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D75658" w:rsidP="009C617A">
      <w:pPr>
        <w:spacing w:line="240" w:lineRule="auto"/>
        <w:ind w:right="-1"/>
        <w:jc w:val="center"/>
        <w:rPr>
          <w:b/>
          <w:spacing w:val="10"/>
          <w:sz w:val="30"/>
          <w:szCs w:val="30"/>
        </w:rPr>
      </w:pPr>
      <w:r>
        <w:rPr>
          <w:b/>
          <w:spacing w:val="10"/>
          <w:sz w:val="30"/>
          <w:szCs w:val="30"/>
        </w:rPr>
        <w:t>за</w:t>
      </w:r>
      <w:r w:rsidR="00F60685">
        <w:rPr>
          <w:b/>
          <w:spacing w:val="10"/>
          <w:sz w:val="30"/>
          <w:szCs w:val="30"/>
        </w:rPr>
        <w:t xml:space="preserve"> </w:t>
      </w:r>
      <w:r w:rsidR="00AA1989">
        <w:rPr>
          <w:b/>
          <w:spacing w:val="10"/>
          <w:sz w:val="30"/>
          <w:szCs w:val="30"/>
        </w:rPr>
        <w:t xml:space="preserve">1 квартал </w:t>
      </w:r>
      <w:r w:rsidR="009C617A" w:rsidRPr="00E13D3D">
        <w:rPr>
          <w:b/>
          <w:spacing w:val="10"/>
          <w:sz w:val="30"/>
          <w:szCs w:val="30"/>
        </w:rPr>
        <w:t>20</w:t>
      </w:r>
      <w:r w:rsidR="00F60685">
        <w:rPr>
          <w:b/>
          <w:spacing w:val="10"/>
          <w:sz w:val="30"/>
          <w:szCs w:val="30"/>
        </w:rPr>
        <w:t>2</w:t>
      </w:r>
      <w:r w:rsidR="003134DE">
        <w:rPr>
          <w:b/>
          <w:spacing w:val="10"/>
          <w:sz w:val="30"/>
          <w:szCs w:val="30"/>
        </w:rPr>
        <w:t>2</w:t>
      </w:r>
      <w:r w:rsidR="009C617A" w:rsidRPr="00E13D3D">
        <w:rPr>
          <w:b/>
          <w:spacing w:val="10"/>
          <w:sz w:val="30"/>
          <w:szCs w:val="30"/>
        </w:rPr>
        <w:t xml:space="preserve"> год</w:t>
      </w:r>
      <w:r w:rsidR="00AA1989">
        <w:rPr>
          <w:b/>
          <w:spacing w:val="10"/>
          <w:sz w:val="30"/>
          <w:szCs w:val="30"/>
        </w:rPr>
        <w:t>а</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782"/>
        <w:gridCol w:w="850"/>
      </w:tblGrid>
      <w:tr w:rsidR="00354EA1" w:rsidRPr="00E13D3D" w:rsidTr="003C6207">
        <w:trPr>
          <w:trHeight w:val="405"/>
          <w:tblHeader/>
        </w:trPr>
        <w:tc>
          <w:tcPr>
            <w:tcW w:w="9782" w:type="dxa"/>
          </w:tcPr>
          <w:p w:rsidR="00354EA1" w:rsidRPr="00E13D3D" w:rsidRDefault="00354EA1" w:rsidP="001D4BEF">
            <w:pPr>
              <w:tabs>
                <w:tab w:val="left" w:pos="9072"/>
              </w:tabs>
              <w:spacing w:line="340" w:lineRule="exact"/>
              <w:rPr>
                <w:szCs w:val="22"/>
              </w:rPr>
            </w:pPr>
            <w:r w:rsidRPr="00E13D3D">
              <w:rPr>
                <w:sz w:val="22"/>
                <w:szCs w:val="22"/>
              </w:rPr>
              <w:t>Раздел</w:t>
            </w:r>
          </w:p>
        </w:tc>
        <w:tc>
          <w:tcPr>
            <w:tcW w:w="850" w:type="dxa"/>
          </w:tcPr>
          <w:p w:rsidR="00354EA1" w:rsidRPr="00E13D3D" w:rsidRDefault="00354EA1" w:rsidP="00B45E7E">
            <w:pPr>
              <w:tabs>
                <w:tab w:val="left" w:pos="9072"/>
              </w:tabs>
              <w:spacing w:line="340" w:lineRule="exact"/>
              <w:jc w:val="right"/>
              <w:rPr>
                <w:szCs w:val="22"/>
              </w:rPr>
            </w:pPr>
            <w:r w:rsidRPr="00E13D3D">
              <w:rPr>
                <w:sz w:val="22"/>
                <w:szCs w:val="22"/>
              </w:rPr>
              <w:t>стр.</w:t>
            </w:r>
          </w:p>
        </w:tc>
      </w:tr>
    </w:tbl>
    <w:p w:rsidR="00A201BE" w:rsidRPr="00284635" w:rsidRDefault="00185927" w:rsidP="009D16CC">
      <w:pPr>
        <w:pStyle w:val="36"/>
        <w:rPr>
          <w:rFonts w:eastAsiaTheme="minorEastAsia"/>
          <w:lang w:val="ru-RU"/>
        </w:rPr>
      </w:pPr>
      <w:r w:rsidRPr="00185927">
        <w:rPr>
          <w:highlight w:val="yellow"/>
        </w:rPr>
        <w:fldChar w:fldCharType="begin"/>
      </w:r>
      <w:r w:rsidR="00354EA1" w:rsidRPr="00284635">
        <w:rPr>
          <w:highlight w:val="yellow"/>
        </w:rPr>
        <w:instrText xml:space="preserve"> TOC \o "1-1" \h \z \t "Заголовок 2;2;Заголовок 3;3;Заголовок 4;4;Заголовок 5;5;Заголовок 6;6;Заголовок 7;7;Стиль1;2" </w:instrText>
      </w:r>
      <w:r w:rsidRPr="00185927">
        <w:rPr>
          <w:highlight w:val="yellow"/>
        </w:rPr>
        <w:fldChar w:fldCharType="separate"/>
      </w:r>
      <w:hyperlink w:anchor="_Toc416180539" w:history="1">
        <w:r w:rsidR="00A201BE" w:rsidRPr="00284635">
          <w:rPr>
            <w:rStyle w:val="af2"/>
            <w:color w:val="auto"/>
          </w:rPr>
          <w:t>I</w:t>
        </w:r>
        <w:r w:rsidR="00A201BE" w:rsidRPr="00284635">
          <w:rPr>
            <w:rStyle w:val="af2"/>
            <w:color w:val="auto"/>
            <w:lang w:val="ru-RU"/>
          </w:rPr>
          <w:t>. Сведения о выполнении полномочий, возложенных на территориальный орган Роскомнадзора.</w:t>
        </w:r>
        <w:r w:rsidR="00A201BE" w:rsidRPr="00284635">
          <w:rPr>
            <w:webHidden/>
          </w:rPr>
          <w:tab/>
        </w:r>
        <w:r w:rsidRPr="00284635">
          <w:rPr>
            <w:webHidden/>
          </w:rPr>
          <w:fldChar w:fldCharType="begin"/>
        </w:r>
        <w:r w:rsidR="00A201BE" w:rsidRPr="00284635">
          <w:rPr>
            <w:webHidden/>
          </w:rPr>
          <w:instrText xml:space="preserve"> PAGEREF _Toc416180539 \h </w:instrText>
        </w:r>
        <w:r w:rsidRPr="00284635">
          <w:rPr>
            <w:webHidden/>
          </w:rPr>
        </w:r>
        <w:r w:rsidRPr="00284635">
          <w:rPr>
            <w:webHidden/>
          </w:rPr>
          <w:fldChar w:fldCharType="separate"/>
        </w:r>
        <w:r w:rsidR="00706B57">
          <w:rPr>
            <w:webHidden/>
          </w:rPr>
          <w:t>2</w:t>
        </w:r>
        <w:r w:rsidRPr="00284635">
          <w:rPr>
            <w:webHidden/>
          </w:rPr>
          <w:fldChar w:fldCharType="end"/>
        </w:r>
      </w:hyperlink>
    </w:p>
    <w:p w:rsidR="00A201BE" w:rsidRPr="00284635" w:rsidRDefault="00185927" w:rsidP="000C0C5B">
      <w:pPr>
        <w:pStyle w:val="14"/>
        <w:rPr>
          <w:rFonts w:eastAsiaTheme="minorEastAsia"/>
        </w:rPr>
      </w:pPr>
      <w:hyperlink w:anchor="_Toc416180540" w:history="1">
        <w:r w:rsidR="00A201BE" w:rsidRPr="00284635">
          <w:rPr>
            <w:rStyle w:val="af2"/>
            <w:color w:val="auto"/>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sidRPr="00284635">
          <w:rPr>
            <w:webHidden/>
          </w:rPr>
          <w:tab/>
        </w:r>
        <w:r w:rsidRPr="00284635">
          <w:rPr>
            <w:webHidden/>
          </w:rPr>
          <w:fldChar w:fldCharType="begin"/>
        </w:r>
        <w:r w:rsidR="00A201BE" w:rsidRPr="00284635">
          <w:rPr>
            <w:webHidden/>
          </w:rPr>
          <w:instrText xml:space="preserve"> PAGEREF _Toc416180540 \h </w:instrText>
        </w:r>
        <w:r w:rsidRPr="00284635">
          <w:rPr>
            <w:webHidden/>
          </w:rPr>
        </w:r>
        <w:r w:rsidRPr="00284635">
          <w:rPr>
            <w:webHidden/>
          </w:rPr>
          <w:fldChar w:fldCharType="separate"/>
        </w:r>
        <w:r w:rsidR="00706B57">
          <w:rPr>
            <w:webHidden/>
          </w:rPr>
          <w:t>8</w:t>
        </w:r>
        <w:r w:rsidRPr="00284635">
          <w:rPr>
            <w:webHidden/>
          </w:rPr>
          <w:fldChar w:fldCharType="end"/>
        </w:r>
      </w:hyperlink>
    </w:p>
    <w:p w:rsidR="00A201BE" w:rsidRPr="00284635" w:rsidRDefault="00185927" w:rsidP="000C0C5B">
      <w:pPr>
        <w:pStyle w:val="14"/>
        <w:rPr>
          <w:rFonts w:eastAsiaTheme="minorEastAsia"/>
        </w:rPr>
      </w:pPr>
      <w:hyperlink w:anchor="_Toc416180541" w:history="1">
        <w:r w:rsidR="00A201BE" w:rsidRPr="00284635">
          <w:rPr>
            <w:rStyle w:val="af2"/>
            <w:color w:val="auto"/>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sidRPr="00284635">
          <w:rPr>
            <w:webHidden/>
          </w:rPr>
          <w:tab/>
        </w:r>
        <w:r w:rsidRPr="00284635">
          <w:rPr>
            <w:webHidden/>
          </w:rPr>
          <w:fldChar w:fldCharType="begin"/>
        </w:r>
        <w:r w:rsidR="00A201BE" w:rsidRPr="00284635">
          <w:rPr>
            <w:webHidden/>
          </w:rPr>
          <w:instrText xml:space="preserve"> PAGEREF _Toc416180541 \h </w:instrText>
        </w:r>
        <w:r w:rsidRPr="00284635">
          <w:rPr>
            <w:webHidden/>
          </w:rPr>
        </w:r>
        <w:r w:rsidRPr="00284635">
          <w:rPr>
            <w:webHidden/>
          </w:rPr>
          <w:fldChar w:fldCharType="separate"/>
        </w:r>
        <w:r w:rsidR="00706B57">
          <w:rPr>
            <w:webHidden/>
          </w:rPr>
          <w:t>12</w:t>
        </w:r>
        <w:r w:rsidRPr="00284635">
          <w:rPr>
            <w:webHidden/>
          </w:rPr>
          <w:fldChar w:fldCharType="end"/>
        </w:r>
      </w:hyperlink>
    </w:p>
    <w:p w:rsidR="00A201BE" w:rsidRPr="00284635" w:rsidRDefault="00185927" w:rsidP="000C0C5B">
      <w:pPr>
        <w:pStyle w:val="14"/>
        <w:rPr>
          <w:rFonts w:eastAsiaTheme="minorEastAsia"/>
        </w:rPr>
      </w:pPr>
      <w:hyperlink w:anchor="_Toc416180542" w:history="1">
        <w:r w:rsidR="00A201BE" w:rsidRPr="00284635">
          <w:rPr>
            <w:rStyle w:val="af2"/>
            <w:color w:val="auto"/>
          </w:rPr>
          <w:t>1.3. Выполнение полномочий в установленных сферах деятельности</w:t>
        </w:r>
        <w:r w:rsidR="00A201BE" w:rsidRPr="00284635">
          <w:rPr>
            <w:webHidden/>
          </w:rPr>
          <w:tab/>
        </w:r>
      </w:hyperlink>
      <w:r w:rsidR="003D6888" w:rsidRPr="00284635">
        <w:t>...</w:t>
      </w:r>
      <w:r w:rsidR="00A5036F" w:rsidRPr="00284635">
        <w:t>15</w:t>
      </w:r>
    </w:p>
    <w:p w:rsidR="00A201BE" w:rsidRPr="00284635" w:rsidRDefault="00185927" w:rsidP="009D16CC">
      <w:pPr>
        <w:pStyle w:val="36"/>
        <w:rPr>
          <w:rFonts w:eastAsiaTheme="minorEastAsia"/>
          <w:lang w:val="ru-RU"/>
        </w:rPr>
      </w:pPr>
      <w:hyperlink w:anchor="_Toc416180543" w:history="1">
        <w:r w:rsidR="00A201BE" w:rsidRPr="00284635">
          <w:rPr>
            <w:rStyle w:val="af2"/>
            <w:color w:val="auto"/>
          </w:rPr>
          <w:t>II</w:t>
        </w:r>
        <w:r w:rsidR="00A201BE" w:rsidRPr="00284635">
          <w:rPr>
            <w:rStyle w:val="af2"/>
            <w:color w:val="auto"/>
            <w:lang w:val="ru-RU"/>
          </w:rPr>
          <w:t>. Сведения о показателях эффективности деятельности</w:t>
        </w:r>
        <w:r w:rsidR="00A201BE" w:rsidRPr="00284635">
          <w:rPr>
            <w:webHidden/>
            <w:lang w:val="ru-RU"/>
          </w:rPr>
          <w:tab/>
        </w:r>
      </w:hyperlink>
      <w:r w:rsidR="00A5036F" w:rsidRPr="00284635">
        <w:rPr>
          <w:lang w:val="ru-RU"/>
        </w:rPr>
        <w:t>88</w:t>
      </w:r>
    </w:p>
    <w:p w:rsidR="00A201BE" w:rsidRPr="00284635" w:rsidRDefault="00185927" w:rsidP="009D16CC">
      <w:pPr>
        <w:pStyle w:val="36"/>
        <w:rPr>
          <w:rFonts w:eastAsiaTheme="minorEastAsia"/>
          <w:lang w:val="ru-RU"/>
        </w:rPr>
      </w:pPr>
      <w:hyperlink w:anchor="_Toc416180544" w:history="1">
        <w:r w:rsidR="00A201BE" w:rsidRPr="00284635">
          <w:rPr>
            <w:rStyle w:val="af2"/>
            <w:color w:val="auto"/>
          </w:rPr>
          <w:t>III</w:t>
        </w:r>
        <w:r w:rsidR="00A201BE" w:rsidRPr="00284635">
          <w:rPr>
            <w:rStyle w:val="af2"/>
            <w:color w:val="auto"/>
            <w:lang w:val="ru-RU"/>
          </w:rPr>
          <w:t>. Выво</w:t>
        </w:r>
        <w:r w:rsidR="00425868" w:rsidRPr="00284635">
          <w:rPr>
            <w:rStyle w:val="af2"/>
            <w:color w:val="auto"/>
            <w:lang w:val="ru-RU"/>
          </w:rPr>
          <w:t>ды по результатам деятельности</w:t>
        </w:r>
        <w:r w:rsidR="00A201BE" w:rsidRPr="00284635">
          <w:rPr>
            <w:rStyle w:val="af2"/>
            <w:color w:val="auto"/>
            <w:lang w:val="ru-RU"/>
          </w:rPr>
          <w:t xml:space="preserve"> и предложения по их совершенствованию</w:t>
        </w:r>
        <w:r w:rsidR="00A201BE" w:rsidRPr="00284635">
          <w:rPr>
            <w:webHidden/>
            <w:lang w:val="ru-RU"/>
          </w:rPr>
          <w:tab/>
        </w:r>
      </w:hyperlink>
      <w:r w:rsidR="00A5036F" w:rsidRPr="00284635">
        <w:rPr>
          <w:lang w:val="ru-RU"/>
        </w:rPr>
        <w:t>89</w:t>
      </w:r>
    </w:p>
    <w:p w:rsidR="00354EA1" w:rsidRPr="00E13D3D" w:rsidRDefault="00185927" w:rsidP="000C0C5B">
      <w:pPr>
        <w:pStyle w:val="100"/>
      </w:pPr>
      <w:r w:rsidRPr="00284635">
        <w:rPr>
          <w:highlight w:val="yellow"/>
        </w:rPr>
        <w:fldChar w:fldCharType="end"/>
      </w:r>
    </w:p>
    <w:p w:rsidR="00F773E7" w:rsidRPr="00561A1B" w:rsidRDefault="00F773E7" w:rsidP="000C0C5B">
      <w:pPr>
        <w:pStyle w:val="100"/>
        <w:rPr>
          <w:color w:val="000000" w:themeColor="text1"/>
        </w:rPr>
      </w:pPr>
    </w:p>
    <w:p w:rsidR="003134DE" w:rsidRPr="00561A1B" w:rsidRDefault="003134DE" w:rsidP="003134DE">
      <w:pPr>
        <w:spacing w:line="240" w:lineRule="auto"/>
        <w:ind w:left="720" w:hanging="720"/>
        <w:rPr>
          <w:color w:val="000000" w:themeColor="text1"/>
          <w:szCs w:val="26"/>
        </w:rPr>
      </w:pPr>
      <w:bookmarkStart w:id="0" w:name="_Toc416180539"/>
      <w:proofErr w:type="spellStart"/>
      <w:r w:rsidRPr="00561A1B">
        <w:rPr>
          <w:color w:val="000000" w:themeColor="text1"/>
          <w:szCs w:val="26"/>
        </w:rPr>
        <w:t>РуководительУправления</w:t>
      </w:r>
      <w:proofErr w:type="spellEnd"/>
    </w:p>
    <w:p w:rsidR="003134DE" w:rsidRPr="00561A1B" w:rsidRDefault="003134DE" w:rsidP="003134DE">
      <w:pPr>
        <w:spacing w:line="240" w:lineRule="auto"/>
        <w:ind w:left="720" w:hanging="720"/>
        <w:rPr>
          <w:color w:val="000000" w:themeColor="text1"/>
          <w:szCs w:val="26"/>
        </w:rPr>
      </w:pPr>
      <w:proofErr w:type="spellStart"/>
      <w:r w:rsidRPr="00561A1B">
        <w:rPr>
          <w:color w:val="000000" w:themeColor="text1"/>
          <w:szCs w:val="26"/>
        </w:rPr>
        <w:t>Роскомнадзора</w:t>
      </w:r>
      <w:proofErr w:type="spellEnd"/>
      <w:r w:rsidRPr="00561A1B">
        <w:rPr>
          <w:color w:val="000000" w:themeColor="text1"/>
          <w:szCs w:val="26"/>
        </w:rPr>
        <w:t xml:space="preserve"> по Южному</w:t>
      </w:r>
    </w:p>
    <w:p w:rsidR="003134DE" w:rsidRPr="00561A1B" w:rsidRDefault="003134DE" w:rsidP="003134DE">
      <w:pPr>
        <w:spacing w:line="240" w:lineRule="auto"/>
        <w:ind w:left="720" w:hanging="720"/>
        <w:rPr>
          <w:color w:val="000000" w:themeColor="text1"/>
          <w:szCs w:val="26"/>
        </w:rPr>
      </w:pPr>
      <w:r w:rsidRPr="00561A1B">
        <w:rPr>
          <w:color w:val="000000" w:themeColor="text1"/>
          <w:szCs w:val="26"/>
        </w:rPr>
        <w:t xml:space="preserve">федеральному округу </w:t>
      </w:r>
      <w:r w:rsidRPr="00561A1B">
        <w:rPr>
          <w:color w:val="000000" w:themeColor="text1"/>
          <w:szCs w:val="26"/>
        </w:rPr>
        <w:tab/>
      </w:r>
      <w:r w:rsidRPr="00561A1B">
        <w:rPr>
          <w:color w:val="000000" w:themeColor="text1"/>
          <w:szCs w:val="26"/>
        </w:rPr>
        <w:tab/>
      </w:r>
      <w:r w:rsidRPr="00561A1B">
        <w:rPr>
          <w:color w:val="000000" w:themeColor="text1"/>
          <w:szCs w:val="26"/>
        </w:rPr>
        <w:tab/>
      </w:r>
      <w:r w:rsidRPr="00561A1B">
        <w:rPr>
          <w:color w:val="000000" w:themeColor="text1"/>
          <w:szCs w:val="26"/>
        </w:rPr>
        <w:tab/>
      </w:r>
      <w:r w:rsidRPr="00561A1B">
        <w:rPr>
          <w:color w:val="000000" w:themeColor="text1"/>
          <w:szCs w:val="26"/>
        </w:rPr>
        <w:tab/>
      </w:r>
      <w:r w:rsidRPr="00561A1B">
        <w:rPr>
          <w:color w:val="000000" w:themeColor="text1"/>
          <w:szCs w:val="26"/>
        </w:rPr>
        <w:tab/>
      </w:r>
      <w:r w:rsidRPr="00561A1B">
        <w:rPr>
          <w:color w:val="000000" w:themeColor="text1"/>
          <w:szCs w:val="26"/>
        </w:rPr>
        <w:tab/>
      </w:r>
      <w:r w:rsidRPr="00561A1B">
        <w:rPr>
          <w:color w:val="000000" w:themeColor="text1"/>
          <w:szCs w:val="26"/>
        </w:rPr>
        <w:tab/>
      </w:r>
      <w:r w:rsidRPr="00561A1B">
        <w:rPr>
          <w:color w:val="000000" w:themeColor="text1"/>
          <w:szCs w:val="26"/>
        </w:rPr>
        <w:tab/>
      </w:r>
      <w:r>
        <w:rPr>
          <w:color w:val="000000" w:themeColor="text1"/>
          <w:szCs w:val="26"/>
        </w:rPr>
        <w:t xml:space="preserve">И.Н. </w:t>
      </w:r>
      <w:proofErr w:type="spellStart"/>
      <w:r>
        <w:rPr>
          <w:color w:val="000000" w:themeColor="text1"/>
          <w:szCs w:val="26"/>
        </w:rPr>
        <w:t>Сидорц</w:t>
      </w:r>
      <w:r w:rsidRPr="00561A1B">
        <w:rPr>
          <w:color w:val="000000" w:themeColor="text1"/>
          <w:szCs w:val="26"/>
        </w:rPr>
        <w:t>ов</w:t>
      </w:r>
      <w:proofErr w:type="spellEnd"/>
    </w:p>
    <w:p w:rsidR="00354EA1" w:rsidRPr="00E13D3D" w:rsidRDefault="00354EA1" w:rsidP="00D21034">
      <w:pPr>
        <w:pStyle w:val="3"/>
        <w:rPr>
          <w:rFonts w:ascii="Times New Roman" w:hAnsi="Times New Roman"/>
          <w:color w:val="auto"/>
          <w:lang w:val="ru-RU"/>
        </w:rPr>
      </w:pPr>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0"/>
    </w:p>
    <w:p w:rsidR="00B0379B" w:rsidRPr="00E13D3D" w:rsidRDefault="00B0379B" w:rsidP="00B0379B">
      <w:pPr>
        <w:rPr>
          <w:szCs w:val="26"/>
        </w:rPr>
      </w:pPr>
    </w:p>
    <w:p w:rsidR="0016311D" w:rsidRPr="00E13D3D" w:rsidRDefault="0016311D" w:rsidP="0016311D">
      <w:pPr>
        <w:ind w:firstLine="709"/>
        <w:rPr>
          <w:szCs w:val="26"/>
        </w:rPr>
      </w:pPr>
      <w:r w:rsidRPr="00E13D3D">
        <w:rPr>
          <w:szCs w:val="26"/>
        </w:rPr>
        <w:t xml:space="preserve">В Управлении, по состоянию на </w:t>
      </w:r>
      <w:r w:rsidR="00AA1989">
        <w:rPr>
          <w:szCs w:val="26"/>
        </w:rPr>
        <w:t>01</w:t>
      </w:r>
      <w:r w:rsidR="005F0C12">
        <w:rPr>
          <w:szCs w:val="26"/>
        </w:rPr>
        <w:t>.</w:t>
      </w:r>
      <w:r w:rsidR="00D75658">
        <w:rPr>
          <w:szCs w:val="26"/>
        </w:rPr>
        <w:t>0</w:t>
      </w:r>
      <w:r w:rsidR="00AA1989">
        <w:rPr>
          <w:szCs w:val="26"/>
        </w:rPr>
        <w:t>4</w:t>
      </w:r>
      <w:r w:rsidR="005B43A3">
        <w:rPr>
          <w:szCs w:val="26"/>
        </w:rPr>
        <w:t>.20</w:t>
      </w:r>
      <w:r w:rsidR="000772BE">
        <w:rPr>
          <w:szCs w:val="26"/>
        </w:rPr>
        <w:t>2</w:t>
      </w:r>
      <w:r w:rsidR="003134DE">
        <w:rPr>
          <w:szCs w:val="26"/>
        </w:rPr>
        <w:t>2</w:t>
      </w:r>
      <w:r w:rsidR="000F1796">
        <w:rPr>
          <w:szCs w:val="26"/>
        </w:rPr>
        <w:t xml:space="preserve"> </w:t>
      </w:r>
      <w:r w:rsidRPr="00E53A90">
        <w:rPr>
          <w:szCs w:val="26"/>
        </w:rPr>
        <w:t>имеется</w:t>
      </w:r>
      <w:r w:rsidRPr="00E13D3D">
        <w:rPr>
          <w:szCs w:val="26"/>
        </w:rPr>
        <w:t xml:space="preserve"> информация:</w:t>
      </w:r>
    </w:p>
    <w:p w:rsidR="0016311D" w:rsidRPr="000E3DCA" w:rsidRDefault="0016311D" w:rsidP="0016311D">
      <w:pPr>
        <w:rPr>
          <w:szCs w:val="26"/>
        </w:rPr>
      </w:pPr>
      <w:r w:rsidRPr="00E13D3D">
        <w:rPr>
          <w:szCs w:val="26"/>
        </w:rPr>
        <w:tab/>
      </w:r>
      <w:r w:rsidRPr="000E3DCA">
        <w:rPr>
          <w:szCs w:val="26"/>
        </w:rPr>
        <w:t xml:space="preserve">- о </w:t>
      </w:r>
      <w:r w:rsidR="002378F2" w:rsidRPr="000E3DCA">
        <w:rPr>
          <w:b/>
          <w:szCs w:val="26"/>
        </w:rPr>
        <w:t>3</w:t>
      </w:r>
      <w:r w:rsidR="000E3DCA" w:rsidRPr="000E3DCA">
        <w:rPr>
          <w:b/>
          <w:szCs w:val="26"/>
        </w:rPr>
        <w:t>680</w:t>
      </w:r>
      <w:r w:rsidRPr="000E3DCA">
        <w:rPr>
          <w:b/>
          <w:szCs w:val="26"/>
        </w:rPr>
        <w:t xml:space="preserve"> оператор</w:t>
      </w:r>
      <w:r w:rsidR="00220E58" w:rsidRPr="000E3DCA">
        <w:rPr>
          <w:b/>
          <w:szCs w:val="26"/>
        </w:rPr>
        <w:t>ах</w:t>
      </w:r>
      <w:r w:rsidRPr="000E3DCA">
        <w:rPr>
          <w:b/>
          <w:szCs w:val="26"/>
        </w:rPr>
        <w:t xml:space="preserve"> связи</w:t>
      </w:r>
      <w:r w:rsidRPr="000E3DCA">
        <w:rPr>
          <w:szCs w:val="26"/>
        </w:rPr>
        <w:t>, которым</w:t>
      </w:r>
      <w:r w:rsidR="006C6EA2" w:rsidRPr="000E3DCA">
        <w:rPr>
          <w:szCs w:val="26"/>
        </w:rPr>
        <w:t xml:space="preserve"> </w:t>
      </w:r>
      <w:r w:rsidRPr="00BA6DDF">
        <w:rPr>
          <w:szCs w:val="26"/>
        </w:rPr>
        <w:t>принадлежит</w:t>
      </w:r>
      <w:r w:rsidR="00425F0E" w:rsidRPr="00BA6DDF">
        <w:rPr>
          <w:szCs w:val="26"/>
        </w:rPr>
        <w:t xml:space="preserve"> </w:t>
      </w:r>
      <w:r w:rsidR="009A6876" w:rsidRPr="00BA6DDF">
        <w:rPr>
          <w:szCs w:val="26"/>
        </w:rPr>
        <w:t>812</w:t>
      </w:r>
      <w:r w:rsidR="00977B11" w:rsidRPr="00BA6DDF">
        <w:rPr>
          <w:szCs w:val="26"/>
        </w:rPr>
        <w:t>6</w:t>
      </w:r>
      <w:r w:rsidRPr="00BA6DDF">
        <w:rPr>
          <w:szCs w:val="26"/>
        </w:rPr>
        <w:t xml:space="preserve"> лицензи</w:t>
      </w:r>
      <w:r w:rsidR="00BA6DDF" w:rsidRPr="00BA6DDF">
        <w:rPr>
          <w:szCs w:val="26"/>
        </w:rPr>
        <w:t>й</w:t>
      </w:r>
      <w:r w:rsidRPr="00FE596F">
        <w:rPr>
          <w:color w:val="000000" w:themeColor="text1"/>
          <w:szCs w:val="26"/>
        </w:rPr>
        <w:t xml:space="preserve"> (</w:t>
      </w:r>
      <w:r w:rsidRPr="00693D60">
        <w:rPr>
          <w:color w:val="000000" w:themeColor="text1"/>
          <w:szCs w:val="26"/>
        </w:rPr>
        <w:t xml:space="preserve">с территорией действия – </w:t>
      </w:r>
      <w:r w:rsidRPr="000E3DCA">
        <w:rPr>
          <w:szCs w:val="26"/>
        </w:rPr>
        <w:t>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них</w:t>
      </w:r>
      <w:r w:rsidR="00836763" w:rsidRPr="000E3DCA">
        <w:rPr>
          <w:szCs w:val="26"/>
        </w:rPr>
        <w:t xml:space="preserve">: </w:t>
      </w:r>
      <w:r w:rsidR="000E3DCA" w:rsidRPr="000E3DCA">
        <w:rPr>
          <w:szCs w:val="26"/>
        </w:rPr>
        <w:t>7049</w:t>
      </w:r>
      <w:r w:rsidR="00B450BB" w:rsidRPr="000E3DCA">
        <w:rPr>
          <w:szCs w:val="26"/>
        </w:rPr>
        <w:t xml:space="preserve"> </w:t>
      </w:r>
      <w:r w:rsidRPr="000E3DCA">
        <w:rPr>
          <w:szCs w:val="26"/>
        </w:rPr>
        <w:t>лицензи</w:t>
      </w:r>
      <w:r w:rsidR="00F55C6E" w:rsidRPr="000E3DCA">
        <w:rPr>
          <w:szCs w:val="26"/>
        </w:rPr>
        <w:t>й</w:t>
      </w:r>
      <w:r w:rsidR="00740CF5" w:rsidRPr="000E3DCA">
        <w:rPr>
          <w:szCs w:val="26"/>
        </w:rPr>
        <w:t xml:space="preserve"> </w:t>
      </w:r>
      <w:r w:rsidRPr="000E3DCA">
        <w:rPr>
          <w:szCs w:val="26"/>
        </w:rPr>
        <w:t xml:space="preserve">на предоставление услуг электросвязи, </w:t>
      </w:r>
      <w:r w:rsidR="000E3DCA" w:rsidRPr="000E3DCA">
        <w:rPr>
          <w:szCs w:val="26"/>
        </w:rPr>
        <w:t>546</w:t>
      </w:r>
      <w:r w:rsidR="000F1796" w:rsidRPr="000E3DCA">
        <w:rPr>
          <w:szCs w:val="26"/>
        </w:rPr>
        <w:t xml:space="preserve"> </w:t>
      </w:r>
      <w:r w:rsidRPr="000E3DCA">
        <w:rPr>
          <w:szCs w:val="26"/>
        </w:rPr>
        <w:t>на предоставление услуг почтовой связи</w:t>
      </w:r>
      <w:r w:rsidRPr="00BA6DDF">
        <w:rPr>
          <w:szCs w:val="26"/>
        </w:rPr>
        <w:t>,</w:t>
      </w:r>
      <w:r w:rsidR="00B86CCC" w:rsidRPr="00BA6DDF">
        <w:rPr>
          <w:szCs w:val="26"/>
        </w:rPr>
        <w:t xml:space="preserve"> </w:t>
      </w:r>
      <w:r w:rsidR="000E3DCA" w:rsidRPr="00BA6DDF">
        <w:rPr>
          <w:szCs w:val="26"/>
        </w:rPr>
        <w:t>5</w:t>
      </w:r>
      <w:r w:rsidR="00977B11" w:rsidRPr="00BA6DDF">
        <w:rPr>
          <w:szCs w:val="26"/>
        </w:rPr>
        <w:t>31</w:t>
      </w:r>
      <w:r w:rsidR="00B86CCC" w:rsidRPr="00BA6DDF">
        <w:rPr>
          <w:szCs w:val="26"/>
        </w:rPr>
        <w:t xml:space="preserve"> </w:t>
      </w:r>
      <w:r w:rsidRPr="00BA6DDF">
        <w:rPr>
          <w:szCs w:val="26"/>
        </w:rPr>
        <w:t xml:space="preserve"> на</w:t>
      </w:r>
      <w:r w:rsidR="00740CF5" w:rsidRPr="00BA6DDF">
        <w:rPr>
          <w:szCs w:val="26"/>
        </w:rPr>
        <w:t xml:space="preserve"> </w:t>
      </w:r>
      <w:r w:rsidRPr="00BA6DDF">
        <w:rPr>
          <w:szCs w:val="26"/>
        </w:rPr>
        <w:t>предоставление</w:t>
      </w:r>
      <w:r w:rsidRPr="000E3DCA">
        <w:rPr>
          <w:szCs w:val="26"/>
        </w:rPr>
        <w:t xml:space="preserve"> услуг связи для целей</w:t>
      </w:r>
      <w:r w:rsidR="00EC1F41" w:rsidRPr="000E3DCA">
        <w:rPr>
          <w:szCs w:val="26"/>
        </w:rPr>
        <w:t xml:space="preserve"> </w:t>
      </w:r>
      <w:r w:rsidRPr="000E3DCA">
        <w:rPr>
          <w:szCs w:val="26"/>
        </w:rPr>
        <w:t xml:space="preserve">эфирного и кабельного вещания, </w:t>
      </w:r>
      <w:r w:rsidR="007C6A8C" w:rsidRPr="000E3DCA">
        <w:rPr>
          <w:szCs w:val="26"/>
        </w:rPr>
        <w:t xml:space="preserve">а также </w:t>
      </w:r>
      <w:r w:rsidR="00F55C6E" w:rsidRPr="00B35113">
        <w:rPr>
          <w:szCs w:val="26"/>
        </w:rPr>
        <w:t>3</w:t>
      </w:r>
      <w:r w:rsidR="002C2B26">
        <w:rPr>
          <w:szCs w:val="26"/>
        </w:rPr>
        <w:t>4</w:t>
      </w:r>
      <w:r w:rsidR="00747670">
        <w:rPr>
          <w:szCs w:val="26"/>
        </w:rPr>
        <w:t>5</w:t>
      </w:r>
      <w:r w:rsidR="000F1796" w:rsidRPr="00B35113">
        <w:rPr>
          <w:szCs w:val="26"/>
        </w:rPr>
        <w:t xml:space="preserve"> </w:t>
      </w:r>
      <w:r w:rsidRPr="00B35113">
        <w:rPr>
          <w:szCs w:val="26"/>
        </w:rPr>
        <w:t>лицензи</w:t>
      </w:r>
      <w:r w:rsidR="002C2B26">
        <w:rPr>
          <w:szCs w:val="26"/>
        </w:rPr>
        <w:t>й</w:t>
      </w:r>
      <w:r w:rsidRPr="000E3DCA">
        <w:rPr>
          <w:szCs w:val="26"/>
        </w:rPr>
        <w:t xml:space="preserve"> на вещание, </w:t>
      </w:r>
      <w:r w:rsidR="000E3DCA" w:rsidRPr="000E3DCA">
        <w:rPr>
          <w:szCs w:val="26"/>
        </w:rPr>
        <w:t>82325</w:t>
      </w:r>
      <w:r w:rsidR="000F1796" w:rsidRPr="000E3DCA">
        <w:rPr>
          <w:szCs w:val="26"/>
        </w:rPr>
        <w:t xml:space="preserve"> </w:t>
      </w:r>
      <w:r w:rsidRPr="000E3DCA">
        <w:rPr>
          <w:szCs w:val="26"/>
        </w:rPr>
        <w:t xml:space="preserve">РЭС и </w:t>
      </w:r>
      <w:r w:rsidR="00001A4F" w:rsidRPr="000E3DCA">
        <w:rPr>
          <w:szCs w:val="26"/>
        </w:rPr>
        <w:t>1</w:t>
      </w:r>
      <w:r w:rsidR="000E3DCA" w:rsidRPr="000E3DCA">
        <w:rPr>
          <w:szCs w:val="26"/>
        </w:rPr>
        <w:t>4</w:t>
      </w:r>
      <w:r w:rsidRPr="000E3DCA">
        <w:rPr>
          <w:szCs w:val="26"/>
        </w:rPr>
        <w:t xml:space="preserve"> франкировальн</w:t>
      </w:r>
      <w:r w:rsidR="00FE596F" w:rsidRPr="000E3DCA">
        <w:rPr>
          <w:szCs w:val="26"/>
        </w:rPr>
        <w:t>ых</w:t>
      </w:r>
      <w:r w:rsidRPr="000E3DCA">
        <w:rPr>
          <w:szCs w:val="26"/>
        </w:rPr>
        <w:t xml:space="preserve"> машин;</w:t>
      </w:r>
    </w:p>
    <w:p w:rsidR="0016311D" w:rsidRPr="00E13D3D" w:rsidRDefault="00E13D3D" w:rsidP="00E77E7D">
      <w:pPr>
        <w:jc w:val="left"/>
      </w:pPr>
      <w:r>
        <w:rPr>
          <w:noProof/>
        </w:rPr>
        <w:drawing>
          <wp:anchor distT="0" distB="0" distL="114300" distR="114300" simplePos="0" relativeHeight="251628544" behindDoc="1" locked="0" layoutInCell="1" allowOverlap="1">
            <wp:simplePos x="0" y="0"/>
            <wp:positionH relativeFrom="margin">
              <wp:posOffset>3810</wp:posOffset>
            </wp:positionH>
            <wp:positionV relativeFrom="paragraph">
              <wp:posOffset>65405</wp:posOffset>
            </wp:positionV>
            <wp:extent cx="6524625" cy="2733675"/>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3A86" w:rsidRPr="00E13D3D" w:rsidRDefault="00583A86" w:rsidP="00E77E7D">
      <w:pPr>
        <w:jc w:val="left"/>
      </w:pPr>
    </w:p>
    <w:p w:rsidR="00583A86" w:rsidRPr="00E13D3D" w:rsidRDefault="00583A86" w:rsidP="00E77E7D">
      <w:pPr>
        <w:jc w:val="left"/>
      </w:pPr>
    </w:p>
    <w:p w:rsidR="00583A86" w:rsidRPr="00E13D3D" w:rsidRDefault="00583A86" w:rsidP="000D7FEE">
      <w:pPr>
        <w:tabs>
          <w:tab w:val="left" w:pos="1888"/>
        </w:tabs>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8675CE">
      <w:pPr>
        <w:tabs>
          <w:tab w:val="left" w:pos="2294"/>
        </w:tabs>
        <w:jc w:val="left"/>
      </w:pPr>
    </w:p>
    <w:p w:rsidR="0014067B" w:rsidRPr="00E13D3D" w:rsidRDefault="0014067B" w:rsidP="00583A86">
      <w:pPr>
        <w:jc w:val="left"/>
        <w:rPr>
          <w:szCs w:val="26"/>
        </w:rPr>
      </w:pPr>
    </w:p>
    <w:p w:rsidR="005B6C47" w:rsidRPr="00E13D3D" w:rsidRDefault="00B802EB" w:rsidP="00583A86">
      <w:pPr>
        <w:jc w:val="left"/>
        <w:rPr>
          <w:szCs w:val="26"/>
        </w:rPr>
      </w:pPr>
      <w:r w:rsidRPr="00727FB8">
        <w:rPr>
          <w:noProof/>
          <w:color w:val="FF0000"/>
          <w:szCs w:val="26"/>
        </w:rPr>
        <w:drawing>
          <wp:anchor distT="0" distB="0" distL="114300" distR="114300" simplePos="0" relativeHeight="251629568" behindDoc="1" locked="0" layoutInCell="1" allowOverlap="1">
            <wp:simplePos x="0" y="0"/>
            <wp:positionH relativeFrom="margin">
              <wp:posOffset>-412852</wp:posOffset>
            </wp:positionH>
            <wp:positionV relativeFrom="paragraph">
              <wp:posOffset>2261</wp:posOffset>
            </wp:positionV>
            <wp:extent cx="6825082" cy="3884371"/>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E13D3D" w:rsidRDefault="005B6C47" w:rsidP="00583A86">
      <w:pPr>
        <w:jc w:val="left"/>
        <w:rPr>
          <w:szCs w:val="26"/>
        </w:rPr>
      </w:pPr>
    </w:p>
    <w:p w:rsidR="005B6C47" w:rsidRPr="00E13D3D" w:rsidRDefault="005B6C47" w:rsidP="00583A86">
      <w:pPr>
        <w:jc w:val="left"/>
        <w:rPr>
          <w:szCs w:val="26"/>
        </w:rPr>
      </w:pPr>
    </w:p>
    <w:p w:rsidR="005B6C47" w:rsidRPr="00E13D3D" w:rsidRDefault="005B6C47"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16311D" w:rsidRPr="000F4121" w:rsidRDefault="002C0917" w:rsidP="0016311D">
      <w:pPr>
        <w:ind w:firstLine="709"/>
        <w:rPr>
          <w:szCs w:val="26"/>
        </w:rPr>
      </w:pPr>
      <w:r w:rsidRPr="000F4121">
        <w:rPr>
          <w:szCs w:val="26"/>
        </w:rPr>
        <w:lastRenderedPageBreak/>
        <w:t>- о</w:t>
      </w:r>
      <w:r w:rsidR="000F1796" w:rsidRPr="000F4121">
        <w:rPr>
          <w:szCs w:val="26"/>
        </w:rPr>
        <w:t xml:space="preserve"> </w:t>
      </w:r>
      <w:r w:rsidR="00BD3637" w:rsidRPr="000F4121">
        <w:rPr>
          <w:b/>
          <w:szCs w:val="26"/>
        </w:rPr>
        <w:t>50</w:t>
      </w:r>
      <w:r w:rsidR="00D14E2D" w:rsidRPr="000F4121">
        <w:rPr>
          <w:b/>
          <w:szCs w:val="26"/>
        </w:rPr>
        <w:t>6</w:t>
      </w:r>
      <w:r w:rsidR="000F1796" w:rsidRPr="000F4121">
        <w:rPr>
          <w:b/>
          <w:szCs w:val="26"/>
        </w:rPr>
        <w:t xml:space="preserve"> </w:t>
      </w:r>
      <w:r w:rsidR="0016311D" w:rsidRPr="000F4121">
        <w:rPr>
          <w:szCs w:val="26"/>
        </w:rPr>
        <w:t>юридическ</w:t>
      </w:r>
      <w:r w:rsidR="002A2EC6" w:rsidRPr="000F4121">
        <w:rPr>
          <w:szCs w:val="26"/>
        </w:rPr>
        <w:t>их</w:t>
      </w:r>
      <w:r w:rsidR="0016311D" w:rsidRPr="000F4121">
        <w:rPr>
          <w:szCs w:val="26"/>
        </w:rPr>
        <w:t xml:space="preserve"> лиц</w:t>
      </w:r>
      <w:r w:rsidR="002A2EC6" w:rsidRPr="000F4121">
        <w:rPr>
          <w:szCs w:val="26"/>
        </w:rPr>
        <w:t>ах</w:t>
      </w:r>
      <w:r w:rsidR="0016311D" w:rsidRPr="000F4121">
        <w:rPr>
          <w:szCs w:val="26"/>
        </w:rPr>
        <w:t>, индивидуальн</w:t>
      </w:r>
      <w:r w:rsidR="002A2EC6" w:rsidRPr="000F4121">
        <w:rPr>
          <w:szCs w:val="26"/>
        </w:rPr>
        <w:t>ых</w:t>
      </w:r>
      <w:r w:rsidR="0016311D" w:rsidRPr="000F4121">
        <w:rPr>
          <w:szCs w:val="26"/>
        </w:rPr>
        <w:t xml:space="preserve"> предпринимател</w:t>
      </w:r>
      <w:r w:rsidR="002A2EC6" w:rsidRPr="000F4121">
        <w:rPr>
          <w:szCs w:val="26"/>
        </w:rPr>
        <w:t>ях</w:t>
      </w:r>
      <w:r w:rsidR="0016311D" w:rsidRPr="000F4121">
        <w:rPr>
          <w:szCs w:val="26"/>
        </w:rPr>
        <w:t xml:space="preserve"> (не оператор</w:t>
      </w:r>
      <w:r w:rsidR="008C3D58" w:rsidRPr="000F4121">
        <w:rPr>
          <w:szCs w:val="26"/>
        </w:rPr>
        <w:t>ах</w:t>
      </w:r>
      <w:r w:rsidR="006E2037" w:rsidRPr="000F4121">
        <w:rPr>
          <w:szCs w:val="26"/>
        </w:rPr>
        <w:t xml:space="preserve"> </w:t>
      </w:r>
      <w:r w:rsidR="0016311D" w:rsidRPr="000F4121">
        <w:rPr>
          <w:szCs w:val="26"/>
        </w:rPr>
        <w:t>связи)</w:t>
      </w:r>
      <w:r w:rsidR="007B5205" w:rsidRPr="000F4121">
        <w:rPr>
          <w:szCs w:val="26"/>
        </w:rPr>
        <w:t xml:space="preserve"> </w:t>
      </w:r>
      <w:r w:rsidR="0016311D" w:rsidRPr="000F4121">
        <w:rPr>
          <w:b/>
          <w:szCs w:val="26"/>
        </w:rPr>
        <w:t>вещател</w:t>
      </w:r>
      <w:r w:rsidR="002A2EC6" w:rsidRPr="000F4121">
        <w:rPr>
          <w:b/>
          <w:szCs w:val="26"/>
        </w:rPr>
        <w:t>ях</w:t>
      </w:r>
      <w:r w:rsidR="0016311D" w:rsidRPr="000F4121">
        <w:rPr>
          <w:szCs w:val="26"/>
        </w:rPr>
        <w:t>, котор</w:t>
      </w:r>
      <w:r w:rsidR="002A2EC6" w:rsidRPr="000F4121">
        <w:rPr>
          <w:szCs w:val="26"/>
        </w:rPr>
        <w:t>ым</w:t>
      </w:r>
      <w:r w:rsidR="0016311D" w:rsidRPr="000F4121">
        <w:rPr>
          <w:szCs w:val="26"/>
        </w:rPr>
        <w:t xml:space="preserve"> принадлежит </w:t>
      </w:r>
      <w:r w:rsidR="000F4121">
        <w:rPr>
          <w:b/>
          <w:szCs w:val="26"/>
        </w:rPr>
        <w:t>96</w:t>
      </w:r>
      <w:r w:rsidR="00747670">
        <w:rPr>
          <w:b/>
          <w:szCs w:val="26"/>
        </w:rPr>
        <w:t>3</w:t>
      </w:r>
      <w:r w:rsidR="0016311D" w:rsidRPr="000F4121">
        <w:rPr>
          <w:szCs w:val="26"/>
        </w:rPr>
        <w:t xml:space="preserve"> лицензи</w:t>
      </w:r>
      <w:r w:rsidR="00747670">
        <w:rPr>
          <w:szCs w:val="26"/>
        </w:rPr>
        <w:t>и</w:t>
      </w:r>
      <w:r w:rsidR="0016311D" w:rsidRPr="000F4121">
        <w:rPr>
          <w:szCs w:val="26"/>
        </w:rPr>
        <w:t xml:space="preserve"> на вещание и </w:t>
      </w:r>
      <w:r w:rsidR="00BD3637" w:rsidRPr="000F4121">
        <w:rPr>
          <w:b/>
          <w:szCs w:val="26"/>
        </w:rPr>
        <w:t>3</w:t>
      </w:r>
      <w:r w:rsidR="000F4121" w:rsidRPr="000F4121">
        <w:rPr>
          <w:b/>
          <w:szCs w:val="26"/>
        </w:rPr>
        <w:t>4</w:t>
      </w:r>
      <w:r w:rsidR="0016311D" w:rsidRPr="000F4121">
        <w:rPr>
          <w:szCs w:val="26"/>
        </w:rPr>
        <w:t xml:space="preserve"> РЭС;</w:t>
      </w:r>
    </w:p>
    <w:p w:rsidR="0016311D" w:rsidRPr="00E13D3D" w:rsidRDefault="0016311D" w:rsidP="0016311D">
      <w:pPr>
        <w:rPr>
          <w:szCs w:val="26"/>
        </w:rPr>
      </w:pPr>
    </w:p>
    <w:p w:rsidR="0016311D" w:rsidRPr="00FE07FA" w:rsidRDefault="0016311D" w:rsidP="0016311D">
      <w:pPr>
        <w:jc w:val="center"/>
        <w:rPr>
          <w:szCs w:val="24"/>
        </w:rPr>
      </w:pPr>
      <w:r w:rsidRPr="00E13D3D">
        <w:rPr>
          <w:b/>
          <w:szCs w:val="24"/>
        </w:rPr>
        <w:t xml:space="preserve">Всего лицензий на вещание по </w:t>
      </w:r>
      <w:r w:rsidRPr="00FE07FA">
        <w:rPr>
          <w:b/>
          <w:szCs w:val="24"/>
        </w:rPr>
        <w:t xml:space="preserve">состоянию на </w:t>
      </w:r>
      <w:r w:rsidR="000772BE" w:rsidRPr="00FE07FA">
        <w:rPr>
          <w:b/>
          <w:szCs w:val="24"/>
        </w:rPr>
        <w:t xml:space="preserve"> </w:t>
      </w:r>
      <w:r w:rsidR="0077307B" w:rsidRPr="00FE07FA">
        <w:rPr>
          <w:b/>
          <w:szCs w:val="24"/>
        </w:rPr>
        <w:t>01</w:t>
      </w:r>
      <w:r w:rsidR="000772BE" w:rsidRPr="00FE07FA">
        <w:rPr>
          <w:b/>
          <w:szCs w:val="24"/>
        </w:rPr>
        <w:t>.</w:t>
      </w:r>
      <w:r w:rsidR="00D75658" w:rsidRPr="00FE07FA">
        <w:rPr>
          <w:b/>
          <w:szCs w:val="24"/>
        </w:rPr>
        <w:t>0</w:t>
      </w:r>
      <w:r w:rsidR="0077307B" w:rsidRPr="00FE07FA">
        <w:rPr>
          <w:b/>
          <w:szCs w:val="24"/>
        </w:rPr>
        <w:t>4</w:t>
      </w:r>
      <w:r w:rsidR="000772BE" w:rsidRPr="00FE07FA">
        <w:rPr>
          <w:b/>
          <w:szCs w:val="24"/>
        </w:rPr>
        <w:t>.202</w:t>
      </w:r>
      <w:r w:rsidR="003134DE" w:rsidRPr="00FE07FA">
        <w:rPr>
          <w:b/>
          <w:szCs w:val="24"/>
        </w:rPr>
        <w:t>2</w:t>
      </w:r>
      <w:r w:rsidRPr="00FE07FA">
        <w:rPr>
          <w:b/>
          <w:szCs w:val="24"/>
        </w:rPr>
        <w:t>–</w:t>
      </w:r>
      <w:r w:rsidR="00FE07FA" w:rsidRPr="00FE07FA">
        <w:rPr>
          <w:b/>
          <w:szCs w:val="24"/>
        </w:rPr>
        <w:t>1308</w:t>
      </w:r>
      <w:r w:rsidR="00836763" w:rsidRPr="00FE07FA">
        <w:rPr>
          <w:b/>
          <w:szCs w:val="24"/>
        </w:rPr>
        <w:t>,</w:t>
      </w:r>
      <w:r w:rsidRPr="00FE07FA">
        <w:rPr>
          <w:szCs w:val="24"/>
        </w:rPr>
        <w:t xml:space="preserve"> из них:</w:t>
      </w:r>
    </w:p>
    <w:p w:rsidR="0016311D" w:rsidRPr="00E13D3D" w:rsidRDefault="00AB0B67" w:rsidP="00E77E7D">
      <w:pPr>
        <w:jc w:val="left"/>
      </w:pPr>
      <w:r>
        <w:rPr>
          <w:noProof/>
        </w:rPr>
        <w:drawing>
          <wp:anchor distT="0" distB="0" distL="114300" distR="114300" simplePos="0" relativeHeight="251881472" behindDoc="0" locked="0" layoutInCell="1" allowOverlap="1">
            <wp:simplePos x="0" y="0"/>
            <wp:positionH relativeFrom="column">
              <wp:posOffset>109843</wp:posOffset>
            </wp:positionH>
            <wp:positionV relativeFrom="paragraph">
              <wp:posOffset>79830</wp:posOffset>
            </wp:positionV>
            <wp:extent cx="6347244" cy="2976113"/>
            <wp:effectExtent l="19050" t="0" r="0" b="0"/>
            <wp:wrapNone/>
            <wp:docPr id="5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83A86" w:rsidRPr="00E13D3D" w:rsidRDefault="00583A86" w:rsidP="00E77E7D">
      <w:pPr>
        <w:jc w:val="left"/>
      </w:pPr>
    </w:p>
    <w:p w:rsidR="00583A86" w:rsidRPr="00E13D3D" w:rsidRDefault="00583A86" w:rsidP="00EA278A">
      <w:pPr>
        <w:tabs>
          <w:tab w:val="left" w:pos="9195"/>
        </w:tabs>
        <w:jc w:val="left"/>
      </w:pPr>
    </w:p>
    <w:p w:rsidR="00583A86" w:rsidRPr="00E13D3D" w:rsidRDefault="00583A86" w:rsidP="0072767C">
      <w:pPr>
        <w:tabs>
          <w:tab w:val="left" w:pos="8757"/>
        </w:tabs>
        <w:jc w:val="left"/>
      </w:pPr>
    </w:p>
    <w:p w:rsidR="00583A86" w:rsidRPr="00E13D3D" w:rsidRDefault="00583A86" w:rsidP="00E77E7D">
      <w:pPr>
        <w:jc w:val="left"/>
      </w:pPr>
    </w:p>
    <w:p w:rsidR="00583A86" w:rsidRPr="00E13D3D" w:rsidRDefault="00583A86" w:rsidP="00E77E7D">
      <w:pPr>
        <w:jc w:val="left"/>
      </w:pPr>
    </w:p>
    <w:p w:rsidR="0072767C" w:rsidRPr="00E13D3D" w:rsidRDefault="0072767C" w:rsidP="00E77E7D">
      <w:pPr>
        <w:jc w:val="left"/>
      </w:pPr>
    </w:p>
    <w:p w:rsidR="00583A86" w:rsidRPr="00E13D3D" w:rsidRDefault="00583A86" w:rsidP="00E77E7D">
      <w:pPr>
        <w:jc w:val="left"/>
      </w:pPr>
    </w:p>
    <w:p w:rsidR="00583A86" w:rsidRPr="00E13D3D" w:rsidRDefault="00583A86" w:rsidP="00E77E7D">
      <w:pPr>
        <w:jc w:val="left"/>
      </w:pPr>
    </w:p>
    <w:p w:rsidR="00583A86" w:rsidRDefault="00583A86" w:rsidP="00583A86">
      <w:pPr>
        <w:jc w:val="left"/>
        <w:rPr>
          <w:szCs w:val="26"/>
        </w:rPr>
      </w:pPr>
    </w:p>
    <w:p w:rsidR="009E2064" w:rsidRDefault="009E2064" w:rsidP="0045748B">
      <w:pPr>
        <w:tabs>
          <w:tab w:val="left" w:pos="0"/>
          <w:tab w:val="left" w:pos="709"/>
        </w:tabs>
        <w:ind w:firstLine="709"/>
        <w:rPr>
          <w:szCs w:val="26"/>
        </w:rPr>
      </w:pPr>
    </w:p>
    <w:p w:rsidR="00583A86" w:rsidRPr="00E13D3D" w:rsidRDefault="00185927" w:rsidP="0045748B">
      <w:pPr>
        <w:tabs>
          <w:tab w:val="left" w:pos="0"/>
          <w:tab w:val="left" w:pos="709"/>
        </w:tabs>
        <w:ind w:firstLine="709"/>
        <w:rPr>
          <w:szCs w:val="26"/>
        </w:rPr>
      </w:pPr>
      <w:r w:rsidRPr="00185927">
        <w:rPr>
          <w:noProof/>
        </w:rPr>
        <w:pict>
          <v:shapetype id="_x0000_t202" coordsize="21600,21600" o:spt="202" path="m,l,21600r21600,l21600,xe">
            <v:stroke joinstyle="miter"/>
            <v:path gradientshapeok="t" o:connecttype="rect"/>
          </v:shapetype>
          <v:shape id="_x0000_s1028" type="#_x0000_t202" style="position:absolute;left:0;text-align:left;margin-left:130.55pt;margin-top:20.45pt;width:282.75pt;height:18.35pt;z-index:251929600" stroked="f">
            <v:textbox inset="0,0,0,0">
              <w:txbxContent>
                <w:p w:rsidR="00C665BB" w:rsidRPr="003006C2" w:rsidRDefault="00C665BB" w:rsidP="003006C2">
                  <w:pPr>
                    <w:pStyle w:val="afb"/>
                    <w:rPr>
                      <w:noProof/>
                      <w:sz w:val="24"/>
                      <w:szCs w:val="24"/>
                    </w:rPr>
                  </w:pPr>
                  <w:r w:rsidRPr="003006C2">
                    <w:rPr>
                      <w:sz w:val="24"/>
                      <w:szCs w:val="24"/>
                    </w:rPr>
                    <w:t>Сравнительные данные за 20</w:t>
                  </w:r>
                  <w:r>
                    <w:rPr>
                      <w:sz w:val="24"/>
                      <w:szCs w:val="24"/>
                    </w:rPr>
                    <w:t>21</w:t>
                  </w:r>
                  <w:r w:rsidRPr="003006C2">
                    <w:rPr>
                      <w:sz w:val="24"/>
                      <w:szCs w:val="24"/>
                    </w:rPr>
                    <w:t xml:space="preserve"> и 20</w:t>
                  </w:r>
                  <w:r>
                    <w:rPr>
                      <w:sz w:val="24"/>
                      <w:szCs w:val="24"/>
                    </w:rPr>
                    <w:t>22</w:t>
                  </w:r>
                  <w:r w:rsidRPr="003006C2">
                    <w:rPr>
                      <w:sz w:val="24"/>
                      <w:szCs w:val="24"/>
                    </w:rPr>
                    <w:t xml:space="preserve"> годы</w:t>
                  </w:r>
                </w:p>
              </w:txbxContent>
            </v:textbox>
          </v:shape>
        </w:pict>
      </w:r>
      <w:r w:rsidR="00FC6021" w:rsidRPr="00E13D3D">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268988</wp:posOffset>
            </wp:positionV>
            <wp:extent cx="6426679" cy="3752491"/>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6B7F77" w:rsidRDefault="006B7F77" w:rsidP="0045748B">
      <w:pPr>
        <w:tabs>
          <w:tab w:val="left" w:pos="0"/>
          <w:tab w:val="left" w:pos="709"/>
        </w:tabs>
        <w:ind w:firstLine="709"/>
        <w:rPr>
          <w:szCs w:val="26"/>
        </w:rPr>
      </w:pPr>
    </w:p>
    <w:p w:rsidR="003006C2" w:rsidRDefault="003006C2" w:rsidP="0045748B">
      <w:pPr>
        <w:tabs>
          <w:tab w:val="left" w:pos="0"/>
          <w:tab w:val="left" w:pos="709"/>
        </w:tabs>
        <w:ind w:firstLine="709"/>
        <w:rPr>
          <w:szCs w:val="26"/>
        </w:rPr>
      </w:pPr>
    </w:p>
    <w:p w:rsidR="00AE1CC5" w:rsidRPr="00E13D3D" w:rsidRDefault="00AE1CC5" w:rsidP="0045748B">
      <w:pPr>
        <w:tabs>
          <w:tab w:val="left" w:pos="0"/>
          <w:tab w:val="left" w:pos="709"/>
        </w:tabs>
        <w:ind w:firstLine="709"/>
        <w:rPr>
          <w:szCs w:val="26"/>
        </w:rPr>
      </w:pPr>
    </w:p>
    <w:p w:rsidR="00506F4A" w:rsidRDefault="00506F4A" w:rsidP="004F6036">
      <w:pPr>
        <w:tabs>
          <w:tab w:val="left" w:pos="0"/>
          <w:tab w:val="left" w:pos="709"/>
        </w:tabs>
        <w:ind w:firstLine="709"/>
        <w:rPr>
          <w:color w:val="000000" w:themeColor="text1"/>
          <w:szCs w:val="26"/>
        </w:rPr>
      </w:pPr>
    </w:p>
    <w:p w:rsidR="0016311D" w:rsidRPr="00AF73C8" w:rsidRDefault="00DD6C14" w:rsidP="0045748B">
      <w:pPr>
        <w:tabs>
          <w:tab w:val="left" w:pos="0"/>
          <w:tab w:val="left" w:pos="709"/>
        </w:tabs>
        <w:ind w:firstLine="709"/>
        <w:rPr>
          <w:szCs w:val="26"/>
        </w:rPr>
      </w:pPr>
      <w:r w:rsidRPr="00AF73C8">
        <w:rPr>
          <w:noProof/>
          <w:szCs w:val="26"/>
        </w:rPr>
        <w:lastRenderedPageBreak/>
        <w:drawing>
          <wp:anchor distT="0" distB="0" distL="114300" distR="114300" simplePos="0" relativeHeight="251632640" behindDoc="1" locked="0" layoutInCell="1" allowOverlap="1">
            <wp:simplePos x="0" y="0"/>
            <wp:positionH relativeFrom="margin">
              <wp:posOffset>221986</wp:posOffset>
            </wp:positionH>
            <wp:positionV relativeFrom="paragraph">
              <wp:posOffset>839459</wp:posOffset>
            </wp:positionV>
            <wp:extent cx="5939263" cy="2691442"/>
            <wp:effectExtent l="19050" t="0" r="4337"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83A90" w:rsidRPr="00AF73C8">
        <w:rPr>
          <w:szCs w:val="26"/>
        </w:rPr>
        <w:t>- о</w:t>
      </w:r>
      <w:r w:rsidR="000F1796" w:rsidRPr="00AF73C8">
        <w:rPr>
          <w:szCs w:val="26"/>
        </w:rPr>
        <w:t xml:space="preserve"> </w:t>
      </w:r>
      <w:r w:rsidR="00AF73C8" w:rsidRPr="00AF73C8">
        <w:rPr>
          <w:b/>
          <w:szCs w:val="26"/>
        </w:rPr>
        <w:t>1684</w:t>
      </w:r>
      <w:r w:rsidR="000F1796" w:rsidRPr="00AF73C8">
        <w:rPr>
          <w:b/>
          <w:szCs w:val="26"/>
        </w:rPr>
        <w:t xml:space="preserve"> </w:t>
      </w:r>
      <w:r w:rsidR="0016311D" w:rsidRPr="00AF73C8">
        <w:rPr>
          <w:szCs w:val="26"/>
        </w:rPr>
        <w:t>юридических лицах, индивидуальных предпринимателях (не оператор</w:t>
      </w:r>
      <w:r w:rsidR="009850A7" w:rsidRPr="00AF73C8">
        <w:rPr>
          <w:szCs w:val="26"/>
        </w:rPr>
        <w:t>ах</w:t>
      </w:r>
      <w:r w:rsidR="00FA485E" w:rsidRPr="00AF73C8">
        <w:rPr>
          <w:szCs w:val="26"/>
        </w:rPr>
        <w:t xml:space="preserve"> </w:t>
      </w:r>
      <w:r w:rsidR="0016311D" w:rsidRPr="00AF73C8">
        <w:rPr>
          <w:szCs w:val="26"/>
        </w:rPr>
        <w:t>связи) и физических лицах</w:t>
      </w:r>
      <w:r w:rsidR="000F1796" w:rsidRPr="00AF73C8">
        <w:rPr>
          <w:szCs w:val="26"/>
        </w:rPr>
        <w:t xml:space="preserve"> </w:t>
      </w:r>
      <w:r w:rsidR="0016311D" w:rsidRPr="00AF73C8">
        <w:rPr>
          <w:b/>
          <w:szCs w:val="26"/>
        </w:rPr>
        <w:t>владельцах РЭС и ВЧУ</w:t>
      </w:r>
      <w:r w:rsidR="0016311D" w:rsidRPr="00AF73C8">
        <w:rPr>
          <w:szCs w:val="26"/>
        </w:rPr>
        <w:t xml:space="preserve">, которым принадлежит </w:t>
      </w:r>
      <w:r w:rsidR="00E36F78" w:rsidRPr="00AF73C8">
        <w:rPr>
          <w:b/>
          <w:szCs w:val="26"/>
        </w:rPr>
        <w:t>13</w:t>
      </w:r>
      <w:r w:rsidR="00AF73C8" w:rsidRPr="00AF73C8">
        <w:rPr>
          <w:b/>
          <w:szCs w:val="26"/>
        </w:rPr>
        <w:t>870</w:t>
      </w:r>
      <w:r w:rsidR="0016311D" w:rsidRPr="00AF73C8">
        <w:rPr>
          <w:szCs w:val="26"/>
        </w:rPr>
        <w:t xml:space="preserve"> РЭС и </w:t>
      </w:r>
      <w:r w:rsidR="00AF73C8" w:rsidRPr="00AF73C8">
        <w:rPr>
          <w:b/>
          <w:szCs w:val="26"/>
        </w:rPr>
        <w:t>9</w:t>
      </w:r>
      <w:r w:rsidR="000F1796" w:rsidRPr="00AF73C8">
        <w:rPr>
          <w:b/>
          <w:szCs w:val="26"/>
        </w:rPr>
        <w:t xml:space="preserve"> </w:t>
      </w:r>
      <w:r w:rsidR="00307586" w:rsidRPr="00AF73C8">
        <w:rPr>
          <w:szCs w:val="26"/>
        </w:rPr>
        <w:t>ВЧУ</w:t>
      </w:r>
      <w:r w:rsidR="0016311D" w:rsidRPr="00AF73C8">
        <w:rPr>
          <w:szCs w:val="26"/>
        </w:rPr>
        <w:t>;</w:t>
      </w:r>
    </w:p>
    <w:p w:rsidR="00583A86" w:rsidRPr="00E13D3D" w:rsidRDefault="00583A86" w:rsidP="0045748B">
      <w:pPr>
        <w:tabs>
          <w:tab w:val="left" w:pos="0"/>
          <w:tab w:val="left" w:pos="709"/>
        </w:tabs>
        <w:ind w:firstLine="709"/>
        <w:rPr>
          <w:szCs w:val="26"/>
        </w:rPr>
      </w:pPr>
    </w:p>
    <w:p w:rsidR="00115310" w:rsidRPr="00E13D3D" w:rsidRDefault="00115310" w:rsidP="0042530E">
      <w:pPr>
        <w:tabs>
          <w:tab w:val="left" w:pos="0"/>
          <w:tab w:val="left" w:pos="709"/>
          <w:tab w:val="left" w:pos="9195"/>
        </w:tabs>
        <w:ind w:firstLine="709"/>
        <w:rPr>
          <w:szCs w:val="26"/>
        </w:rPr>
      </w:pPr>
    </w:p>
    <w:p w:rsidR="0016311D" w:rsidRPr="00E13D3D" w:rsidRDefault="0016311D"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5C74CE">
      <w:pPr>
        <w:tabs>
          <w:tab w:val="left" w:pos="0"/>
          <w:tab w:val="left" w:pos="2250"/>
        </w:tabs>
        <w:jc w:val="left"/>
      </w:pPr>
    </w:p>
    <w:p w:rsidR="00583A86" w:rsidRPr="00E13D3D" w:rsidRDefault="00A83DAE" w:rsidP="007930AA">
      <w:pPr>
        <w:tabs>
          <w:tab w:val="left" w:pos="0"/>
          <w:tab w:val="left" w:pos="709"/>
        </w:tabs>
        <w:jc w:val="left"/>
      </w:pPr>
      <w:r>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113965</wp:posOffset>
            </wp:positionV>
            <wp:extent cx="6840747" cy="3795622"/>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5310" w:rsidRPr="00E13D3D" w:rsidRDefault="00115310" w:rsidP="007930AA">
      <w:pPr>
        <w:tabs>
          <w:tab w:val="left" w:pos="0"/>
          <w:tab w:val="left" w:pos="709"/>
        </w:tabs>
        <w:jc w:val="left"/>
      </w:pPr>
    </w:p>
    <w:p w:rsidR="00115310" w:rsidRPr="00E13D3D" w:rsidRDefault="00115310" w:rsidP="007930AA">
      <w:pPr>
        <w:tabs>
          <w:tab w:val="left" w:pos="0"/>
          <w:tab w:val="left" w:pos="709"/>
        </w:tabs>
        <w:jc w:val="left"/>
      </w:pPr>
    </w:p>
    <w:p w:rsidR="00583A86" w:rsidRPr="00E13D3D" w:rsidRDefault="00583A86" w:rsidP="007930AA">
      <w:pPr>
        <w:tabs>
          <w:tab w:val="left" w:pos="0"/>
          <w:tab w:val="left" w:pos="709"/>
        </w:tabs>
        <w:jc w:val="left"/>
        <w:rPr>
          <w:szCs w:val="26"/>
        </w:rPr>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3E7EEF">
      <w:pPr>
        <w:tabs>
          <w:tab w:val="left" w:pos="0"/>
          <w:tab w:val="left" w:pos="6100"/>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A83DAE" w:rsidRDefault="00A83DAE" w:rsidP="00B2000B">
      <w:pPr>
        <w:tabs>
          <w:tab w:val="left" w:pos="0"/>
          <w:tab w:val="left" w:pos="709"/>
        </w:tabs>
        <w:ind w:firstLine="709"/>
        <w:rPr>
          <w:szCs w:val="26"/>
        </w:rPr>
      </w:pPr>
    </w:p>
    <w:p w:rsidR="0016311D" w:rsidRPr="00F61A01" w:rsidRDefault="0016311D" w:rsidP="00B2000B">
      <w:pPr>
        <w:tabs>
          <w:tab w:val="left" w:pos="0"/>
          <w:tab w:val="left" w:pos="709"/>
        </w:tabs>
        <w:ind w:firstLine="709"/>
        <w:rPr>
          <w:szCs w:val="26"/>
        </w:rPr>
      </w:pPr>
      <w:r w:rsidRPr="00F61A01">
        <w:rPr>
          <w:szCs w:val="26"/>
        </w:rPr>
        <w:t xml:space="preserve">- о </w:t>
      </w:r>
      <w:r w:rsidR="00B47E1F" w:rsidRPr="00F61A01">
        <w:rPr>
          <w:b/>
          <w:szCs w:val="26"/>
        </w:rPr>
        <w:t>10</w:t>
      </w:r>
      <w:r w:rsidR="00FE690F" w:rsidRPr="00F61A01">
        <w:rPr>
          <w:b/>
          <w:szCs w:val="26"/>
        </w:rPr>
        <w:t xml:space="preserve"> </w:t>
      </w:r>
      <w:r w:rsidRPr="00F61A01">
        <w:rPr>
          <w:b/>
          <w:szCs w:val="26"/>
        </w:rPr>
        <w:t>владельцах франкировальных машин</w:t>
      </w:r>
      <w:r w:rsidR="0003168C" w:rsidRPr="00F61A01">
        <w:rPr>
          <w:b/>
          <w:szCs w:val="26"/>
        </w:rPr>
        <w:t xml:space="preserve"> </w:t>
      </w:r>
      <w:r w:rsidRPr="00F61A01">
        <w:rPr>
          <w:szCs w:val="26"/>
        </w:rPr>
        <w:t xml:space="preserve">(не операторы связи и не владельцы РЭС и ВЧУ), которым принадлежит </w:t>
      </w:r>
      <w:r w:rsidR="00733F3B" w:rsidRPr="00FE373A">
        <w:rPr>
          <w:b/>
          <w:szCs w:val="26"/>
        </w:rPr>
        <w:t>2</w:t>
      </w:r>
      <w:r w:rsidR="00F61A01" w:rsidRPr="00FE373A">
        <w:rPr>
          <w:b/>
          <w:szCs w:val="26"/>
        </w:rPr>
        <w:t>7</w:t>
      </w:r>
      <w:r w:rsidRPr="00F61A01">
        <w:rPr>
          <w:szCs w:val="26"/>
        </w:rPr>
        <w:t xml:space="preserve"> франкировальн</w:t>
      </w:r>
      <w:r w:rsidR="00981474" w:rsidRPr="00F61A01">
        <w:rPr>
          <w:szCs w:val="26"/>
        </w:rPr>
        <w:t>ы</w:t>
      </w:r>
      <w:r w:rsidR="00FE373A">
        <w:rPr>
          <w:szCs w:val="26"/>
        </w:rPr>
        <w:t>х</w:t>
      </w:r>
      <w:r w:rsidRPr="00F61A01">
        <w:rPr>
          <w:szCs w:val="26"/>
        </w:rPr>
        <w:t xml:space="preserve"> машин;</w:t>
      </w:r>
    </w:p>
    <w:p w:rsidR="0016311D" w:rsidRPr="00F61A01" w:rsidRDefault="0016311D" w:rsidP="00B2000B">
      <w:pPr>
        <w:tabs>
          <w:tab w:val="left" w:pos="0"/>
          <w:tab w:val="left" w:pos="709"/>
        </w:tabs>
        <w:ind w:firstLine="709"/>
        <w:rPr>
          <w:szCs w:val="26"/>
        </w:rPr>
      </w:pPr>
      <w:r w:rsidRPr="00F61A01">
        <w:rPr>
          <w:szCs w:val="26"/>
        </w:rPr>
        <w:t xml:space="preserve">- о </w:t>
      </w:r>
      <w:r w:rsidR="00F61A01" w:rsidRPr="00F61A01">
        <w:rPr>
          <w:b/>
          <w:szCs w:val="26"/>
        </w:rPr>
        <w:t>15383</w:t>
      </w:r>
      <w:r w:rsidR="000F1796" w:rsidRPr="00F61A01">
        <w:rPr>
          <w:b/>
          <w:szCs w:val="26"/>
        </w:rPr>
        <w:t xml:space="preserve"> </w:t>
      </w:r>
      <w:r w:rsidRPr="00F61A01">
        <w:rPr>
          <w:b/>
          <w:szCs w:val="26"/>
        </w:rPr>
        <w:t>оператор</w:t>
      </w:r>
      <w:r w:rsidR="00AC36E0" w:rsidRPr="00F61A01">
        <w:rPr>
          <w:b/>
          <w:szCs w:val="26"/>
        </w:rPr>
        <w:t>ах</w:t>
      </w:r>
      <w:r w:rsidRPr="00F61A01">
        <w:rPr>
          <w:b/>
          <w:szCs w:val="26"/>
        </w:rPr>
        <w:t>, осуществляющ</w:t>
      </w:r>
      <w:r w:rsidR="00AC36E0" w:rsidRPr="00F61A01">
        <w:rPr>
          <w:b/>
          <w:szCs w:val="26"/>
        </w:rPr>
        <w:t>их</w:t>
      </w:r>
      <w:r w:rsidRPr="00F61A01">
        <w:rPr>
          <w:b/>
          <w:szCs w:val="26"/>
        </w:rPr>
        <w:t xml:space="preserve"> обработку персональных данных</w:t>
      </w:r>
      <w:r w:rsidRPr="00F61A01">
        <w:rPr>
          <w:szCs w:val="26"/>
        </w:rPr>
        <w:t>;</w:t>
      </w:r>
    </w:p>
    <w:p w:rsidR="0016311D" w:rsidRPr="00F61A01" w:rsidRDefault="00511CB0" w:rsidP="00B2000B">
      <w:pPr>
        <w:ind w:firstLine="709"/>
        <w:rPr>
          <w:szCs w:val="26"/>
        </w:rPr>
      </w:pPr>
      <w:r w:rsidRPr="00F61A01">
        <w:rPr>
          <w:szCs w:val="26"/>
        </w:rPr>
        <w:t>- о</w:t>
      </w:r>
      <w:r w:rsidR="000F1796" w:rsidRPr="00F61A01">
        <w:rPr>
          <w:szCs w:val="26"/>
        </w:rPr>
        <w:t xml:space="preserve"> </w:t>
      </w:r>
      <w:r w:rsidR="00F61A01" w:rsidRPr="004E217A">
        <w:rPr>
          <w:b/>
          <w:szCs w:val="26"/>
        </w:rPr>
        <w:t>376</w:t>
      </w:r>
      <w:r w:rsidR="000F1796" w:rsidRPr="00F61A01">
        <w:rPr>
          <w:b/>
          <w:szCs w:val="26"/>
        </w:rPr>
        <w:t xml:space="preserve"> </w:t>
      </w:r>
      <w:r w:rsidR="0016311D" w:rsidRPr="00F61A01">
        <w:rPr>
          <w:b/>
          <w:szCs w:val="26"/>
        </w:rPr>
        <w:t>средств</w:t>
      </w:r>
      <w:r w:rsidR="00410874" w:rsidRPr="00F61A01">
        <w:rPr>
          <w:b/>
          <w:szCs w:val="26"/>
        </w:rPr>
        <w:t>ах</w:t>
      </w:r>
      <w:r w:rsidR="0016311D" w:rsidRPr="00F61A01">
        <w:rPr>
          <w:b/>
          <w:szCs w:val="26"/>
        </w:rPr>
        <w:t xml:space="preserve"> массовой информации,</w:t>
      </w:r>
      <w:r w:rsidR="006E2037" w:rsidRPr="00F61A01">
        <w:rPr>
          <w:b/>
          <w:szCs w:val="26"/>
        </w:rPr>
        <w:t xml:space="preserve"> </w:t>
      </w:r>
      <w:r w:rsidR="0016311D" w:rsidRPr="00F61A01">
        <w:rPr>
          <w:szCs w:val="26"/>
        </w:rPr>
        <w:t>и</w:t>
      </w:r>
      <w:r w:rsidR="00F238E5" w:rsidRPr="00F61A01">
        <w:rPr>
          <w:szCs w:val="26"/>
        </w:rPr>
        <w:t>з</w:t>
      </w:r>
      <w:r w:rsidR="0016311D" w:rsidRPr="00F61A01">
        <w:rPr>
          <w:szCs w:val="26"/>
        </w:rPr>
        <w:t xml:space="preserve"> которых:</w:t>
      </w:r>
    </w:p>
    <w:p w:rsidR="00F238E5" w:rsidRPr="004E217A" w:rsidRDefault="007252E6" w:rsidP="00463198">
      <w:pPr>
        <w:ind w:firstLine="709"/>
        <w:rPr>
          <w:szCs w:val="26"/>
        </w:rPr>
      </w:pPr>
      <w:r w:rsidRPr="003134DE">
        <w:rPr>
          <w:color w:val="FF0000"/>
          <w:szCs w:val="26"/>
        </w:rPr>
        <w:tab/>
      </w:r>
      <w:r w:rsidRPr="004E217A">
        <w:rPr>
          <w:szCs w:val="26"/>
        </w:rPr>
        <w:t xml:space="preserve">- </w:t>
      </w:r>
      <w:r w:rsidR="00F238E5" w:rsidRPr="004E217A">
        <w:rPr>
          <w:szCs w:val="26"/>
        </w:rPr>
        <w:t>газет</w:t>
      </w:r>
      <w:r w:rsidR="00FB5B76" w:rsidRPr="004E217A">
        <w:rPr>
          <w:szCs w:val="26"/>
        </w:rPr>
        <w:t xml:space="preserve"> </w:t>
      </w:r>
      <w:r w:rsidR="00463198" w:rsidRPr="004E217A">
        <w:rPr>
          <w:szCs w:val="26"/>
        </w:rPr>
        <w:t>–</w:t>
      </w:r>
      <w:r w:rsidR="00FB5B76" w:rsidRPr="004E217A">
        <w:rPr>
          <w:szCs w:val="26"/>
        </w:rPr>
        <w:t xml:space="preserve"> </w:t>
      </w:r>
      <w:r w:rsidR="006A116D" w:rsidRPr="004E217A">
        <w:rPr>
          <w:szCs w:val="26"/>
        </w:rPr>
        <w:t>1</w:t>
      </w:r>
      <w:r w:rsidR="004E217A" w:rsidRPr="004E217A">
        <w:rPr>
          <w:szCs w:val="26"/>
        </w:rPr>
        <w:t>69</w:t>
      </w:r>
      <w:r w:rsidR="00463198" w:rsidRPr="004E217A">
        <w:rPr>
          <w:szCs w:val="26"/>
        </w:rPr>
        <w:t>;</w:t>
      </w:r>
    </w:p>
    <w:p w:rsidR="00F238E5" w:rsidRPr="004E217A" w:rsidRDefault="007252E6" w:rsidP="00463198">
      <w:pPr>
        <w:ind w:firstLine="709"/>
        <w:rPr>
          <w:szCs w:val="26"/>
        </w:rPr>
      </w:pPr>
      <w:r w:rsidRPr="004E217A">
        <w:rPr>
          <w:szCs w:val="26"/>
        </w:rPr>
        <w:tab/>
        <w:t>-</w:t>
      </w:r>
      <w:r w:rsidR="00516505" w:rsidRPr="004E217A">
        <w:rPr>
          <w:szCs w:val="26"/>
        </w:rPr>
        <w:t xml:space="preserve"> </w:t>
      </w:r>
      <w:r w:rsidR="00F238E5" w:rsidRPr="004E217A">
        <w:rPr>
          <w:szCs w:val="26"/>
        </w:rPr>
        <w:t>журналов</w:t>
      </w:r>
      <w:r w:rsidR="00FB5B76" w:rsidRPr="004E217A">
        <w:rPr>
          <w:szCs w:val="26"/>
        </w:rPr>
        <w:t xml:space="preserve"> </w:t>
      </w:r>
      <w:r w:rsidR="00463198" w:rsidRPr="004E217A">
        <w:rPr>
          <w:szCs w:val="26"/>
        </w:rPr>
        <w:t>–</w:t>
      </w:r>
      <w:r w:rsidR="00FB5B76" w:rsidRPr="004E217A">
        <w:rPr>
          <w:szCs w:val="26"/>
        </w:rPr>
        <w:t xml:space="preserve"> </w:t>
      </w:r>
      <w:r w:rsidR="004E217A" w:rsidRPr="004E217A">
        <w:rPr>
          <w:szCs w:val="26"/>
        </w:rPr>
        <w:t>49</w:t>
      </w:r>
      <w:r w:rsidR="00463198" w:rsidRPr="004E217A">
        <w:rPr>
          <w:szCs w:val="26"/>
        </w:rPr>
        <w:t>;</w:t>
      </w:r>
    </w:p>
    <w:p w:rsidR="00F238E5" w:rsidRPr="004E217A" w:rsidRDefault="007252E6" w:rsidP="00463198">
      <w:pPr>
        <w:ind w:firstLine="709"/>
        <w:rPr>
          <w:szCs w:val="26"/>
        </w:rPr>
      </w:pPr>
      <w:r w:rsidRPr="004E217A">
        <w:rPr>
          <w:szCs w:val="26"/>
        </w:rPr>
        <w:lastRenderedPageBreak/>
        <w:tab/>
        <w:t>-</w:t>
      </w:r>
      <w:r w:rsidR="00806CDE" w:rsidRPr="004E217A">
        <w:rPr>
          <w:szCs w:val="26"/>
        </w:rPr>
        <w:t xml:space="preserve"> </w:t>
      </w:r>
      <w:r w:rsidR="00F238E5" w:rsidRPr="004E217A">
        <w:rPr>
          <w:szCs w:val="26"/>
        </w:rPr>
        <w:t>телепрограмм</w:t>
      </w:r>
      <w:r w:rsidR="00FB5B76" w:rsidRPr="004E217A">
        <w:rPr>
          <w:szCs w:val="26"/>
        </w:rPr>
        <w:t xml:space="preserve"> </w:t>
      </w:r>
      <w:r w:rsidR="00463198" w:rsidRPr="004E217A">
        <w:rPr>
          <w:szCs w:val="26"/>
        </w:rPr>
        <w:t>–</w:t>
      </w:r>
      <w:r w:rsidR="00FB5B76" w:rsidRPr="004E217A">
        <w:rPr>
          <w:szCs w:val="26"/>
        </w:rPr>
        <w:t xml:space="preserve"> </w:t>
      </w:r>
      <w:r w:rsidR="004E217A" w:rsidRPr="004E217A">
        <w:rPr>
          <w:szCs w:val="26"/>
        </w:rPr>
        <w:t>7</w:t>
      </w:r>
      <w:r w:rsidR="00463198" w:rsidRPr="004E217A">
        <w:rPr>
          <w:szCs w:val="26"/>
        </w:rPr>
        <w:t>;</w:t>
      </w:r>
    </w:p>
    <w:p w:rsidR="00F238E5" w:rsidRPr="004E217A" w:rsidRDefault="007252E6" w:rsidP="00463198">
      <w:pPr>
        <w:ind w:firstLine="709"/>
        <w:rPr>
          <w:szCs w:val="26"/>
        </w:rPr>
      </w:pPr>
      <w:r w:rsidRPr="003134DE">
        <w:rPr>
          <w:color w:val="FF0000"/>
          <w:szCs w:val="26"/>
        </w:rPr>
        <w:tab/>
      </w:r>
      <w:r w:rsidRPr="004E217A">
        <w:rPr>
          <w:szCs w:val="26"/>
        </w:rPr>
        <w:t xml:space="preserve">- </w:t>
      </w:r>
      <w:r w:rsidR="00F238E5" w:rsidRPr="004E217A">
        <w:rPr>
          <w:szCs w:val="26"/>
        </w:rPr>
        <w:t>радиоканалов –</w:t>
      </w:r>
      <w:r w:rsidR="00714576" w:rsidRPr="004E217A">
        <w:rPr>
          <w:szCs w:val="26"/>
        </w:rPr>
        <w:t xml:space="preserve"> </w:t>
      </w:r>
      <w:r w:rsidR="004E217A" w:rsidRPr="004E217A">
        <w:rPr>
          <w:szCs w:val="26"/>
        </w:rPr>
        <w:t>121</w:t>
      </w:r>
      <w:r w:rsidR="00463198" w:rsidRPr="004E217A">
        <w:rPr>
          <w:szCs w:val="26"/>
        </w:rPr>
        <w:t>;</w:t>
      </w:r>
    </w:p>
    <w:p w:rsidR="00F238E5" w:rsidRPr="004E217A" w:rsidRDefault="007252E6" w:rsidP="00463198">
      <w:pPr>
        <w:ind w:firstLine="709"/>
        <w:rPr>
          <w:szCs w:val="26"/>
        </w:rPr>
      </w:pPr>
      <w:r w:rsidRPr="003134DE">
        <w:rPr>
          <w:color w:val="FF0000"/>
          <w:szCs w:val="26"/>
        </w:rPr>
        <w:tab/>
      </w:r>
      <w:r w:rsidRPr="004E217A">
        <w:rPr>
          <w:szCs w:val="26"/>
        </w:rPr>
        <w:t xml:space="preserve">- </w:t>
      </w:r>
      <w:r w:rsidR="00F238E5" w:rsidRPr="004E217A">
        <w:rPr>
          <w:szCs w:val="26"/>
        </w:rPr>
        <w:t xml:space="preserve">телеканалов </w:t>
      </w:r>
      <w:r w:rsidR="00532E36" w:rsidRPr="004E217A">
        <w:rPr>
          <w:szCs w:val="26"/>
        </w:rPr>
        <w:t xml:space="preserve">– </w:t>
      </w:r>
      <w:r w:rsidR="004E217A" w:rsidRPr="004E217A">
        <w:rPr>
          <w:szCs w:val="26"/>
        </w:rPr>
        <w:t>28</w:t>
      </w:r>
      <w:r w:rsidR="00463198" w:rsidRPr="004E217A">
        <w:rPr>
          <w:szCs w:val="26"/>
        </w:rPr>
        <w:t>;</w:t>
      </w:r>
    </w:p>
    <w:p w:rsidR="00F238E5" w:rsidRPr="004E217A" w:rsidRDefault="007252E6" w:rsidP="00463198">
      <w:pPr>
        <w:ind w:firstLine="709"/>
        <w:rPr>
          <w:szCs w:val="26"/>
        </w:rPr>
      </w:pPr>
      <w:r w:rsidRPr="003134DE">
        <w:rPr>
          <w:color w:val="FF0000"/>
          <w:szCs w:val="26"/>
        </w:rPr>
        <w:tab/>
      </w:r>
      <w:r w:rsidRPr="004E217A">
        <w:rPr>
          <w:szCs w:val="26"/>
        </w:rPr>
        <w:t xml:space="preserve">- </w:t>
      </w:r>
      <w:r w:rsidR="00F238E5" w:rsidRPr="004E217A">
        <w:rPr>
          <w:szCs w:val="26"/>
        </w:rPr>
        <w:t>сборников</w:t>
      </w:r>
      <w:r w:rsidR="00FB5B76" w:rsidRPr="004E217A">
        <w:rPr>
          <w:szCs w:val="26"/>
        </w:rPr>
        <w:t xml:space="preserve"> </w:t>
      </w:r>
      <w:r w:rsidR="00463198" w:rsidRPr="004E217A">
        <w:rPr>
          <w:szCs w:val="26"/>
        </w:rPr>
        <w:t>–</w:t>
      </w:r>
      <w:r w:rsidR="00FB5B76" w:rsidRPr="004E217A">
        <w:rPr>
          <w:szCs w:val="26"/>
        </w:rPr>
        <w:t xml:space="preserve"> </w:t>
      </w:r>
      <w:r w:rsidR="00C82C22" w:rsidRPr="004E217A">
        <w:rPr>
          <w:szCs w:val="26"/>
        </w:rPr>
        <w:t>1</w:t>
      </w:r>
      <w:r w:rsidR="003E7EEF" w:rsidRPr="004E217A">
        <w:rPr>
          <w:szCs w:val="26"/>
        </w:rPr>
        <w:t>;</w:t>
      </w:r>
    </w:p>
    <w:p w:rsidR="00F238E5" w:rsidRPr="004E217A" w:rsidRDefault="00714576" w:rsidP="003A2DC3">
      <w:pPr>
        <w:tabs>
          <w:tab w:val="left" w:pos="1418"/>
        </w:tabs>
        <w:ind w:firstLine="709"/>
        <w:rPr>
          <w:szCs w:val="26"/>
        </w:rPr>
      </w:pPr>
      <w:r w:rsidRPr="004E217A">
        <w:rPr>
          <w:noProof/>
          <w:szCs w:val="26"/>
        </w:rPr>
        <w:drawing>
          <wp:anchor distT="0" distB="0" distL="114300" distR="114300" simplePos="0" relativeHeight="251634688" behindDoc="1" locked="0" layoutInCell="1" allowOverlap="1">
            <wp:simplePos x="0" y="0"/>
            <wp:positionH relativeFrom="margin">
              <wp:posOffset>54334</wp:posOffset>
            </wp:positionH>
            <wp:positionV relativeFrom="paragraph">
              <wp:posOffset>217252</wp:posOffset>
            </wp:positionV>
            <wp:extent cx="6283159" cy="4381169"/>
            <wp:effectExtent l="19050" t="0" r="3341"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252E6" w:rsidRPr="004E217A">
        <w:rPr>
          <w:szCs w:val="26"/>
        </w:rPr>
        <w:tab/>
        <w:t xml:space="preserve">- </w:t>
      </w:r>
      <w:r w:rsidR="00F238E5" w:rsidRPr="004E217A">
        <w:rPr>
          <w:szCs w:val="26"/>
        </w:rPr>
        <w:t xml:space="preserve">информационных агентств </w:t>
      </w:r>
      <w:r w:rsidR="00463198" w:rsidRPr="004E217A">
        <w:rPr>
          <w:szCs w:val="26"/>
        </w:rPr>
        <w:t>–</w:t>
      </w:r>
      <w:r w:rsidR="00FB5B76" w:rsidRPr="004E217A">
        <w:rPr>
          <w:szCs w:val="26"/>
        </w:rPr>
        <w:t xml:space="preserve"> </w:t>
      </w:r>
      <w:r w:rsidR="006A116D" w:rsidRPr="004E217A">
        <w:rPr>
          <w:szCs w:val="26"/>
        </w:rPr>
        <w:t>1</w:t>
      </w:r>
      <w:r w:rsidRPr="004E217A">
        <w:rPr>
          <w:szCs w:val="26"/>
        </w:rPr>
        <w:t>.</w:t>
      </w:r>
    </w:p>
    <w:p w:rsidR="00963DA2" w:rsidRDefault="00963DA2" w:rsidP="007930AA">
      <w:pPr>
        <w:jc w:val="left"/>
      </w:pPr>
    </w:p>
    <w:p w:rsidR="00AF3167" w:rsidRPr="00E13D3D" w:rsidRDefault="00AF3167" w:rsidP="007930AA">
      <w:pPr>
        <w:jc w:val="left"/>
      </w:pPr>
    </w:p>
    <w:p w:rsidR="007930AA" w:rsidRPr="00E13D3D" w:rsidRDefault="007930AA" w:rsidP="007930AA">
      <w:pPr>
        <w:jc w:val="left"/>
      </w:pPr>
    </w:p>
    <w:p w:rsidR="007930AA" w:rsidRPr="00E13D3D" w:rsidRDefault="007930AA" w:rsidP="007930AA">
      <w:pPr>
        <w:jc w:val="left"/>
        <w:rPr>
          <w:szCs w:val="26"/>
        </w:rPr>
      </w:pPr>
    </w:p>
    <w:p w:rsidR="007930AA" w:rsidRPr="00E13D3D" w:rsidRDefault="007930AA" w:rsidP="007930AA">
      <w:pPr>
        <w:jc w:val="left"/>
        <w:rPr>
          <w:szCs w:val="26"/>
        </w:rPr>
      </w:pPr>
    </w:p>
    <w:p w:rsidR="007930AA" w:rsidRPr="00E13D3D" w:rsidRDefault="007930AA"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Default="00583A86" w:rsidP="007930AA">
      <w:pPr>
        <w:jc w:val="left"/>
        <w:rPr>
          <w:szCs w:val="26"/>
        </w:rPr>
      </w:pPr>
    </w:p>
    <w:p w:rsidR="00E13D3D" w:rsidRDefault="00E13D3D" w:rsidP="007930AA">
      <w:pPr>
        <w:jc w:val="left"/>
        <w:rPr>
          <w:szCs w:val="26"/>
        </w:rPr>
      </w:pPr>
    </w:p>
    <w:p w:rsidR="00E13D3D" w:rsidRDefault="00714576" w:rsidP="007930AA">
      <w:pPr>
        <w:jc w:val="left"/>
        <w:rPr>
          <w:szCs w:val="26"/>
        </w:rPr>
      </w:pPr>
      <w:r>
        <w:rPr>
          <w:noProof/>
          <w:szCs w:val="26"/>
        </w:rPr>
        <w:drawing>
          <wp:anchor distT="0" distB="0" distL="114300" distR="114300" simplePos="0" relativeHeight="251635712" behindDoc="1" locked="0" layoutInCell="1" allowOverlap="1">
            <wp:simplePos x="0" y="0"/>
            <wp:positionH relativeFrom="column">
              <wp:posOffset>-358140</wp:posOffset>
            </wp:positionH>
            <wp:positionV relativeFrom="paragraph">
              <wp:posOffset>120650</wp:posOffset>
            </wp:positionV>
            <wp:extent cx="7202805" cy="352806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766AE" w:rsidRDefault="00E766AE" w:rsidP="00120B9A">
      <w:pPr>
        <w:jc w:val="center"/>
        <w:rPr>
          <w:szCs w:val="26"/>
        </w:rPr>
      </w:pPr>
    </w:p>
    <w:p w:rsidR="00E13D3D" w:rsidRDefault="00E13D3D" w:rsidP="007930AA">
      <w:pPr>
        <w:jc w:val="left"/>
        <w:rPr>
          <w:szCs w:val="26"/>
        </w:rPr>
      </w:pPr>
    </w:p>
    <w:p w:rsidR="007930AA" w:rsidRPr="00E13D3D" w:rsidRDefault="007930AA"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Default="00583A86" w:rsidP="00A23974">
      <w:pPr>
        <w:jc w:val="left"/>
        <w:rPr>
          <w:szCs w:val="26"/>
        </w:rPr>
      </w:pPr>
    </w:p>
    <w:p w:rsidR="00FF30FD" w:rsidRDefault="00FF30FD" w:rsidP="00A23974">
      <w:pPr>
        <w:jc w:val="left"/>
        <w:rPr>
          <w:szCs w:val="26"/>
        </w:rPr>
      </w:pPr>
    </w:p>
    <w:p w:rsidR="00FF30FD" w:rsidRPr="00E13D3D" w:rsidRDefault="00FF30FD" w:rsidP="00A23974">
      <w:pPr>
        <w:jc w:val="left"/>
        <w:rPr>
          <w:szCs w:val="26"/>
        </w:rPr>
      </w:pPr>
    </w:p>
    <w:p w:rsidR="00583A86" w:rsidRDefault="00281E00" w:rsidP="00A23974">
      <w:pPr>
        <w:jc w:val="left"/>
        <w:rPr>
          <w:szCs w:val="26"/>
        </w:rPr>
      </w:pPr>
      <w:r>
        <w:rPr>
          <w:noProof/>
          <w:szCs w:val="26"/>
        </w:rPr>
        <w:lastRenderedPageBreak/>
        <w:drawing>
          <wp:anchor distT="0" distB="0" distL="114300" distR="114300" simplePos="0" relativeHeight="251683840" behindDoc="1" locked="0" layoutInCell="1" allowOverlap="1">
            <wp:simplePos x="0" y="0"/>
            <wp:positionH relativeFrom="margin">
              <wp:posOffset>-116840</wp:posOffset>
            </wp:positionH>
            <wp:positionV relativeFrom="paragraph">
              <wp:posOffset>-196215</wp:posOffset>
            </wp:positionV>
            <wp:extent cx="6668135" cy="5658485"/>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13D3D" w:rsidRDefault="00E13D3D" w:rsidP="00A23974">
      <w:pPr>
        <w:jc w:val="left"/>
        <w:rPr>
          <w:szCs w:val="26"/>
        </w:rPr>
      </w:pPr>
    </w:p>
    <w:p w:rsidR="00E13D3D" w:rsidRPr="00E13D3D" w:rsidRDefault="00E13D3D" w:rsidP="00A23974">
      <w:pPr>
        <w:jc w:val="left"/>
        <w:rPr>
          <w:szCs w:val="26"/>
        </w:rPr>
      </w:pPr>
    </w:p>
    <w:p w:rsidR="00583A86" w:rsidRPr="00E13D3D" w:rsidRDefault="00583A86" w:rsidP="00A23974">
      <w:pPr>
        <w:jc w:val="left"/>
        <w:rPr>
          <w:szCs w:val="26"/>
        </w:rPr>
      </w:pPr>
    </w:p>
    <w:p w:rsidR="00DE0789" w:rsidRPr="00CB64A9" w:rsidRDefault="00DE0789" w:rsidP="00DE0789">
      <w:pPr>
        <w:pStyle w:val="2e"/>
        <w:rPr>
          <w:sz w:val="26"/>
          <w:szCs w:val="26"/>
        </w:rPr>
      </w:pPr>
      <w:bookmarkStart w:id="1" w:name="_MON_1410945034"/>
      <w:bookmarkStart w:id="2" w:name="_MON_1418215125"/>
      <w:bookmarkStart w:id="3" w:name="_MON_1422189121"/>
      <w:bookmarkStart w:id="4" w:name="_MON_1422189157"/>
      <w:bookmarkStart w:id="5" w:name="_MON_1410173315"/>
      <w:bookmarkStart w:id="6" w:name="_Toc416180540"/>
      <w:bookmarkEnd w:id="1"/>
      <w:bookmarkEnd w:id="2"/>
      <w:bookmarkEnd w:id="3"/>
      <w:bookmarkEnd w:id="4"/>
      <w:bookmarkEnd w:id="5"/>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62713F">
        <w:rPr>
          <w:sz w:val="26"/>
          <w:szCs w:val="26"/>
        </w:rPr>
        <w:t xml:space="preserve"> </w:t>
      </w:r>
      <w:r w:rsidR="009F78B2" w:rsidRPr="00CB64A9">
        <w:rPr>
          <w:sz w:val="26"/>
          <w:szCs w:val="26"/>
        </w:rPr>
        <w:t xml:space="preserve">плановых проверок деятельности </w:t>
      </w:r>
      <w:r w:rsidR="008352EF" w:rsidRPr="00CB64A9">
        <w:rPr>
          <w:sz w:val="26"/>
          <w:szCs w:val="26"/>
        </w:rPr>
        <w:t xml:space="preserve">органов местного самоуправления и должностных лиц местного самоуправления, </w:t>
      </w:r>
      <w:r w:rsidRPr="00CB64A9">
        <w:rPr>
          <w:sz w:val="26"/>
          <w:szCs w:val="26"/>
        </w:rPr>
        <w:t>мероприятий по систематическому наблюдению</w:t>
      </w:r>
      <w:bookmarkEnd w:id="6"/>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7" w:name="_MON_1418215740"/>
      <w:bookmarkStart w:id="8" w:name="_MON_1410174502"/>
      <w:bookmarkStart w:id="9" w:name="_MON_1410174708"/>
      <w:bookmarkStart w:id="10" w:name="_MON_1402986916"/>
      <w:bookmarkStart w:id="11" w:name="_MON_1410945619"/>
      <w:bookmarkStart w:id="12" w:name="_MON_1402987114"/>
      <w:bookmarkStart w:id="13" w:name="_MON_1402987204"/>
      <w:bookmarkStart w:id="14" w:name="_MON_1403083917"/>
      <w:bookmarkStart w:id="15" w:name="_MON_1410175438"/>
      <w:bookmarkStart w:id="16" w:name="_MON_1410175548"/>
      <w:bookmarkStart w:id="17" w:name="_MON_1403092007"/>
      <w:bookmarkStart w:id="18" w:name="_MON_1410945651"/>
      <w:bookmarkStart w:id="19" w:name="_MON_1419691016"/>
      <w:bookmarkStart w:id="20" w:name="_MON_1402987263"/>
      <w:bookmarkStart w:id="21" w:name="_MON_1403083979"/>
      <w:bookmarkStart w:id="22" w:name="_MON_1402987599"/>
      <w:bookmarkStart w:id="23" w:name="_MON_1418215843"/>
      <w:bookmarkStart w:id="24" w:name="_MON_1418215894"/>
      <w:bookmarkStart w:id="25" w:name="_MON_1422189206"/>
      <w:bookmarkStart w:id="26" w:name="_MON_1418215942"/>
      <w:bookmarkStart w:id="27" w:name="_MON_1410174751"/>
      <w:bookmarkStart w:id="28" w:name="_MON_141017480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C1994" w:rsidRPr="003C683F" w:rsidRDefault="00AE377A" w:rsidP="00D9243D">
      <w:pPr>
        <w:spacing w:line="240" w:lineRule="auto"/>
        <w:ind w:firstLine="720"/>
        <w:rPr>
          <w:sz w:val="24"/>
          <w:szCs w:val="24"/>
        </w:rPr>
      </w:pPr>
      <w:r>
        <w:rPr>
          <w:noProof/>
          <w:sz w:val="24"/>
          <w:szCs w:val="24"/>
        </w:rPr>
        <w:drawing>
          <wp:anchor distT="0" distB="0" distL="114300" distR="114300" simplePos="0" relativeHeight="251636736" behindDoc="1" locked="0" layoutInCell="1" allowOverlap="1">
            <wp:simplePos x="0" y="0"/>
            <wp:positionH relativeFrom="margin">
              <wp:posOffset>-17228</wp:posOffset>
            </wp:positionH>
            <wp:positionV relativeFrom="paragraph">
              <wp:posOffset>345275</wp:posOffset>
            </wp:positionV>
            <wp:extent cx="6349945" cy="3681454"/>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671AC2">
        <w:rPr>
          <w:noProof/>
          <w:sz w:val="24"/>
          <w:szCs w:val="24"/>
        </w:rPr>
        <w:t>В</w:t>
      </w:r>
      <w:r w:rsidR="009969B5">
        <w:rPr>
          <w:noProof/>
          <w:sz w:val="24"/>
          <w:szCs w:val="24"/>
        </w:rPr>
        <w:t xml:space="preserve"> </w:t>
      </w:r>
      <w:r w:rsidR="00FF7343">
        <w:rPr>
          <w:sz w:val="24"/>
          <w:szCs w:val="24"/>
        </w:rPr>
        <w:t xml:space="preserve"> </w:t>
      </w:r>
      <w:r w:rsidR="0043091E">
        <w:rPr>
          <w:sz w:val="24"/>
          <w:szCs w:val="24"/>
        </w:rPr>
        <w:t xml:space="preserve">1 квартале </w:t>
      </w:r>
      <w:r w:rsidR="006B0CCB" w:rsidRPr="003C683F">
        <w:rPr>
          <w:sz w:val="24"/>
          <w:szCs w:val="24"/>
        </w:rPr>
        <w:t>20</w:t>
      </w:r>
      <w:r w:rsidR="001E74CF" w:rsidRPr="003C683F">
        <w:rPr>
          <w:sz w:val="24"/>
          <w:szCs w:val="24"/>
        </w:rPr>
        <w:t>22</w:t>
      </w:r>
      <w:r w:rsidR="0043091E" w:rsidRPr="003C683F">
        <w:rPr>
          <w:sz w:val="24"/>
          <w:szCs w:val="24"/>
        </w:rPr>
        <w:t xml:space="preserve"> </w:t>
      </w:r>
      <w:r w:rsidR="006B0CCB" w:rsidRPr="003C683F">
        <w:rPr>
          <w:sz w:val="24"/>
          <w:szCs w:val="24"/>
        </w:rPr>
        <w:t xml:space="preserve"> год</w:t>
      </w:r>
      <w:r w:rsidR="0043091E" w:rsidRPr="003C683F">
        <w:rPr>
          <w:sz w:val="24"/>
          <w:szCs w:val="24"/>
        </w:rPr>
        <w:t>а</w:t>
      </w:r>
      <w:r w:rsidR="002B3E81" w:rsidRPr="003C683F">
        <w:rPr>
          <w:sz w:val="24"/>
          <w:szCs w:val="24"/>
        </w:rPr>
        <w:t xml:space="preserve"> </w:t>
      </w:r>
      <w:r w:rsidR="002505AB" w:rsidRPr="003C683F">
        <w:rPr>
          <w:sz w:val="24"/>
          <w:szCs w:val="24"/>
        </w:rPr>
        <w:t>был</w:t>
      </w:r>
      <w:r w:rsidR="003C683F" w:rsidRPr="003C683F">
        <w:rPr>
          <w:sz w:val="24"/>
          <w:szCs w:val="24"/>
        </w:rPr>
        <w:t>о</w:t>
      </w:r>
      <w:r w:rsidR="002B3E81" w:rsidRPr="003C683F">
        <w:rPr>
          <w:sz w:val="24"/>
          <w:szCs w:val="24"/>
        </w:rPr>
        <w:t xml:space="preserve"> </w:t>
      </w:r>
      <w:r w:rsidR="00B0379B" w:rsidRPr="003C683F">
        <w:rPr>
          <w:sz w:val="24"/>
          <w:szCs w:val="24"/>
        </w:rPr>
        <w:t>п</w:t>
      </w:r>
      <w:r w:rsidR="006627AA" w:rsidRPr="003C683F">
        <w:rPr>
          <w:sz w:val="24"/>
          <w:szCs w:val="24"/>
        </w:rPr>
        <w:t>роведен</w:t>
      </w:r>
      <w:r w:rsidR="003C683F" w:rsidRPr="003C683F">
        <w:rPr>
          <w:sz w:val="24"/>
          <w:szCs w:val="24"/>
        </w:rPr>
        <w:t>о</w:t>
      </w:r>
      <w:r w:rsidR="002B3E81" w:rsidRPr="003C683F">
        <w:rPr>
          <w:sz w:val="24"/>
          <w:szCs w:val="24"/>
        </w:rPr>
        <w:t xml:space="preserve"> </w:t>
      </w:r>
      <w:r w:rsidR="003C683F" w:rsidRPr="003C683F">
        <w:rPr>
          <w:b/>
          <w:sz w:val="24"/>
          <w:szCs w:val="24"/>
        </w:rPr>
        <w:t>69</w:t>
      </w:r>
      <w:r w:rsidR="002B3E81" w:rsidRPr="003C683F">
        <w:rPr>
          <w:b/>
          <w:sz w:val="24"/>
          <w:szCs w:val="24"/>
        </w:rPr>
        <w:t xml:space="preserve"> </w:t>
      </w:r>
      <w:r w:rsidR="006627AA" w:rsidRPr="003C683F">
        <w:rPr>
          <w:sz w:val="24"/>
          <w:szCs w:val="24"/>
        </w:rPr>
        <w:t>планов</w:t>
      </w:r>
      <w:r w:rsidR="003C683F" w:rsidRPr="003C683F">
        <w:rPr>
          <w:sz w:val="24"/>
          <w:szCs w:val="24"/>
        </w:rPr>
        <w:t>ых</w:t>
      </w:r>
      <w:r w:rsidR="006627AA" w:rsidRPr="003C683F">
        <w:rPr>
          <w:sz w:val="24"/>
          <w:szCs w:val="24"/>
        </w:rPr>
        <w:t xml:space="preserve"> прове</w:t>
      </w:r>
      <w:r w:rsidR="001F18B8" w:rsidRPr="003C683F">
        <w:rPr>
          <w:sz w:val="24"/>
          <w:szCs w:val="24"/>
        </w:rPr>
        <w:t>р</w:t>
      </w:r>
      <w:r w:rsidR="003C683F" w:rsidRPr="003C683F">
        <w:rPr>
          <w:sz w:val="24"/>
          <w:szCs w:val="24"/>
        </w:rPr>
        <w:t>ок</w:t>
      </w:r>
      <w:r w:rsidR="00394C5E">
        <w:rPr>
          <w:sz w:val="24"/>
          <w:szCs w:val="24"/>
        </w:rPr>
        <w:t>,</w:t>
      </w:r>
      <w:r w:rsidR="00064FE1" w:rsidRPr="003C683F">
        <w:rPr>
          <w:sz w:val="24"/>
          <w:szCs w:val="24"/>
        </w:rPr>
        <w:t xml:space="preserve"> мероприяти</w:t>
      </w:r>
      <w:r w:rsidR="00394C5E">
        <w:rPr>
          <w:sz w:val="24"/>
          <w:szCs w:val="24"/>
        </w:rPr>
        <w:t>й</w:t>
      </w:r>
      <w:r w:rsidR="00064FE1" w:rsidRPr="003C683F">
        <w:rPr>
          <w:sz w:val="24"/>
          <w:szCs w:val="24"/>
        </w:rPr>
        <w:t xml:space="preserve"> СН</w:t>
      </w:r>
      <w:r w:rsidR="00394C5E">
        <w:rPr>
          <w:sz w:val="24"/>
          <w:szCs w:val="24"/>
        </w:rPr>
        <w:t xml:space="preserve"> и мониторинга безопасности</w:t>
      </w:r>
      <w:r w:rsidR="006627AA" w:rsidRPr="003C683F">
        <w:rPr>
          <w:sz w:val="24"/>
          <w:szCs w:val="24"/>
        </w:rPr>
        <w:t>, в том числе:</w:t>
      </w:r>
    </w:p>
    <w:p w:rsidR="00583A86" w:rsidRPr="00E13D3D" w:rsidRDefault="00583A86" w:rsidP="00C060CA">
      <w:pPr>
        <w:spacing w:line="240" w:lineRule="auto"/>
        <w:ind w:firstLine="720"/>
        <w:jc w:val="center"/>
        <w:rPr>
          <w:sz w:val="24"/>
          <w:szCs w:val="24"/>
        </w:rPr>
      </w:pPr>
    </w:p>
    <w:p w:rsidR="001C1994" w:rsidRPr="00E13D3D" w:rsidRDefault="001C1994" w:rsidP="007930AA">
      <w:pPr>
        <w:spacing w:line="240" w:lineRule="auto"/>
        <w:jc w:val="left"/>
      </w:pP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Default="005B41D4"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B13CD0" w:rsidRDefault="00B13CD0" w:rsidP="007930AA">
      <w:pPr>
        <w:spacing w:line="240" w:lineRule="auto"/>
        <w:jc w:val="left"/>
      </w:pPr>
    </w:p>
    <w:p w:rsidR="00ED314D" w:rsidRDefault="00ED314D" w:rsidP="007930AA">
      <w:pPr>
        <w:spacing w:line="240" w:lineRule="auto"/>
        <w:jc w:val="left"/>
      </w:pPr>
    </w:p>
    <w:p w:rsidR="001C1994" w:rsidRDefault="001C1994" w:rsidP="007930AA">
      <w:pPr>
        <w:spacing w:line="240" w:lineRule="auto"/>
        <w:jc w:val="left"/>
      </w:pPr>
    </w:p>
    <w:p w:rsidR="001C1994" w:rsidRDefault="001C1994" w:rsidP="007930AA">
      <w:pPr>
        <w:spacing w:line="240" w:lineRule="auto"/>
        <w:jc w:val="left"/>
      </w:pPr>
    </w:p>
    <w:p w:rsidR="00CB462A" w:rsidRDefault="00CB462A" w:rsidP="007930AA">
      <w:pPr>
        <w:spacing w:line="240" w:lineRule="auto"/>
        <w:jc w:val="left"/>
      </w:pPr>
    </w:p>
    <w:p w:rsidR="00190716" w:rsidRPr="00E13D3D" w:rsidRDefault="00190716" w:rsidP="007930AA">
      <w:pPr>
        <w:spacing w:line="240" w:lineRule="auto"/>
        <w:jc w:val="left"/>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3307"/>
        <w:gridCol w:w="1279"/>
        <w:gridCol w:w="5242"/>
      </w:tblGrid>
      <w:tr w:rsidR="001516ED" w:rsidTr="00AE377A">
        <w:tc>
          <w:tcPr>
            <w:tcW w:w="236"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 </w:t>
            </w:r>
            <w:proofErr w:type="spellStart"/>
            <w:r>
              <w:rPr>
                <w:szCs w:val="24"/>
              </w:rPr>
              <w:t>п</w:t>
            </w:r>
            <w:proofErr w:type="spellEnd"/>
            <w:r>
              <w:rPr>
                <w:szCs w:val="24"/>
              </w:rPr>
              <w:t>/</w:t>
            </w:r>
            <w:proofErr w:type="spellStart"/>
            <w:r>
              <w:rPr>
                <w:szCs w:val="24"/>
              </w:rPr>
              <w:t>п</w:t>
            </w:r>
            <w:proofErr w:type="spellEnd"/>
          </w:p>
        </w:tc>
        <w:tc>
          <w:tcPr>
            <w:tcW w:w="1603"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620"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br/>
              <w:t>(мероприятия СН)</w:t>
            </w:r>
          </w:p>
        </w:tc>
      </w:tr>
      <w:tr w:rsidR="00571625" w:rsidTr="009E2AA4">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325B00">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w:t>
            </w:r>
            <w:r w:rsidR="00113203">
              <w:rPr>
                <w:b/>
                <w:color w:val="000000" w:themeColor="text1"/>
                <w:szCs w:val="24"/>
              </w:rPr>
              <w:t>20</w:t>
            </w:r>
            <w:r w:rsidR="00C7529F">
              <w:rPr>
                <w:b/>
                <w:color w:val="000000" w:themeColor="text1"/>
                <w:szCs w:val="24"/>
                <w:lang w:val="en-US"/>
              </w:rPr>
              <w:t>2</w:t>
            </w:r>
            <w:proofErr w:type="spellStart"/>
            <w:r w:rsidR="0046058A">
              <w:rPr>
                <w:b/>
                <w:color w:val="000000" w:themeColor="text1"/>
                <w:szCs w:val="24"/>
              </w:rPr>
              <w:t>2</w:t>
            </w:r>
            <w:proofErr w:type="spellEnd"/>
            <w:r w:rsidR="00571625" w:rsidRPr="00776572">
              <w:rPr>
                <w:b/>
                <w:color w:val="000000" w:themeColor="text1"/>
                <w:szCs w:val="24"/>
              </w:rPr>
              <w:t xml:space="preserve"> года</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1.</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46058A" w:rsidP="00325B00">
            <w:pPr>
              <w:pStyle w:val="12"/>
              <w:rPr>
                <w:highlight w:val="yellow"/>
              </w:rPr>
            </w:pPr>
            <w:r w:rsidRPr="006662C4">
              <w:t>Новое радио в Каневской. Каневская</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B25C09">
            <w:pPr>
              <w:jc w:val="center"/>
              <w:rPr>
                <w:sz w:val="20"/>
              </w:rP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62541A" w:rsidP="0046058A">
            <w:pPr>
              <w:pStyle w:val="12"/>
              <w:jc w:val="both"/>
              <w:rPr>
                <w:szCs w:val="24"/>
                <w:highlight w:val="yellow"/>
              </w:rPr>
            </w:pPr>
            <w:r w:rsidRPr="006662C4">
              <w:rPr>
                <w:szCs w:val="24"/>
              </w:rPr>
              <w:t xml:space="preserve">Прекращение деятельности по решению учредителя </w:t>
            </w:r>
            <w:r w:rsidR="00B25C09" w:rsidRPr="006662C4">
              <w:rPr>
                <w:szCs w:val="24"/>
              </w:rPr>
              <w:t xml:space="preserve">(приказ руководителя Управления от </w:t>
            </w:r>
            <w:r w:rsidR="0046058A" w:rsidRPr="006662C4">
              <w:rPr>
                <w:szCs w:val="24"/>
              </w:rPr>
              <w:t>13</w:t>
            </w:r>
            <w:r w:rsidR="00B25C09" w:rsidRPr="006662C4">
              <w:rPr>
                <w:szCs w:val="24"/>
              </w:rPr>
              <w:t>.0</w:t>
            </w:r>
            <w:r w:rsidR="0046058A" w:rsidRPr="006662C4">
              <w:rPr>
                <w:szCs w:val="24"/>
              </w:rPr>
              <w:t>1</w:t>
            </w:r>
            <w:r w:rsidR="00B25C09" w:rsidRPr="006662C4">
              <w:rPr>
                <w:szCs w:val="24"/>
              </w:rPr>
              <w:t>.202</w:t>
            </w:r>
            <w:r w:rsidR="0046058A" w:rsidRPr="006662C4">
              <w:rPr>
                <w:szCs w:val="24"/>
              </w:rPr>
              <w:t>2</w:t>
            </w:r>
            <w:r w:rsidR="00B25C09" w:rsidRPr="006662C4">
              <w:rPr>
                <w:szCs w:val="24"/>
              </w:rPr>
              <w:t xml:space="preserve"> № </w:t>
            </w:r>
            <w:r w:rsidR="0046058A" w:rsidRPr="006662C4">
              <w:rPr>
                <w:szCs w:val="24"/>
              </w:rPr>
              <w:t>1</w:t>
            </w:r>
            <w:r w:rsidR="00B25C09" w:rsidRPr="006662C4">
              <w:rPr>
                <w:szCs w:val="24"/>
              </w:rPr>
              <w:t>-нд)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2.</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46058A" w:rsidP="00325B00">
            <w:pPr>
              <w:pStyle w:val="12"/>
              <w:rPr>
                <w:highlight w:val="yellow"/>
              </w:rPr>
            </w:pPr>
            <w:r w:rsidRPr="0046058A">
              <w:t>Радость жизни</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B25C09">
            <w:pPr>
              <w:jc w:val="center"/>
              <w:rPr>
                <w:sz w:val="20"/>
              </w:rP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325B00">
            <w:pPr>
              <w:pStyle w:val="12"/>
              <w:jc w:val="both"/>
              <w:rPr>
                <w:highlight w:val="yellow"/>
              </w:rPr>
            </w:pPr>
            <w:r w:rsidRPr="006662C4">
              <w:rPr>
                <w:szCs w:val="24"/>
              </w:rPr>
              <w:t xml:space="preserve">Прекращение деятельности по решению учредителя </w:t>
            </w:r>
            <w:r w:rsidR="00325B00" w:rsidRPr="006662C4">
              <w:rPr>
                <w:szCs w:val="24"/>
              </w:rPr>
              <w:t>(приказ руков</w:t>
            </w:r>
            <w:r w:rsidR="0046058A" w:rsidRPr="006662C4">
              <w:rPr>
                <w:szCs w:val="24"/>
              </w:rPr>
              <w:t>одителя Управления от 13.01.2022</w:t>
            </w:r>
            <w:r w:rsidR="00325B00" w:rsidRPr="006662C4">
              <w:rPr>
                <w:szCs w:val="24"/>
              </w:rPr>
              <w:t xml:space="preserve"> №</w:t>
            </w:r>
            <w:r w:rsidR="0046058A" w:rsidRPr="006662C4">
              <w:rPr>
                <w:szCs w:val="24"/>
              </w:rPr>
              <w:t xml:space="preserve"> 2</w:t>
            </w:r>
            <w:r w:rsidR="00325B00" w:rsidRPr="006662C4">
              <w:rPr>
                <w:szCs w:val="24"/>
              </w:rPr>
              <w:t>-нд)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B25C09">
            <w:pPr>
              <w:pStyle w:val="12"/>
              <w:jc w:val="center"/>
              <w:rPr>
                <w:szCs w:val="24"/>
              </w:rPr>
            </w:pPr>
            <w:r>
              <w:rPr>
                <w:szCs w:val="24"/>
              </w:rPr>
              <w:t>3.</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46058A" w:rsidP="00325B00">
            <w:pPr>
              <w:pStyle w:val="12"/>
              <w:rPr>
                <w:highlight w:val="yellow"/>
              </w:rPr>
            </w:pPr>
            <w:r w:rsidRPr="0046058A">
              <w:t>Радио 7 на семи холмах в Каневской</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B25C09">
            <w:pPr>
              <w:jc w:val="center"/>
              <w:rPr>
                <w:sz w:val="20"/>
              </w:rP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46058A" w:rsidP="00325B00">
            <w:pPr>
              <w:pStyle w:val="12"/>
              <w:jc w:val="both"/>
              <w:rPr>
                <w:szCs w:val="24"/>
                <w:highlight w:val="yellow"/>
              </w:rPr>
            </w:pPr>
            <w:r w:rsidRPr="006662C4">
              <w:rPr>
                <w:szCs w:val="24"/>
              </w:rPr>
              <w:t xml:space="preserve">Прекращение деятельности по решению учредителя </w:t>
            </w:r>
            <w:r w:rsidR="00325B00" w:rsidRPr="006662C4">
              <w:rPr>
                <w:szCs w:val="24"/>
              </w:rPr>
              <w:t>(прик</w:t>
            </w:r>
            <w:r w:rsidRPr="006662C4">
              <w:rPr>
                <w:szCs w:val="24"/>
              </w:rPr>
              <w:t>аз руководителя Управления от 24.01.2022</w:t>
            </w:r>
            <w:r w:rsidR="00325B00" w:rsidRPr="006662C4">
              <w:rPr>
                <w:szCs w:val="24"/>
              </w:rPr>
              <w:t xml:space="preserve"> № </w:t>
            </w:r>
            <w:r w:rsidRPr="006662C4">
              <w:rPr>
                <w:szCs w:val="24"/>
              </w:rPr>
              <w:t>3</w:t>
            </w:r>
            <w:r w:rsidR="00325B00" w:rsidRPr="006662C4">
              <w:rPr>
                <w:szCs w:val="24"/>
              </w:rPr>
              <w:t>-нд)</w:t>
            </w:r>
          </w:p>
        </w:tc>
      </w:tr>
      <w:tr w:rsidR="00B25C09" w:rsidTr="00AE377A">
        <w:trPr>
          <w:trHeight w:val="460"/>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4.</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46058A" w:rsidP="00325B00">
            <w:pPr>
              <w:pStyle w:val="12"/>
              <w:rPr>
                <w:highlight w:val="yellow"/>
              </w:rPr>
            </w:pPr>
            <w:r w:rsidRPr="0046058A">
              <w:t>Радио Вера. Каневская</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B25C09">
            <w:pPr>
              <w:jc w:val="center"/>
              <w:rPr>
                <w:sz w:val="20"/>
              </w:rP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325B00" w:rsidP="00325B00">
            <w:pPr>
              <w:pStyle w:val="12"/>
              <w:jc w:val="both"/>
              <w:rPr>
                <w:szCs w:val="24"/>
                <w:highlight w:val="yellow"/>
              </w:rPr>
            </w:pPr>
            <w:r w:rsidRPr="006662C4">
              <w:rPr>
                <w:szCs w:val="24"/>
              </w:rPr>
              <w:t>Прекращение деятельности по решению учредителя (прик</w:t>
            </w:r>
            <w:r w:rsidR="0046058A" w:rsidRPr="006662C4">
              <w:rPr>
                <w:szCs w:val="24"/>
              </w:rPr>
              <w:t>аз руководителя Управления от 24.01.2022</w:t>
            </w:r>
            <w:r w:rsidRPr="006662C4">
              <w:rPr>
                <w:szCs w:val="24"/>
              </w:rPr>
              <w:t xml:space="preserve"> № </w:t>
            </w:r>
            <w:r w:rsidR="0046058A" w:rsidRPr="006662C4">
              <w:rPr>
                <w:szCs w:val="24"/>
              </w:rPr>
              <w:t>4</w:t>
            </w:r>
            <w:r w:rsidRPr="006662C4">
              <w:rPr>
                <w:szCs w:val="24"/>
              </w:rPr>
              <w:t>-нд)</w:t>
            </w:r>
          </w:p>
        </w:tc>
      </w:tr>
      <w:tr w:rsidR="00B25C09" w:rsidTr="00840CB4">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B25C09" w:rsidRDefault="00B25C09" w:rsidP="009A5FFD">
            <w:pPr>
              <w:pStyle w:val="12"/>
              <w:jc w:val="center"/>
              <w:rPr>
                <w:szCs w:val="24"/>
              </w:rPr>
            </w:pPr>
            <w:r>
              <w:rPr>
                <w:szCs w:val="24"/>
              </w:rPr>
              <w:t>5.</w:t>
            </w:r>
          </w:p>
        </w:tc>
        <w:tc>
          <w:tcPr>
            <w:tcW w:w="1603" w:type="pct"/>
            <w:tcBorders>
              <w:top w:val="single" w:sz="4" w:space="0" w:color="auto"/>
              <w:left w:val="single" w:sz="4" w:space="0" w:color="auto"/>
              <w:bottom w:val="single" w:sz="4" w:space="0" w:color="auto"/>
              <w:right w:val="single" w:sz="4" w:space="0" w:color="auto"/>
            </w:tcBorders>
            <w:vAlign w:val="center"/>
            <w:hideMark/>
          </w:tcPr>
          <w:p w:rsidR="00B25C09" w:rsidRPr="0043091E" w:rsidRDefault="0046058A" w:rsidP="00325B00">
            <w:pPr>
              <w:pStyle w:val="12"/>
              <w:rPr>
                <w:highlight w:val="yellow"/>
              </w:rPr>
            </w:pPr>
            <w:r w:rsidRPr="0046058A">
              <w:t>Радио Шансон в Каневской</w:t>
            </w:r>
          </w:p>
        </w:tc>
        <w:tc>
          <w:tcPr>
            <w:tcW w:w="620"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B25C09">
            <w:pPr>
              <w:jc w:val="center"/>
              <w:rPr>
                <w:sz w:val="20"/>
              </w:rP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B25C09" w:rsidRPr="006662C4" w:rsidRDefault="00B25C09" w:rsidP="00325B00">
            <w:pPr>
              <w:pStyle w:val="12"/>
              <w:jc w:val="both"/>
              <w:rPr>
                <w:szCs w:val="24"/>
                <w:highlight w:val="yellow"/>
              </w:rPr>
            </w:pPr>
            <w:r w:rsidRPr="006662C4">
              <w:rPr>
                <w:szCs w:val="24"/>
              </w:rPr>
              <w:t xml:space="preserve">Прекращение деятельности по решению учредителя </w:t>
            </w:r>
            <w:r w:rsidR="00325B00" w:rsidRPr="006662C4">
              <w:rPr>
                <w:szCs w:val="24"/>
              </w:rPr>
              <w:t xml:space="preserve">(приказ руководителя Управления </w:t>
            </w:r>
            <w:r w:rsidR="0046058A" w:rsidRPr="006662C4">
              <w:rPr>
                <w:szCs w:val="24"/>
              </w:rPr>
              <w:t xml:space="preserve">от 24.01.2022 </w:t>
            </w:r>
            <w:r w:rsidR="00325B00" w:rsidRPr="006662C4">
              <w:rPr>
                <w:szCs w:val="24"/>
              </w:rPr>
              <w:t xml:space="preserve">№ </w:t>
            </w:r>
            <w:r w:rsidR="0046058A" w:rsidRPr="006662C4">
              <w:rPr>
                <w:szCs w:val="24"/>
              </w:rPr>
              <w:t>5</w:t>
            </w:r>
            <w:r w:rsidR="00325B00" w:rsidRPr="006662C4">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6.</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106E05" w:rsidRDefault="0046058A" w:rsidP="00325B00">
            <w:pPr>
              <w:pStyle w:val="12"/>
            </w:pPr>
            <w:r w:rsidRPr="0046058A">
              <w:t>Лабинск 101,3 ФМ</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106E05" w:rsidP="00106E05">
            <w:pPr>
              <w:jc w:val="cente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106E05" w:rsidP="00106E05">
            <w:pPr>
              <w:pStyle w:val="12"/>
              <w:jc w:val="both"/>
              <w:rPr>
                <w:szCs w:val="24"/>
              </w:rPr>
            </w:pPr>
            <w:r w:rsidRPr="006662C4">
              <w:rPr>
                <w:szCs w:val="24"/>
              </w:rPr>
              <w:t xml:space="preserve">Прекращение деятельности по решению учредителя (приказ руководителя Управления </w:t>
            </w:r>
            <w:r w:rsidR="0046058A" w:rsidRPr="006662C4">
              <w:rPr>
                <w:szCs w:val="24"/>
              </w:rPr>
              <w:t xml:space="preserve">от 24.01.2022 </w:t>
            </w:r>
            <w:r w:rsidRPr="006662C4">
              <w:rPr>
                <w:szCs w:val="24"/>
              </w:rPr>
              <w:t xml:space="preserve">№ </w:t>
            </w:r>
            <w:r w:rsidR="0046058A" w:rsidRPr="006662C4">
              <w:rPr>
                <w:szCs w:val="24"/>
              </w:rPr>
              <w:t>6</w:t>
            </w:r>
            <w:r w:rsidRPr="006662C4">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7.</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46058A" w:rsidP="00325B00">
            <w:pPr>
              <w:pStyle w:val="12"/>
            </w:pPr>
            <w:r w:rsidRPr="006662C4">
              <w:t>Лунный календарь садовода</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106E05" w:rsidP="00106E05">
            <w:pPr>
              <w:jc w:val="cente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106E05" w:rsidP="00106E05">
            <w:pPr>
              <w:pStyle w:val="12"/>
              <w:jc w:val="both"/>
              <w:rPr>
                <w:szCs w:val="24"/>
              </w:rPr>
            </w:pPr>
            <w:r w:rsidRPr="006662C4">
              <w:rPr>
                <w:szCs w:val="24"/>
              </w:rPr>
              <w:t xml:space="preserve">Прекращение деятельности по решению учредителя (приказ руководителя Управления от </w:t>
            </w:r>
            <w:r w:rsidR="0046058A" w:rsidRPr="006662C4">
              <w:rPr>
                <w:szCs w:val="24"/>
              </w:rPr>
              <w:t>03</w:t>
            </w:r>
            <w:r w:rsidRPr="006662C4">
              <w:rPr>
                <w:szCs w:val="24"/>
              </w:rPr>
              <w:t>.0</w:t>
            </w:r>
            <w:r w:rsidR="0046058A" w:rsidRPr="006662C4">
              <w:rPr>
                <w:szCs w:val="24"/>
              </w:rPr>
              <w:t>2.2022</w:t>
            </w:r>
            <w:r w:rsidRPr="006662C4">
              <w:rPr>
                <w:szCs w:val="24"/>
              </w:rPr>
              <w:t xml:space="preserve"> № </w:t>
            </w:r>
            <w:r w:rsidR="0046058A" w:rsidRPr="006662C4">
              <w:rPr>
                <w:szCs w:val="24"/>
              </w:rPr>
              <w:t>8</w:t>
            </w:r>
            <w:r w:rsidRPr="006662C4">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8.</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106E05" w:rsidRDefault="0046058A" w:rsidP="00325B00">
            <w:pPr>
              <w:pStyle w:val="12"/>
            </w:pPr>
            <w:r w:rsidRPr="0046058A">
              <w:t>Ейск ФМ</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Pr="0046058A" w:rsidRDefault="00106E05" w:rsidP="00106E05">
            <w:pPr>
              <w:jc w:val="center"/>
            </w:pPr>
            <w:r w:rsidRPr="0046058A">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46058A" w:rsidRDefault="00106E05" w:rsidP="00106E05">
            <w:pPr>
              <w:pStyle w:val="12"/>
              <w:jc w:val="both"/>
              <w:rPr>
                <w:szCs w:val="24"/>
              </w:rPr>
            </w:pPr>
            <w:r w:rsidRPr="0046058A">
              <w:rPr>
                <w:szCs w:val="24"/>
              </w:rPr>
              <w:t xml:space="preserve">Прекращение деятельности по решению учредителя (приказ руководителя Управления от </w:t>
            </w:r>
            <w:r w:rsidR="0046058A" w:rsidRPr="0046058A">
              <w:rPr>
                <w:szCs w:val="24"/>
              </w:rPr>
              <w:t>0</w:t>
            </w:r>
            <w:r w:rsidRPr="0046058A">
              <w:rPr>
                <w:szCs w:val="24"/>
              </w:rPr>
              <w:t>3.0</w:t>
            </w:r>
            <w:r w:rsidR="0046058A" w:rsidRPr="0046058A">
              <w:rPr>
                <w:szCs w:val="24"/>
              </w:rPr>
              <w:t>2.2022</w:t>
            </w:r>
            <w:r w:rsidRPr="0046058A">
              <w:rPr>
                <w:szCs w:val="24"/>
              </w:rPr>
              <w:t xml:space="preserve"> № </w:t>
            </w:r>
            <w:r w:rsidR="0046058A" w:rsidRPr="0046058A">
              <w:rPr>
                <w:szCs w:val="24"/>
              </w:rPr>
              <w:t>9</w:t>
            </w:r>
            <w:r w:rsidRPr="0046058A">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t>9.</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46058A" w:rsidP="00325B00">
            <w:pPr>
              <w:pStyle w:val="12"/>
            </w:pPr>
            <w:r w:rsidRPr="0046058A">
              <w:t>Радио 96,4 FM-Кропоткин</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106E05" w:rsidP="00106E05">
            <w:pPr>
              <w:jc w:val="center"/>
            </w:pPr>
            <w:r w:rsidRPr="006662C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6662C4" w:rsidRDefault="00106E05" w:rsidP="00106E05">
            <w:pPr>
              <w:pStyle w:val="12"/>
              <w:jc w:val="both"/>
              <w:rPr>
                <w:szCs w:val="24"/>
              </w:rPr>
            </w:pPr>
            <w:r w:rsidRPr="006662C4">
              <w:rPr>
                <w:szCs w:val="24"/>
              </w:rPr>
              <w:t xml:space="preserve">Прекращение деятельности по решению учредителя (приказ руководителя Управления от </w:t>
            </w:r>
            <w:r w:rsidR="0046058A" w:rsidRPr="006662C4">
              <w:rPr>
                <w:szCs w:val="24"/>
              </w:rPr>
              <w:t>29.12</w:t>
            </w:r>
            <w:r w:rsidRPr="006662C4">
              <w:rPr>
                <w:szCs w:val="24"/>
              </w:rPr>
              <w:t xml:space="preserve">.2021 № </w:t>
            </w:r>
            <w:r w:rsidR="0046058A" w:rsidRPr="006662C4">
              <w:rPr>
                <w:szCs w:val="24"/>
              </w:rPr>
              <w:t>142</w:t>
            </w:r>
            <w:r w:rsidRPr="006662C4">
              <w:rPr>
                <w:szCs w:val="24"/>
              </w:rPr>
              <w:t>-нд)</w:t>
            </w:r>
          </w:p>
        </w:tc>
      </w:tr>
      <w:tr w:rsidR="00106E05"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106E05" w:rsidRDefault="00106E05" w:rsidP="009A5FFD">
            <w:pPr>
              <w:pStyle w:val="12"/>
              <w:jc w:val="center"/>
              <w:rPr>
                <w:szCs w:val="24"/>
              </w:rPr>
            </w:pPr>
            <w:r>
              <w:rPr>
                <w:szCs w:val="24"/>
              </w:rPr>
              <w:lastRenderedPageBreak/>
              <w:t>10.</w:t>
            </w:r>
          </w:p>
        </w:tc>
        <w:tc>
          <w:tcPr>
            <w:tcW w:w="1603" w:type="pct"/>
            <w:tcBorders>
              <w:top w:val="single" w:sz="4" w:space="0" w:color="auto"/>
              <w:left w:val="single" w:sz="4" w:space="0" w:color="auto"/>
              <w:bottom w:val="single" w:sz="4" w:space="0" w:color="auto"/>
              <w:right w:val="single" w:sz="4" w:space="0" w:color="auto"/>
            </w:tcBorders>
            <w:vAlign w:val="center"/>
            <w:hideMark/>
          </w:tcPr>
          <w:p w:rsidR="00106E05" w:rsidRPr="00325B00" w:rsidRDefault="0046058A" w:rsidP="00325B00">
            <w:pPr>
              <w:pStyle w:val="12"/>
            </w:pPr>
            <w:r w:rsidRPr="0046058A">
              <w:t>Майкоп ФМ</w:t>
            </w:r>
          </w:p>
        </w:tc>
        <w:tc>
          <w:tcPr>
            <w:tcW w:w="620" w:type="pct"/>
            <w:tcBorders>
              <w:top w:val="single" w:sz="4" w:space="0" w:color="auto"/>
              <w:left w:val="single" w:sz="4" w:space="0" w:color="auto"/>
              <w:bottom w:val="single" w:sz="4" w:space="0" w:color="auto"/>
              <w:right w:val="single" w:sz="4" w:space="0" w:color="auto"/>
            </w:tcBorders>
            <w:vAlign w:val="center"/>
            <w:hideMark/>
          </w:tcPr>
          <w:p w:rsidR="00106E05" w:rsidRDefault="00106E05" w:rsidP="00106E05">
            <w:pPr>
              <w:jc w:val="center"/>
            </w:pPr>
            <w:r w:rsidRPr="007E45B4">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106E05" w:rsidRPr="0046058A" w:rsidRDefault="006662C4" w:rsidP="0046058A">
            <w:pPr>
              <w:pStyle w:val="12"/>
              <w:jc w:val="both"/>
              <w:rPr>
                <w:color w:val="FF0000"/>
                <w:szCs w:val="24"/>
              </w:rPr>
            </w:pPr>
            <w:r w:rsidRPr="006662C4">
              <w:rPr>
                <w:szCs w:val="24"/>
              </w:rPr>
              <w:t xml:space="preserve">Прекращение деятельности по решению учредителя </w:t>
            </w:r>
            <w:r w:rsidR="00106E05" w:rsidRPr="0046058A">
              <w:rPr>
                <w:szCs w:val="24"/>
              </w:rPr>
              <w:t>(приказ руководителя Управления от 2</w:t>
            </w:r>
            <w:r w:rsidR="0046058A" w:rsidRPr="0046058A">
              <w:rPr>
                <w:szCs w:val="24"/>
              </w:rPr>
              <w:t>9.12</w:t>
            </w:r>
            <w:r w:rsidR="00106E05" w:rsidRPr="0046058A">
              <w:rPr>
                <w:szCs w:val="24"/>
              </w:rPr>
              <w:t xml:space="preserve">.2021 № </w:t>
            </w:r>
            <w:r w:rsidR="0046058A" w:rsidRPr="0046058A">
              <w:rPr>
                <w:szCs w:val="24"/>
              </w:rPr>
              <w:t>1</w:t>
            </w:r>
            <w:r w:rsidR="00106E05" w:rsidRPr="0046058A">
              <w:rPr>
                <w:szCs w:val="24"/>
              </w:rPr>
              <w:t>4</w:t>
            </w:r>
            <w:r w:rsidR="0046058A" w:rsidRPr="0046058A">
              <w:rPr>
                <w:szCs w:val="24"/>
              </w:rPr>
              <w:t>3</w:t>
            </w:r>
            <w:r w:rsidR="00106E05" w:rsidRPr="0046058A">
              <w:rPr>
                <w:szCs w:val="24"/>
              </w:rPr>
              <w:t>-нд)</w:t>
            </w:r>
          </w:p>
        </w:tc>
      </w:tr>
      <w:tr w:rsidR="00872820"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872820" w:rsidRDefault="00872820" w:rsidP="009A5FFD">
            <w:pPr>
              <w:pStyle w:val="12"/>
              <w:jc w:val="center"/>
              <w:rPr>
                <w:szCs w:val="24"/>
              </w:rPr>
            </w:pPr>
            <w:r>
              <w:rPr>
                <w:szCs w:val="24"/>
              </w:rPr>
              <w:t>11.</w:t>
            </w:r>
          </w:p>
        </w:tc>
        <w:tc>
          <w:tcPr>
            <w:tcW w:w="1603" w:type="pct"/>
            <w:tcBorders>
              <w:top w:val="single" w:sz="4" w:space="0" w:color="auto"/>
              <w:left w:val="single" w:sz="4" w:space="0" w:color="auto"/>
              <w:bottom w:val="single" w:sz="4" w:space="0" w:color="auto"/>
              <w:right w:val="single" w:sz="4" w:space="0" w:color="auto"/>
            </w:tcBorders>
            <w:vAlign w:val="center"/>
            <w:hideMark/>
          </w:tcPr>
          <w:p w:rsidR="00872820" w:rsidRPr="00106E05" w:rsidRDefault="00872820" w:rsidP="004139B0">
            <w:pPr>
              <w:pStyle w:val="12"/>
            </w:pPr>
            <w:r>
              <w:t>СОЧИ-КРАСНОДАР.СОБАКА.</w:t>
            </w:r>
            <w:r>
              <w:rPr>
                <w:lang w:val="en-US"/>
              </w:rPr>
              <w:t>RU</w:t>
            </w:r>
          </w:p>
        </w:tc>
        <w:tc>
          <w:tcPr>
            <w:tcW w:w="620" w:type="pct"/>
            <w:tcBorders>
              <w:top w:val="single" w:sz="4" w:space="0" w:color="auto"/>
              <w:left w:val="single" w:sz="4" w:space="0" w:color="auto"/>
              <w:bottom w:val="single" w:sz="4" w:space="0" w:color="auto"/>
              <w:right w:val="single" w:sz="4" w:space="0" w:color="auto"/>
            </w:tcBorders>
            <w:vAlign w:val="center"/>
            <w:hideMark/>
          </w:tcPr>
          <w:p w:rsidR="00872820" w:rsidRPr="0046058A" w:rsidRDefault="00872820" w:rsidP="004139B0">
            <w:pPr>
              <w:jc w:val="center"/>
            </w:pPr>
            <w:r w:rsidRPr="0046058A">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872820" w:rsidRPr="0046058A" w:rsidRDefault="00872820" w:rsidP="004139B0">
            <w:pPr>
              <w:pStyle w:val="12"/>
              <w:jc w:val="both"/>
              <w:rPr>
                <w:szCs w:val="24"/>
              </w:rPr>
            </w:pPr>
            <w:r w:rsidRPr="0046058A">
              <w:rPr>
                <w:szCs w:val="24"/>
              </w:rPr>
              <w:t xml:space="preserve">Прекращение деятельности по решению учредителя (приказ руководителя Управления от </w:t>
            </w:r>
            <w:r>
              <w:rPr>
                <w:szCs w:val="24"/>
              </w:rPr>
              <w:t>17</w:t>
            </w:r>
            <w:r w:rsidRPr="0046058A">
              <w:rPr>
                <w:szCs w:val="24"/>
              </w:rPr>
              <w:t>.0</w:t>
            </w:r>
            <w:r>
              <w:rPr>
                <w:szCs w:val="24"/>
              </w:rPr>
              <w:t>3</w:t>
            </w:r>
            <w:r w:rsidRPr="0046058A">
              <w:rPr>
                <w:szCs w:val="24"/>
              </w:rPr>
              <w:t xml:space="preserve">.2022 № </w:t>
            </w:r>
            <w:r>
              <w:rPr>
                <w:szCs w:val="24"/>
              </w:rPr>
              <w:t>24</w:t>
            </w:r>
            <w:r w:rsidRPr="0046058A">
              <w:rPr>
                <w:szCs w:val="24"/>
              </w:rPr>
              <w:t>-нд)</w:t>
            </w:r>
          </w:p>
        </w:tc>
      </w:tr>
      <w:tr w:rsidR="00872820" w:rsidTr="00106E05">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872820" w:rsidRDefault="00872820" w:rsidP="009A5FFD">
            <w:pPr>
              <w:pStyle w:val="12"/>
              <w:jc w:val="center"/>
              <w:rPr>
                <w:szCs w:val="24"/>
              </w:rPr>
            </w:pPr>
            <w:r>
              <w:rPr>
                <w:szCs w:val="24"/>
              </w:rPr>
              <w:t>12.</w:t>
            </w:r>
          </w:p>
        </w:tc>
        <w:tc>
          <w:tcPr>
            <w:tcW w:w="1603" w:type="pct"/>
            <w:tcBorders>
              <w:top w:val="single" w:sz="4" w:space="0" w:color="auto"/>
              <w:left w:val="single" w:sz="4" w:space="0" w:color="auto"/>
              <w:bottom w:val="single" w:sz="4" w:space="0" w:color="auto"/>
              <w:right w:val="single" w:sz="4" w:space="0" w:color="auto"/>
            </w:tcBorders>
            <w:vAlign w:val="center"/>
            <w:hideMark/>
          </w:tcPr>
          <w:p w:rsidR="00872820" w:rsidRPr="00872820" w:rsidRDefault="00872820" w:rsidP="004139B0">
            <w:pPr>
              <w:pStyle w:val="12"/>
            </w:pPr>
            <w:r w:rsidRPr="0046058A">
              <w:t>Радио</w:t>
            </w:r>
            <w:r>
              <w:t xml:space="preserve"> "Электрон" 106,9</w:t>
            </w:r>
            <w:r w:rsidRPr="0046058A">
              <w:t xml:space="preserve"> FM</w:t>
            </w:r>
            <w:r>
              <w:t xml:space="preserve"> </w:t>
            </w:r>
          </w:p>
        </w:tc>
        <w:tc>
          <w:tcPr>
            <w:tcW w:w="620" w:type="pct"/>
            <w:tcBorders>
              <w:top w:val="single" w:sz="4" w:space="0" w:color="auto"/>
              <w:left w:val="single" w:sz="4" w:space="0" w:color="auto"/>
              <w:bottom w:val="single" w:sz="4" w:space="0" w:color="auto"/>
              <w:right w:val="single" w:sz="4" w:space="0" w:color="auto"/>
            </w:tcBorders>
            <w:vAlign w:val="center"/>
            <w:hideMark/>
          </w:tcPr>
          <w:p w:rsidR="00872820" w:rsidRPr="0046058A" w:rsidRDefault="00872820" w:rsidP="004139B0">
            <w:pPr>
              <w:jc w:val="center"/>
            </w:pPr>
            <w:r w:rsidRPr="0046058A">
              <w:rPr>
                <w:sz w:val="20"/>
              </w:rPr>
              <w:t>СМИ</w:t>
            </w:r>
          </w:p>
        </w:tc>
        <w:tc>
          <w:tcPr>
            <w:tcW w:w="2541" w:type="pct"/>
            <w:tcBorders>
              <w:top w:val="single" w:sz="4" w:space="0" w:color="auto"/>
              <w:left w:val="single" w:sz="4" w:space="0" w:color="auto"/>
              <w:bottom w:val="single" w:sz="4" w:space="0" w:color="auto"/>
              <w:right w:val="single" w:sz="4" w:space="0" w:color="auto"/>
            </w:tcBorders>
            <w:vAlign w:val="center"/>
            <w:hideMark/>
          </w:tcPr>
          <w:p w:rsidR="00872820" w:rsidRPr="0046058A" w:rsidRDefault="00872820" w:rsidP="004139B0">
            <w:pPr>
              <w:pStyle w:val="12"/>
              <w:jc w:val="both"/>
              <w:rPr>
                <w:szCs w:val="24"/>
              </w:rPr>
            </w:pPr>
            <w:r w:rsidRPr="0046058A">
              <w:rPr>
                <w:szCs w:val="24"/>
              </w:rPr>
              <w:t xml:space="preserve">Прекращение деятельности по решению учредителя (приказ руководителя Управления от </w:t>
            </w:r>
            <w:r>
              <w:rPr>
                <w:szCs w:val="24"/>
              </w:rPr>
              <w:t>18</w:t>
            </w:r>
            <w:r w:rsidRPr="0046058A">
              <w:rPr>
                <w:szCs w:val="24"/>
              </w:rPr>
              <w:t>.0</w:t>
            </w:r>
            <w:r>
              <w:rPr>
                <w:szCs w:val="24"/>
              </w:rPr>
              <w:t>3</w:t>
            </w:r>
            <w:r w:rsidRPr="0046058A">
              <w:rPr>
                <w:szCs w:val="24"/>
              </w:rPr>
              <w:t xml:space="preserve">.2022 № </w:t>
            </w:r>
            <w:r>
              <w:rPr>
                <w:szCs w:val="24"/>
              </w:rPr>
              <w:t>26</w:t>
            </w:r>
            <w:r w:rsidRPr="0046058A">
              <w:rPr>
                <w:szCs w:val="24"/>
              </w:rPr>
              <w:t>-нд)</w:t>
            </w:r>
          </w:p>
        </w:tc>
      </w:tr>
      <w:tr w:rsidR="00A56A17" w:rsidTr="004139B0">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A56A17" w:rsidRDefault="00A56A17" w:rsidP="009A5FFD">
            <w:pPr>
              <w:pStyle w:val="12"/>
              <w:jc w:val="center"/>
              <w:rPr>
                <w:szCs w:val="24"/>
              </w:rPr>
            </w:pPr>
            <w:r>
              <w:rPr>
                <w:szCs w:val="24"/>
              </w:rPr>
              <w:t>13.</w:t>
            </w:r>
          </w:p>
        </w:tc>
        <w:tc>
          <w:tcPr>
            <w:tcW w:w="1603" w:type="pct"/>
            <w:tcBorders>
              <w:top w:val="single" w:sz="4" w:space="0" w:color="auto"/>
              <w:left w:val="single" w:sz="4" w:space="0" w:color="auto"/>
              <w:bottom w:val="single" w:sz="4" w:space="0" w:color="auto"/>
              <w:right w:val="single" w:sz="4" w:space="0" w:color="auto"/>
            </w:tcBorders>
            <w:vAlign w:val="center"/>
            <w:hideMark/>
          </w:tcPr>
          <w:p w:rsidR="00A56A17" w:rsidRDefault="00A56A17" w:rsidP="00872820">
            <w:pPr>
              <w:pStyle w:val="12"/>
            </w:pPr>
            <w:r w:rsidRPr="00A56A17">
              <w:t xml:space="preserve">ФГБОУ ВО "ГМУ имени </w:t>
            </w:r>
            <w:proofErr w:type="spellStart"/>
            <w:r w:rsidRPr="00A56A17">
              <w:t>адм</w:t>
            </w:r>
            <w:proofErr w:type="spellEnd"/>
            <w:r w:rsidRPr="00A56A17">
              <w:t>. Ф.Ф.Ушакова"</w:t>
            </w:r>
          </w:p>
        </w:tc>
        <w:tc>
          <w:tcPr>
            <w:tcW w:w="620" w:type="pct"/>
            <w:tcBorders>
              <w:top w:val="single" w:sz="4" w:space="0" w:color="auto"/>
              <w:left w:val="single" w:sz="4" w:space="0" w:color="auto"/>
              <w:bottom w:val="single" w:sz="4" w:space="0" w:color="auto"/>
              <w:right w:val="single" w:sz="4" w:space="0" w:color="auto"/>
            </w:tcBorders>
            <w:vAlign w:val="center"/>
            <w:hideMark/>
          </w:tcPr>
          <w:p w:rsidR="00A56A17" w:rsidRPr="007E45B4" w:rsidRDefault="00A56A17" w:rsidP="00106E05">
            <w:pPr>
              <w:jc w:val="center"/>
              <w:rPr>
                <w:sz w:val="20"/>
              </w:rPr>
            </w:pPr>
            <w:r>
              <w:rPr>
                <w:sz w:val="20"/>
              </w:rPr>
              <w:t>ОПД</w:t>
            </w:r>
          </w:p>
        </w:tc>
        <w:tc>
          <w:tcPr>
            <w:tcW w:w="2541" w:type="pct"/>
            <w:vMerge w:val="restart"/>
            <w:tcBorders>
              <w:top w:val="single" w:sz="4" w:space="0" w:color="auto"/>
              <w:left w:val="single" w:sz="4" w:space="0" w:color="auto"/>
              <w:right w:val="single" w:sz="4" w:space="0" w:color="auto"/>
            </w:tcBorders>
            <w:vAlign w:val="center"/>
            <w:hideMark/>
          </w:tcPr>
          <w:p w:rsidR="00A56A17" w:rsidRPr="0046058A" w:rsidRDefault="00A56A17" w:rsidP="00953C38">
            <w:pPr>
              <w:pStyle w:val="12"/>
              <w:jc w:val="both"/>
              <w:rPr>
                <w:color w:val="FF0000"/>
                <w:szCs w:val="24"/>
              </w:rPr>
            </w:pPr>
            <w:r>
              <w:rPr>
                <w:color w:val="000000"/>
                <w:shd w:val="clear" w:color="auto" w:fill="FFFFFF"/>
              </w:rPr>
              <w:t xml:space="preserve">Во исполнение </w:t>
            </w:r>
            <w:r w:rsidR="00953C38">
              <w:rPr>
                <w:color w:val="000000"/>
                <w:shd w:val="clear" w:color="auto" w:fill="FFFFFF"/>
              </w:rPr>
              <w:t>Постановления Правительства РФ от 10</w:t>
            </w:r>
            <w:r>
              <w:rPr>
                <w:color w:val="000000"/>
                <w:shd w:val="clear" w:color="auto" w:fill="FFFFFF"/>
              </w:rPr>
              <w:t>.03</w:t>
            </w:r>
            <w:r w:rsidRPr="00B30C57">
              <w:rPr>
                <w:color w:val="000000"/>
                <w:shd w:val="clear" w:color="auto" w:fill="FFFFFF"/>
              </w:rPr>
              <w:t>.202</w:t>
            </w:r>
            <w:r>
              <w:rPr>
                <w:color w:val="000000"/>
                <w:shd w:val="clear" w:color="auto" w:fill="FFFFFF"/>
              </w:rPr>
              <w:t xml:space="preserve">2 № </w:t>
            </w:r>
            <w:r w:rsidR="00953C38">
              <w:rPr>
                <w:color w:val="000000"/>
                <w:shd w:val="clear" w:color="auto" w:fill="FFFFFF"/>
              </w:rPr>
              <w:t>336</w:t>
            </w:r>
          </w:p>
        </w:tc>
      </w:tr>
      <w:tr w:rsidR="00A56A17" w:rsidTr="004139B0">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A56A17" w:rsidRDefault="00A56A17" w:rsidP="009A5FFD">
            <w:pPr>
              <w:pStyle w:val="12"/>
              <w:jc w:val="center"/>
              <w:rPr>
                <w:szCs w:val="24"/>
              </w:rPr>
            </w:pPr>
            <w:r>
              <w:rPr>
                <w:szCs w:val="24"/>
              </w:rPr>
              <w:t>14.</w:t>
            </w:r>
          </w:p>
        </w:tc>
        <w:tc>
          <w:tcPr>
            <w:tcW w:w="1603" w:type="pct"/>
            <w:tcBorders>
              <w:top w:val="single" w:sz="4" w:space="0" w:color="auto"/>
              <w:left w:val="single" w:sz="4" w:space="0" w:color="auto"/>
              <w:bottom w:val="single" w:sz="4" w:space="0" w:color="auto"/>
              <w:right w:val="single" w:sz="4" w:space="0" w:color="auto"/>
            </w:tcBorders>
            <w:vAlign w:val="center"/>
            <w:hideMark/>
          </w:tcPr>
          <w:p w:rsidR="00A56A17" w:rsidRDefault="00A56A17" w:rsidP="00325B00">
            <w:pPr>
              <w:pStyle w:val="12"/>
            </w:pPr>
            <w:r w:rsidRPr="00A56A17">
              <w:t>ПАО "МТС"</w:t>
            </w:r>
          </w:p>
        </w:tc>
        <w:tc>
          <w:tcPr>
            <w:tcW w:w="620" w:type="pct"/>
            <w:tcBorders>
              <w:top w:val="single" w:sz="4" w:space="0" w:color="auto"/>
              <w:left w:val="single" w:sz="4" w:space="0" w:color="auto"/>
              <w:bottom w:val="single" w:sz="4" w:space="0" w:color="auto"/>
              <w:right w:val="single" w:sz="4" w:space="0" w:color="auto"/>
            </w:tcBorders>
            <w:vAlign w:val="center"/>
            <w:hideMark/>
          </w:tcPr>
          <w:p w:rsidR="00A56A17" w:rsidRPr="007E45B4" w:rsidRDefault="00A56A17" w:rsidP="00106E05">
            <w:pPr>
              <w:jc w:val="center"/>
              <w:rPr>
                <w:sz w:val="20"/>
              </w:rPr>
            </w:pPr>
            <w:r>
              <w:rPr>
                <w:sz w:val="20"/>
              </w:rPr>
              <w:t>ОС</w:t>
            </w:r>
          </w:p>
        </w:tc>
        <w:tc>
          <w:tcPr>
            <w:tcW w:w="2541" w:type="pct"/>
            <w:vMerge/>
            <w:tcBorders>
              <w:left w:val="single" w:sz="4" w:space="0" w:color="auto"/>
              <w:right w:val="single" w:sz="4" w:space="0" w:color="auto"/>
            </w:tcBorders>
            <w:vAlign w:val="center"/>
            <w:hideMark/>
          </w:tcPr>
          <w:p w:rsidR="00A56A17" w:rsidRPr="0046058A" w:rsidRDefault="00A56A17" w:rsidP="00106E05">
            <w:pPr>
              <w:pStyle w:val="12"/>
              <w:jc w:val="both"/>
              <w:rPr>
                <w:color w:val="FF0000"/>
                <w:szCs w:val="24"/>
              </w:rPr>
            </w:pPr>
          </w:p>
        </w:tc>
      </w:tr>
      <w:tr w:rsidR="00A56A17" w:rsidTr="004139B0">
        <w:trPr>
          <w:trHeight w:val="524"/>
        </w:trPr>
        <w:tc>
          <w:tcPr>
            <w:tcW w:w="236" w:type="pct"/>
            <w:tcBorders>
              <w:top w:val="single" w:sz="4" w:space="0" w:color="auto"/>
              <w:left w:val="single" w:sz="4" w:space="0" w:color="auto"/>
              <w:bottom w:val="single" w:sz="4" w:space="0" w:color="auto"/>
              <w:right w:val="single" w:sz="4" w:space="0" w:color="auto"/>
            </w:tcBorders>
            <w:vAlign w:val="center"/>
          </w:tcPr>
          <w:p w:rsidR="00A56A17" w:rsidRDefault="00A56A17" w:rsidP="009A5FFD">
            <w:pPr>
              <w:pStyle w:val="12"/>
              <w:jc w:val="center"/>
              <w:rPr>
                <w:szCs w:val="24"/>
              </w:rPr>
            </w:pPr>
            <w:r>
              <w:rPr>
                <w:szCs w:val="24"/>
              </w:rPr>
              <w:t>15.</w:t>
            </w:r>
          </w:p>
        </w:tc>
        <w:tc>
          <w:tcPr>
            <w:tcW w:w="1603" w:type="pct"/>
            <w:tcBorders>
              <w:top w:val="single" w:sz="4" w:space="0" w:color="auto"/>
              <w:left w:val="single" w:sz="4" w:space="0" w:color="auto"/>
              <w:bottom w:val="single" w:sz="4" w:space="0" w:color="auto"/>
              <w:right w:val="single" w:sz="4" w:space="0" w:color="auto"/>
            </w:tcBorders>
            <w:vAlign w:val="center"/>
            <w:hideMark/>
          </w:tcPr>
          <w:p w:rsidR="00A56A17" w:rsidRDefault="00A56A17" w:rsidP="00325B00">
            <w:pPr>
              <w:pStyle w:val="12"/>
            </w:pPr>
            <w:r w:rsidRPr="00A56A17">
              <w:t>ПАО "МТС"</w:t>
            </w:r>
          </w:p>
        </w:tc>
        <w:tc>
          <w:tcPr>
            <w:tcW w:w="620" w:type="pct"/>
            <w:tcBorders>
              <w:top w:val="single" w:sz="4" w:space="0" w:color="auto"/>
              <w:left w:val="single" w:sz="4" w:space="0" w:color="auto"/>
              <w:bottom w:val="single" w:sz="4" w:space="0" w:color="auto"/>
              <w:right w:val="single" w:sz="4" w:space="0" w:color="auto"/>
            </w:tcBorders>
            <w:vAlign w:val="center"/>
            <w:hideMark/>
          </w:tcPr>
          <w:p w:rsidR="00A56A17" w:rsidRPr="007E45B4" w:rsidRDefault="00A56A17" w:rsidP="00106E05">
            <w:pPr>
              <w:jc w:val="center"/>
              <w:rPr>
                <w:sz w:val="20"/>
              </w:rPr>
            </w:pPr>
            <w:r>
              <w:rPr>
                <w:sz w:val="20"/>
              </w:rPr>
              <w:t>ОС</w:t>
            </w:r>
          </w:p>
        </w:tc>
        <w:tc>
          <w:tcPr>
            <w:tcW w:w="2541" w:type="pct"/>
            <w:vMerge/>
            <w:tcBorders>
              <w:left w:val="single" w:sz="4" w:space="0" w:color="auto"/>
              <w:bottom w:val="single" w:sz="4" w:space="0" w:color="auto"/>
              <w:right w:val="single" w:sz="4" w:space="0" w:color="auto"/>
            </w:tcBorders>
            <w:vAlign w:val="center"/>
            <w:hideMark/>
          </w:tcPr>
          <w:p w:rsidR="00A56A17" w:rsidRPr="0046058A" w:rsidRDefault="00A56A17" w:rsidP="00106E05">
            <w:pPr>
              <w:pStyle w:val="12"/>
              <w:jc w:val="both"/>
              <w:rPr>
                <w:color w:val="FF0000"/>
                <w:szCs w:val="24"/>
              </w:rPr>
            </w:pPr>
          </w:p>
        </w:tc>
      </w:tr>
    </w:tbl>
    <w:p w:rsidR="007A0F98" w:rsidRDefault="007A0F98" w:rsidP="00BB063E">
      <w:pPr>
        <w:spacing w:line="240" w:lineRule="auto"/>
        <w:rPr>
          <w:b/>
          <w:sz w:val="24"/>
          <w:szCs w:val="24"/>
        </w:rPr>
      </w:pPr>
    </w:p>
    <w:p w:rsidR="001C1994" w:rsidRDefault="001C1994" w:rsidP="00DE4A80">
      <w:pPr>
        <w:spacing w:line="240" w:lineRule="auto"/>
        <w:ind w:firstLine="720"/>
        <w:jc w:val="center"/>
        <w:rPr>
          <w:b/>
          <w:sz w:val="24"/>
          <w:szCs w:val="24"/>
        </w:rPr>
      </w:pPr>
    </w:p>
    <w:p w:rsidR="001C1994" w:rsidRDefault="001C1994" w:rsidP="00DE4A80">
      <w:pPr>
        <w:spacing w:line="240" w:lineRule="auto"/>
        <w:ind w:firstLine="720"/>
        <w:jc w:val="center"/>
        <w:rPr>
          <w:b/>
          <w:sz w:val="24"/>
          <w:szCs w:val="24"/>
        </w:rPr>
      </w:pPr>
    </w:p>
    <w:p w:rsidR="001C1994" w:rsidRDefault="001C1994" w:rsidP="00DE4A80">
      <w:pPr>
        <w:spacing w:line="240" w:lineRule="auto"/>
        <w:ind w:firstLine="720"/>
        <w:jc w:val="center"/>
        <w:rPr>
          <w:b/>
          <w:sz w:val="24"/>
          <w:szCs w:val="24"/>
        </w:rPr>
      </w:pPr>
    </w:p>
    <w:p w:rsidR="00D070BC" w:rsidRDefault="004F7AD1" w:rsidP="00DE4A80">
      <w:pPr>
        <w:spacing w:line="240" w:lineRule="auto"/>
        <w:ind w:firstLine="720"/>
        <w:jc w:val="center"/>
        <w:rPr>
          <w:b/>
          <w:sz w:val="24"/>
          <w:szCs w:val="24"/>
        </w:rPr>
      </w:pPr>
      <w:r>
        <w:rPr>
          <w:b/>
          <w:sz w:val="24"/>
          <w:szCs w:val="24"/>
        </w:rPr>
        <w:t>Д</w:t>
      </w:r>
      <w:r w:rsidR="00DE4A80" w:rsidRPr="00F17963">
        <w:rPr>
          <w:b/>
          <w:sz w:val="24"/>
          <w:szCs w:val="24"/>
        </w:rPr>
        <w:t>оля плановых проверок</w:t>
      </w:r>
      <w:r w:rsidR="0077458F">
        <w:rPr>
          <w:b/>
          <w:sz w:val="24"/>
          <w:szCs w:val="24"/>
        </w:rPr>
        <w:t>,</w:t>
      </w:r>
      <w:r w:rsidR="00894E1A" w:rsidRPr="00F17963">
        <w:rPr>
          <w:b/>
          <w:sz w:val="24"/>
          <w:szCs w:val="24"/>
        </w:rPr>
        <w:t xml:space="preserve"> мероприятий СН</w:t>
      </w:r>
      <w:r w:rsidR="0077458F">
        <w:rPr>
          <w:b/>
          <w:sz w:val="24"/>
          <w:szCs w:val="24"/>
        </w:rPr>
        <w:t xml:space="preserve"> и мониторинга безопасности</w:t>
      </w:r>
      <w:r w:rsidR="00DE4A80" w:rsidRPr="00F17963">
        <w:rPr>
          <w:b/>
          <w:sz w:val="24"/>
          <w:szCs w:val="24"/>
        </w:rPr>
        <w:t xml:space="preserve">, в которых </w:t>
      </w:r>
      <w:r w:rsidR="00835C12" w:rsidRPr="00F17963">
        <w:rPr>
          <w:b/>
          <w:sz w:val="24"/>
          <w:szCs w:val="24"/>
        </w:rPr>
        <w:t>выявлены нарушения действующего</w:t>
      </w:r>
      <w:r w:rsidR="00BB1695">
        <w:rPr>
          <w:b/>
          <w:sz w:val="24"/>
          <w:szCs w:val="24"/>
        </w:rPr>
        <w:t xml:space="preserve"> </w:t>
      </w:r>
      <w:r w:rsidR="00DE4A80" w:rsidRPr="00F17963">
        <w:rPr>
          <w:b/>
          <w:sz w:val="24"/>
          <w:szCs w:val="24"/>
        </w:rPr>
        <w:t xml:space="preserve">законодательства </w:t>
      </w:r>
      <w:r w:rsidR="00890813" w:rsidRPr="00F17963">
        <w:rPr>
          <w:b/>
          <w:sz w:val="24"/>
          <w:szCs w:val="24"/>
        </w:rPr>
        <w:t>в</w:t>
      </w:r>
      <w:r w:rsidR="00BB1695">
        <w:rPr>
          <w:b/>
          <w:sz w:val="24"/>
          <w:szCs w:val="24"/>
        </w:rPr>
        <w:t xml:space="preserve"> </w:t>
      </w:r>
      <w:r w:rsidR="00113203" w:rsidRPr="00F17963">
        <w:rPr>
          <w:b/>
          <w:sz w:val="24"/>
          <w:szCs w:val="24"/>
        </w:rPr>
        <w:t>20</w:t>
      </w:r>
      <w:r w:rsidR="0043091E">
        <w:rPr>
          <w:b/>
          <w:sz w:val="24"/>
          <w:szCs w:val="24"/>
        </w:rPr>
        <w:t>2</w:t>
      </w:r>
      <w:r w:rsidR="003134DE">
        <w:rPr>
          <w:b/>
          <w:sz w:val="24"/>
          <w:szCs w:val="24"/>
        </w:rPr>
        <w:t>1</w:t>
      </w:r>
      <w:r w:rsidR="00DE4A80" w:rsidRPr="00F17963">
        <w:rPr>
          <w:b/>
          <w:sz w:val="24"/>
          <w:szCs w:val="24"/>
        </w:rPr>
        <w:t xml:space="preserve"> и 20</w:t>
      </w:r>
      <w:r w:rsidR="000F317C">
        <w:rPr>
          <w:b/>
          <w:sz w:val="24"/>
          <w:szCs w:val="24"/>
        </w:rPr>
        <w:t>2</w:t>
      </w:r>
      <w:r w:rsidR="003134DE">
        <w:rPr>
          <w:b/>
          <w:sz w:val="24"/>
          <w:szCs w:val="24"/>
        </w:rPr>
        <w:t>2</w:t>
      </w:r>
      <w:r w:rsidR="00BB1695">
        <w:rPr>
          <w:b/>
          <w:sz w:val="24"/>
          <w:szCs w:val="24"/>
        </w:rPr>
        <w:t xml:space="preserve"> </w:t>
      </w:r>
      <w:r w:rsidR="00890813" w:rsidRPr="00F17963">
        <w:rPr>
          <w:b/>
          <w:sz w:val="24"/>
          <w:szCs w:val="24"/>
        </w:rPr>
        <w:t>год</w:t>
      </w:r>
      <w:r w:rsidR="0056630B" w:rsidRPr="00F17963">
        <w:rPr>
          <w:b/>
          <w:sz w:val="24"/>
          <w:szCs w:val="24"/>
        </w:rPr>
        <w:t>ах</w:t>
      </w: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r w:rsidRPr="00786672">
        <w:rPr>
          <w:b/>
          <w:noProof/>
          <w:sz w:val="24"/>
          <w:szCs w:val="24"/>
        </w:rPr>
        <w:drawing>
          <wp:anchor distT="0" distB="0" distL="114300" distR="114300" simplePos="0" relativeHeight="252062720" behindDoc="1" locked="0" layoutInCell="1" allowOverlap="1">
            <wp:simplePos x="0" y="0"/>
            <wp:positionH relativeFrom="margin">
              <wp:posOffset>-211942</wp:posOffset>
            </wp:positionH>
            <wp:positionV relativeFrom="paragraph">
              <wp:posOffset>-236530</wp:posOffset>
            </wp:positionV>
            <wp:extent cx="7019703" cy="4072270"/>
            <wp:effectExtent l="19050" t="0" r="0" b="0"/>
            <wp:wrapNone/>
            <wp:docPr id="10"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786672" w:rsidRDefault="00786672" w:rsidP="009969B5">
      <w:pPr>
        <w:spacing w:line="240" w:lineRule="auto"/>
        <w:jc w:val="left"/>
        <w:rPr>
          <w:b/>
          <w:sz w:val="24"/>
          <w:szCs w:val="24"/>
        </w:rPr>
      </w:pPr>
    </w:p>
    <w:p w:rsidR="00E03242" w:rsidRDefault="00E03242"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B14BE" w:rsidRDefault="00EB14BE" w:rsidP="003424FD">
      <w:pPr>
        <w:spacing w:line="240" w:lineRule="auto"/>
        <w:rPr>
          <w:b/>
          <w:sz w:val="24"/>
          <w:szCs w:val="24"/>
        </w:rPr>
      </w:pPr>
    </w:p>
    <w:p w:rsidR="00E03242" w:rsidRDefault="00E03242" w:rsidP="00F25BDD">
      <w:pPr>
        <w:spacing w:line="240" w:lineRule="auto"/>
        <w:ind w:firstLine="720"/>
        <w:jc w:val="center"/>
        <w:rPr>
          <w:b/>
          <w:sz w:val="24"/>
          <w:szCs w:val="24"/>
        </w:rPr>
      </w:pPr>
    </w:p>
    <w:p w:rsidR="00880A9D" w:rsidRDefault="00880A9D" w:rsidP="00F25BDD">
      <w:pPr>
        <w:spacing w:line="240" w:lineRule="auto"/>
        <w:ind w:firstLine="720"/>
        <w:jc w:val="center"/>
        <w:rPr>
          <w:b/>
          <w:sz w:val="24"/>
          <w:szCs w:val="24"/>
        </w:rPr>
      </w:pPr>
    </w:p>
    <w:p w:rsidR="001C1994" w:rsidRDefault="001C1994" w:rsidP="00F25BDD">
      <w:pPr>
        <w:spacing w:line="240" w:lineRule="auto"/>
        <w:ind w:firstLine="720"/>
        <w:jc w:val="center"/>
        <w:rPr>
          <w:b/>
          <w:sz w:val="24"/>
          <w:szCs w:val="24"/>
        </w:rPr>
      </w:pPr>
    </w:p>
    <w:p w:rsidR="009E0ED1" w:rsidRPr="00FB6E14" w:rsidRDefault="00DE4A80" w:rsidP="00DE4A80">
      <w:pPr>
        <w:ind w:firstLine="720"/>
        <w:rPr>
          <w:szCs w:val="26"/>
        </w:rPr>
      </w:pPr>
      <w:r w:rsidRPr="00FB6E14">
        <w:rPr>
          <w:szCs w:val="26"/>
        </w:rPr>
        <w:t>По результатам плановых проверок</w:t>
      </w:r>
      <w:r w:rsidR="008D59C4">
        <w:rPr>
          <w:szCs w:val="26"/>
        </w:rPr>
        <w:t xml:space="preserve">, </w:t>
      </w:r>
      <w:r w:rsidR="006744DC" w:rsidRPr="00FB6E14">
        <w:rPr>
          <w:szCs w:val="26"/>
        </w:rPr>
        <w:t>мероприятий СН</w:t>
      </w:r>
      <w:r w:rsidR="008D59C4">
        <w:rPr>
          <w:szCs w:val="26"/>
        </w:rPr>
        <w:t xml:space="preserve"> и мониторинга безопасности</w:t>
      </w:r>
      <w:r w:rsidRPr="00FB6E14">
        <w:rPr>
          <w:szCs w:val="26"/>
        </w:rPr>
        <w:t>:</w:t>
      </w:r>
    </w:p>
    <w:p w:rsidR="00EB14BE" w:rsidRPr="00FB6E14" w:rsidRDefault="00DE4A80" w:rsidP="00656F48">
      <w:pPr>
        <w:ind w:firstLine="720"/>
        <w:rPr>
          <w:szCs w:val="26"/>
        </w:rPr>
      </w:pPr>
      <w:r w:rsidRPr="00FB6E14">
        <w:rPr>
          <w:szCs w:val="26"/>
        </w:rPr>
        <w:t xml:space="preserve">- выявлено </w:t>
      </w:r>
      <w:r w:rsidR="00880A9D" w:rsidRPr="00FB6E14">
        <w:rPr>
          <w:b/>
          <w:szCs w:val="26"/>
        </w:rPr>
        <w:t>8</w:t>
      </w:r>
      <w:r w:rsidR="00FB6E14" w:rsidRPr="00FB6E14">
        <w:rPr>
          <w:b/>
          <w:szCs w:val="26"/>
        </w:rPr>
        <w:t>4</w:t>
      </w:r>
      <w:r w:rsidR="00A326CC" w:rsidRPr="00FB6E14">
        <w:rPr>
          <w:b/>
          <w:szCs w:val="26"/>
        </w:rPr>
        <w:t xml:space="preserve"> </w:t>
      </w:r>
      <w:r w:rsidRPr="00FB6E14">
        <w:rPr>
          <w:b/>
          <w:szCs w:val="26"/>
        </w:rPr>
        <w:t>нарушени</w:t>
      </w:r>
      <w:r w:rsidR="00FB6E14" w:rsidRPr="00FB6E14">
        <w:rPr>
          <w:b/>
          <w:szCs w:val="26"/>
        </w:rPr>
        <w:t>я</w:t>
      </w:r>
      <w:r w:rsidRPr="00FB6E14">
        <w:rPr>
          <w:b/>
          <w:szCs w:val="26"/>
        </w:rPr>
        <w:t xml:space="preserve"> норм</w:t>
      </w:r>
      <w:r w:rsidRPr="00FB6E14">
        <w:rPr>
          <w:szCs w:val="26"/>
        </w:rPr>
        <w:t xml:space="preserve"> действующего законодательства</w:t>
      </w:r>
    </w:p>
    <w:p w:rsidR="001C1994" w:rsidRDefault="001C1994" w:rsidP="00656F48">
      <w:pPr>
        <w:ind w:firstLine="720"/>
        <w:rPr>
          <w:szCs w:val="26"/>
        </w:rPr>
      </w:pPr>
    </w:p>
    <w:p w:rsidR="001C1994" w:rsidRDefault="001C1994" w:rsidP="00656F48">
      <w:pPr>
        <w:ind w:firstLine="720"/>
        <w:rPr>
          <w:szCs w:val="26"/>
        </w:rPr>
      </w:pPr>
    </w:p>
    <w:p w:rsidR="00FB6E14" w:rsidRDefault="00FB6E14" w:rsidP="00656F48">
      <w:pPr>
        <w:ind w:firstLine="720"/>
        <w:rPr>
          <w:szCs w:val="26"/>
        </w:rPr>
      </w:pPr>
    </w:p>
    <w:p w:rsidR="007A72C4" w:rsidRDefault="00281E00" w:rsidP="00DE4A80">
      <w:pPr>
        <w:ind w:firstLine="720"/>
        <w:rPr>
          <w:szCs w:val="26"/>
        </w:rPr>
      </w:pPr>
      <w:r>
        <w:rPr>
          <w:noProof/>
          <w:szCs w:val="26"/>
        </w:rPr>
        <w:lastRenderedPageBreak/>
        <w:drawing>
          <wp:anchor distT="0" distB="0" distL="114300" distR="114300" simplePos="0" relativeHeight="251999232" behindDoc="0" locked="0" layoutInCell="1" allowOverlap="1">
            <wp:simplePos x="0" y="0"/>
            <wp:positionH relativeFrom="margin">
              <wp:posOffset>-100965</wp:posOffset>
            </wp:positionH>
            <wp:positionV relativeFrom="paragraph">
              <wp:posOffset>10160</wp:posOffset>
            </wp:positionV>
            <wp:extent cx="6810375" cy="4505325"/>
            <wp:effectExtent l="19050" t="0" r="0" b="0"/>
            <wp:wrapNone/>
            <wp:docPr id="5"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656F48" w:rsidRDefault="00656F48" w:rsidP="005B0ED3">
      <w:pPr>
        <w:rPr>
          <w:szCs w:val="26"/>
        </w:rPr>
      </w:pPr>
    </w:p>
    <w:p w:rsidR="00A3630D" w:rsidRPr="00856C64" w:rsidRDefault="00A3630D" w:rsidP="00A3630D">
      <w:pPr>
        <w:spacing w:line="240" w:lineRule="auto"/>
        <w:ind w:firstLine="720"/>
        <w:rPr>
          <w:b/>
          <w:color w:val="000000" w:themeColor="text1"/>
          <w:szCs w:val="26"/>
        </w:rPr>
      </w:pPr>
      <w:r w:rsidRPr="00E13D3D">
        <w:rPr>
          <w:szCs w:val="26"/>
        </w:rPr>
        <w:t xml:space="preserve">- </w:t>
      </w:r>
      <w:r w:rsidRPr="00F04C7D">
        <w:rPr>
          <w:color w:val="000000" w:themeColor="text1"/>
          <w:szCs w:val="26"/>
        </w:rPr>
        <w:t xml:space="preserve">выдано </w:t>
      </w:r>
      <w:r w:rsidRPr="00304FCC">
        <w:rPr>
          <w:b/>
          <w:color w:val="000000" w:themeColor="text1"/>
          <w:szCs w:val="26"/>
          <w:highlight w:val="yellow"/>
        </w:rPr>
        <w:t>8</w:t>
      </w:r>
      <w:r w:rsidRPr="00F04C7D">
        <w:rPr>
          <w:b/>
          <w:color w:val="000000" w:themeColor="text1"/>
          <w:szCs w:val="26"/>
        </w:rPr>
        <w:t xml:space="preserve"> предписаний</w:t>
      </w:r>
      <w:r>
        <w:rPr>
          <w:b/>
          <w:color w:val="000000" w:themeColor="text1"/>
          <w:szCs w:val="26"/>
        </w:rPr>
        <w:t xml:space="preserve"> </w:t>
      </w:r>
      <w:r w:rsidRPr="009A0CB8">
        <w:rPr>
          <w:color w:val="000000" w:themeColor="text1"/>
          <w:szCs w:val="26"/>
        </w:rPr>
        <w:t>об</w:t>
      </w:r>
      <w:r>
        <w:rPr>
          <w:color w:val="000000" w:themeColor="text1"/>
          <w:szCs w:val="26"/>
        </w:rPr>
        <w:t xml:space="preserve"> </w:t>
      </w:r>
      <w:r>
        <w:rPr>
          <w:szCs w:val="26"/>
        </w:rPr>
        <w:t>устранении выявленных нарушений</w:t>
      </w:r>
    </w:p>
    <w:p w:rsidR="00A3630D" w:rsidRDefault="00A3630D" w:rsidP="00A3630D">
      <w:pPr>
        <w:ind w:firstLine="720"/>
        <w:rPr>
          <w:szCs w:val="26"/>
        </w:rPr>
      </w:pPr>
    </w:p>
    <w:p w:rsidR="00440D2C" w:rsidRPr="00FB6E14" w:rsidRDefault="00440D2C" w:rsidP="00A3630D">
      <w:pPr>
        <w:rPr>
          <w:szCs w:val="26"/>
        </w:rPr>
      </w:pPr>
    </w:p>
    <w:p w:rsidR="002851C8" w:rsidRPr="00FB6E14" w:rsidRDefault="002851C8" w:rsidP="00A3630D">
      <w:pPr>
        <w:rPr>
          <w:szCs w:val="26"/>
        </w:rPr>
      </w:pPr>
      <w:r w:rsidRPr="00FB6E14">
        <w:rPr>
          <w:szCs w:val="26"/>
        </w:rPr>
        <w:t xml:space="preserve">- выдано </w:t>
      </w:r>
      <w:r w:rsidR="00FB6E14" w:rsidRPr="00FB6E14">
        <w:rPr>
          <w:b/>
          <w:szCs w:val="26"/>
        </w:rPr>
        <w:t>4</w:t>
      </w:r>
      <w:r w:rsidRPr="00FB6E14">
        <w:rPr>
          <w:b/>
          <w:szCs w:val="26"/>
        </w:rPr>
        <w:t xml:space="preserve"> </w:t>
      </w:r>
      <w:r w:rsidRPr="00FB6E14">
        <w:rPr>
          <w:szCs w:val="26"/>
        </w:rPr>
        <w:t>предписани</w:t>
      </w:r>
      <w:r w:rsidR="00FB6E14" w:rsidRPr="00FB6E14">
        <w:rPr>
          <w:szCs w:val="26"/>
        </w:rPr>
        <w:t>я</w:t>
      </w:r>
      <w:r w:rsidRPr="00FB6E14">
        <w:rPr>
          <w:szCs w:val="26"/>
        </w:rPr>
        <w:t xml:space="preserve"> об устранении выявленных нарушений</w:t>
      </w:r>
    </w:p>
    <w:p w:rsidR="002851C8" w:rsidRDefault="002851C8" w:rsidP="00A3630D">
      <w:pPr>
        <w:rPr>
          <w:szCs w:val="26"/>
        </w:rPr>
      </w:pPr>
    </w:p>
    <w:p w:rsidR="007A72C4" w:rsidRDefault="007A72C4" w:rsidP="00DE4A80">
      <w:pPr>
        <w:ind w:firstLine="720"/>
        <w:rPr>
          <w:szCs w:val="26"/>
        </w:rPr>
      </w:pPr>
      <w:r w:rsidRPr="007A72C4">
        <w:rPr>
          <w:noProof/>
          <w:szCs w:val="26"/>
        </w:rPr>
        <w:drawing>
          <wp:anchor distT="0" distB="0" distL="114300" distR="114300" simplePos="0" relativeHeight="252001280" behindDoc="1" locked="0" layoutInCell="1" allowOverlap="1">
            <wp:simplePos x="0" y="0"/>
            <wp:positionH relativeFrom="margin">
              <wp:posOffset>-174829</wp:posOffset>
            </wp:positionH>
            <wp:positionV relativeFrom="paragraph">
              <wp:posOffset>-170084</wp:posOffset>
            </wp:positionV>
            <wp:extent cx="6726807" cy="3795622"/>
            <wp:effectExtent l="19050" t="0" r="0"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7A72C4" w:rsidRDefault="007A72C4" w:rsidP="00DE4A80">
      <w:pPr>
        <w:ind w:firstLine="720"/>
        <w:rPr>
          <w:szCs w:val="26"/>
        </w:rPr>
      </w:pPr>
    </w:p>
    <w:p w:rsidR="004E13AE" w:rsidRDefault="004E13AE" w:rsidP="00DE4A80">
      <w:pPr>
        <w:ind w:firstLine="720"/>
        <w:rPr>
          <w:szCs w:val="26"/>
        </w:rPr>
      </w:pPr>
    </w:p>
    <w:p w:rsidR="0064125D" w:rsidRDefault="0064125D" w:rsidP="00DE4A80">
      <w:pPr>
        <w:ind w:firstLine="720"/>
        <w:rPr>
          <w:szCs w:val="26"/>
        </w:rPr>
      </w:pPr>
    </w:p>
    <w:p w:rsidR="009C19EB" w:rsidRPr="00321DD2" w:rsidRDefault="00DE4A80" w:rsidP="00352D72">
      <w:pPr>
        <w:spacing w:line="240" w:lineRule="auto"/>
        <w:ind w:firstLine="720"/>
        <w:rPr>
          <w:b/>
          <w:color w:val="000000" w:themeColor="text1"/>
          <w:szCs w:val="26"/>
        </w:rPr>
      </w:pPr>
      <w:r w:rsidRPr="00E13D3D">
        <w:rPr>
          <w:szCs w:val="26"/>
        </w:rPr>
        <w:lastRenderedPageBreak/>
        <w:t>-</w:t>
      </w:r>
      <w:r w:rsidR="009148B6">
        <w:rPr>
          <w:szCs w:val="26"/>
        </w:rPr>
        <w:t xml:space="preserve"> </w:t>
      </w:r>
      <w:r w:rsidR="00BA7DCD" w:rsidRPr="00FB6E14">
        <w:rPr>
          <w:szCs w:val="26"/>
        </w:rPr>
        <w:t>составлен</w:t>
      </w:r>
      <w:r w:rsidR="00A326CC" w:rsidRPr="00FB6E14">
        <w:rPr>
          <w:szCs w:val="26"/>
        </w:rPr>
        <w:t>о</w:t>
      </w:r>
      <w:r w:rsidR="00967191" w:rsidRPr="00FB6E14">
        <w:rPr>
          <w:szCs w:val="26"/>
        </w:rPr>
        <w:t xml:space="preserve"> </w:t>
      </w:r>
      <w:r w:rsidR="00FB6E14" w:rsidRPr="00FB6E14">
        <w:rPr>
          <w:b/>
          <w:szCs w:val="26"/>
        </w:rPr>
        <w:t>57</w:t>
      </w:r>
      <w:r w:rsidR="00967191" w:rsidRPr="00FB6E14">
        <w:rPr>
          <w:b/>
          <w:szCs w:val="26"/>
        </w:rPr>
        <w:t xml:space="preserve"> </w:t>
      </w:r>
      <w:r w:rsidRPr="00FB6E14">
        <w:rPr>
          <w:b/>
          <w:szCs w:val="26"/>
        </w:rPr>
        <w:t>протокол</w:t>
      </w:r>
      <w:r w:rsidR="00FB6E14" w:rsidRPr="00FB6E14">
        <w:rPr>
          <w:b/>
          <w:szCs w:val="26"/>
        </w:rPr>
        <w:t>ов</w:t>
      </w:r>
      <w:r w:rsidR="00967191" w:rsidRPr="00FB6E14">
        <w:rPr>
          <w:b/>
          <w:szCs w:val="26"/>
        </w:rPr>
        <w:t xml:space="preserve"> </w:t>
      </w:r>
      <w:r w:rsidRPr="00FB6E14">
        <w:rPr>
          <w:b/>
          <w:szCs w:val="26"/>
        </w:rPr>
        <w:t>об АПН</w:t>
      </w:r>
    </w:p>
    <w:p w:rsidR="00236085" w:rsidRDefault="00236085" w:rsidP="00675241"/>
    <w:p w:rsidR="00236085" w:rsidRDefault="00236085" w:rsidP="00675241"/>
    <w:p w:rsidR="00871EF2" w:rsidRDefault="00871EF2" w:rsidP="00236085">
      <w:r w:rsidRPr="00871EF2">
        <w:rPr>
          <w:noProof/>
        </w:rPr>
        <w:drawing>
          <wp:anchor distT="0" distB="0" distL="114300" distR="114300" simplePos="0" relativeHeight="252068864" behindDoc="1" locked="0" layoutInCell="1" allowOverlap="1">
            <wp:simplePos x="0" y="0"/>
            <wp:positionH relativeFrom="margin">
              <wp:posOffset>-15240</wp:posOffset>
            </wp:positionH>
            <wp:positionV relativeFrom="paragraph">
              <wp:posOffset>-276860</wp:posOffset>
            </wp:positionV>
            <wp:extent cx="6505575" cy="4343400"/>
            <wp:effectExtent l="19050" t="0" r="0" b="0"/>
            <wp:wrapNone/>
            <wp:docPr id="26"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F64802" w:rsidRPr="00E13D3D" w:rsidRDefault="00F64802" w:rsidP="00802590">
      <w:pPr>
        <w:pStyle w:val="2e"/>
        <w:rPr>
          <w:sz w:val="26"/>
          <w:szCs w:val="26"/>
        </w:rPr>
      </w:pPr>
      <w:bookmarkStart w:id="29"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внеплановых проверок деятельности</w:t>
      </w:r>
      <w:r w:rsidR="003E7EEF">
        <w:rPr>
          <w:sz w:val="26"/>
          <w:szCs w:val="26"/>
        </w:rPr>
        <w:t xml:space="preserve"> </w:t>
      </w:r>
      <w:r w:rsidR="009F78B2" w:rsidRPr="00E13D3D">
        <w:rPr>
          <w:sz w:val="26"/>
          <w:szCs w:val="26"/>
        </w:rPr>
        <w:t xml:space="preserve">органов местного самоуправления и должностных лиц местного самоуправления, </w:t>
      </w:r>
      <w:r w:rsidRPr="00E13D3D">
        <w:rPr>
          <w:sz w:val="26"/>
          <w:szCs w:val="26"/>
        </w:rPr>
        <w:t>индивидуальных предпринимателей</w:t>
      </w:r>
      <w:r w:rsidR="006F539F" w:rsidRPr="00E13D3D">
        <w:rPr>
          <w:sz w:val="26"/>
          <w:szCs w:val="26"/>
        </w:rPr>
        <w:t xml:space="preserve"> и мероприятий по систематическому наблюдению</w:t>
      </w:r>
      <w:bookmarkEnd w:id="29"/>
    </w:p>
    <w:p w:rsidR="00F64802" w:rsidRPr="00E13D3D" w:rsidRDefault="00F64802" w:rsidP="00F64802">
      <w:pPr>
        <w:spacing w:line="240" w:lineRule="auto"/>
        <w:ind w:firstLine="720"/>
        <w:rPr>
          <w:sz w:val="24"/>
          <w:szCs w:val="24"/>
        </w:rPr>
      </w:pPr>
    </w:p>
    <w:p w:rsidR="00B91795" w:rsidRPr="00257BB1" w:rsidRDefault="00B91795" w:rsidP="00B91795">
      <w:pPr>
        <w:ind w:firstLine="720"/>
        <w:rPr>
          <w:szCs w:val="26"/>
        </w:rPr>
      </w:pPr>
      <w:r>
        <w:rPr>
          <w:szCs w:val="26"/>
        </w:rPr>
        <w:t xml:space="preserve">В отчетном периоде </w:t>
      </w:r>
      <w:r w:rsidRPr="00257BB1">
        <w:rPr>
          <w:szCs w:val="26"/>
        </w:rPr>
        <w:t>Управлением</w:t>
      </w:r>
      <w:r>
        <w:rPr>
          <w:szCs w:val="26"/>
        </w:rPr>
        <w:t xml:space="preserve"> проводился внеплановый мониторинг безопасности</w:t>
      </w:r>
      <w:r w:rsidRPr="00257BB1">
        <w:rPr>
          <w:szCs w:val="26"/>
        </w:rPr>
        <w:t xml:space="preserve"> по основаниям, указанным </w:t>
      </w:r>
      <w:r w:rsidRPr="00566333">
        <w:rPr>
          <w:szCs w:val="26"/>
        </w:rPr>
        <w:t>в</w:t>
      </w:r>
      <w:r>
        <w:rPr>
          <w:szCs w:val="26"/>
        </w:rPr>
        <w:t xml:space="preserve"> п. 2 ст. 46</w:t>
      </w:r>
      <w:r w:rsidRPr="00566333">
        <w:rPr>
          <w:szCs w:val="26"/>
        </w:rPr>
        <w:t xml:space="preserve"> Федерального закона от 07.07.2003 № 126-ФЗ </w:t>
      </w:r>
      <w:r>
        <w:rPr>
          <w:szCs w:val="26"/>
        </w:rPr>
        <w:t>«</w:t>
      </w:r>
      <w:r w:rsidRPr="00566333">
        <w:rPr>
          <w:szCs w:val="26"/>
        </w:rPr>
        <w:t>О связи</w:t>
      </w:r>
      <w:r>
        <w:rPr>
          <w:szCs w:val="26"/>
        </w:rPr>
        <w:t>»</w:t>
      </w:r>
      <w:r w:rsidRPr="00257BB1">
        <w:rPr>
          <w:szCs w:val="26"/>
        </w:rPr>
        <w:t xml:space="preserve">: </w:t>
      </w:r>
      <w:r>
        <w:rPr>
          <w:szCs w:val="26"/>
        </w:rPr>
        <w:t xml:space="preserve"> </w:t>
      </w:r>
    </w:p>
    <w:p w:rsidR="00B91795" w:rsidRPr="001133B0" w:rsidRDefault="00B91795" w:rsidP="00B91795">
      <w:pPr>
        <w:ind w:firstLine="720"/>
        <w:rPr>
          <w:color w:val="FF0000"/>
          <w:szCs w:val="26"/>
        </w:rPr>
      </w:pPr>
      <w:r>
        <w:rPr>
          <w:szCs w:val="26"/>
        </w:rPr>
        <w:t>- поступление обращения</w:t>
      </w:r>
      <w:r w:rsidRPr="001133B0">
        <w:rPr>
          <w:color w:val="FF0000"/>
          <w:szCs w:val="26"/>
        </w:rPr>
        <w:t xml:space="preserve"> </w:t>
      </w:r>
      <w:r>
        <w:rPr>
          <w:szCs w:val="28"/>
        </w:rPr>
        <w:t>гражданина</w:t>
      </w:r>
      <w:r w:rsidRPr="001133B0">
        <w:rPr>
          <w:color w:val="FF0000"/>
          <w:szCs w:val="26"/>
        </w:rPr>
        <w:t xml:space="preserve"> </w:t>
      </w:r>
      <w:r>
        <w:rPr>
          <w:szCs w:val="28"/>
        </w:rPr>
        <w:t xml:space="preserve">с информацией о </w:t>
      </w:r>
      <w:r w:rsidRPr="00712B0A">
        <w:rPr>
          <w:szCs w:val="28"/>
        </w:rPr>
        <w:t>невозможности получения услуг почтовой связи лицам с ограниченными возможностями</w:t>
      </w:r>
      <w:r>
        <w:rPr>
          <w:szCs w:val="28"/>
        </w:rPr>
        <w:t>.</w:t>
      </w:r>
    </w:p>
    <w:p w:rsidR="00B91795" w:rsidRPr="007B5D14" w:rsidRDefault="00B91795" w:rsidP="00B91795">
      <w:pPr>
        <w:ind w:firstLine="720"/>
        <w:rPr>
          <w:szCs w:val="26"/>
        </w:rPr>
      </w:pPr>
      <w:r>
        <w:rPr>
          <w:szCs w:val="26"/>
        </w:rPr>
        <w:t>Также в</w:t>
      </w:r>
      <w:r w:rsidRPr="007B5D14">
        <w:rPr>
          <w:szCs w:val="26"/>
        </w:rPr>
        <w:t xml:space="preserve"> отчетном периоде проводились внеплановые мероприятия систематического наблюдения в отношении вещательных организаций в рамках исполнения поручений ЦА </w:t>
      </w:r>
      <w:proofErr w:type="spellStart"/>
      <w:r w:rsidRPr="007B5D14">
        <w:rPr>
          <w:szCs w:val="26"/>
        </w:rPr>
        <w:t>Роскомнадзора</w:t>
      </w:r>
      <w:proofErr w:type="spellEnd"/>
      <w:r>
        <w:rPr>
          <w:szCs w:val="26"/>
        </w:rPr>
        <w:t xml:space="preserve"> и</w:t>
      </w:r>
      <w:r w:rsidRPr="007B5D14">
        <w:rPr>
          <w:szCs w:val="26"/>
        </w:rPr>
        <w:t xml:space="preserve"> в составе </w:t>
      </w:r>
      <w:proofErr w:type="spellStart"/>
      <w:r w:rsidRPr="007B5D14">
        <w:rPr>
          <w:szCs w:val="26"/>
        </w:rPr>
        <w:t>многотерриториальных</w:t>
      </w:r>
      <w:proofErr w:type="spellEnd"/>
      <w:r w:rsidRPr="007B5D14">
        <w:rPr>
          <w:szCs w:val="26"/>
        </w:rPr>
        <w:t xml:space="preserve"> СН.</w:t>
      </w:r>
    </w:p>
    <w:p w:rsidR="00B91795" w:rsidRPr="00FB6E14" w:rsidRDefault="00B91795" w:rsidP="00B91795">
      <w:pPr>
        <w:ind w:firstLine="720"/>
        <w:rPr>
          <w:szCs w:val="26"/>
        </w:rPr>
      </w:pPr>
      <w:r w:rsidRPr="00E13D3D">
        <w:rPr>
          <w:szCs w:val="26"/>
        </w:rPr>
        <w:t xml:space="preserve">С </w:t>
      </w:r>
      <w:r w:rsidRPr="00FB6E14">
        <w:rPr>
          <w:szCs w:val="26"/>
        </w:rPr>
        <w:t xml:space="preserve">начала года проведено </w:t>
      </w:r>
      <w:r w:rsidRPr="00FB6E14">
        <w:rPr>
          <w:b/>
          <w:szCs w:val="26"/>
        </w:rPr>
        <w:t>1</w:t>
      </w:r>
      <w:r>
        <w:rPr>
          <w:b/>
          <w:szCs w:val="26"/>
        </w:rPr>
        <w:t xml:space="preserve">1 внеплановых </w:t>
      </w:r>
      <w:r w:rsidRPr="00FB6E14">
        <w:rPr>
          <w:b/>
          <w:szCs w:val="26"/>
        </w:rPr>
        <w:t>мероприятий СН</w:t>
      </w:r>
      <w:r>
        <w:rPr>
          <w:b/>
          <w:szCs w:val="26"/>
        </w:rPr>
        <w:t xml:space="preserve"> и 1 мониторинг безопасности</w:t>
      </w:r>
      <w:r w:rsidRPr="00FB6E14">
        <w:rPr>
          <w:szCs w:val="26"/>
        </w:rPr>
        <w:t>, в том числе:</w:t>
      </w:r>
    </w:p>
    <w:p w:rsidR="003134DE" w:rsidRDefault="003134DE" w:rsidP="00F64802">
      <w:pPr>
        <w:spacing w:line="240" w:lineRule="auto"/>
        <w:ind w:firstLine="720"/>
      </w:pPr>
    </w:p>
    <w:p w:rsidR="00B91795" w:rsidRDefault="00B91795" w:rsidP="00F64802">
      <w:pPr>
        <w:spacing w:line="240" w:lineRule="auto"/>
        <w:ind w:firstLine="720"/>
      </w:pPr>
    </w:p>
    <w:p w:rsidR="003134DE" w:rsidRDefault="003134DE" w:rsidP="00F64802">
      <w:pPr>
        <w:spacing w:line="240" w:lineRule="auto"/>
        <w:ind w:firstLine="720"/>
      </w:pPr>
    </w:p>
    <w:p w:rsidR="003134DE" w:rsidRDefault="003134DE" w:rsidP="00F64802">
      <w:pPr>
        <w:spacing w:line="240" w:lineRule="auto"/>
        <w:ind w:firstLine="720"/>
      </w:pPr>
    </w:p>
    <w:p w:rsidR="003134DE" w:rsidRDefault="003134DE" w:rsidP="00F64802">
      <w:pPr>
        <w:spacing w:line="240" w:lineRule="auto"/>
        <w:ind w:firstLine="720"/>
      </w:pPr>
    </w:p>
    <w:p w:rsidR="003134DE" w:rsidRDefault="003134DE" w:rsidP="00F64802">
      <w:pPr>
        <w:spacing w:line="240" w:lineRule="auto"/>
        <w:ind w:firstLine="720"/>
      </w:pPr>
    </w:p>
    <w:p w:rsidR="003134DE" w:rsidRPr="00E13D3D" w:rsidRDefault="00663FCB" w:rsidP="00F64802">
      <w:pPr>
        <w:spacing w:line="240" w:lineRule="auto"/>
        <w:ind w:firstLine="720"/>
      </w:pPr>
      <w:r>
        <w:rPr>
          <w:noProof/>
        </w:rPr>
        <w:drawing>
          <wp:anchor distT="0" distB="0" distL="114300" distR="114300" simplePos="0" relativeHeight="251741184" behindDoc="1" locked="0" layoutInCell="1" allowOverlap="1">
            <wp:simplePos x="0" y="0"/>
            <wp:positionH relativeFrom="margin">
              <wp:posOffset>346710</wp:posOffset>
            </wp:positionH>
            <wp:positionV relativeFrom="paragraph">
              <wp:posOffset>151765</wp:posOffset>
            </wp:positionV>
            <wp:extent cx="6134100" cy="2476500"/>
            <wp:effectExtent l="19050" t="0" r="0" b="0"/>
            <wp:wrapNone/>
            <wp:docPr id="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BB5492" w:rsidRDefault="00BB5492" w:rsidP="00F56DEA">
      <w:pPr>
        <w:spacing w:line="240" w:lineRule="auto"/>
        <w:ind w:firstLine="720"/>
        <w:jc w:val="left"/>
        <w:rPr>
          <w:b/>
          <w:sz w:val="22"/>
          <w:szCs w:val="22"/>
        </w:rPr>
      </w:pPr>
    </w:p>
    <w:p w:rsidR="00BB5492" w:rsidRDefault="00BB5492" w:rsidP="00F56DEA">
      <w:pPr>
        <w:spacing w:line="240" w:lineRule="auto"/>
        <w:ind w:firstLine="720"/>
        <w:jc w:val="left"/>
        <w:rPr>
          <w:b/>
          <w:sz w:val="22"/>
          <w:szCs w:val="22"/>
        </w:rPr>
      </w:pPr>
    </w:p>
    <w:p w:rsidR="0000676C" w:rsidRDefault="0000676C" w:rsidP="00F56DEA">
      <w:pPr>
        <w:spacing w:line="240" w:lineRule="auto"/>
        <w:ind w:firstLine="720"/>
        <w:jc w:val="left"/>
        <w:rPr>
          <w:b/>
          <w:sz w:val="22"/>
          <w:szCs w:val="22"/>
        </w:rPr>
      </w:pPr>
    </w:p>
    <w:p w:rsidR="00566333" w:rsidRDefault="00566333" w:rsidP="00F56DEA">
      <w:pPr>
        <w:spacing w:line="240" w:lineRule="auto"/>
        <w:ind w:firstLine="720"/>
        <w:jc w:val="left"/>
        <w:rPr>
          <w:b/>
          <w:sz w:val="22"/>
          <w:szCs w:val="22"/>
        </w:rPr>
      </w:pPr>
    </w:p>
    <w:p w:rsidR="0000676C" w:rsidRDefault="0000676C" w:rsidP="00F56DEA">
      <w:pPr>
        <w:spacing w:line="240" w:lineRule="auto"/>
        <w:ind w:firstLine="720"/>
        <w:jc w:val="left"/>
        <w:rPr>
          <w:b/>
          <w:sz w:val="22"/>
          <w:szCs w:val="22"/>
        </w:rPr>
      </w:pPr>
    </w:p>
    <w:p w:rsidR="0000676C" w:rsidRDefault="0000676C" w:rsidP="00F56DEA">
      <w:pPr>
        <w:spacing w:line="240" w:lineRule="auto"/>
        <w:ind w:firstLine="720"/>
        <w:jc w:val="left"/>
        <w:rPr>
          <w:b/>
          <w:sz w:val="22"/>
          <w:szCs w:val="22"/>
        </w:rPr>
      </w:pPr>
    </w:p>
    <w:p w:rsidR="00257BB1" w:rsidRDefault="00257BB1" w:rsidP="00F56DEA">
      <w:pPr>
        <w:spacing w:line="240" w:lineRule="auto"/>
        <w:ind w:firstLine="720"/>
        <w:jc w:val="left"/>
        <w:rPr>
          <w:b/>
          <w:sz w:val="22"/>
          <w:szCs w:val="22"/>
        </w:rPr>
      </w:pPr>
    </w:p>
    <w:p w:rsidR="00257BB1" w:rsidRDefault="00257BB1" w:rsidP="00F56DEA">
      <w:pPr>
        <w:spacing w:line="240" w:lineRule="auto"/>
        <w:ind w:firstLine="720"/>
        <w:jc w:val="left"/>
        <w:rPr>
          <w:b/>
          <w:sz w:val="22"/>
          <w:szCs w:val="22"/>
        </w:rPr>
      </w:pPr>
    </w:p>
    <w:p w:rsidR="00257BB1" w:rsidRDefault="00257BB1" w:rsidP="00F56DEA">
      <w:pPr>
        <w:spacing w:line="240" w:lineRule="auto"/>
        <w:ind w:firstLine="720"/>
        <w:jc w:val="left"/>
        <w:rPr>
          <w:b/>
          <w:sz w:val="22"/>
          <w:szCs w:val="22"/>
        </w:rPr>
      </w:pPr>
    </w:p>
    <w:p w:rsidR="00257BB1" w:rsidRDefault="00257BB1" w:rsidP="00F56DEA">
      <w:pPr>
        <w:spacing w:line="240" w:lineRule="auto"/>
        <w:ind w:firstLine="720"/>
        <w:jc w:val="left"/>
        <w:rPr>
          <w:b/>
          <w:sz w:val="22"/>
          <w:szCs w:val="22"/>
        </w:rPr>
      </w:pPr>
    </w:p>
    <w:p w:rsidR="00257BB1" w:rsidRDefault="00257BB1" w:rsidP="00F56DEA">
      <w:pPr>
        <w:spacing w:line="240" w:lineRule="auto"/>
        <w:ind w:firstLine="720"/>
        <w:jc w:val="left"/>
        <w:rPr>
          <w:b/>
          <w:sz w:val="22"/>
          <w:szCs w:val="22"/>
        </w:rPr>
      </w:pPr>
    </w:p>
    <w:p w:rsidR="00DB3F5D" w:rsidRDefault="00DB3F5D" w:rsidP="0049007E">
      <w:pPr>
        <w:spacing w:line="240" w:lineRule="auto"/>
        <w:ind w:firstLine="720"/>
        <w:jc w:val="center"/>
        <w:rPr>
          <w:b/>
          <w:sz w:val="24"/>
          <w:szCs w:val="24"/>
        </w:rPr>
      </w:pPr>
    </w:p>
    <w:p w:rsidR="0049007E" w:rsidRPr="00E7014F" w:rsidRDefault="00352D15" w:rsidP="0049007E">
      <w:pPr>
        <w:spacing w:line="240" w:lineRule="auto"/>
        <w:ind w:firstLine="720"/>
        <w:jc w:val="center"/>
        <w:rPr>
          <w:b/>
          <w:sz w:val="24"/>
          <w:szCs w:val="24"/>
        </w:rPr>
      </w:pPr>
      <w:r>
        <w:rPr>
          <w:b/>
          <w:sz w:val="24"/>
          <w:szCs w:val="24"/>
        </w:rPr>
        <w:lastRenderedPageBreak/>
        <w:t>Доля внеплановых проверок,</w:t>
      </w:r>
      <w:r w:rsidR="0049007E" w:rsidRPr="00E7014F">
        <w:rPr>
          <w:b/>
          <w:sz w:val="24"/>
          <w:szCs w:val="24"/>
        </w:rPr>
        <w:t xml:space="preserve"> мероприятий СН</w:t>
      </w:r>
      <w:r>
        <w:rPr>
          <w:b/>
          <w:sz w:val="24"/>
          <w:szCs w:val="24"/>
        </w:rPr>
        <w:t xml:space="preserve"> и мониторинга безопасности</w:t>
      </w:r>
      <w:r w:rsidR="0049007E" w:rsidRPr="00E7014F">
        <w:rPr>
          <w:b/>
          <w:sz w:val="24"/>
          <w:szCs w:val="24"/>
        </w:rPr>
        <w:t xml:space="preserve">, в которых выявлены нарушения действующего законодательства в </w:t>
      </w:r>
      <w:r w:rsidR="00113203" w:rsidRPr="00E7014F">
        <w:rPr>
          <w:b/>
          <w:sz w:val="24"/>
          <w:szCs w:val="24"/>
        </w:rPr>
        <w:t>20</w:t>
      </w:r>
      <w:r w:rsidR="00304FCC">
        <w:rPr>
          <w:b/>
          <w:sz w:val="24"/>
          <w:szCs w:val="24"/>
        </w:rPr>
        <w:t>2</w:t>
      </w:r>
      <w:r w:rsidR="003134DE">
        <w:rPr>
          <w:b/>
          <w:sz w:val="24"/>
          <w:szCs w:val="24"/>
        </w:rPr>
        <w:t>1</w:t>
      </w:r>
      <w:r w:rsidR="00DC7543" w:rsidRPr="00E7014F">
        <w:rPr>
          <w:b/>
          <w:sz w:val="24"/>
          <w:szCs w:val="24"/>
        </w:rPr>
        <w:t xml:space="preserve"> и 20</w:t>
      </w:r>
      <w:r w:rsidR="00534DE8">
        <w:rPr>
          <w:b/>
          <w:sz w:val="24"/>
          <w:szCs w:val="24"/>
        </w:rPr>
        <w:t>2</w:t>
      </w:r>
      <w:r w:rsidR="003134DE">
        <w:rPr>
          <w:b/>
          <w:sz w:val="24"/>
          <w:szCs w:val="24"/>
        </w:rPr>
        <w:t>2</w:t>
      </w:r>
      <w:r w:rsidR="0049007E" w:rsidRPr="00E7014F">
        <w:rPr>
          <w:b/>
          <w:sz w:val="24"/>
          <w:szCs w:val="24"/>
        </w:rPr>
        <w:t xml:space="preserve"> годах</w:t>
      </w:r>
    </w:p>
    <w:p w:rsidR="00475AAE" w:rsidRDefault="00475AAE" w:rsidP="00534DE8">
      <w:pPr>
        <w:rPr>
          <w:szCs w:val="26"/>
        </w:rPr>
      </w:pPr>
    </w:p>
    <w:p w:rsidR="00F25BDD" w:rsidRDefault="001B5406" w:rsidP="00FF720A">
      <w:pPr>
        <w:rPr>
          <w:szCs w:val="26"/>
        </w:rPr>
      </w:pPr>
      <w:r w:rsidRPr="001B5406">
        <w:rPr>
          <w:noProof/>
          <w:szCs w:val="26"/>
        </w:rPr>
        <w:drawing>
          <wp:anchor distT="0" distB="0" distL="114300" distR="114300" simplePos="0" relativeHeight="252070912" behindDoc="1" locked="0" layoutInCell="1" allowOverlap="1">
            <wp:simplePos x="0" y="0"/>
            <wp:positionH relativeFrom="margin">
              <wp:posOffset>-205740</wp:posOffset>
            </wp:positionH>
            <wp:positionV relativeFrom="paragraph">
              <wp:posOffset>-93980</wp:posOffset>
            </wp:positionV>
            <wp:extent cx="6705600" cy="3971925"/>
            <wp:effectExtent l="19050" t="0" r="0" b="0"/>
            <wp:wrapNone/>
            <wp:docPr id="28"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F25BDD" w:rsidRDefault="00F25BDD" w:rsidP="00FF720A">
      <w:pPr>
        <w:rPr>
          <w:szCs w:val="26"/>
        </w:rPr>
      </w:pPr>
    </w:p>
    <w:p w:rsidR="00304FCC" w:rsidRDefault="00304FCC" w:rsidP="00A45A0A">
      <w:pPr>
        <w:ind w:firstLine="709"/>
        <w:rPr>
          <w:szCs w:val="26"/>
        </w:rPr>
      </w:pPr>
    </w:p>
    <w:p w:rsidR="00A75DA5" w:rsidRPr="00FB6E14" w:rsidRDefault="00A75DA5" w:rsidP="00A75DA5">
      <w:pPr>
        <w:ind w:firstLine="720"/>
        <w:rPr>
          <w:szCs w:val="26"/>
        </w:rPr>
      </w:pPr>
      <w:r w:rsidRPr="00FB6E14">
        <w:rPr>
          <w:szCs w:val="26"/>
        </w:rPr>
        <w:t>По результатам:</w:t>
      </w:r>
    </w:p>
    <w:p w:rsidR="00A75DA5" w:rsidRPr="00FB6E14" w:rsidRDefault="00A75DA5" w:rsidP="00A75DA5">
      <w:pPr>
        <w:ind w:firstLine="720"/>
        <w:rPr>
          <w:szCs w:val="26"/>
        </w:rPr>
      </w:pPr>
      <w:r w:rsidRPr="00FB6E14">
        <w:rPr>
          <w:szCs w:val="26"/>
        </w:rPr>
        <w:t xml:space="preserve">- выявлено </w:t>
      </w:r>
      <w:r>
        <w:rPr>
          <w:b/>
          <w:szCs w:val="26"/>
        </w:rPr>
        <w:t>1</w:t>
      </w:r>
      <w:r w:rsidR="00FA01AE">
        <w:rPr>
          <w:b/>
          <w:szCs w:val="26"/>
        </w:rPr>
        <w:t>0</w:t>
      </w:r>
      <w:r w:rsidRPr="00FB6E14">
        <w:rPr>
          <w:b/>
          <w:szCs w:val="26"/>
        </w:rPr>
        <w:t xml:space="preserve"> нарушени</w:t>
      </w:r>
      <w:r>
        <w:rPr>
          <w:b/>
          <w:szCs w:val="26"/>
        </w:rPr>
        <w:t>й</w:t>
      </w:r>
      <w:r w:rsidRPr="00FB6E14">
        <w:rPr>
          <w:b/>
          <w:szCs w:val="26"/>
        </w:rPr>
        <w:t xml:space="preserve"> норм</w:t>
      </w:r>
      <w:r w:rsidRPr="00FB6E14">
        <w:rPr>
          <w:szCs w:val="26"/>
        </w:rPr>
        <w:t xml:space="preserve"> действующего законодательства</w:t>
      </w:r>
    </w:p>
    <w:p w:rsidR="0052627F" w:rsidRDefault="0052627F" w:rsidP="00352D72">
      <w:pPr>
        <w:spacing w:line="240" w:lineRule="auto"/>
        <w:ind w:firstLine="720"/>
        <w:rPr>
          <w:szCs w:val="26"/>
        </w:rPr>
      </w:pPr>
    </w:p>
    <w:p w:rsidR="009677B8" w:rsidRDefault="009677B8" w:rsidP="00352D72">
      <w:pPr>
        <w:spacing w:line="240" w:lineRule="auto"/>
        <w:ind w:firstLine="720"/>
        <w:rPr>
          <w:szCs w:val="26"/>
        </w:rPr>
      </w:pPr>
    </w:p>
    <w:p w:rsidR="0052627F" w:rsidRDefault="0052627F" w:rsidP="00352D72">
      <w:pPr>
        <w:spacing w:line="240" w:lineRule="auto"/>
        <w:ind w:firstLine="720"/>
        <w:rPr>
          <w:szCs w:val="26"/>
        </w:rPr>
      </w:pPr>
      <w:r w:rsidRPr="0052627F">
        <w:rPr>
          <w:noProof/>
          <w:szCs w:val="26"/>
        </w:rPr>
        <w:drawing>
          <wp:anchor distT="0" distB="0" distL="114300" distR="114300" simplePos="0" relativeHeight="252072960" behindDoc="1" locked="0" layoutInCell="1" allowOverlap="1">
            <wp:simplePos x="0" y="0"/>
            <wp:positionH relativeFrom="margin">
              <wp:posOffset>-367085</wp:posOffset>
            </wp:positionH>
            <wp:positionV relativeFrom="paragraph">
              <wp:posOffset>-66841</wp:posOffset>
            </wp:positionV>
            <wp:extent cx="7057611" cy="4007458"/>
            <wp:effectExtent l="19050" t="0" r="0" b="0"/>
            <wp:wrapNone/>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52627F" w:rsidRDefault="0052627F" w:rsidP="00352D72">
      <w:pPr>
        <w:spacing w:line="240" w:lineRule="auto"/>
        <w:ind w:firstLine="720"/>
        <w:rPr>
          <w:szCs w:val="26"/>
        </w:rPr>
      </w:pPr>
    </w:p>
    <w:p w:rsidR="009677B8" w:rsidRDefault="009677B8" w:rsidP="003C0908">
      <w:pPr>
        <w:ind w:firstLine="720"/>
        <w:rPr>
          <w:szCs w:val="26"/>
        </w:rPr>
      </w:pPr>
    </w:p>
    <w:p w:rsidR="00F64802" w:rsidRPr="00856C64" w:rsidRDefault="003C0908" w:rsidP="003C0908">
      <w:pPr>
        <w:ind w:firstLine="720"/>
        <w:rPr>
          <w:b/>
          <w:color w:val="000000" w:themeColor="text1"/>
          <w:szCs w:val="26"/>
        </w:rPr>
      </w:pPr>
      <w:r w:rsidRPr="00E13D3D">
        <w:rPr>
          <w:szCs w:val="26"/>
        </w:rPr>
        <w:lastRenderedPageBreak/>
        <w:t>По р</w:t>
      </w:r>
      <w:r w:rsidR="00552CFD">
        <w:rPr>
          <w:szCs w:val="26"/>
        </w:rPr>
        <w:t xml:space="preserve">езультатам внеплановых проверок, </w:t>
      </w:r>
      <w:r w:rsidRPr="00E13D3D">
        <w:rPr>
          <w:szCs w:val="26"/>
        </w:rPr>
        <w:t>мероприятий СН</w:t>
      </w:r>
      <w:r>
        <w:rPr>
          <w:szCs w:val="26"/>
        </w:rPr>
        <w:t xml:space="preserve"> </w:t>
      </w:r>
      <w:r w:rsidR="00552CFD">
        <w:rPr>
          <w:szCs w:val="26"/>
        </w:rPr>
        <w:t>и</w:t>
      </w:r>
      <w:r w:rsidR="00F64802" w:rsidRPr="00E13D3D">
        <w:rPr>
          <w:szCs w:val="26"/>
        </w:rPr>
        <w:t xml:space="preserve"> </w:t>
      </w:r>
      <w:r w:rsidR="00552CFD">
        <w:rPr>
          <w:szCs w:val="26"/>
        </w:rPr>
        <w:t xml:space="preserve">мониторинга безопасности </w:t>
      </w:r>
      <w:r w:rsidRPr="009552F8">
        <w:rPr>
          <w:b/>
          <w:color w:val="000000" w:themeColor="text1"/>
          <w:szCs w:val="26"/>
        </w:rPr>
        <w:t>предписани</w:t>
      </w:r>
      <w:r>
        <w:rPr>
          <w:b/>
          <w:color w:val="000000" w:themeColor="text1"/>
          <w:szCs w:val="26"/>
        </w:rPr>
        <w:t xml:space="preserve">я </w:t>
      </w:r>
      <w:r w:rsidRPr="009A0CB8">
        <w:rPr>
          <w:color w:val="000000" w:themeColor="text1"/>
          <w:szCs w:val="26"/>
        </w:rPr>
        <w:t>об</w:t>
      </w:r>
      <w:r>
        <w:rPr>
          <w:color w:val="000000" w:themeColor="text1"/>
          <w:szCs w:val="26"/>
        </w:rPr>
        <w:t xml:space="preserve"> </w:t>
      </w:r>
      <w:r>
        <w:rPr>
          <w:szCs w:val="26"/>
        </w:rPr>
        <w:t>устранении выявленных нарушений</w:t>
      </w:r>
      <w:r w:rsidRPr="009552F8">
        <w:rPr>
          <w:color w:val="000000" w:themeColor="text1"/>
          <w:szCs w:val="26"/>
        </w:rPr>
        <w:t xml:space="preserve"> </w:t>
      </w:r>
      <w:r w:rsidRPr="003C0908">
        <w:rPr>
          <w:b/>
          <w:color w:val="000000" w:themeColor="text1"/>
          <w:szCs w:val="26"/>
        </w:rPr>
        <w:t>не выдавались.</w:t>
      </w:r>
      <w:r>
        <w:rPr>
          <w:color w:val="000000" w:themeColor="text1"/>
          <w:szCs w:val="26"/>
        </w:rPr>
        <w:t xml:space="preserve"> </w:t>
      </w:r>
      <w:r w:rsidR="00967191" w:rsidRPr="009552F8">
        <w:rPr>
          <w:b/>
          <w:color w:val="000000" w:themeColor="text1"/>
          <w:szCs w:val="26"/>
        </w:rPr>
        <w:t xml:space="preserve"> </w:t>
      </w:r>
    </w:p>
    <w:p w:rsidR="0052627F" w:rsidRDefault="0052627F" w:rsidP="005A06AE">
      <w:pPr>
        <w:rPr>
          <w:szCs w:val="26"/>
        </w:rPr>
      </w:pPr>
    </w:p>
    <w:p w:rsidR="0052627F" w:rsidRDefault="0052627F" w:rsidP="005A06AE">
      <w:pPr>
        <w:rPr>
          <w:szCs w:val="26"/>
        </w:rPr>
      </w:pPr>
      <w:r w:rsidRPr="0052627F">
        <w:rPr>
          <w:noProof/>
          <w:szCs w:val="26"/>
        </w:rPr>
        <w:drawing>
          <wp:anchor distT="0" distB="0" distL="114300" distR="114300" simplePos="0" relativeHeight="252075008" behindDoc="1" locked="0" layoutInCell="1" allowOverlap="1">
            <wp:simplePos x="0" y="0"/>
            <wp:positionH relativeFrom="margin">
              <wp:posOffset>-15240</wp:posOffset>
            </wp:positionH>
            <wp:positionV relativeFrom="paragraph">
              <wp:posOffset>-97155</wp:posOffset>
            </wp:positionV>
            <wp:extent cx="6849110" cy="3114675"/>
            <wp:effectExtent l="19050" t="0" r="8890" b="0"/>
            <wp:wrapNone/>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52627F" w:rsidRDefault="0052627F" w:rsidP="005A06AE">
      <w:pPr>
        <w:rPr>
          <w:szCs w:val="26"/>
        </w:rPr>
      </w:pPr>
    </w:p>
    <w:p w:rsidR="002E4C94" w:rsidRDefault="002E4C94" w:rsidP="0034649D">
      <w:pPr>
        <w:rPr>
          <w:szCs w:val="26"/>
        </w:rPr>
      </w:pPr>
    </w:p>
    <w:p w:rsidR="0096160F" w:rsidRDefault="00F47B39" w:rsidP="00F47B39">
      <w:pPr>
        <w:tabs>
          <w:tab w:val="left" w:pos="9923"/>
        </w:tabs>
        <w:ind w:firstLine="709"/>
        <w:jc w:val="left"/>
        <w:rPr>
          <w:b/>
          <w:szCs w:val="26"/>
        </w:rPr>
      </w:pPr>
      <w:r>
        <w:rPr>
          <w:szCs w:val="26"/>
        </w:rPr>
        <w:t xml:space="preserve">- </w:t>
      </w:r>
      <w:r w:rsidRPr="00FB6E14">
        <w:rPr>
          <w:szCs w:val="26"/>
        </w:rPr>
        <w:t xml:space="preserve">составлено </w:t>
      </w:r>
      <w:r w:rsidR="007B4F5B">
        <w:rPr>
          <w:b/>
          <w:szCs w:val="26"/>
        </w:rPr>
        <w:t>13</w:t>
      </w:r>
      <w:r w:rsidRPr="00FB6E14">
        <w:rPr>
          <w:b/>
          <w:szCs w:val="26"/>
        </w:rPr>
        <w:t xml:space="preserve"> протокол</w:t>
      </w:r>
      <w:r w:rsidR="007B4F5B">
        <w:rPr>
          <w:b/>
          <w:szCs w:val="26"/>
        </w:rPr>
        <w:t>ов</w:t>
      </w:r>
      <w:r w:rsidRPr="00FB6E14">
        <w:rPr>
          <w:b/>
          <w:szCs w:val="26"/>
        </w:rPr>
        <w:t xml:space="preserve"> об АПН</w:t>
      </w:r>
    </w:p>
    <w:p w:rsidR="00F47B39" w:rsidRDefault="00F47B39" w:rsidP="005A06AE">
      <w:pPr>
        <w:tabs>
          <w:tab w:val="left" w:pos="9923"/>
        </w:tabs>
        <w:jc w:val="left"/>
      </w:pPr>
    </w:p>
    <w:p w:rsidR="001E4032" w:rsidRDefault="001E4032" w:rsidP="009677B8">
      <w:pPr>
        <w:tabs>
          <w:tab w:val="left" w:pos="9923"/>
        </w:tabs>
        <w:jc w:val="center"/>
      </w:pPr>
    </w:p>
    <w:p w:rsidR="0052627F" w:rsidRDefault="0052627F" w:rsidP="005A06AE">
      <w:pPr>
        <w:tabs>
          <w:tab w:val="left" w:pos="9923"/>
        </w:tabs>
        <w:jc w:val="left"/>
      </w:pPr>
      <w:r w:rsidRPr="0052627F">
        <w:rPr>
          <w:noProof/>
        </w:rPr>
        <w:drawing>
          <wp:anchor distT="0" distB="0" distL="114300" distR="114300" simplePos="0" relativeHeight="252077056" behindDoc="1" locked="0" layoutInCell="1" allowOverlap="1">
            <wp:simplePos x="0" y="0"/>
            <wp:positionH relativeFrom="margin">
              <wp:posOffset>89535</wp:posOffset>
            </wp:positionH>
            <wp:positionV relativeFrom="paragraph">
              <wp:posOffset>-467360</wp:posOffset>
            </wp:positionV>
            <wp:extent cx="6600825" cy="4267200"/>
            <wp:effectExtent l="19050" t="0" r="0" b="0"/>
            <wp:wrapNone/>
            <wp:docPr id="32"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F64802" w:rsidRPr="00E13D3D" w:rsidRDefault="00B12172" w:rsidP="00A77C51">
      <w:pPr>
        <w:pStyle w:val="2e"/>
      </w:pPr>
      <w:bookmarkStart w:id="30" w:name="_Toc416180542"/>
      <w:r w:rsidRPr="00E13D3D">
        <w:lastRenderedPageBreak/>
        <w:t xml:space="preserve">1.3. </w:t>
      </w:r>
      <w:r w:rsidR="00476880" w:rsidRPr="00E13D3D">
        <w:t>Выполнение полномочий в установленных сферах деятельности</w:t>
      </w:r>
      <w:bookmarkEnd w:id="30"/>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FF30F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FF30FD">
        <w:rPr>
          <w:b/>
          <w:szCs w:val="26"/>
        </w:rPr>
        <w:t>средств массовых коммуникаций (СМИ, вещатели)</w:t>
      </w:r>
    </w:p>
    <w:p w:rsidR="004D33A8" w:rsidRPr="00FF30FD" w:rsidRDefault="004D33A8" w:rsidP="00D35105">
      <w:pPr>
        <w:spacing w:line="240" w:lineRule="auto"/>
        <w:ind w:firstLine="709"/>
        <w:rPr>
          <w:szCs w:val="26"/>
        </w:rPr>
      </w:pPr>
    </w:p>
    <w:p w:rsidR="00603F5E" w:rsidRDefault="00603F5E" w:rsidP="00D35105">
      <w:pPr>
        <w:spacing w:line="240" w:lineRule="auto"/>
        <w:ind w:firstLine="709"/>
        <w:rPr>
          <w:szCs w:val="26"/>
        </w:rPr>
      </w:pPr>
      <w:r w:rsidRPr="00FF30FD">
        <w:rPr>
          <w:szCs w:val="26"/>
        </w:rPr>
        <w:t xml:space="preserve">Полномочия выполняют – </w:t>
      </w:r>
      <w:r w:rsidR="00FF30FD" w:rsidRPr="00FF30FD">
        <w:rPr>
          <w:szCs w:val="26"/>
        </w:rPr>
        <w:t>9</w:t>
      </w:r>
      <w:r w:rsidRPr="00FF30FD">
        <w:rPr>
          <w:szCs w:val="26"/>
        </w:rPr>
        <w:t xml:space="preserve"> единиц</w:t>
      </w:r>
      <w:r w:rsidR="004662E8" w:rsidRPr="00FF30FD">
        <w:rPr>
          <w:szCs w:val="26"/>
        </w:rPr>
        <w:t xml:space="preserve"> </w:t>
      </w:r>
      <w:r w:rsidR="005077D1" w:rsidRPr="00FF30FD">
        <w:rPr>
          <w:szCs w:val="26"/>
        </w:rPr>
        <w:t>(с учетом вакантных</w:t>
      </w:r>
      <w:r w:rsidR="005077D1" w:rsidRPr="00B92C54">
        <w:rPr>
          <w:szCs w:val="26"/>
        </w:rPr>
        <w:t xml:space="preserve"> должностей)</w:t>
      </w:r>
    </w:p>
    <w:p w:rsidR="004D33A8" w:rsidRPr="00E13D3D"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E40FDE"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E40FDE" w:rsidRDefault="00603F5E" w:rsidP="001C1B32">
            <w:pPr>
              <w:spacing w:line="240" w:lineRule="auto"/>
              <w:jc w:val="center"/>
              <w:rPr>
                <w:b/>
                <w:i/>
                <w:sz w:val="20"/>
              </w:rPr>
            </w:pPr>
            <w:r w:rsidRPr="00E40FDE">
              <w:rPr>
                <w:b/>
                <w:i/>
                <w:sz w:val="20"/>
              </w:rPr>
              <w:t>Предметы надзора</w:t>
            </w:r>
          </w:p>
        </w:tc>
      </w:tr>
      <w:tr w:rsidR="009677B8" w:rsidRPr="00E40FDE" w:rsidTr="00B9001C">
        <w:tc>
          <w:tcPr>
            <w:tcW w:w="2709" w:type="pct"/>
            <w:gridSpan w:val="6"/>
          </w:tcPr>
          <w:p w:rsidR="009677B8" w:rsidRPr="00E40FDE" w:rsidRDefault="009677B8" w:rsidP="001C1B32">
            <w:pPr>
              <w:spacing w:line="240" w:lineRule="auto"/>
              <w:rPr>
                <w:sz w:val="20"/>
              </w:rPr>
            </w:pPr>
          </w:p>
        </w:tc>
        <w:tc>
          <w:tcPr>
            <w:tcW w:w="1136" w:type="pct"/>
            <w:gridSpan w:val="4"/>
            <w:shd w:val="clear" w:color="auto" w:fill="D9D9D9"/>
            <w:vAlign w:val="center"/>
          </w:tcPr>
          <w:p w:rsidR="009677B8" w:rsidRPr="00E40FDE" w:rsidRDefault="009677B8" w:rsidP="00122156">
            <w:pPr>
              <w:spacing w:line="240" w:lineRule="auto"/>
              <w:jc w:val="center"/>
              <w:rPr>
                <w:sz w:val="18"/>
                <w:szCs w:val="18"/>
              </w:rPr>
            </w:pPr>
            <w:r>
              <w:rPr>
                <w:sz w:val="18"/>
                <w:szCs w:val="18"/>
              </w:rPr>
              <w:t>01.04.2021</w:t>
            </w:r>
          </w:p>
        </w:tc>
        <w:tc>
          <w:tcPr>
            <w:tcW w:w="1154" w:type="pct"/>
            <w:gridSpan w:val="3"/>
            <w:shd w:val="clear" w:color="auto" w:fill="D9D9D9"/>
            <w:vAlign w:val="center"/>
          </w:tcPr>
          <w:p w:rsidR="009677B8" w:rsidRPr="00E40FDE" w:rsidRDefault="009677B8" w:rsidP="00DA21E6">
            <w:pPr>
              <w:spacing w:line="240" w:lineRule="auto"/>
              <w:jc w:val="center"/>
              <w:rPr>
                <w:sz w:val="18"/>
                <w:szCs w:val="18"/>
              </w:rPr>
            </w:pPr>
            <w:r>
              <w:rPr>
                <w:sz w:val="18"/>
                <w:szCs w:val="18"/>
              </w:rPr>
              <w:t>01.04.2022</w:t>
            </w:r>
          </w:p>
        </w:tc>
      </w:tr>
      <w:tr w:rsidR="00FF30FD" w:rsidRPr="00E40FDE" w:rsidTr="00545B85">
        <w:trPr>
          <w:trHeight w:val="381"/>
        </w:trPr>
        <w:tc>
          <w:tcPr>
            <w:tcW w:w="2709" w:type="pct"/>
            <w:gridSpan w:val="6"/>
            <w:tcBorders>
              <w:bottom w:val="single" w:sz="4" w:space="0" w:color="auto"/>
            </w:tcBorders>
          </w:tcPr>
          <w:p w:rsidR="00FF30FD" w:rsidRPr="00E40FDE" w:rsidRDefault="00FF30FD" w:rsidP="00506438">
            <w:pPr>
              <w:spacing w:line="240" w:lineRule="auto"/>
              <w:rPr>
                <w:sz w:val="20"/>
              </w:rPr>
            </w:pPr>
            <w:r w:rsidRPr="00E40FDE">
              <w:rPr>
                <w:sz w:val="20"/>
              </w:rPr>
              <w:t>Количество СМИ / на 1 сотрудника</w:t>
            </w:r>
          </w:p>
        </w:tc>
        <w:tc>
          <w:tcPr>
            <w:tcW w:w="1136" w:type="pct"/>
            <w:gridSpan w:val="4"/>
            <w:tcBorders>
              <w:bottom w:val="single" w:sz="4" w:space="0" w:color="auto"/>
            </w:tcBorders>
            <w:shd w:val="clear" w:color="auto" w:fill="D9D9D9"/>
            <w:vAlign w:val="center"/>
          </w:tcPr>
          <w:p w:rsidR="00FF30FD" w:rsidRPr="00A0248E" w:rsidRDefault="00FF30FD" w:rsidP="00FF30FD">
            <w:pPr>
              <w:spacing w:line="240" w:lineRule="auto"/>
              <w:jc w:val="center"/>
              <w:rPr>
                <w:sz w:val="18"/>
                <w:szCs w:val="18"/>
              </w:rPr>
            </w:pPr>
            <w:r w:rsidRPr="00A0248E">
              <w:rPr>
                <w:sz w:val="18"/>
                <w:szCs w:val="18"/>
              </w:rPr>
              <w:t>470/</w:t>
            </w:r>
            <w:r>
              <w:rPr>
                <w:sz w:val="18"/>
                <w:szCs w:val="18"/>
              </w:rPr>
              <w:t>52,2</w:t>
            </w:r>
          </w:p>
        </w:tc>
        <w:tc>
          <w:tcPr>
            <w:tcW w:w="1154" w:type="pct"/>
            <w:gridSpan w:val="3"/>
            <w:tcBorders>
              <w:bottom w:val="single" w:sz="4" w:space="0" w:color="auto"/>
            </w:tcBorders>
            <w:shd w:val="clear" w:color="auto" w:fill="D9D9D9"/>
            <w:vAlign w:val="center"/>
          </w:tcPr>
          <w:p w:rsidR="00FF30FD" w:rsidRPr="00FE7296" w:rsidRDefault="00FF30FD" w:rsidP="00FF30FD">
            <w:pPr>
              <w:spacing w:line="240" w:lineRule="auto"/>
              <w:jc w:val="center"/>
              <w:rPr>
                <w:sz w:val="18"/>
                <w:szCs w:val="18"/>
              </w:rPr>
            </w:pPr>
            <w:r w:rsidRPr="00FE7296">
              <w:rPr>
                <w:sz w:val="18"/>
                <w:szCs w:val="18"/>
              </w:rPr>
              <w:t>376/41,7</w:t>
            </w:r>
          </w:p>
        </w:tc>
      </w:tr>
      <w:tr w:rsidR="00FF30FD" w:rsidRPr="00E40FDE" w:rsidTr="00545B85">
        <w:trPr>
          <w:trHeight w:val="271"/>
        </w:trPr>
        <w:tc>
          <w:tcPr>
            <w:tcW w:w="2709" w:type="pct"/>
            <w:gridSpan w:val="6"/>
            <w:tcBorders>
              <w:bottom w:val="single" w:sz="4" w:space="0" w:color="auto"/>
            </w:tcBorders>
          </w:tcPr>
          <w:p w:rsidR="00FF30FD" w:rsidRPr="00E40FDE" w:rsidRDefault="00FF30FD" w:rsidP="00506438">
            <w:pPr>
              <w:spacing w:line="240" w:lineRule="auto"/>
              <w:rPr>
                <w:sz w:val="20"/>
              </w:rPr>
            </w:pPr>
            <w:r w:rsidRPr="00E40FDE">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FF30FD" w:rsidRPr="00A0248E" w:rsidRDefault="00FF30FD" w:rsidP="00FF30FD">
            <w:pPr>
              <w:spacing w:line="240" w:lineRule="auto"/>
              <w:jc w:val="center"/>
              <w:rPr>
                <w:sz w:val="18"/>
                <w:szCs w:val="18"/>
              </w:rPr>
            </w:pPr>
            <w:r w:rsidRPr="00A0248E">
              <w:rPr>
                <w:sz w:val="18"/>
                <w:szCs w:val="18"/>
              </w:rPr>
              <w:t>1322/</w:t>
            </w:r>
            <w:r>
              <w:rPr>
                <w:sz w:val="18"/>
                <w:szCs w:val="18"/>
              </w:rPr>
              <w:t>146,8</w:t>
            </w:r>
          </w:p>
        </w:tc>
        <w:tc>
          <w:tcPr>
            <w:tcW w:w="1154" w:type="pct"/>
            <w:gridSpan w:val="3"/>
            <w:tcBorders>
              <w:bottom w:val="single" w:sz="4" w:space="0" w:color="auto"/>
            </w:tcBorders>
            <w:shd w:val="clear" w:color="auto" w:fill="D9D9D9"/>
            <w:vAlign w:val="center"/>
          </w:tcPr>
          <w:p w:rsidR="00FF30FD" w:rsidRPr="00FE7296" w:rsidRDefault="00FF30FD" w:rsidP="00FF30FD">
            <w:pPr>
              <w:spacing w:line="240" w:lineRule="auto"/>
              <w:jc w:val="center"/>
              <w:rPr>
                <w:sz w:val="18"/>
                <w:szCs w:val="18"/>
              </w:rPr>
            </w:pPr>
            <w:r w:rsidRPr="00FE7296">
              <w:rPr>
                <w:sz w:val="18"/>
                <w:szCs w:val="18"/>
              </w:rPr>
              <w:t>1308/145,3</w:t>
            </w:r>
          </w:p>
        </w:tc>
      </w:tr>
      <w:tr w:rsidR="00FA76B9" w:rsidRPr="00E40FDE" w:rsidTr="009D039A">
        <w:tc>
          <w:tcPr>
            <w:tcW w:w="5000" w:type="pct"/>
            <w:gridSpan w:val="13"/>
            <w:tcBorders>
              <w:top w:val="single" w:sz="4" w:space="0" w:color="auto"/>
              <w:left w:val="nil"/>
              <w:bottom w:val="single" w:sz="4" w:space="0" w:color="auto"/>
              <w:right w:val="nil"/>
            </w:tcBorders>
          </w:tcPr>
          <w:p w:rsidR="00FA76B9" w:rsidRPr="00F944F1" w:rsidRDefault="00FA76B9" w:rsidP="009D039A">
            <w:pPr>
              <w:rPr>
                <w:sz w:val="20"/>
              </w:rPr>
            </w:pPr>
          </w:p>
        </w:tc>
      </w:tr>
      <w:tr w:rsidR="00FA76B9" w:rsidRPr="00E40FDE" w:rsidTr="009D039A">
        <w:tc>
          <w:tcPr>
            <w:tcW w:w="5000" w:type="pct"/>
            <w:gridSpan w:val="13"/>
            <w:tcBorders>
              <w:top w:val="single" w:sz="4" w:space="0" w:color="auto"/>
            </w:tcBorders>
          </w:tcPr>
          <w:p w:rsidR="00FA76B9" w:rsidRPr="00F944F1" w:rsidRDefault="00FA76B9" w:rsidP="00F944F1">
            <w:pPr>
              <w:ind w:firstLine="709"/>
              <w:jc w:val="center"/>
              <w:rPr>
                <w:sz w:val="18"/>
                <w:szCs w:val="18"/>
              </w:rPr>
            </w:pPr>
            <w:r w:rsidRPr="00F944F1">
              <w:rPr>
                <w:b/>
                <w:i/>
                <w:sz w:val="18"/>
                <w:szCs w:val="18"/>
              </w:rPr>
              <w:t>Плановые мероприятия</w:t>
            </w:r>
          </w:p>
        </w:tc>
      </w:tr>
      <w:tr w:rsidR="009677B8" w:rsidRPr="00E40FDE" w:rsidTr="001934B9">
        <w:tc>
          <w:tcPr>
            <w:tcW w:w="932" w:type="pct"/>
          </w:tcPr>
          <w:p w:rsidR="009677B8" w:rsidRPr="00E40FDE" w:rsidRDefault="009677B8" w:rsidP="001C1B32">
            <w:pPr>
              <w:spacing w:line="240" w:lineRule="auto"/>
              <w:rPr>
                <w:sz w:val="20"/>
              </w:rPr>
            </w:pPr>
          </w:p>
        </w:tc>
        <w:tc>
          <w:tcPr>
            <w:tcW w:w="406" w:type="pct"/>
            <w:vAlign w:val="center"/>
          </w:tcPr>
          <w:p w:rsidR="009677B8" w:rsidRPr="00E40FDE" w:rsidRDefault="009677B8" w:rsidP="00122156">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9677B8" w:rsidRPr="00E40FDE" w:rsidRDefault="009677B8" w:rsidP="00122156">
            <w:pPr>
              <w:spacing w:line="240" w:lineRule="auto"/>
              <w:jc w:val="center"/>
              <w:rPr>
                <w:sz w:val="18"/>
                <w:szCs w:val="18"/>
              </w:rPr>
            </w:pPr>
            <w:r w:rsidRPr="00E40FDE">
              <w:rPr>
                <w:sz w:val="18"/>
                <w:szCs w:val="18"/>
              </w:rPr>
              <w:t xml:space="preserve">2 </w:t>
            </w:r>
            <w:r>
              <w:rPr>
                <w:sz w:val="18"/>
                <w:szCs w:val="18"/>
              </w:rPr>
              <w:t>квартал 2021</w:t>
            </w:r>
          </w:p>
        </w:tc>
        <w:tc>
          <w:tcPr>
            <w:tcW w:w="412" w:type="pct"/>
            <w:vAlign w:val="center"/>
          </w:tcPr>
          <w:p w:rsidR="009677B8" w:rsidRPr="00E40FDE" w:rsidRDefault="009677B8" w:rsidP="00122156">
            <w:pPr>
              <w:spacing w:line="240" w:lineRule="auto"/>
              <w:jc w:val="center"/>
              <w:rPr>
                <w:sz w:val="18"/>
                <w:szCs w:val="18"/>
              </w:rPr>
            </w:pPr>
            <w:r w:rsidRPr="00E40FDE">
              <w:rPr>
                <w:sz w:val="18"/>
                <w:szCs w:val="18"/>
              </w:rPr>
              <w:t xml:space="preserve">3 </w:t>
            </w:r>
            <w:r>
              <w:rPr>
                <w:sz w:val="18"/>
                <w:szCs w:val="18"/>
              </w:rPr>
              <w:t>квартал 2021</w:t>
            </w:r>
          </w:p>
        </w:tc>
        <w:tc>
          <w:tcPr>
            <w:tcW w:w="406" w:type="pct"/>
            <w:vAlign w:val="center"/>
          </w:tcPr>
          <w:p w:rsidR="009677B8" w:rsidRPr="00E40FDE" w:rsidRDefault="009677B8" w:rsidP="00122156">
            <w:pPr>
              <w:spacing w:line="240" w:lineRule="auto"/>
              <w:jc w:val="center"/>
              <w:rPr>
                <w:sz w:val="18"/>
                <w:szCs w:val="18"/>
              </w:rPr>
            </w:pPr>
            <w:r w:rsidRPr="00E40FDE">
              <w:rPr>
                <w:sz w:val="18"/>
                <w:szCs w:val="18"/>
              </w:rPr>
              <w:t xml:space="preserve">4 </w:t>
            </w:r>
            <w:r>
              <w:rPr>
                <w:sz w:val="18"/>
                <w:szCs w:val="18"/>
              </w:rPr>
              <w:t>квартал 2021</w:t>
            </w:r>
          </w:p>
        </w:tc>
        <w:tc>
          <w:tcPr>
            <w:tcW w:w="406" w:type="pct"/>
            <w:gridSpan w:val="2"/>
            <w:shd w:val="clear" w:color="auto" w:fill="D9D9D9"/>
            <w:vAlign w:val="center"/>
          </w:tcPr>
          <w:p w:rsidR="009677B8" w:rsidRPr="00E40FDE" w:rsidRDefault="009677B8" w:rsidP="00122156">
            <w:pPr>
              <w:spacing w:line="240" w:lineRule="auto"/>
              <w:jc w:val="center"/>
              <w:rPr>
                <w:b/>
                <w:sz w:val="18"/>
                <w:szCs w:val="18"/>
              </w:rPr>
            </w:pPr>
            <w:r>
              <w:rPr>
                <w:b/>
                <w:sz w:val="18"/>
                <w:szCs w:val="18"/>
              </w:rPr>
              <w:t>2021</w:t>
            </w:r>
          </w:p>
        </w:tc>
        <w:tc>
          <w:tcPr>
            <w:tcW w:w="407" w:type="pct"/>
            <w:vAlign w:val="center"/>
          </w:tcPr>
          <w:p w:rsidR="009677B8" w:rsidRPr="00E40FDE" w:rsidRDefault="009677B8" w:rsidP="0096160F">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9677B8" w:rsidRPr="00E40FDE" w:rsidRDefault="009677B8" w:rsidP="0096160F">
            <w:pPr>
              <w:spacing w:line="240" w:lineRule="auto"/>
              <w:jc w:val="center"/>
              <w:rPr>
                <w:sz w:val="18"/>
                <w:szCs w:val="18"/>
              </w:rPr>
            </w:pPr>
            <w:r w:rsidRPr="00E40FDE">
              <w:rPr>
                <w:sz w:val="18"/>
                <w:szCs w:val="18"/>
              </w:rPr>
              <w:t xml:space="preserve">2 </w:t>
            </w:r>
            <w:r>
              <w:rPr>
                <w:sz w:val="18"/>
                <w:szCs w:val="18"/>
              </w:rPr>
              <w:t>квартал 2022</w:t>
            </w:r>
          </w:p>
        </w:tc>
        <w:tc>
          <w:tcPr>
            <w:tcW w:w="407" w:type="pct"/>
            <w:gridSpan w:val="2"/>
            <w:vAlign w:val="center"/>
          </w:tcPr>
          <w:p w:rsidR="009677B8" w:rsidRPr="00E40FDE" w:rsidRDefault="009677B8" w:rsidP="0096160F">
            <w:pPr>
              <w:spacing w:line="240" w:lineRule="auto"/>
              <w:jc w:val="center"/>
              <w:rPr>
                <w:sz w:val="18"/>
                <w:szCs w:val="18"/>
              </w:rPr>
            </w:pPr>
            <w:r w:rsidRPr="00E40FDE">
              <w:rPr>
                <w:sz w:val="18"/>
                <w:szCs w:val="18"/>
              </w:rPr>
              <w:t xml:space="preserve">3 </w:t>
            </w:r>
            <w:r>
              <w:rPr>
                <w:sz w:val="18"/>
                <w:szCs w:val="18"/>
              </w:rPr>
              <w:t>квартал 2022</w:t>
            </w:r>
          </w:p>
        </w:tc>
        <w:tc>
          <w:tcPr>
            <w:tcW w:w="410" w:type="pct"/>
            <w:vAlign w:val="center"/>
          </w:tcPr>
          <w:p w:rsidR="009677B8" w:rsidRPr="00E40FDE" w:rsidRDefault="009677B8" w:rsidP="0096160F">
            <w:pPr>
              <w:spacing w:line="240" w:lineRule="auto"/>
              <w:jc w:val="center"/>
              <w:rPr>
                <w:sz w:val="18"/>
                <w:szCs w:val="18"/>
              </w:rPr>
            </w:pPr>
            <w:r w:rsidRPr="00E40FDE">
              <w:rPr>
                <w:sz w:val="18"/>
                <w:szCs w:val="18"/>
              </w:rPr>
              <w:t xml:space="preserve">4 </w:t>
            </w:r>
            <w:r>
              <w:rPr>
                <w:sz w:val="18"/>
                <w:szCs w:val="18"/>
              </w:rPr>
              <w:t>квартал 2022</w:t>
            </w:r>
          </w:p>
        </w:tc>
        <w:tc>
          <w:tcPr>
            <w:tcW w:w="398" w:type="pct"/>
            <w:shd w:val="clear" w:color="auto" w:fill="D9D9D9"/>
            <w:vAlign w:val="center"/>
          </w:tcPr>
          <w:p w:rsidR="009677B8" w:rsidRPr="00E40FDE" w:rsidRDefault="009677B8" w:rsidP="0096160F">
            <w:pPr>
              <w:spacing w:line="240" w:lineRule="auto"/>
              <w:jc w:val="center"/>
              <w:rPr>
                <w:b/>
                <w:sz w:val="18"/>
                <w:szCs w:val="18"/>
              </w:rPr>
            </w:pPr>
            <w:r>
              <w:rPr>
                <w:b/>
                <w:sz w:val="18"/>
                <w:szCs w:val="18"/>
              </w:rPr>
              <w:t>2022</w:t>
            </w:r>
          </w:p>
        </w:tc>
      </w:tr>
      <w:tr w:rsidR="00FF30FD" w:rsidRPr="00E40FDE" w:rsidTr="000B7F11">
        <w:tc>
          <w:tcPr>
            <w:tcW w:w="932" w:type="pct"/>
          </w:tcPr>
          <w:p w:rsidR="00FF30FD" w:rsidRPr="00E40FDE" w:rsidRDefault="00FF30FD" w:rsidP="001C1B32">
            <w:pPr>
              <w:spacing w:line="240" w:lineRule="auto"/>
              <w:rPr>
                <w:sz w:val="18"/>
                <w:szCs w:val="18"/>
              </w:rPr>
            </w:pPr>
            <w:r w:rsidRPr="00E40FDE">
              <w:rPr>
                <w:sz w:val="18"/>
                <w:szCs w:val="18"/>
              </w:rPr>
              <w:t>Проведено</w:t>
            </w:r>
          </w:p>
        </w:tc>
        <w:tc>
          <w:tcPr>
            <w:tcW w:w="406" w:type="pct"/>
            <w:vAlign w:val="center"/>
          </w:tcPr>
          <w:p w:rsidR="00FF30FD" w:rsidRPr="002E0597" w:rsidRDefault="00FF30FD" w:rsidP="00122156">
            <w:pPr>
              <w:spacing w:line="240" w:lineRule="auto"/>
              <w:jc w:val="center"/>
              <w:rPr>
                <w:color w:val="000000" w:themeColor="text1"/>
                <w:sz w:val="18"/>
                <w:szCs w:val="18"/>
              </w:rPr>
            </w:pPr>
            <w:r>
              <w:rPr>
                <w:color w:val="000000" w:themeColor="text1"/>
                <w:sz w:val="18"/>
                <w:szCs w:val="18"/>
              </w:rPr>
              <w:t>60</w:t>
            </w:r>
          </w:p>
        </w:tc>
        <w:tc>
          <w:tcPr>
            <w:tcW w:w="409" w:type="pct"/>
            <w:vAlign w:val="center"/>
          </w:tcPr>
          <w:p w:rsidR="00FF30FD" w:rsidRPr="00882243" w:rsidRDefault="00FF30FD" w:rsidP="00122156">
            <w:pPr>
              <w:spacing w:line="240" w:lineRule="auto"/>
              <w:jc w:val="center"/>
              <w:rPr>
                <w:sz w:val="18"/>
                <w:szCs w:val="18"/>
              </w:rPr>
            </w:pPr>
          </w:p>
        </w:tc>
        <w:tc>
          <w:tcPr>
            <w:tcW w:w="412" w:type="pct"/>
            <w:vAlign w:val="center"/>
          </w:tcPr>
          <w:p w:rsidR="00FF30FD" w:rsidRPr="00882243" w:rsidRDefault="00FF30FD" w:rsidP="00122156">
            <w:pPr>
              <w:spacing w:line="240" w:lineRule="auto"/>
              <w:jc w:val="center"/>
              <w:rPr>
                <w:sz w:val="18"/>
                <w:szCs w:val="18"/>
              </w:rPr>
            </w:pPr>
          </w:p>
        </w:tc>
        <w:tc>
          <w:tcPr>
            <w:tcW w:w="406" w:type="pct"/>
            <w:vAlign w:val="center"/>
          </w:tcPr>
          <w:p w:rsidR="00FF30FD" w:rsidRPr="00824249" w:rsidRDefault="00FF30FD" w:rsidP="00122156">
            <w:pPr>
              <w:spacing w:line="240" w:lineRule="auto"/>
              <w:jc w:val="center"/>
              <w:rPr>
                <w:color w:val="000000"/>
                <w:sz w:val="18"/>
              </w:rPr>
            </w:pPr>
          </w:p>
        </w:tc>
        <w:tc>
          <w:tcPr>
            <w:tcW w:w="406" w:type="pct"/>
            <w:gridSpan w:val="2"/>
            <w:shd w:val="clear" w:color="auto" w:fill="D9D9D9"/>
            <w:vAlign w:val="center"/>
          </w:tcPr>
          <w:p w:rsidR="00FF30FD" w:rsidRPr="00824249" w:rsidRDefault="00FF30FD" w:rsidP="00122156">
            <w:pPr>
              <w:spacing w:line="240" w:lineRule="auto"/>
              <w:jc w:val="center"/>
              <w:rPr>
                <w:b/>
                <w:sz w:val="18"/>
              </w:rPr>
            </w:pPr>
            <w:r>
              <w:rPr>
                <w:b/>
                <w:sz w:val="18"/>
              </w:rPr>
              <w:t>60</w:t>
            </w:r>
          </w:p>
        </w:tc>
        <w:tc>
          <w:tcPr>
            <w:tcW w:w="407" w:type="pct"/>
            <w:vAlign w:val="center"/>
          </w:tcPr>
          <w:p w:rsidR="00FF30FD" w:rsidRPr="00FE7296" w:rsidRDefault="00FF30FD" w:rsidP="00FF30FD">
            <w:pPr>
              <w:spacing w:line="240" w:lineRule="auto"/>
              <w:jc w:val="center"/>
              <w:rPr>
                <w:sz w:val="18"/>
                <w:szCs w:val="18"/>
              </w:rPr>
            </w:pPr>
            <w:r w:rsidRPr="00FE7296">
              <w:rPr>
                <w:sz w:val="18"/>
                <w:szCs w:val="18"/>
              </w:rPr>
              <w:t>5</w:t>
            </w:r>
            <w:r w:rsidR="00BE6DF0">
              <w:rPr>
                <w:sz w:val="18"/>
                <w:szCs w:val="18"/>
              </w:rPr>
              <w:t>5</w:t>
            </w:r>
          </w:p>
        </w:tc>
        <w:tc>
          <w:tcPr>
            <w:tcW w:w="407" w:type="pct"/>
            <w:vAlign w:val="center"/>
          </w:tcPr>
          <w:p w:rsidR="00FF30FD" w:rsidRPr="00FE7296" w:rsidRDefault="00FF30FD" w:rsidP="00FF30FD">
            <w:pPr>
              <w:spacing w:line="240" w:lineRule="auto"/>
              <w:jc w:val="center"/>
              <w:rPr>
                <w:sz w:val="18"/>
                <w:szCs w:val="18"/>
              </w:rPr>
            </w:pPr>
          </w:p>
        </w:tc>
        <w:tc>
          <w:tcPr>
            <w:tcW w:w="407" w:type="pct"/>
            <w:gridSpan w:val="2"/>
            <w:vAlign w:val="center"/>
          </w:tcPr>
          <w:p w:rsidR="00FF30FD" w:rsidRPr="00FE7296" w:rsidRDefault="00FF30FD" w:rsidP="00FF30FD">
            <w:pPr>
              <w:spacing w:line="240" w:lineRule="auto"/>
              <w:jc w:val="center"/>
              <w:rPr>
                <w:sz w:val="18"/>
                <w:szCs w:val="18"/>
              </w:rPr>
            </w:pPr>
          </w:p>
        </w:tc>
        <w:tc>
          <w:tcPr>
            <w:tcW w:w="410" w:type="pct"/>
            <w:vAlign w:val="center"/>
          </w:tcPr>
          <w:p w:rsidR="00FF30FD" w:rsidRPr="00FE7296" w:rsidRDefault="00FF30FD" w:rsidP="00FF30FD">
            <w:pPr>
              <w:spacing w:line="240" w:lineRule="auto"/>
              <w:jc w:val="center"/>
              <w:rPr>
                <w:color w:val="000000"/>
                <w:sz w:val="20"/>
              </w:rPr>
            </w:pPr>
          </w:p>
        </w:tc>
        <w:tc>
          <w:tcPr>
            <w:tcW w:w="398" w:type="pct"/>
            <w:shd w:val="clear" w:color="auto" w:fill="D9D9D9"/>
            <w:vAlign w:val="center"/>
          </w:tcPr>
          <w:p w:rsidR="00FF30FD" w:rsidRPr="00FE7296" w:rsidRDefault="00FF30FD" w:rsidP="00FF30FD">
            <w:pPr>
              <w:spacing w:line="240" w:lineRule="auto"/>
              <w:jc w:val="center"/>
              <w:rPr>
                <w:b/>
                <w:sz w:val="20"/>
              </w:rPr>
            </w:pPr>
            <w:r w:rsidRPr="00FE7296">
              <w:rPr>
                <w:b/>
                <w:sz w:val="20"/>
              </w:rPr>
              <w:t>5</w:t>
            </w:r>
            <w:r w:rsidR="00BE6DF0">
              <w:rPr>
                <w:b/>
                <w:sz w:val="20"/>
              </w:rPr>
              <w:t>5</w:t>
            </w:r>
          </w:p>
        </w:tc>
      </w:tr>
      <w:tr w:rsidR="00FF30FD" w:rsidRPr="00E40FDE" w:rsidTr="000B7F11">
        <w:tc>
          <w:tcPr>
            <w:tcW w:w="932" w:type="pct"/>
          </w:tcPr>
          <w:p w:rsidR="00FF30FD" w:rsidRPr="00E40FDE" w:rsidRDefault="00FF30FD" w:rsidP="001C1B32">
            <w:pPr>
              <w:spacing w:line="240" w:lineRule="auto"/>
              <w:rPr>
                <w:sz w:val="18"/>
                <w:szCs w:val="18"/>
              </w:rPr>
            </w:pPr>
            <w:r w:rsidRPr="00E40FDE">
              <w:rPr>
                <w:sz w:val="18"/>
                <w:szCs w:val="18"/>
              </w:rPr>
              <w:t>Нагрузка на 1 сотрудника</w:t>
            </w:r>
          </w:p>
        </w:tc>
        <w:tc>
          <w:tcPr>
            <w:tcW w:w="406" w:type="pct"/>
            <w:vAlign w:val="center"/>
          </w:tcPr>
          <w:p w:rsidR="00FF30FD" w:rsidRPr="00882243" w:rsidRDefault="00FF30FD" w:rsidP="00122156">
            <w:pPr>
              <w:spacing w:line="240" w:lineRule="auto"/>
              <w:jc w:val="center"/>
              <w:rPr>
                <w:sz w:val="18"/>
                <w:szCs w:val="18"/>
              </w:rPr>
            </w:pPr>
            <w:r>
              <w:rPr>
                <w:sz w:val="18"/>
                <w:szCs w:val="18"/>
              </w:rPr>
              <w:t>5,5</w:t>
            </w:r>
          </w:p>
        </w:tc>
        <w:tc>
          <w:tcPr>
            <w:tcW w:w="409" w:type="pct"/>
            <w:vAlign w:val="center"/>
          </w:tcPr>
          <w:p w:rsidR="00FF30FD" w:rsidRPr="00882243" w:rsidRDefault="00FF30FD" w:rsidP="00122156">
            <w:pPr>
              <w:spacing w:line="240" w:lineRule="auto"/>
              <w:jc w:val="center"/>
              <w:rPr>
                <w:color w:val="000000"/>
                <w:sz w:val="18"/>
                <w:szCs w:val="18"/>
              </w:rPr>
            </w:pPr>
          </w:p>
        </w:tc>
        <w:tc>
          <w:tcPr>
            <w:tcW w:w="412" w:type="pct"/>
            <w:vAlign w:val="center"/>
          </w:tcPr>
          <w:p w:rsidR="00FF30FD" w:rsidRPr="00882243" w:rsidRDefault="00FF30FD" w:rsidP="00122156">
            <w:pPr>
              <w:spacing w:line="240" w:lineRule="auto"/>
              <w:jc w:val="center"/>
              <w:rPr>
                <w:sz w:val="18"/>
                <w:szCs w:val="18"/>
              </w:rPr>
            </w:pPr>
          </w:p>
        </w:tc>
        <w:tc>
          <w:tcPr>
            <w:tcW w:w="406" w:type="pct"/>
            <w:vAlign w:val="center"/>
          </w:tcPr>
          <w:p w:rsidR="00FF30FD" w:rsidRPr="00824249" w:rsidRDefault="00FF30FD" w:rsidP="00122156">
            <w:pPr>
              <w:spacing w:line="240" w:lineRule="auto"/>
              <w:jc w:val="center"/>
              <w:rPr>
                <w:color w:val="000000"/>
                <w:sz w:val="18"/>
              </w:rPr>
            </w:pPr>
          </w:p>
        </w:tc>
        <w:tc>
          <w:tcPr>
            <w:tcW w:w="406" w:type="pct"/>
            <w:gridSpan w:val="2"/>
            <w:shd w:val="clear" w:color="auto" w:fill="D9D9D9"/>
            <w:vAlign w:val="center"/>
          </w:tcPr>
          <w:p w:rsidR="00FF30FD" w:rsidRPr="00824249" w:rsidRDefault="00FF30FD" w:rsidP="00122156">
            <w:pPr>
              <w:spacing w:line="240" w:lineRule="auto"/>
              <w:jc w:val="center"/>
              <w:rPr>
                <w:b/>
                <w:sz w:val="18"/>
              </w:rPr>
            </w:pPr>
            <w:r>
              <w:rPr>
                <w:b/>
                <w:sz w:val="18"/>
              </w:rPr>
              <w:t>5,5</w:t>
            </w:r>
          </w:p>
        </w:tc>
        <w:tc>
          <w:tcPr>
            <w:tcW w:w="407" w:type="pct"/>
            <w:vAlign w:val="center"/>
          </w:tcPr>
          <w:p w:rsidR="00FF30FD" w:rsidRPr="00FE7296" w:rsidRDefault="00FF30FD" w:rsidP="00FF30FD">
            <w:pPr>
              <w:spacing w:line="240" w:lineRule="auto"/>
              <w:jc w:val="center"/>
              <w:rPr>
                <w:sz w:val="18"/>
                <w:szCs w:val="18"/>
              </w:rPr>
            </w:pPr>
            <w:r w:rsidRPr="00FE7296">
              <w:rPr>
                <w:sz w:val="18"/>
                <w:szCs w:val="18"/>
              </w:rPr>
              <w:t>6,</w:t>
            </w:r>
            <w:r w:rsidR="00BE6DF0">
              <w:rPr>
                <w:sz w:val="18"/>
                <w:szCs w:val="18"/>
              </w:rPr>
              <w:t>1</w:t>
            </w:r>
          </w:p>
        </w:tc>
        <w:tc>
          <w:tcPr>
            <w:tcW w:w="407" w:type="pct"/>
            <w:vAlign w:val="center"/>
          </w:tcPr>
          <w:p w:rsidR="00FF30FD" w:rsidRPr="00FE7296" w:rsidRDefault="00FF30FD" w:rsidP="00FF30FD">
            <w:pPr>
              <w:spacing w:line="240" w:lineRule="auto"/>
              <w:jc w:val="center"/>
              <w:rPr>
                <w:color w:val="000000"/>
                <w:sz w:val="18"/>
                <w:szCs w:val="18"/>
              </w:rPr>
            </w:pPr>
          </w:p>
        </w:tc>
        <w:tc>
          <w:tcPr>
            <w:tcW w:w="407" w:type="pct"/>
            <w:gridSpan w:val="2"/>
            <w:vAlign w:val="center"/>
          </w:tcPr>
          <w:p w:rsidR="00FF30FD" w:rsidRPr="00FE7296" w:rsidRDefault="00FF30FD" w:rsidP="00FF30FD">
            <w:pPr>
              <w:spacing w:line="240" w:lineRule="auto"/>
              <w:jc w:val="center"/>
              <w:rPr>
                <w:sz w:val="18"/>
                <w:szCs w:val="18"/>
              </w:rPr>
            </w:pPr>
          </w:p>
        </w:tc>
        <w:tc>
          <w:tcPr>
            <w:tcW w:w="410" w:type="pct"/>
            <w:vAlign w:val="center"/>
          </w:tcPr>
          <w:p w:rsidR="00FF30FD" w:rsidRPr="00FE7296" w:rsidRDefault="00FF30FD" w:rsidP="00FF30FD">
            <w:pPr>
              <w:spacing w:line="240" w:lineRule="auto"/>
              <w:jc w:val="center"/>
              <w:rPr>
                <w:color w:val="000000"/>
                <w:sz w:val="20"/>
              </w:rPr>
            </w:pPr>
          </w:p>
        </w:tc>
        <w:tc>
          <w:tcPr>
            <w:tcW w:w="398" w:type="pct"/>
            <w:shd w:val="clear" w:color="auto" w:fill="D9D9D9"/>
            <w:vAlign w:val="center"/>
          </w:tcPr>
          <w:p w:rsidR="00FF30FD" w:rsidRPr="00FE7296" w:rsidRDefault="00FF30FD" w:rsidP="00FF30FD">
            <w:pPr>
              <w:spacing w:line="240" w:lineRule="auto"/>
              <w:jc w:val="center"/>
              <w:rPr>
                <w:b/>
                <w:sz w:val="20"/>
              </w:rPr>
            </w:pPr>
            <w:r w:rsidRPr="00FE7296">
              <w:rPr>
                <w:b/>
                <w:sz w:val="20"/>
              </w:rPr>
              <w:t>6,</w:t>
            </w:r>
            <w:r w:rsidR="00BE6DF0">
              <w:rPr>
                <w:b/>
                <w:sz w:val="20"/>
              </w:rPr>
              <w:t>1</w:t>
            </w:r>
          </w:p>
        </w:tc>
      </w:tr>
      <w:tr w:rsidR="005A06AE" w:rsidRPr="00E40FDE" w:rsidTr="001934B9">
        <w:tc>
          <w:tcPr>
            <w:tcW w:w="5000" w:type="pct"/>
            <w:gridSpan w:val="13"/>
            <w:vAlign w:val="center"/>
          </w:tcPr>
          <w:p w:rsidR="005A06AE" w:rsidRPr="00E40FDE" w:rsidRDefault="005A06AE" w:rsidP="001934B9">
            <w:pPr>
              <w:spacing w:line="240" w:lineRule="auto"/>
              <w:jc w:val="center"/>
              <w:rPr>
                <w:b/>
                <w:i/>
                <w:sz w:val="18"/>
                <w:szCs w:val="18"/>
              </w:rPr>
            </w:pPr>
            <w:r w:rsidRPr="00E40FDE">
              <w:rPr>
                <w:b/>
                <w:i/>
                <w:sz w:val="18"/>
                <w:szCs w:val="18"/>
              </w:rPr>
              <w:t>Внеплановые мероприятия</w:t>
            </w:r>
          </w:p>
        </w:tc>
      </w:tr>
      <w:tr w:rsidR="001E74CF" w:rsidRPr="00E40FDE" w:rsidTr="001934B9">
        <w:trPr>
          <w:trHeight w:val="702"/>
        </w:trPr>
        <w:tc>
          <w:tcPr>
            <w:tcW w:w="932" w:type="pct"/>
          </w:tcPr>
          <w:p w:rsidR="001E74CF" w:rsidRPr="00E40FDE" w:rsidRDefault="001E74CF" w:rsidP="001C1B32">
            <w:pPr>
              <w:spacing w:line="240" w:lineRule="auto"/>
              <w:rPr>
                <w:sz w:val="18"/>
                <w:szCs w:val="18"/>
              </w:rPr>
            </w:pPr>
          </w:p>
        </w:tc>
        <w:tc>
          <w:tcPr>
            <w:tcW w:w="406" w:type="pct"/>
            <w:vAlign w:val="center"/>
          </w:tcPr>
          <w:p w:rsidR="001E74CF" w:rsidRPr="00E40FDE" w:rsidRDefault="001E74CF" w:rsidP="00571DBA">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1E74CF" w:rsidRPr="00E40FDE" w:rsidRDefault="001E74CF" w:rsidP="00571DBA">
            <w:pPr>
              <w:spacing w:line="240" w:lineRule="auto"/>
              <w:jc w:val="center"/>
              <w:rPr>
                <w:sz w:val="18"/>
                <w:szCs w:val="18"/>
              </w:rPr>
            </w:pPr>
            <w:r w:rsidRPr="00E40FDE">
              <w:rPr>
                <w:sz w:val="18"/>
                <w:szCs w:val="18"/>
              </w:rPr>
              <w:t xml:space="preserve">2 </w:t>
            </w:r>
            <w:r>
              <w:rPr>
                <w:sz w:val="18"/>
                <w:szCs w:val="18"/>
              </w:rPr>
              <w:t>квартал 2021</w:t>
            </w:r>
          </w:p>
        </w:tc>
        <w:tc>
          <w:tcPr>
            <w:tcW w:w="412" w:type="pct"/>
            <w:vAlign w:val="center"/>
          </w:tcPr>
          <w:p w:rsidR="001E74CF" w:rsidRPr="00E40FDE" w:rsidRDefault="001E74CF" w:rsidP="00571DBA">
            <w:pPr>
              <w:spacing w:line="240" w:lineRule="auto"/>
              <w:jc w:val="center"/>
              <w:rPr>
                <w:sz w:val="18"/>
                <w:szCs w:val="18"/>
              </w:rPr>
            </w:pPr>
            <w:r w:rsidRPr="00E40FDE">
              <w:rPr>
                <w:sz w:val="18"/>
                <w:szCs w:val="18"/>
              </w:rPr>
              <w:t xml:space="preserve">3 </w:t>
            </w:r>
            <w:r>
              <w:rPr>
                <w:sz w:val="18"/>
                <w:szCs w:val="18"/>
              </w:rPr>
              <w:t>квартал 2021</w:t>
            </w:r>
          </w:p>
        </w:tc>
        <w:tc>
          <w:tcPr>
            <w:tcW w:w="406" w:type="pct"/>
            <w:vAlign w:val="center"/>
          </w:tcPr>
          <w:p w:rsidR="001E74CF" w:rsidRPr="00E40FDE" w:rsidRDefault="001E74CF" w:rsidP="00571DBA">
            <w:pPr>
              <w:spacing w:line="240" w:lineRule="auto"/>
              <w:jc w:val="center"/>
              <w:rPr>
                <w:sz w:val="18"/>
                <w:szCs w:val="18"/>
              </w:rPr>
            </w:pPr>
            <w:r w:rsidRPr="00E40FDE">
              <w:rPr>
                <w:sz w:val="18"/>
                <w:szCs w:val="18"/>
              </w:rPr>
              <w:t xml:space="preserve">4 </w:t>
            </w:r>
            <w:r>
              <w:rPr>
                <w:sz w:val="18"/>
                <w:szCs w:val="18"/>
              </w:rPr>
              <w:t>квартал 2021</w:t>
            </w:r>
          </w:p>
        </w:tc>
        <w:tc>
          <w:tcPr>
            <w:tcW w:w="406" w:type="pct"/>
            <w:gridSpan w:val="2"/>
            <w:shd w:val="clear" w:color="auto" w:fill="D9D9D9"/>
            <w:vAlign w:val="center"/>
          </w:tcPr>
          <w:p w:rsidR="001E74CF" w:rsidRPr="00E40FDE" w:rsidRDefault="001E74CF" w:rsidP="00571DBA">
            <w:pPr>
              <w:spacing w:line="240" w:lineRule="auto"/>
              <w:jc w:val="center"/>
              <w:rPr>
                <w:b/>
                <w:sz w:val="18"/>
                <w:szCs w:val="18"/>
              </w:rPr>
            </w:pPr>
            <w:r>
              <w:rPr>
                <w:b/>
                <w:sz w:val="18"/>
                <w:szCs w:val="18"/>
              </w:rPr>
              <w:t>2021</w:t>
            </w:r>
          </w:p>
        </w:tc>
        <w:tc>
          <w:tcPr>
            <w:tcW w:w="407" w:type="pct"/>
            <w:vAlign w:val="center"/>
          </w:tcPr>
          <w:p w:rsidR="001E74CF" w:rsidRPr="00E40FDE" w:rsidRDefault="001E74CF" w:rsidP="00122156">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1E74CF" w:rsidRPr="00E40FDE" w:rsidRDefault="001E74CF" w:rsidP="00122156">
            <w:pPr>
              <w:spacing w:line="240" w:lineRule="auto"/>
              <w:jc w:val="center"/>
              <w:rPr>
                <w:sz w:val="18"/>
                <w:szCs w:val="18"/>
              </w:rPr>
            </w:pPr>
            <w:r w:rsidRPr="00E40FDE">
              <w:rPr>
                <w:sz w:val="18"/>
                <w:szCs w:val="18"/>
              </w:rPr>
              <w:t xml:space="preserve">2 </w:t>
            </w:r>
            <w:r>
              <w:rPr>
                <w:sz w:val="18"/>
                <w:szCs w:val="18"/>
              </w:rPr>
              <w:t>квартал 2022</w:t>
            </w:r>
          </w:p>
        </w:tc>
        <w:tc>
          <w:tcPr>
            <w:tcW w:w="407" w:type="pct"/>
            <w:gridSpan w:val="2"/>
            <w:vAlign w:val="center"/>
          </w:tcPr>
          <w:p w:rsidR="001E74CF" w:rsidRPr="00E40FDE" w:rsidRDefault="001E74CF" w:rsidP="00122156">
            <w:pPr>
              <w:spacing w:line="240" w:lineRule="auto"/>
              <w:jc w:val="center"/>
              <w:rPr>
                <w:sz w:val="18"/>
                <w:szCs w:val="18"/>
              </w:rPr>
            </w:pPr>
            <w:r w:rsidRPr="00E40FDE">
              <w:rPr>
                <w:sz w:val="18"/>
                <w:szCs w:val="18"/>
              </w:rPr>
              <w:t xml:space="preserve">3 </w:t>
            </w:r>
            <w:r>
              <w:rPr>
                <w:sz w:val="18"/>
                <w:szCs w:val="18"/>
              </w:rPr>
              <w:t>квартал 2022</w:t>
            </w:r>
          </w:p>
        </w:tc>
        <w:tc>
          <w:tcPr>
            <w:tcW w:w="410" w:type="pct"/>
            <w:vAlign w:val="center"/>
          </w:tcPr>
          <w:p w:rsidR="001E74CF" w:rsidRPr="00E40FDE" w:rsidRDefault="001E74CF" w:rsidP="00122156">
            <w:pPr>
              <w:spacing w:line="240" w:lineRule="auto"/>
              <w:jc w:val="center"/>
              <w:rPr>
                <w:sz w:val="18"/>
                <w:szCs w:val="18"/>
              </w:rPr>
            </w:pPr>
            <w:r w:rsidRPr="00E40FDE">
              <w:rPr>
                <w:sz w:val="18"/>
                <w:szCs w:val="18"/>
              </w:rPr>
              <w:t xml:space="preserve">4 </w:t>
            </w:r>
            <w:r>
              <w:rPr>
                <w:sz w:val="18"/>
                <w:szCs w:val="18"/>
              </w:rPr>
              <w:t>квартал 2022</w:t>
            </w:r>
          </w:p>
        </w:tc>
        <w:tc>
          <w:tcPr>
            <w:tcW w:w="398" w:type="pct"/>
            <w:shd w:val="clear" w:color="auto" w:fill="D9D9D9"/>
            <w:vAlign w:val="center"/>
          </w:tcPr>
          <w:p w:rsidR="001E74CF" w:rsidRPr="00E40FDE" w:rsidRDefault="001E74CF" w:rsidP="00122156">
            <w:pPr>
              <w:spacing w:line="240" w:lineRule="auto"/>
              <w:jc w:val="center"/>
              <w:rPr>
                <w:b/>
                <w:sz w:val="18"/>
                <w:szCs w:val="18"/>
              </w:rPr>
            </w:pPr>
            <w:r>
              <w:rPr>
                <w:b/>
                <w:sz w:val="18"/>
                <w:szCs w:val="18"/>
              </w:rPr>
              <w:t>2022</w:t>
            </w:r>
          </w:p>
        </w:tc>
      </w:tr>
      <w:tr w:rsidR="00FF30FD" w:rsidRPr="00E40FDE" w:rsidTr="00FA76B9">
        <w:tc>
          <w:tcPr>
            <w:tcW w:w="932" w:type="pct"/>
          </w:tcPr>
          <w:p w:rsidR="00FF30FD" w:rsidRPr="00E40FDE" w:rsidRDefault="00FF30FD" w:rsidP="001C1B32">
            <w:pPr>
              <w:spacing w:line="240" w:lineRule="auto"/>
              <w:rPr>
                <w:sz w:val="18"/>
                <w:szCs w:val="18"/>
              </w:rPr>
            </w:pPr>
            <w:r w:rsidRPr="00E40FDE">
              <w:rPr>
                <w:sz w:val="18"/>
                <w:szCs w:val="18"/>
              </w:rPr>
              <w:t>Проведено</w:t>
            </w:r>
          </w:p>
        </w:tc>
        <w:tc>
          <w:tcPr>
            <w:tcW w:w="406" w:type="pct"/>
            <w:vAlign w:val="center"/>
          </w:tcPr>
          <w:p w:rsidR="00FF30FD" w:rsidRPr="00092045" w:rsidRDefault="00FF30FD" w:rsidP="00122156">
            <w:pPr>
              <w:spacing w:line="240" w:lineRule="auto"/>
              <w:jc w:val="center"/>
              <w:rPr>
                <w:sz w:val="18"/>
                <w:szCs w:val="18"/>
              </w:rPr>
            </w:pPr>
            <w:r>
              <w:rPr>
                <w:sz w:val="18"/>
                <w:szCs w:val="18"/>
              </w:rPr>
              <w:t>7</w:t>
            </w:r>
          </w:p>
        </w:tc>
        <w:tc>
          <w:tcPr>
            <w:tcW w:w="409" w:type="pct"/>
            <w:vAlign w:val="center"/>
          </w:tcPr>
          <w:p w:rsidR="00FF30FD" w:rsidRPr="00653D9D" w:rsidRDefault="00FF30FD" w:rsidP="00122156">
            <w:pPr>
              <w:spacing w:line="240" w:lineRule="auto"/>
              <w:jc w:val="center"/>
              <w:rPr>
                <w:color w:val="000000" w:themeColor="text1"/>
                <w:sz w:val="18"/>
                <w:szCs w:val="18"/>
              </w:rPr>
            </w:pPr>
          </w:p>
        </w:tc>
        <w:tc>
          <w:tcPr>
            <w:tcW w:w="412" w:type="pct"/>
            <w:vAlign w:val="center"/>
          </w:tcPr>
          <w:p w:rsidR="00FF30FD" w:rsidRPr="00653D9D" w:rsidRDefault="00FF30FD" w:rsidP="00122156">
            <w:pPr>
              <w:spacing w:line="240" w:lineRule="auto"/>
              <w:jc w:val="center"/>
              <w:rPr>
                <w:color w:val="000000" w:themeColor="text1"/>
                <w:sz w:val="18"/>
                <w:szCs w:val="18"/>
              </w:rPr>
            </w:pPr>
          </w:p>
        </w:tc>
        <w:tc>
          <w:tcPr>
            <w:tcW w:w="406" w:type="pct"/>
            <w:vAlign w:val="center"/>
          </w:tcPr>
          <w:p w:rsidR="00FF30FD" w:rsidRPr="00653D9D" w:rsidRDefault="00FF30FD" w:rsidP="00122156">
            <w:pPr>
              <w:spacing w:line="240" w:lineRule="auto"/>
              <w:jc w:val="center"/>
              <w:rPr>
                <w:color w:val="000000" w:themeColor="text1"/>
                <w:sz w:val="18"/>
                <w:szCs w:val="18"/>
              </w:rPr>
            </w:pPr>
          </w:p>
        </w:tc>
        <w:tc>
          <w:tcPr>
            <w:tcW w:w="406" w:type="pct"/>
            <w:gridSpan w:val="2"/>
            <w:shd w:val="clear" w:color="auto" w:fill="D9D9D9"/>
            <w:vAlign w:val="center"/>
          </w:tcPr>
          <w:p w:rsidR="00FF30FD" w:rsidRPr="006D7918" w:rsidRDefault="00FF30FD" w:rsidP="00122156">
            <w:pPr>
              <w:spacing w:line="240" w:lineRule="auto"/>
              <w:jc w:val="center"/>
              <w:rPr>
                <w:b/>
                <w:color w:val="000000" w:themeColor="text1"/>
                <w:sz w:val="18"/>
                <w:szCs w:val="18"/>
              </w:rPr>
            </w:pPr>
            <w:r>
              <w:rPr>
                <w:b/>
                <w:color w:val="000000" w:themeColor="text1"/>
                <w:sz w:val="18"/>
                <w:szCs w:val="18"/>
              </w:rPr>
              <w:t>7</w:t>
            </w:r>
          </w:p>
        </w:tc>
        <w:tc>
          <w:tcPr>
            <w:tcW w:w="407" w:type="pct"/>
            <w:vAlign w:val="center"/>
          </w:tcPr>
          <w:p w:rsidR="00FF30FD" w:rsidRPr="00FE7296" w:rsidRDefault="00FF30FD" w:rsidP="00FF30FD">
            <w:pPr>
              <w:spacing w:line="240" w:lineRule="auto"/>
              <w:jc w:val="center"/>
              <w:rPr>
                <w:sz w:val="18"/>
                <w:szCs w:val="18"/>
              </w:rPr>
            </w:pPr>
            <w:r w:rsidRPr="00FE7296">
              <w:rPr>
                <w:sz w:val="18"/>
                <w:szCs w:val="18"/>
              </w:rPr>
              <w:t>1</w:t>
            </w:r>
            <w:r w:rsidR="00BE6DF0">
              <w:rPr>
                <w:sz w:val="18"/>
                <w:szCs w:val="18"/>
              </w:rPr>
              <w:t>1</w:t>
            </w:r>
          </w:p>
        </w:tc>
        <w:tc>
          <w:tcPr>
            <w:tcW w:w="407" w:type="pct"/>
            <w:vAlign w:val="center"/>
          </w:tcPr>
          <w:p w:rsidR="00FF30FD" w:rsidRPr="00FE7296" w:rsidRDefault="00FF30FD" w:rsidP="00FF30FD">
            <w:pPr>
              <w:spacing w:line="240" w:lineRule="auto"/>
              <w:jc w:val="center"/>
              <w:rPr>
                <w:sz w:val="18"/>
                <w:szCs w:val="18"/>
              </w:rPr>
            </w:pPr>
          </w:p>
        </w:tc>
        <w:tc>
          <w:tcPr>
            <w:tcW w:w="407" w:type="pct"/>
            <w:gridSpan w:val="2"/>
            <w:vAlign w:val="center"/>
          </w:tcPr>
          <w:p w:rsidR="00FF30FD" w:rsidRPr="00FE7296" w:rsidRDefault="00FF30FD" w:rsidP="00FF30FD">
            <w:pPr>
              <w:spacing w:line="240" w:lineRule="auto"/>
              <w:jc w:val="center"/>
              <w:rPr>
                <w:sz w:val="18"/>
                <w:szCs w:val="18"/>
              </w:rPr>
            </w:pPr>
          </w:p>
        </w:tc>
        <w:tc>
          <w:tcPr>
            <w:tcW w:w="410" w:type="pct"/>
            <w:vAlign w:val="center"/>
          </w:tcPr>
          <w:p w:rsidR="00FF30FD" w:rsidRPr="00FE7296" w:rsidRDefault="00FF30FD" w:rsidP="00FF30FD">
            <w:pPr>
              <w:spacing w:line="240" w:lineRule="auto"/>
              <w:jc w:val="center"/>
              <w:rPr>
                <w:sz w:val="18"/>
                <w:szCs w:val="18"/>
              </w:rPr>
            </w:pPr>
          </w:p>
        </w:tc>
        <w:tc>
          <w:tcPr>
            <w:tcW w:w="398" w:type="pct"/>
            <w:shd w:val="clear" w:color="auto" w:fill="D9D9D9"/>
            <w:vAlign w:val="center"/>
          </w:tcPr>
          <w:p w:rsidR="00FF30FD" w:rsidRPr="00FE7296" w:rsidRDefault="00FF30FD" w:rsidP="00FF30FD">
            <w:pPr>
              <w:spacing w:line="240" w:lineRule="auto"/>
              <w:jc w:val="center"/>
              <w:rPr>
                <w:b/>
                <w:sz w:val="18"/>
                <w:szCs w:val="18"/>
              </w:rPr>
            </w:pPr>
            <w:r w:rsidRPr="00FE7296">
              <w:rPr>
                <w:b/>
                <w:sz w:val="18"/>
                <w:szCs w:val="18"/>
              </w:rPr>
              <w:t>1</w:t>
            </w:r>
            <w:r w:rsidR="00BE6DF0">
              <w:rPr>
                <w:b/>
                <w:sz w:val="18"/>
                <w:szCs w:val="18"/>
              </w:rPr>
              <w:t>1</w:t>
            </w:r>
          </w:p>
        </w:tc>
      </w:tr>
      <w:tr w:rsidR="00FF30FD" w:rsidRPr="00E40FDE" w:rsidTr="00FA76B9">
        <w:tc>
          <w:tcPr>
            <w:tcW w:w="932" w:type="pct"/>
            <w:tcBorders>
              <w:top w:val="single" w:sz="4" w:space="0" w:color="auto"/>
              <w:left w:val="single" w:sz="4" w:space="0" w:color="auto"/>
              <w:bottom w:val="single" w:sz="4" w:space="0" w:color="auto"/>
              <w:right w:val="single" w:sz="4" w:space="0" w:color="auto"/>
            </w:tcBorders>
          </w:tcPr>
          <w:p w:rsidR="00FF30FD" w:rsidRPr="00E40FDE" w:rsidRDefault="00FF30FD"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FF30FD" w:rsidRPr="00092045" w:rsidRDefault="00FF30FD" w:rsidP="00122156">
            <w:pPr>
              <w:spacing w:line="240" w:lineRule="auto"/>
              <w:jc w:val="center"/>
              <w:rPr>
                <w:sz w:val="18"/>
                <w:szCs w:val="18"/>
              </w:rPr>
            </w:pPr>
            <w:r>
              <w:rPr>
                <w:sz w:val="18"/>
                <w:szCs w:val="18"/>
              </w:rPr>
              <w:t>0,6</w:t>
            </w:r>
          </w:p>
        </w:tc>
        <w:tc>
          <w:tcPr>
            <w:tcW w:w="409" w:type="pct"/>
            <w:tcBorders>
              <w:top w:val="single" w:sz="4" w:space="0" w:color="auto"/>
              <w:left w:val="single" w:sz="4" w:space="0" w:color="auto"/>
              <w:bottom w:val="single" w:sz="4" w:space="0" w:color="auto"/>
              <w:right w:val="single" w:sz="4" w:space="0" w:color="auto"/>
            </w:tcBorders>
            <w:vAlign w:val="center"/>
          </w:tcPr>
          <w:p w:rsidR="00FF30FD" w:rsidRPr="00653D9D" w:rsidRDefault="00FF30FD" w:rsidP="00122156">
            <w:pPr>
              <w:spacing w:line="240" w:lineRule="auto"/>
              <w:jc w:val="center"/>
              <w:rPr>
                <w:color w:val="000000" w:themeColor="text1"/>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FF30FD" w:rsidRPr="00653D9D" w:rsidRDefault="00FF30FD" w:rsidP="00122156">
            <w:pPr>
              <w:spacing w:line="240" w:lineRule="auto"/>
              <w:jc w:val="center"/>
              <w:rPr>
                <w:color w:val="000000" w:themeColor="text1"/>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FF30FD" w:rsidRPr="00653D9D" w:rsidRDefault="00FF30FD" w:rsidP="00122156">
            <w:pPr>
              <w:spacing w:line="240" w:lineRule="auto"/>
              <w:jc w:val="center"/>
              <w:rPr>
                <w:color w:val="000000" w:themeColor="text1"/>
                <w:sz w:val="18"/>
                <w:szCs w:val="18"/>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F30FD" w:rsidRPr="006D7918" w:rsidRDefault="00FF30FD" w:rsidP="00122156">
            <w:pPr>
              <w:spacing w:line="240" w:lineRule="auto"/>
              <w:jc w:val="center"/>
              <w:rPr>
                <w:b/>
                <w:color w:val="000000" w:themeColor="text1"/>
                <w:sz w:val="18"/>
                <w:szCs w:val="18"/>
              </w:rPr>
            </w:pPr>
            <w:r>
              <w:rPr>
                <w:b/>
                <w:color w:val="000000" w:themeColor="text1"/>
                <w:sz w:val="18"/>
                <w:szCs w:val="18"/>
              </w:rPr>
              <w:t>0,6</w:t>
            </w:r>
          </w:p>
        </w:tc>
        <w:tc>
          <w:tcPr>
            <w:tcW w:w="407" w:type="pct"/>
            <w:tcBorders>
              <w:top w:val="single" w:sz="4" w:space="0" w:color="auto"/>
              <w:left w:val="single" w:sz="4" w:space="0" w:color="auto"/>
              <w:bottom w:val="single" w:sz="4" w:space="0" w:color="auto"/>
              <w:right w:val="single" w:sz="4" w:space="0" w:color="auto"/>
            </w:tcBorders>
            <w:vAlign w:val="center"/>
          </w:tcPr>
          <w:p w:rsidR="00FF30FD" w:rsidRPr="00FE7296" w:rsidRDefault="00FF30FD" w:rsidP="00FF30FD">
            <w:pPr>
              <w:spacing w:line="240" w:lineRule="auto"/>
              <w:jc w:val="center"/>
              <w:rPr>
                <w:sz w:val="18"/>
                <w:szCs w:val="18"/>
              </w:rPr>
            </w:pPr>
            <w:r w:rsidRPr="00FE7296">
              <w:rPr>
                <w:sz w:val="18"/>
                <w:szCs w:val="18"/>
              </w:rPr>
              <w:t>1,</w:t>
            </w:r>
            <w:r w:rsidR="00BE6DF0">
              <w:rPr>
                <w:sz w:val="18"/>
                <w:szCs w:val="18"/>
              </w:rPr>
              <w:t>2</w:t>
            </w:r>
          </w:p>
        </w:tc>
        <w:tc>
          <w:tcPr>
            <w:tcW w:w="407" w:type="pct"/>
            <w:tcBorders>
              <w:top w:val="single" w:sz="4" w:space="0" w:color="auto"/>
              <w:left w:val="single" w:sz="4" w:space="0" w:color="auto"/>
              <w:bottom w:val="single" w:sz="4" w:space="0" w:color="auto"/>
              <w:right w:val="single" w:sz="4" w:space="0" w:color="auto"/>
            </w:tcBorders>
            <w:vAlign w:val="center"/>
          </w:tcPr>
          <w:p w:rsidR="00FF30FD" w:rsidRPr="00FE7296" w:rsidRDefault="00FF30FD" w:rsidP="00FF30FD">
            <w:pPr>
              <w:spacing w:line="240" w:lineRule="auto"/>
              <w:jc w:val="center"/>
              <w:rPr>
                <w:sz w:val="18"/>
                <w:szCs w:val="18"/>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30FD" w:rsidRPr="00FE7296" w:rsidRDefault="00FF30FD" w:rsidP="00FF30FD">
            <w:pPr>
              <w:spacing w:line="240" w:lineRule="auto"/>
              <w:jc w:val="center"/>
              <w:rPr>
                <w:sz w:val="18"/>
                <w:szCs w:val="18"/>
              </w:rPr>
            </w:pPr>
          </w:p>
        </w:tc>
        <w:tc>
          <w:tcPr>
            <w:tcW w:w="410" w:type="pct"/>
            <w:tcBorders>
              <w:top w:val="single" w:sz="4" w:space="0" w:color="auto"/>
              <w:left w:val="single" w:sz="4" w:space="0" w:color="auto"/>
              <w:bottom w:val="single" w:sz="4" w:space="0" w:color="auto"/>
              <w:right w:val="single" w:sz="4" w:space="0" w:color="auto"/>
            </w:tcBorders>
            <w:vAlign w:val="center"/>
          </w:tcPr>
          <w:p w:rsidR="00FF30FD" w:rsidRPr="00FE7296" w:rsidRDefault="00FF30FD" w:rsidP="00FF30FD">
            <w:pPr>
              <w:spacing w:line="240" w:lineRule="auto"/>
              <w:jc w:val="center"/>
              <w:rPr>
                <w:sz w:val="18"/>
                <w:szCs w:val="18"/>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FF30FD" w:rsidRPr="00FE7296" w:rsidRDefault="00FF30FD" w:rsidP="00FF30FD">
            <w:pPr>
              <w:spacing w:line="240" w:lineRule="auto"/>
              <w:jc w:val="center"/>
              <w:rPr>
                <w:b/>
                <w:sz w:val="18"/>
                <w:szCs w:val="18"/>
              </w:rPr>
            </w:pPr>
            <w:r w:rsidRPr="00FE7296">
              <w:rPr>
                <w:b/>
                <w:sz w:val="18"/>
                <w:szCs w:val="18"/>
              </w:rPr>
              <w:t>1,</w:t>
            </w:r>
            <w:r w:rsidR="00BE6DF0">
              <w:rPr>
                <w:b/>
                <w:sz w:val="18"/>
                <w:szCs w:val="18"/>
              </w:rPr>
              <w:t>2</w:t>
            </w:r>
          </w:p>
        </w:tc>
      </w:tr>
    </w:tbl>
    <w:p w:rsidR="003A6774" w:rsidRDefault="003A6774" w:rsidP="00776692">
      <w:pPr>
        <w:spacing w:line="240" w:lineRule="auto"/>
        <w:ind w:firstLine="709"/>
        <w:rPr>
          <w:i/>
          <w:color w:val="000000" w:themeColor="text1"/>
          <w:sz w:val="28"/>
          <w:szCs w:val="26"/>
          <w:vertAlign w:val="superscript"/>
        </w:rPr>
      </w:pPr>
    </w:p>
    <w:p w:rsidR="003D47AD" w:rsidRPr="00B92C54" w:rsidRDefault="003D47AD" w:rsidP="003D47AD">
      <w:pPr>
        <w:spacing w:line="240" w:lineRule="auto"/>
        <w:ind w:firstLine="709"/>
        <w:rPr>
          <w:i/>
          <w:szCs w:val="26"/>
          <w:u w:val="single"/>
        </w:rPr>
      </w:pPr>
      <w:r w:rsidRPr="00B92C54">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043FF" w:rsidRDefault="00A043FF"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902"/>
        <w:gridCol w:w="934"/>
        <w:gridCol w:w="850"/>
        <w:gridCol w:w="846"/>
        <w:gridCol w:w="961"/>
        <w:gridCol w:w="13"/>
        <w:gridCol w:w="836"/>
        <w:gridCol w:w="17"/>
        <w:gridCol w:w="832"/>
        <w:gridCol w:w="25"/>
        <w:gridCol w:w="838"/>
        <w:gridCol w:w="23"/>
        <w:gridCol w:w="842"/>
        <w:gridCol w:w="859"/>
      </w:tblGrid>
      <w:tr w:rsidR="003D47AD" w:rsidRPr="00B92C54" w:rsidTr="00137EFE">
        <w:tc>
          <w:tcPr>
            <w:tcW w:w="5000" w:type="pct"/>
            <w:gridSpan w:val="15"/>
          </w:tcPr>
          <w:p w:rsidR="003D47AD" w:rsidRPr="00B92C54" w:rsidRDefault="003D47AD" w:rsidP="00137EFE">
            <w:pPr>
              <w:spacing w:line="240" w:lineRule="auto"/>
              <w:jc w:val="center"/>
              <w:rPr>
                <w:b/>
                <w:i/>
                <w:color w:val="000000"/>
                <w:sz w:val="18"/>
                <w:szCs w:val="18"/>
              </w:rPr>
            </w:pPr>
            <w:r w:rsidRPr="00B92C54">
              <w:rPr>
                <w:b/>
                <w:i/>
                <w:color w:val="000000"/>
                <w:sz w:val="18"/>
                <w:szCs w:val="18"/>
              </w:rPr>
              <w:t>Плановые мероприятия</w:t>
            </w:r>
          </w:p>
        </w:tc>
      </w:tr>
      <w:tr w:rsidR="009677B8" w:rsidRPr="00B92C54" w:rsidTr="00BC4B40">
        <w:tc>
          <w:tcPr>
            <w:tcW w:w="789" w:type="pct"/>
          </w:tcPr>
          <w:p w:rsidR="009677B8" w:rsidRPr="00B92C54" w:rsidRDefault="009677B8" w:rsidP="00137EFE">
            <w:pPr>
              <w:spacing w:line="240" w:lineRule="auto"/>
              <w:rPr>
                <w:color w:val="000000"/>
                <w:sz w:val="18"/>
                <w:szCs w:val="18"/>
              </w:rPr>
            </w:pPr>
          </w:p>
        </w:tc>
        <w:tc>
          <w:tcPr>
            <w:tcW w:w="433" w:type="pct"/>
            <w:vAlign w:val="center"/>
          </w:tcPr>
          <w:p w:rsidR="009677B8" w:rsidRPr="00E40FDE" w:rsidRDefault="009677B8" w:rsidP="00122156">
            <w:pPr>
              <w:spacing w:line="240" w:lineRule="auto"/>
              <w:jc w:val="center"/>
              <w:rPr>
                <w:sz w:val="18"/>
                <w:szCs w:val="18"/>
              </w:rPr>
            </w:pPr>
            <w:r w:rsidRPr="00E40FDE">
              <w:rPr>
                <w:sz w:val="18"/>
                <w:szCs w:val="18"/>
              </w:rPr>
              <w:t xml:space="preserve">1 </w:t>
            </w:r>
            <w:r>
              <w:rPr>
                <w:sz w:val="18"/>
                <w:szCs w:val="18"/>
              </w:rPr>
              <w:t>квартал 2021</w:t>
            </w:r>
          </w:p>
        </w:tc>
        <w:tc>
          <w:tcPr>
            <w:tcW w:w="448" w:type="pct"/>
            <w:vAlign w:val="center"/>
          </w:tcPr>
          <w:p w:rsidR="009677B8" w:rsidRPr="00E40FDE" w:rsidRDefault="009677B8" w:rsidP="00122156">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9677B8" w:rsidRPr="00E40FDE" w:rsidRDefault="009677B8" w:rsidP="00122156">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9677B8" w:rsidRPr="00E40FDE" w:rsidRDefault="009677B8" w:rsidP="00122156">
            <w:pPr>
              <w:spacing w:line="240" w:lineRule="auto"/>
              <w:jc w:val="center"/>
              <w:rPr>
                <w:sz w:val="18"/>
                <w:szCs w:val="18"/>
              </w:rPr>
            </w:pPr>
            <w:r w:rsidRPr="00E40FDE">
              <w:rPr>
                <w:sz w:val="18"/>
                <w:szCs w:val="18"/>
              </w:rPr>
              <w:t xml:space="preserve">4 </w:t>
            </w:r>
            <w:r>
              <w:rPr>
                <w:sz w:val="18"/>
                <w:szCs w:val="18"/>
              </w:rPr>
              <w:t>квартал 2021</w:t>
            </w:r>
          </w:p>
        </w:tc>
        <w:tc>
          <w:tcPr>
            <w:tcW w:w="461" w:type="pct"/>
            <w:shd w:val="clear" w:color="auto" w:fill="D9D9D9"/>
            <w:vAlign w:val="center"/>
          </w:tcPr>
          <w:p w:rsidR="009677B8" w:rsidRPr="00E40FDE" w:rsidRDefault="009677B8" w:rsidP="00122156">
            <w:pPr>
              <w:spacing w:line="240" w:lineRule="auto"/>
              <w:jc w:val="center"/>
              <w:rPr>
                <w:b/>
                <w:sz w:val="18"/>
                <w:szCs w:val="18"/>
              </w:rPr>
            </w:pPr>
            <w:r>
              <w:rPr>
                <w:b/>
                <w:sz w:val="18"/>
                <w:szCs w:val="18"/>
              </w:rPr>
              <w:t>2021</w:t>
            </w:r>
          </w:p>
        </w:tc>
        <w:tc>
          <w:tcPr>
            <w:tcW w:w="407" w:type="pct"/>
            <w:gridSpan w:val="2"/>
            <w:vAlign w:val="center"/>
          </w:tcPr>
          <w:p w:rsidR="009677B8" w:rsidRPr="00E40FDE" w:rsidRDefault="009677B8" w:rsidP="00122156">
            <w:pPr>
              <w:spacing w:line="240" w:lineRule="auto"/>
              <w:jc w:val="center"/>
              <w:rPr>
                <w:sz w:val="18"/>
                <w:szCs w:val="18"/>
              </w:rPr>
            </w:pPr>
            <w:r w:rsidRPr="00E40FDE">
              <w:rPr>
                <w:sz w:val="18"/>
                <w:szCs w:val="18"/>
              </w:rPr>
              <w:t xml:space="preserve">1 </w:t>
            </w:r>
            <w:r>
              <w:rPr>
                <w:sz w:val="18"/>
                <w:szCs w:val="18"/>
              </w:rPr>
              <w:t>квартал 2022</w:t>
            </w:r>
          </w:p>
        </w:tc>
        <w:tc>
          <w:tcPr>
            <w:tcW w:w="407" w:type="pct"/>
            <w:gridSpan w:val="2"/>
            <w:vAlign w:val="center"/>
          </w:tcPr>
          <w:p w:rsidR="009677B8" w:rsidRPr="00E40FDE" w:rsidRDefault="009677B8" w:rsidP="00122156">
            <w:pPr>
              <w:spacing w:line="240" w:lineRule="auto"/>
              <w:jc w:val="center"/>
              <w:rPr>
                <w:sz w:val="18"/>
                <w:szCs w:val="18"/>
              </w:rPr>
            </w:pPr>
            <w:r w:rsidRPr="00E40FDE">
              <w:rPr>
                <w:sz w:val="18"/>
                <w:szCs w:val="18"/>
              </w:rPr>
              <w:t xml:space="preserve">2 </w:t>
            </w:r>
            <w:r>
              <w:rPr>
                <w:sz w:val="18"/>
                <w:szCs w:val="18"/>
              </w:rPr>
              <w:t>квартал 2022</w:t>
            </w:r>
          </w:p>
        </w:tc>
        <w:tc>
          <w:tcPr>
            <w:tcW w:w="414" w:type="pct"/>
            <w:gridSpan w:val="2"/>
            <w:vAlign w:val="center"/>
          </w:tcPr>
          <w:p w:rsidR="009677B8" w:rsidRPr="00E40FDE" w:rsidRDefault="009677B8" w:rsidP="00122156">
            <w:pPr>
              <w:spacing w:line="240" w:lineRule="auto"/>
              <w:jc w:val="center"/>
              <w:rPr>
                <w:sz w:val="18"/>
                <w:szCs w:val="18"/>
              </w:rPr>
            </w:pPr>
            <w:r w:rsidRPr="00E40FDE">
              <w:rPr>
                <w:sz w:val="18"/>
                <w:szCs w:val="18"/>
              </w:rPr>
              <w:t xml:space="preserve">3 </w:t>
            </w:r>
            <w:r>
              <w:rPr>
                <w:sz w:val="18"/>
                <w:szCs w:val="18"/>
              </w:rPr>
              <w:t>квартал 2022</w:t>
            </w:r>
          </w:p>
        </w:tc>
        <w:tc>
          <w:tcPr>
            <w:tcW w:w="415" w:type="pct"/>
            <w:gridSpan w:val="2"/>
            <w:shd w:val="clear" w:color="auto" w:fill="auto"/>
            <w:vAlign w:val="center"/>
          </w:tcPr>
          <w:p w:rsidR="009677B8" w:rsidRPr="00E40FDE" w:rsidRDefault="009677B8" w:rsidP="00122156">
            <w:pPr>
              <w:spacing w:line="240" w:lineRule="auto"/>
              <w:jc w:val="center"/>
              <w:rPr>
                <w:sz w:val="18"/>
                <w:szCs w:val="18"/>
              </w:rPr>
            </w:pPr>
            <w:r w:rsidRPr="00E40FDE">
              <w:rPr>
                <w:sz w:val="18"/>
                <w:szCs w:val="18"/>
              </w:rPr>
              <w:t xml:space="preserve">4 </w:t>
            </w:r>
            <w:r>
              <w:rPr>
                <w:sz w:val="18"/>
                <w:szCs w:val="18"/>
              </w:rPr>
              <w:t>квартал 2022</w:t>
            </w:r>
          </w:p>
        </w:tc>
        <w:tc>
          <w:tcPr>
            <w:tcW w:w="412" w:type="pct"/>
            <w:shd w:val="clear" w:color="auto" w:fill="D9D9D9"/>
            <w:vAlign w:val="center"/>
          </w:tcPr>
          <w:p w:rsidR="009677B8" w:rsidRPr="00E40FDE" w:rsidRDefault="009677B8" w:rsidP="00122156">
            <w:pPr>
              <w:spacing w:line="240" w:lineRule="auto"/>
              <w:jc w:val="center"/>
              <w:rPr>
                <w:b/>
                <w:sz w:val="18"/>
                <w:szCs w:val="18"/>
              </w:rPr>
            </w:pPr>
            <w:r>
              <w:rPr>
                <w:b/>
                <w:sz w:val="18"/>
                <w:szCs w:val="18"/>
              </w:rPr>
              <w:t>2022</w:t>
            </w:r>
          </w:p>
        </w:tc>
      </w:tr>
      <w:tr w:rsidR="00FF30FD" w:rsidRPr="00B92C54" w:rsidTr="000A5498">
        <w:tc>
          <w:tcPr>
            <w:tcW w:w="789" w:type="pct"/>
          </w:tcPr>
          <w:p w:rsidR="00FF30FD" w:rsidRPr="00B92C54" w:rsidRDefault="00FF30FD" w:rsidP="00137EFE">
            <w:pPr>
              <w:spacing w:line="240" w:lineRule="auto"/>
              <w:rPr>
                <w:color w:val="000000"/>
                <w:sz w:val="18"/>
                <w:szCs w:val="18"/>
              </w:rPr>
            </w:pPr>
            <w:r w:rsidRPr="00B92C54">
              <w:rPr>
                <w:color w:val="000000"/>
                <w:sz w:val="18"/>
                <w:szCs w:val="18"/>
              </w:rPr>
              <w:t>Запланировано</w:t>
            </w:r>
          </w:p>
        </w:tc>
        <w:tc>
          <w:tcPr>
            <w:tcW w:w="433" w:type="pct"/>
            <w:vAlign w:val="center"/>
          </w:tcPr>
          <w:p w:rsidR="00FF30FD" w:rsidRPr="00B92C54" w:rsidRDefault="00FF30FD" w:rsidP="00122156">
            <w:pPr>
              <w:spacing w:line="240" w:lineRule="auto"/>
              <w:jc w:val="center"/>
              <w:rPr>
                <w:color w:val="000000"/>
                <w:sz w:val="18"/>
                <w:szCs w:val="18"/>
              </w:rPr>
            </w:pPr>
            <w:r>
              <w:rPr>
                <w:color w:val="000000"/>
                <w:sz w:val="18"/>
                <w:szCs w:val="18"/>
              </w:rPr>
              <w:t>13</w:t>
            </w:r>
          </w:p>
        </w:tc>
        <w:tc>
          <w:tcPr>
            <w:tcW w:w="448" w:type="pct"/>
            <w:vAlign w:val="center"/>
          </w:tcPr>
          <w:p w:rsidR="00FF30FD" w:rsidRPr="00B92C54" w:rsidRDefault="00FF30FD" w:rsidP="00122156">
            <w:pPr>
              <w:spacing w:line="240" w:lineRule="auto"/>
              <w:jc w:val="center"/>
              <w:rPr>
                <w:color w:val="000000"/>
                <w:sz w:val="18"/>
                <w:szCs w:val="18"/>
              </w:rPr>
            </w:pPr>
          </w:p>
        </w:tc>
        <w:tc>
          <w:tcPr>
            <w:tcW w:w="408" w:type="pct"/>
            <w:vAlign w:val="center"/>
          </w:tcPr>
          <w:p w:rsidR="00FF30FD" w:rsidRPr="009927C1" w:rsidRDefault="00FF30FD" w:rsidP="00122156">
            <w:pPr>
              <w:spacing w:line="240" w:lineRule="auto"/>
              <w:jc w:val="center"/>
              <w:rPr>
                <w:sz w:val="18"/>
                <w:szCs w:val="18"/>
              </w:rPr>
            </w:pPr>
          </w:p>
        </w:tc>
        <w:tc>
          <w:tcPr>
            <w:tcW w:w="406" w:type="pct"/>
            <w:shd w:val="clear" w:color="auto" w:fill="auto"/>
            <w:vAlign w:val="center"/>
          </w:tcPr>
          <w:p w:rsidR="00FF30FD" w:rsidRPr="009927C1" w:rsidRDefault="00FF30FD" w:rsidP="00122156">
            <w:pPr>
              <w:spacing w:line="240" w:lineRule="auto"/>
              <w:jc w:val="center"/>
              <w:rPr>
                <w:color w:val="000000"/>
                <w:sz w:val="18"/>
                <w:szCs w:val="18"/>
              </w:rPr>
            </w:pPr>
          </w:p>
        </w:tc>
        <w:tc>
          <w:tcPr>
            <w:tcW w:w="461" w:type="pct"/>
            <w:shd w:val="clear" w:color="auto" w:fill="D9D9D9"/>
            <w:vAlign w:val="center"/>
          </w:tcPr>
          <w:p w:rsidR="00FF30FD" w:rsidRPr="005876B4" w:rsidRDefault="00FF30FD" w:rsidP="00122156">
            <w:pPr>
              <w:spacing w:line="240" w:lineRule="auto"/>
              <w:jc w:val="center"/>
              <w:rPr>
                <w:b/>
                <w:color w:val="000000"/>
                <w:sz w:val="18"/>
                <w:szCs w:val="18"/>
              </w:rPr>
            </w:pPr>
            <w:r>
              <w:rPr>
                <w:b/>
                <w:color w:val="000000"/>
                <w:sz w:val="18"/>
                <w:szCs w:val="18"/>
              </w:rPr>
              <w:t>13</w:t>
            </w:r>
          </w:p>
        </w:tc>
        <w:tc>
          <w:tcPr>
            <w:tcW w:w="407" w:type="pct"/>
            <w:gridSpan w:val="2"/>
            <w:vAlign w:val="center"/>
          </w:tcPr>
          <w:p w:rsidR="00FF30FD" w:rsidRPr="00FE7296" w:rsidRDefault="00FF30FD" w:rsidP="00FF30FD">
            <w:pPr>
              <w:spacing w:line="240" w:lineRule="auto"/>
              <w:jc w:val="center"/>
              <w:rPr>
                <w:sz w:val="18"/>
                <w:szCs w:val="18"/>
              </w:rPr>
            </w:pPr>
            <w:r w:rsidRPr="00FE7296">
              <w:rPr>
                <w:sz w:val="18"/>
                <w:szCs w:val="18"/>
              </w:rPr>
              <w:t>12</w:t>
            </w:r>
          </w:p>
        </w:tc>
        <w:tc>
          <w:tcPr>
            <w:tcW w:w="407" w:type="pct"/>
            <w:gridSpan w:val="2"/>
            <w:vAlign w:val="center"/>
          </w:tcPr>
          <w:p w:rsidR="00FF30FD" w:rsidRPr="00FE7296" w:rsidRDefault="00FF30FD" w:rsidP="00FF30FD">
            <w:pPr>
              <w:spacing w:line="240" w:lineRule="auto"/>
              <w:jc w:val="center"/>
              <w:rPr>
                <w:sz w:val="18"/>
                <w:szCs w:val="18"/>
              </w:rPr>
            </w:pPr>
          </w:p>
        </w:tc>
        <w:tc>
          <w:tcPr>
            <w:tcW w:w="414" w:type="pct"/>
            <w:gridSpan w:val="2"/>
            <w:vAlign w:val="center"/>
          </w:tcPr>
          <w:p w:rsidR="00FF30FD" w:rsidRPr="00FE7296" w:rsidRDefault="00FF30FD" w:rsidP="00FF30FD">
            <w:pPr>
              <w:spacing w:line="240" w:lineRule="auto"/>
              <w:jc w:val="center"/>
              <w:rPr>
                <w:sz w:val="18"/>
                <w:szCs w:val="18"/>
              </w:rPr>
            </w:pPr>
          </w:p>
        </w:tc>
        <w:tc>
          <w:tcPr>
            <w:tcW w:w="415"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412" w:type="pct"/>
            <w:shd w:val="clear" w:color="auto" w:fill="D9D9D9"/>
            <w:vAlign w:val="center"/>
          </w:tcPr>
          <w:p w:rsidR="00FF30FD" w:rsidRPr="00FE7296" w:rsidRDefault="00FF30FD" w:rsidP="00FF30FD">
            <w:pPr>
              <w:spacing w:line="240" w:lineRule="auto"/>
              <w:jc w:val="center"/>
              <w:rPr>
                <w:b/>
                <w:color w:val="000000"/>
                <w:sz w:val="18"/>
                <w:szCs w:val="18"/>
              </w:rPr>
            </w:pPr>
            <w:r w:rsidRPr="00FE7296">
              <w:rPr>
                <w:b/>
                <w:color w:val="000000"/>
                <w:sz w:val="18"/>
                <w:szCs w:val="18"/>
              </w:rPr>
              <w:t>12</w:t>
            </w:r>
          </w:p>
        </w:tc>
      </w:tr>
      <w:tr w:rsidR="00FF30FD" w:rsidRPr="00B92C54" w:rsidTr="000A5498">
        <w:tc>
          <w:tcPr>
            <w:tcW w:w="789" w:type="pct"/>
          </w:tcPr>
          <w:p w:rsidR="00FF30FD" w:rsidRPr="00B92C54" w:rsidRDefault="00FF30FD"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FF30FD" w:rsidRPr="00B92C54" w:rsidRDefault="00FF30FD" w:rsidP="00122156">
            <w:pPr>
              <w:spacing w:line="240" w:lineRule="auto"/>
              <w:jc w:val="center"/>
              <w:rPr>
                <w:color w:val="000000"/>
                <w:sz w:val="18"/>
                <w:szCs w:val="18"/>
              </w:rPr>
            </w:pPr>
            <w:r>
              <w:rPr>
                <w:color w:val="000000"/>
                <w:sz w:val="18"/>
                <w:szCs w:val="18"/>
              </w:rPr>
              <w:t>13</w:t>
            </w:r>
          </w:p>
        </w:tc>
        <w:tc>
          <w:tcPr>
            <w:tcW w:w="448" w:type="pct"/>
            <w:vAlign w:val="center"/>
          </w:tcPr>
          <w:p w:rsidR="00FF30FD" w:rsidRPr="00B92C54" w:rsidRDefault="00FF30FD" w:rsidP="00122156">
            <w:pPr>
              <w:spacing w:line="240" w:lineRule="auto"/>
              <w:jc w:val="center"/>
              <w:rPr>
                <w:color w:val="000000"/>
                <w:sz w:val="18"/>
                <w:szCs w:val="18"/>
              </w:rPr>
            </w:pPr>
          </w:p>
        </w:tc>
        <w:tc>
          <w:tcPr>
            <w:tcW w:w="408" w:type="pct"/>
            <w:vAlign w:val="center"/>
          </w:tcPr>
          <w:p w:rsidR="00FF30FD" w:rsidRPr="009927C1" w:rsidRDefault="00FF30FD" w:rsidP="00122156">
            <w:pPr>
              <w:spacing w:line="240" w:lineRule="auto"/>
              <w:jc w:val="center"/>
              <w:rPr>
                <w:sz w:val="18"/>
                <w:szCs w:val="18"/>
              </w:rPr>
            </w:pPr>
          </w:p>
        </w:tc>
        <w:tc>
          <w:tcPr>
            <w:tcW w:w="406" w:type="pct"/>
            <w:shd w:val="clear" w:color="auto" w:fill="auto"/>
            <w:vAlign w:val="center"/>
          </w:tcPr>
          <w:p w:rsidR="00FF30FD" w:rsidRPr="009927C1" w:rsidRDefault="00FF30FD" w:rsidP="00122156">
            <w:pPr>
              <w:spacing w:line="240" w:lineRule="auto"/>
              <w:jc w:val="center"/>
              <w:rPr>
                <w:color w:val="000000"/>
                <w:sz w:val="18"/>
                <w:szCs w:val="18"/>
              </w:rPr>
            </w:pPr>
          </w:p>
        </w:tc>
        <w:tc>
          <w:tcPr>
            <w:tcW w:w="461" w:type="pct"/>
            <w:shd w:val="clear" w:color="auto" w:fill="D9D9D9"/>
            <w:vAlign w:val="center"/>
          </w:tcPr>
          <w:p w:rsidR="00FF30FD" w:rsidRPr="005876B4" w:rsidRDefault="00FF30FD" w:rsidP="00122156">
            <w:pPr>
              <w:spacing w:line="240" w:lineRule="auto"/>
              <w:jc w:val="center"/>
              <w:rPr>
                <w:b/>
                <w:color w:val="000000"/>
                <w:sz w:val="18"/>
                <w:szCs w:val="18"/>
              </w:rPr>
            </w:pPr>
            <w:r>
              <w:rPr>
                <w:b/>
                <w:color w:val="000000"/>
                <w:sz w:val="18"/>
                <w:szCs w:val="18"/>
              </w:rPr>
              <w:t>13</w:t>
            </w:r>
          </w:p>
        </w:tc>
        <w:tc>
          <w:tcPr>
            <w:tcW w:w="407" w:type="pct"/>
            <w:gridSpan w:val="2"/>
            <w:vAlign w:val="center"/>
          </w:tcPr>
          <w:p w:rsidR="00FF30FD" w:rsidRPr="00FE7296" w:rsidRDefault="00FF30FD" w:rsidP="00FF30FD">
            <w:pPr>
              <w:spacing w:line="240" w:lineRule="auto"/>
              <w:jc w:val="center"/>
              <w:rPr>
                <w:sz w:val="18"/>
                <w:szCs w:val="18"/>
              </w:rPr>
            </w:pPr>
            <w:r w:rsidRPr="00FE7296">
              <w:rPr>
                <w:sz w:val="18"/>
                <w:szCs w:val="18"/>
              </w:rPr>
              <w:t>12</w:t>
            </w:r>
          </w:p>
        </w:tc>
        <w:tc>
          <w:tcPr>
            <w:tcW w:w="407" w:type="pct"/>
            <w:gridSpan w:val="2"/>
            <w:vAlign w:val="center"/>
          </w:tcPr>
          <w:p w:rsidR="00FF30FD" w:rsidRPr="00FE7296" w:rsidRDefault="00FF30FD" w:rsidP="00FF30FD">
            <w:pPr>
              <w:spacing w:line="240" w:lineRule="auto"/>
              <w:jc w:val="center"/>
              <w:rPr>
                <w:sz w:val="18"/>
                <w:szCs w:val="18"/>
              </w:rPr>
            </w:pPr>
          </w:p>
        </w:tc>
        <w:tc>
          <w:tcPr>
            <w:tcW w:w="414" w:type="pct"/>
            <w:gridSpan w:val="2"/>
            <w:vAlign w:val="center"/>
          </w:tcPr>
          <w:p w:rsidR="00FF30FD" w:rsidRPr="00FE7296" w:rsidRDefault="00FF30FD" w:rsidP="00FF30FD">
            <w:pPr>
              <w:spacing w:line="240" w:lineRule="auto"/>
              <w:jc w:val="center"/>
              <w:rPr>
                <w:sz w:val="18"/>
                <w:szCs w:val="18"/>
              </w:rPr>
            </w:pPr>
          </w:p>
        </w:tc>
        <w:tc>
          <w:tcPr>
            <w:tcW w:w="415"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412" w:type="pct"/>
            <w:shd w:val="clear" w:color="auto" w:fill="D9D9D9"/>
            <w:vAlign w:val="center"/>
          </w:tcPr>
          <w:p w:rsidR="00FF30FD" w:rsidRPr="00FE7296" w:rsidRDefault="00FF30FD" w:rsidP="00FF30FD">
            <w:pPr>
              <w:spacing w:line="240" w:lineRule="auto"/>
              <w:jc w:val="center"/>
              <w:rPr>
                <w:b/>
                <w:color w:val="000000"/>
                <w:sz w:val="18"/>
                <w:szCs w:val="18"/>
              </w:rPr>
            </w:pPr>
            <w:r w:rsidRPr="00FE7296">
              <w:rPr>
                <w:b/>
                <w:color w:val="000000"/>
                <w:sz w:val="18"/>
                <w:szCs w:val="18"/>
              </w:rPr>
              <w:t>12</w:t>
            </w:r>
          </w:p>
        </w:tc>
      </w:tr>
      <w:tr w:rsidR="00FF30FD" w:rsidRPr="00B92C54" w:rsidTr="00FF30FD">
        <w:trPr>
          <w:trHeight w:val="321"/>
        </w:trPr>
        <w:tc>
          <w:tcPr>
            <w:tcW w:w="789" w:type="pct"/>
          </w:tcPr>
          <w:p w:rsidR="00FF30FD" w:rsidRPr="00B92C54" w:rsidRDefault="00FF30F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FF30FD" w:rsidRPr="00B92C54" w:rsidRDefault="00FF30FD" w:rsidP="00122156">
            <w:pPr>
              <w:spacing w:line="240" w:lineRule="auto"/>
              <w:jc w:val="center"/>
              <w:rPr>
                <w:color w:val="000000"/>
                <w:sz w:val="18"/>
                <w:szCs w:val="18"/>
              </w:rPr>
            </w:pPr>
            <w:r>
              <w:rPr>
                <w:color w:val="000000"/>
                <w:sz w:val="18"/>
                <w:szCs w:val="18"/>
              </w:rPr>
              <w:t>2</w:t>
            </w:r>
          </w:p>
        </w:tc>
        <w:tc>
          <w:tcPr>
            <w:tcW w:w="448" w:type="pct"/>
            <w:vAlign w:val="center"/>
          </w:tcPr>
          <w:p w:rsidR="00FF30FD" w:rsidRPr="00B92C54" w:rsidRDefault="00FF30FD" w:rsidP="00122156">
            <w:pPr>
              <w:spacing w:line="240" w:lineRule="auto"/>
              <w:jc w:val="center"/>
              <w:rPr>
                <w:color w:val="000000"/>
                <w:sz w:val="18"/>
                <w:szCs w:val="18"/>
              </w:rPr>
            </w:pPr>
          </w:p>
        </w:tc>
        <w:tc>
          <w:tcPr>
            <w:tcW w:w="408" w:type="pct"/>
            <w:vAlign w:val="center"/>
          </w:tcPr>
          <w:p w:rsidR="00FF30FD" w:rsidRPr="009927C1" w:rsidRDefault="00FF30FD" w:rsidP="00122156">
            <w:pPr>
              <w:spacing w:line="240" w:lineRule="auto"/>
              <w:jc w:val="center"/>
              <w:rPr>
                <w:sz w:val="18"/>
                <w:szCs w:val="18"/>
              </w:rPr>
            </w:pPr>
          </w:p>
        </w:tc>
        <w:tc>
          <w:tcPr>
            <w:tcW w:w="406" w:type="pct"/>
            <w:shd w:val="clear" w:color="auto" w:fill="auto"/>
            <w:vAlign w:val="center"/>
          </w:tcPr>
          <w:p w:rsidR="00FF30FD" w:rsidRPr="009927C1" w:rsidRDefault="00FF30FD" w:rsidP="00122156">
            <w:pPr>
              <w:spacing w:line="240" w:lineRule="auto"/>
              <w:jc w:val="center"/>
              <w:rPr>
                <w:color w:val="000000"/>
                <w:sz w:val="18"/>
                <w:szCs w:val="18"/>
              </w:rPr>
            </w:pPr>
          </w:p>
        </w:tc>
        <w:tc>
          <w:tcPr>
            <w:tcW w:w="461" w:type="pct"/>
            <w:shd w:val="clear" w:color="auto" w:fill="D9D9D9"/>
            <w:vAlign w:val="center"/>
          </w:tcPr>
          <w:p w:rsidR="00FF30FD" w:rsidRPr="005876B4" w:rsidRDefault="00FF30FD" w:rsidP="00122156">
            <w:pPr>
              <w:spacing w:line="240" w:lineRule="auto"/>
              <w:jc w:val="center"/>
              <w:rPr>
                <w:b/>
                <w:color w:val="000000"/>
                <w:sz w:val="18"/>
                <w:szCs w:val="18"/>
              </w:rPr>
            </w:pPr>
            <w:r>
              <w:rPr>
                <w:b/>
                <w:color w:val="000000"/>
                <w:sz w:val="18"/>
                <w:szCs w:val="18"/>
              </w:rPr>
              <w:t>2</w:t>
            </w:r>
          </w:p>
        </w:tc>
        <w:tc>
          <w:tcPr>
            <w:tcW w:w="407" w:type="pct"/>
            <w:gridSpan w:val="2"/>
            <w:vAlign w:val="center"/>
          </w:tcPr>
          <w:p w:rsidR="00FF30FD" w:rsidRPr="00FE7296" w:rsidRDefault="00FF30FD" w:rsidP="00FF30FD">
            <w:pPr>
              <w:spacing w:line="240" w:lineRule="auto"/>
              <w:jc w:val="center"/>
              <w:rPr>
                <w:sz w:val="18"/>
                <w:szCs w:val="18"/>
              </w:rPr>
            </w:pPr>
            <w:r w:rsidRPr="00FE7296">
              <w:rPr>
                <w:sz w:val="18"/>
                <w:szCs w:val="18"/>
              </w:rPr>
              <w:t>6</w:t>
            </w:r>
          </w:p>
        </w:tc>
        <w:tc>
          <w:tcPr>
            <w:tcW w:w="407" w:type="pct"/>
            <w:gridSpan w:val="2"/>
            <w:vAlign w:val="center"/>
          </w:tcPr>
          <w:p w:rsidR="00FF30FD" w:rsidRPr="00FE7296" w:rsidRDefault="00FF30FD" w:rsidP="00FF30FD">
            <w:pPr>
              <w:jc w:val="center"/>
            </w:pPr>
          </w:p>
        </w:tc>
        <w:tc>
          <w:tcPr>
            <w:tcW w:w="414" w:type="pct"/>
            <w:gridSpan w:val="2"/>
            <w:vAlign w:val="center"/>
          </w:tcPr>
          <w:p w:rsidR="00FF30FD" w:rsidRPr="00FE7296" w:rsidRDefault="00FF30FD" w:rsidP="00FF30FD">
            <w:pPr>
              <w:spacing w:line="240" w:lineRule="auto"/>
              <w:jc w:val="center"/>
              <w:rPr>
                <w:sz w:val="18"/>
                <w:szCs w:val="18"/>
              </w:rPr>
            </w:pPr>
          </w:p>
        </w:tc>
        <w:tc>
          <w:tcPr>
            <w:tcW w:w="415"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412" w:type="pct"/>
            <w:shd w:val="clear" w:color="auto" w:fill="D9D9D9"/>
            <w:vAlign w:val="center"/>
          </w:tcPr>
          <w:p w:rsidR="00FF30FD" w:rsidRPr="00FE7296" w:rsidRDefault="00FF30FD" w:rsidP="00FF30FD">
            <w:pPr>
              <w:spacing w:line="240" w:lineRule="auto"/>
              <w:jc w:val="center"/>
              <w:rPr>
                <w:b/>
                <w:color w:val="000000"/>
                <w:sz w:val="18"/>
                <w:szCs w:val="18"/>
              </w:rPr>
            </w:pPr>
            <w:r w:rsidRPr="00FE7296">
              <w:rPr>
                <w:b/>
                <w:color w:val="000000"/>
                <w:sz w:val="18"/>
                <w:szCs w:val="18"/>
              </w:rPr>
              <w:t>6</w:t>
            </w:r>
          </w:p>
        </w:tc>
      </w:tr>
      <w:tr w:rsidR="00FF30FD" w:rsidRPr="00B92C54" w:rsidTr="000A5498">
        <w:tc>
          <w:tcPr>
            <w:tcW w:w="789" w:type="pct"/>
          </w:tcPr>
          <w:p w:rsidR="00FF30FD" w:rsidRPr="00B92C54" w:rsidRDefault="00FF30F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FF30FD" w:rsidRPr="00B92C54" w:rsidRDefault="00FF30FD" w:rsidP="00122156">
            <w:pPr>
              <w:spacing w:line="240" w:lineRule="auto"/>
              <w:jc w:val="center"/>
              <w:rPr>
                <w:color w:val="000000"/>
                <w:sz w:val="18"/>
                <w:szCs w:val="18"/>
              </w:rPr>
            </w:pPr>
            <w:r>
              <w:rPr>
                <w:color w:val="000000"/>
                <w:sz w:val="18"/>
                <w:szCs w:val="18"/>
              </w:rPr>
              <w:t>0</w:t>
            </w:r>
          </w:p>
        </w:tc>
        <w:tc>
          <w:tcPr>
            <w:tcW w:w="448" w:type="pct"/>
            <w:vAlign w:val="center"/>
          </w:tcPr>
          <w:p w:rsidR="00FF30FD" w:rsidRPr="00B92C54" w:rsidRDefault="00FF30FD" w:rsidP="00122156">
            <w:pPr>
              <w:spacing w:line="240" w:lineRule="auto"/>
              <w:jc w:val="center"/>
              <w:rPr>
                <w:color w:val="000000"/>
                <w:sz w:val="18"/>
                <w:szCs w:val="18"/>
              </w:rPr>
            </w:pPr>
          </w:p>
        </w:tc>
        <w:tc>
          <w:tcPr>
            <w:tcW w:w="408" w:type="pct"/>
            <w:vAlign w:val="center"/>
          </w:tcPr>
          <w:p w:rsidR="00FF30FD" w:rsidRPr="009927C1" w:rsidRDefault="00FF30FD" w:rsidP="00122156">
            <w:pPr>
              <w:spacing w:line="240" w:lineRule="auto"/>
              <w:jc w:val="center"/>
              <w:rPr>
                <w:sz w:val="18"/>
                <w:szCs w:val="18"/>
              </w:rPr>
            </w:pPr>
          </w:p>
        </w:tc>
        <w:tc>
          <w:tcPr>
            <w:tcW w:w="406" w:type="pct"/>
            <w:shd w:val="clear" w:color="auto" w:fill="auto"/>
            <w:vAlign w:val="center"/>
          </w:tcPr>
          <w:p w:rsidR="00FF30FD" w:rsidRPr="009927C1" w:rsidRDefault="00FF30FD" w:rsidP="00122156">
            <w:pPr>
              <w:spacing w:line="240" w:lineRule="auto"/>
              <w:jc w:val="center"/>
              <w:rPr>
                <w:color w:val="000000"/>
                <w:sz w:val="18"/>
                <w:szCs w:val="18"/>
              </w:rPr>
            </w:pPr>
          </w:p>
        </w:tc>
        <w:tc>
          <w:tcPr>
            <w:tcW w:w="461" w:type="pct"/>
            <w:shd w:val="clear" w:color="auto" w:fill="D9D9D9"/>
            <w:vAlign w:val="center"/>
          </w:tcPr>
          <w:p w:rsidR="00FF30FD" w:rsidRPr="005876B4" w:rsidRDefault="00FF30FD" w:rsidP="00122156">
            <w:pPr>
              <w:spacing w:line="240" w:lineRule="auto"/>
              <w:jc w:val="center"/>
              <w:rPr>
                <w:b/>
                <w:color w:val="000000"/>
                <w:sz w:val="18"/>
                <w:szCs w:val="18"/>
              </w:rPr>
            </w:pPr>
            <w:r>
              <w:rPr>
                <w:b/>
                <w:color w:val="000000"/>
                <w:sz w:val="18"/>
                <w:szCs w:val="18"/>
              </w:rPr>
              <w:t>0</w:t>
            </w:r>
          </w:p>
        </w:tc>
        <w:tc>
          <w:tcPr>
            <w:tcW w:w="407" w:type="pct"/>
            <w:gridSpan w:val="2"/>
            <w:vAlign w:val="center"/>
          </w:tcPr>
          <w:p w:rsidR="00FF30FD" w:rsidRPr="00FE7296" w:rsidRDefault="00FF30FD" w:rsidP="00FF30FD">
            <w:pPr>
              <w:spacing w:line="240" w:lineRule="auto"/>
              <w:jc w:val="center"/>
              <w:rPr>
                <w:sz w:val="18"/>
                <w:szCs w:val="18"/>
              </w:rPr>
            </w:pPr>
            <w:r w:rsidRPr="00FE7296">
              <w:rPr>
                <w:sz w:val="18"/>
                <w:szCs w:val="18"/>
              </w:rPr>
              <w:t>0</w:t>
            </w:r>
          </w:p>
        </w:tc>
        <w:tc>
          <w:tcPr>
            <w:tcW w:w="407" w:type="pct"/>
            <w:gridSpan w:val="2"/>
            <w:vAlign w:val="center"/>
          </w:tcPr>
          <w:p w:rsidR="00FF30FD" w:rsidRPr="00FE7296" w:rsidRDefault="00FF30FD" w:rsidP="00FF30FD">
            <w:pPr>
              <w:jc w:val="center"/>
            </w:pPr>
          </w:p>
        </w:tc>
        <w:tc>
          <w:tcPr>
            <w:tcW w:w="414" w:type="pct"/>
            <w:gridSpan w:val="2"/>
            <w:vAlign w:val="center"/>
          </w:tcPr>
          <w:p w:rsidR="00FF30FD" w:rsidRPr="00FE7296" w:rsidRDefault="00FF30FD" w:rsidP="00FF30FD">
            <w:pPr>
              <w:spacing w:line="240" w:lineRule="auto"/>
              <w:jc w:val="center"/>
              <w:rPr>
                <w:sz w:val="18"/>
                <w:szCs w:val="18"/>
              </w:rPr>
            </w:pPr>
          </w:p>
        </w:tc>
        <w:tc>
          <w:tcPr>
            <w:tcW w:w="415"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412" w:type="pct"/>
            <w:shd w:val="clear" w:color="auto" w:fill="D9D9D9"/>
            <w:vAlign w:val="center"/>
          </w:tcPr>
          <w:p w:rsidR="00FF30FD" w:rsidRPr="00FE7296" w:rsidRDefault="00FF30FD" w:rsidP="00FF30FD">
            <w:pPr>
              <w:spacing w:line="240" w:lineRule="auto"/>
              <w:jc w:val="center"/>
              <w:rPr>
                <w:b/>
                <w:color w:val="000000"/>
                <w:sz w:val="18"/>
                <w:szCs w:val="18"/>
              </w:rPr>
            </w:pPr>
            <w:r w:rsidRPr="00FE7296">
              <w:rPr>
                <w:b/>
                <w:color w:val="000000"/>
                <w:sz w:val="18"/>
                <w:szCs w:val="18"/>
              </w:rPr>
              <w:t>0</w:t>
            </w:r>
          </w:p>
        </w:tc>
      </w:tr>
      <w:tr w:rsidR="00FF30FD" w:rsidRPr="00B92C54" w:rsidTr="000A5498">
        <w:tc>
          <w:tcPr>
            <w:tcW w:w="789" w:type="pct"/>
          </w:tcPr>
          <w:p w:rsidR="00FF30FD" w:rsidRPr="00B92C54" w:rsidRDefault="00FF30F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FF30FD" w:rsidRPr="00B92C54" w:rsidRDefault="00FF30FD" w:rsidP="00122156">
            <w:pPr>
              <w:spacing w:line="240" w:lineRule="auto"/>
              <w:jc w:val="center"/>
              <w:rPr>
                <w:color w:val="000000"/>
                <w:sz w:val="18"/>
                <w:szCs w:val="18"/>
              </w:rPr>
            </w:pPr>
            <w:r>
              <w:rPr>
                <w:color w:val="000000"/>
                <w:sz w:val="18"/>
                <w:szCs w:val="18"/>
              </w:rPr>
              <w:t>0</w:t>
            </w:r>
          </w:p>
        </w:tc>
        <w:tc>
          <w:tcPr>
            <w:tcW w:w="448" w:type="pct"/>
            <w:vAlign w:val="center"/>
          </w:tcPr>
          <w:p w:rsidR="00FF30FD" w:rsidRPr="00B92C54" w:rsidRDefault="00FF30FD" w:rsidP="00122156">
            <w:pPr>
              <w:spacing w:line="240" w:lineRule="auto"/>
              <w:jc w:val="center"/>
              <w:rPr>
                <w:color w:val="000000"/>
                <w:sz w:val="18"/>
                <w:szCs w:val="18"/>
              </w:rPr>
            </w:pPr>
          </w:p>
        </w:tc>
        <w:tc>
          <w:tcPr>
            <w:tcW w:w="408" w:type="pct"/>
            <w:vAlign w:val="center"/>
          </w:tcPr>
          <w:p w:rsidR="00FF30FD" w:rsidRPr="009927C1" w:rsidRDefault="00FF30FD" w:rsidP="00122156">
            <w:pPr>
              <w:spacing w:line="240" w:lineRule="auto"/>
              <w:jc w:val="center"/>
              <w:rPr>
                <w:sz w:val="18"/>
                <w:szCs w:val="18"/>
              </w:rPr>
            </w:pPr>
          </w:p>
        </w:tc>
        <w:tc>
          <w:tcPr>
            <w:tcW w:w="406" w:type="pct"/>
            <w:shd w:val="clear" w:color="auto" w:fill="auto"/>
            <w:vAlign w:val="center"/>
          </w:tcPr>
          <w:p w:rsidR="00FF30FD" w:rsidRPr="009927C1" w:rsidRDefault="00FF30FD" w:rsidP="00122156">
            <w:pPr>
              <w:spacing w:line="240" w:lineRule="auto"/>
              <w:jc w:val="center"/>
              <w:rPr>
                <w:color w:val="000000"/>
                <w:sz w:val="18"/>
                <w:szCs w:val="18"/>
              </w:rPr>
            </w:pPr>
          </w:p>
        </w:tc>
        <w:tc>
          <w:tcPr>
            <w:tcW w:w="461" w:type="pct"/>
            <w:shd w:val="clear" w:color="auto" w:fill="D9D9D9"/>
            <w:vAlign w:val="center"/>
          </w:tcPr>
          <w:p w:rsidR="00FF30FD" w:rsidRPr="005876B4" w:rsidRDefault="00FF30FD" w:rsidP="00122156">
            <w:pPr>
              <w:spacing w:line="240" w:lineRule="auto"/>
              <w:jc w:val="center"/>
              <w:rPr>
                <w:b/>
                <w:color w:val="000000"/>
                <w:sz w:val="18"/>
                <w:szCs w:val="18"/>
              </w:rPr>
            </w:pPr>
            <w:r>
              <w:rPr>
                <w:b/>
                <w:color w:val="000000"/>
                <w:sz w:val="18"/>
                <w:szCs w:val="18"/>
              </w:rPr>
              <w:t>0</w:t>
            </w:r>
          </w:p>
        </w:tc>
        <w:tc>
          <w:tcPr>
            <w:tcW w:w="407" w:type="pct"/>
            <w:gridSpan w:val="2"/>
            <w:vAlign w:val="center"/>
          </w:tcPr>
          <w:p w:rsidR="00FF30FD" w:rsidRPr="00FE7296" w:rsidRDefault="00FF30FD" w:rsidP="00FF30FD">
            <w:pPr>
              <w:spacing w:line="240" w:lineRule="auto"/>
              <w:jc w:val="center"/>
              <w:rPr>
                <w:sz w:val="18"/>
                <w:szCs w:val="18"/>
              </w:rPr>
            </w:pPr>
            <w:r w:rsidRPr="00FE7296">
              <w:rPr>
                <w:sz w:val="18"/>
                <w:szCs w:val="18"/>
              </w:rPr>
              <w:t>1</w:t>
            </w:r>
          </w:p>
        </w:tc>
        <w:tc>
          <w:tcPr>
            <w:tcW w:w="407" w:type="pct"/>
            <w:gridSpan w:val="2"/>
            <w:vAlign w:val="center"/>
          </w:tcPr>
          <w:p w:rsidR="00FF30FD" w:rsidRPr="00FE7296" w:rsidRDefault="00FF30FD" w:rsidP="00FF30FD">
            <w:pPr>
              <w:jc w:val="center"/>
            </w:pPr>
          </w:p>
        </w:tc>
        <w:tc>
          <w:tcPr>
            <w:tcW w:w="414" w:type="pct"/>
            <w:gridSpan w:val="2"/>
            <w:vAlign w:val="center"/>
          </w:tcPr>
          <w:p w:rsidR="00FF30FD" w:rsidRPr="00FE7296" w:rsidRDefault="00FF30FD" w:rsidP="00FF30FD">
            <w:pPr>
              <w:spacing w:line="240" w:lineRule="auto"/>
              <w:jc w:val="center"/>
              <w:rPr>
                <w:sz w:val="18"/>
                <w:szCs w:val="18"/>
              </w:rPr>
            </w:pPr>
          </w:p>
        </w:tc>
        <w:tc>
          <w:tcPr>
            <w:tcW w:w="415"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412" w:type="pct"/>
            <w:shd w:val="clear" w:color="auto" w:fill="D9D9D9"/>
            <w:vAlign w:val="center"/>
          </w:tcPr>
          <w:p w:rsidR="00FF30FD" w:rsidRPr="00FE7296" w:rsidRDefault="00FF30FD" w:rsidP="00FF30FD">
            <w:pPr>
              <w:spacing w:line="240" w:lineRule="auto"/>
              <w:jc w:val="center"/>
              <w:rPr>
                <w:b/>
                <w:color w:val="000000"/>
                <w:sz w:val="18"/>
                <w:szCs w:val="18"/>
              </w:rPr>
            </w:pPr>
            <w:r w:rsidRPr="00FE7296">
              <w:rPr>
                <w:b/>
                <w:color w:val="000000"/>
                <w:sz w:val="18"/>
                <w:szCs w:val="18"/>
              </w:rPr>
              <w:t>1</w:t>
            </w:r>
          </w:p>
        </w:tc>
      </w:tr>
      <w:tr w:rsidR="005A06AE" w:rsidRPr="00B92C54" w:rsidTr="00137EFE">
        <w:tc>
          <w:tcPr>
            <w:tcW w:w="5000" w:type="pct"/>
            <w:gridSpan w:val="15"/>
          </w:tcPr>
          <w:p w:rsidR="005A06AE" w:rsidRPr="00B92C54" w:rsidRDefault="005A06AE" w:rsidP="00137EFE">
            <w:pPr>
              <w:spacing w:line="240" w:lineRule="auto"/>
              <w:jc w:val="center"/>
              <w:rPr>
                <w:b/>
                <w:i/>
                <w:color w:val="000000"/>
                <w:sz w:val="18"/>
                <w:szCs w:val="18"/>
              </w:rPr>
            </w:pPr>
            <w:r w:rsidRPr="00B92C54">
              <w:rPr>
                <w:b/>
                <w:i/>
                <w:color w:val="000000"/>
                <w:sz w:val="18"/>
                <w:szCs w:val="18"/>
              </w:rPr>
              <w:t>Внеплановые мероприятия</w:t>
            </w:r>
          </w:p>
        </w:tc>
      </w:tr>
      <w:tr w:rsidR="009677B8" w:rsidRPr="00B92C54" w:rsidTr="00FF30FD">
        <w:trPr>
          <w:trHeight w:val="686"/>
        </w:trPr>
        <w:tc>
          <w:tcPr>
            <w:tcW w:w="789" w:type="pct"/>
          </w:tcPr>
          <w:p w:rsidR="009677B8" w:rsidRPr="00B92C54" w:rsidRDefault="009677B8" w:rsidP="00137EFE">
            <w:pPr>
              <w:spacing w:line="240" w:lineRule="auto"/>
              <w:rPr>
                <w:color w:val="000000"/>
                <w:sz w:val="18"/>
                <w:szCs w:val="18"/>
              </w:rPr>
            </w:pPr>
          </w:p>
        </w:tc>
        <w:tc>
          <w:tcPr>
            <w:tcW w:w="433" w:type="pct"/>
            <w:vAlign w:val="center"/>
          </w:tcPr>
          <w:p w:rsidR="009677B8" w:rsidRPr="00E40FDE" w:rsidRDefault="009677B8" w:rsidP="00122156">
            <w:pPr>
              <w:spacing w:line="240" w:lineRule="auto"/>
              <w:jc w:val="center"/>
              <w:rPr>
                <w:sz w:val="18"/>
                <w:szCs w:val="18"/>
              </w:rPr>
            </w:pPr>
            <w:r w:rsidRPr="00E40FDE">
              <w:rPr>
                <w:sz w:val="18"/>
                <w:szCs w:val="18"/>
              </w:rPr>
              <w:t xml:space="preserve">1 </w:t>
            </w:r>
            <w:r>
              <w:rPr>
                <w:sz w:val="18"/>
                <w:szCs w:val="18"/>
              </w:rPr>
              <w:t>квартал 2021</w:t>
            </w:r>
          </w:p>
        </w:tc>
        <w:tc>
          <w:tcPr>
            <w:tcW w:w="448" w:type="pct"/>
            <w:vAlign w:val="center"/>
          </w:tcPr>
          <w:p w:rsidR="009677B8" w:rsidRPr="00E40FDE" w:rsidRDefault="009677B8" w:rsidP="00122156">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9677B8" w:rsidRPr="00E40FDE" w:rsidRDefault="009677B8" w:rsidP="00122156">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9677B8" w:rsidRPr="00E40FDE" w:rsidRDefault="009677B8" w:rsidP="00122156">
            <w:pPr>
              <w:spacing w:line="240" w:lineRule="auto"/>
              <w:jc w:val="center"/>
              <w:rPr>
                <w:sz w:val="18"/>
                <w:szCs w:val="18"/>
              </w:rPr>
            </w:pPr>
            <w:r w:rsidRPr="00E40FDE">
              <w:rPr>
                <w:sz w:val="18"/>
                <w:szCs w:val="18"/>
              </w:rPr>
              <w:t xml:space="preserve">4 </w:t>
            </w:r>
            <w:r>
              <w:rPr>
                <w:sz w:val="18"/>
                <w:szCs w:val="18"/>
              </w:rPr>
              <w:t>квартал 2021</w:t>
            </w:r>
          </w:p>
        </w:tc>
        <w:tc>
          <w:tcPr>
            <w:tcW w:w="467" w:type="pct"/>
            <w:gridSpan w:val="2"/>
            <w:shd w:val="clear" w:color="auto" w:fill="D9D9D9"/>
            <w:vAlign w:val="center"/>
          </w:tcPr>
          <w:p w:rsidR="009677B8" w:rsidRPr="00E40FDE" w:rsidRDefault="009677B8" w:rsidP="00122156">
            <w:pPr>
              <w:spacing w:line="240" w:lineRule="auto"/>
              <w:jc w:val="center"/>
              <w:rPr>
                <w:b/>
                <w:sz w:val="18"/>
                <w:szCs w:val="18"/>
              </w:rPr>
            </w:pPr>
            <w:r>
              <w:rPr>
                <w:b/>
                <w:sz w:val="18"/>
                <w:szCs w:val="18"/>
              </w:rPr>
              <w:t>2021</w:t>
            </w:r>
          </w:p>
        </w:tc>
        <w:tc>
          <w:tcPr>
            <w:tcW w:w="409" w:type="pct"/>
            <w:gridSpan w:val="2"/>
            <w:vAlign w:val="center"/>
          </w:tcPr>
          <w:p w:rsidR="009677B8" w:rsidRPr="00E40FDE" w:rsidRDefault="009677B8" w:rsidP="00122156">
            <w:pPr>
              <w:spacing w:line="240" w:lineRule="auto"/>
              <w:jc w:val="center"/>
              <w:rPr>
                <w:sz w:val="18"/>
                <w:szCs w:val="18"/>
              </w:rPr>
            </w:pPr>
            <w:r w:rsidRPr="00E40FDE">
              <w:rPr>
                <w:sz w:val="18"/>
                <w:szCs w:val="18"/>
              </w:rPr>
              <w:t xml:space="preserve">1 </w:t>
            </w:r>
            <w:r>
              <w:rPr>
                <w:sz w:val="18"/>
                <w:szCs w:val="18"/>
              </w:rPr>
              <w:t>квартал 2022</w:t>
            </w:r>
          </w:p>
        </w:tc>
        <w:tc>
          <w:tcPr>
            <w:tcW w:w="411" w:type="pct"/>
            <w:gridSpan w:val="2"/>
            <w:vAlign w:val="center"/>
          </w:tcPr>
          <w:p w:rsidR="009677B8" w:rsidRPr="00E40FDE" w:rsidRDefault="009677B8" w:rsidP="00122156">
            <w:pPr>
              <w:spacing w:line="240" w:lineRule="auto"/>
              <w:jc w:val="center"/>
              <w:rPr>
                <w:sz w:val="18"/>
                <w:szCs w:val="18"/>
              </w:rPr>
            </w:pPr>
            <w:r w:rsidRPr="00E40FDE">
              <w:rPr>
                <w:sz w:val="18"/>
                <w:szCs w:val="18"/>
              </w:rPr>
              <w:t xml:space="preserve">2 </w:t>
            </w:r>
            <w:r>
              <w:rPr>
                <w:sz w:val="18"/>
                <w:szCs w:val="18"/>
              </w:rPr>
              <w:t>квартал 2022</w:t>
            </w:r>
          </w:p>
        </w:tc>
        <w:tc>
          <w:tcPr>
            <w:tcW w:w="413" w:type="pct"/>
            <w:gridSpan w:val="2"/>
            <w:vAlign w:val="center"/>
          </w:tcPr>
          <w:p w:rsidR="009677B8" w:rsidRPr="00E40FDE" w:rsidRDefault="009677B8" w:rsidP="00122156">
            <w:pPr>
              <w:spacing w:line="240" w:lineRule="auto"/>
              <w:jc w:val="center"/>
              <w:rPr>
                <w:sz w:val="18"/>
                <w:szCs w:val="18"/>
              </w:rPr>
            </w:pPr>
            <w:r w:rsidRPr="00E40FDE">
              <w:rPr>
                <w:sz w:val="18"/>
                <w:szCs w:val="18"/>
              </w:rPr>
              <w:t xml:space="preserve">3 </w:t>
            </w:r>
            <w:r>
              <w:rPr>
                <w:sz w:val="18"/>
                <w:szCs w:val="18"/>
              </w:rPr>
              <w:t>квартал 2022</w:t>
            </w:r>
          </w:p>
        </w:tc>
        <w:tc>
          <w:tcPr>
            <w:tcW w:w="404" w:type="pct"/>
            <w:shd w:val="clear" w:color="auto" w:fill="auto"/>
            <w:vAlign w:val="center"/>
          </w:tcPr>
          <w:p w:rsidR="009677B8" w:rsidRPr="00E40FDE" w:rsidRDefault="009677B8" w:rsidP="00122156">
            <w:pPr>
              <w:spacing w:line="240" w:lineRule="auto"/>
              <w:jc w:val="center"/>
              <w:rPr>
                <w:sz w:val="18"/>
                <w:szCs w:val="18"/>
              </w:rPr>
            </w:pPr>
            <w:r w:rsidRPr="00E40FDE">
              <w:rPr>
                <w:sz w:val="18"/>
                <w:szCs w:val="18"/>
              </w:rPr>
              <w:t xml:space="preserve">4 </w:t>
            </w:r>
            <w:r>
              <w:rPr>
                <w:sz w:val="18"/>
                <w:szCs w:val="18"/>
              </w:rPr>
              <w:t>квартал 2022</w:t>
            </w:r>
          </w:p>
        </w:tc>
        <w:tc>
          <w:tcPr>
            <w:tcW w:w="412" w:type="pct"/>
            <w:shd w:val="clear" w:color="auto" w:fill="D9D9D9"/>
            <w:vAlign w:val="center"/>
          </w:tcPr>
          <w:p w:rsidR="009677B8" w:rsidRPr="00E40FDE" w:rsidRDefault="009677B8" w:rsidP="00122156">
            <w:pPr>
              <w:spacing w:line="240" w:lineRule="auto"/>
              <w:jc w:val="center"/>
              <w:rPr>
                <w:b/>
                <w:sz w:val="18"/>
                <w:szCs w:val="18"/>
              </w:rPr>
            </w:pPr>
            <w:r>
              <w:rPr>
                <w:b/>
                <w:sz w:val="18"/>
                <w:szCs w:val="18"/>
              </w:rPr>
              <w:t>2022</w:t>
            </w:r>
          </w:p>
        </w:tc>
      </w:tr>
      <w:tr w:rsidR="00FF30FD" w:rsidRPr="00B92C54" w:rsidTr="009E69A3">
        <w:tc>
          <w:tcPr>
            <w:tcW w:w="789" w:type="pct"/>
          </w:tcPr>
          <w:p w:rsidR="00FF30FD" w:rsidRPr="00B92C54" w:rsidRDefault="00FF30FD" w:rsidP="00137EFE">
            <w:pPr>
              <w:spacing w:line="240" w:lineRule="auto"/>
              <w:rPr>
                <w:color w:val="000000"/>
                <w:sz w:val="18"/>
                <w:szCs w:val="18"/>
              </w:rPr>
            </w:pPr>
            <w:r w:rsidRPr="00B92C54">
              <w:rPr>
                <w:color w:val="000000"/>
                <w:sz w:val="18"/>
                <w:szCs w:val="18"/>
              </w:rPr>
              <w:t>Проведено</w:t>
            </w:r>
          </w:p>
        </w:tc>
        <w:tc>
          <w:tcPr>
            <w:tcW w:w="433" w:type="pct"/>
            <w:vAlign w:val="center"/>
          </w:tcPr>
          <w:p w:rsidR="00FF30FD" w:rsidRPr="00B92C54" w:rsidRDefault="00FF30FD" w:rsidP="003D47AD">
            <w:pPr>
              <w:spacing w:line="240" w:lineRule="auto"/>
              <w:jc w:val="center"/>
              <w:rPr>
                <w:color w:val="000000"/>
                <w:sz w:val="18"/>
                <w:szCs w:val="18"/>
              </w:rPr>
            </w:pPr>
            <w:r>
              <w:rPr>
                <w:color w:val="000000"/>
                <w:sz w:val="18"/>
                <w:szCs w:val="18"/>
              </w:rPr>
              <w:t>0</w:t>
            </w:r>
          </w:p>
        </w:tc>
        <w:tc>
          <w:tcPr>
            <w:tcW w:w="448" w:type="pct"/>
            <w:vAlign w:val="center"/>
          </w:tcPr>
          <w:p w:rsidR="00FF30FD" w:rsidRPr="00B92C54" w:rsidRDefault="00FF30FD" w:rsidP="002A7A11">
            <w:pPr>
              <w:spacing w:line="240" w:lineRule="auto"/>
              <w:jc w:val="center"/>
              <w:rPr>
                <w:color w:val="000000"/>
                <w:sz w:val="18"/>
                <w:szCs w:val="18"/>
              </w:rPr>
            </w:pPr>
          </w:p>
        </w:tc>
        <w:tc>
          <w:tcPr>
            <w:tcW w:w="408" w:type="pct"/>
            <w:vAlign w:val="center"/>
          </w:tcPr>
          <w:p w:rsidR="00FF30FD" w:rsidRPr="00B92C54" w:rsidRDefault="00FF30FD" w:rsidP="002A7A11">
            <w:pPr>
              <w:spacing w:line="240" w:lineRule="auto"/>
              <w:jc w:val="center"/>
              <w:rPr>
                <w:color w:val="000000"/>
                <w:sz w:val="18"/>
                <w:szCs w:val="18"/>
              </w:rPr>
            </w:pPr>
          </w:p>
        </w:tc>
        <w:tc>
          <w:tcPr>
            <w:tcW w:w="406" w:type="pct"/>
            <w:shd w:val="clear" w:color="auto" w:fill="auto"/>
            <w:vAlign w:val="center"/>
          </w:tcPr>
          <w:p w:rsidR="00FF30FD" w:rsidRPr="00B92C54" w:rsidRDefault="00FF30FD" w:rsidP="002A7A11">
            <w:pPr>
              <w:spacing w:line="240" w:lineRule="auto"/>
              <w:jc w:val="center"/>
              <w:rPr>
                <w:color w:val="000000"/>
                <w:sz w:val="18"/>
                <w:szCs w:val="18"/>
              </w:rPr>
            </w:pPr>
          </w:p>
        </w:tc>
        <w:tc>
          <w:tcPr>
            <w:tcW w:w="467" w:type="pct"/>
            <w:gridSpan w:val="2"/>
            <w:shd w:val="clear" w:color="auto" w:fill="D9D9D9"/>
            <w:vAlign w:val="center"/>
          </w:tcPr>
          <w:p w:rsidR="00FF30FD" w:rsidRPr="00564E58" w:rsidRDefault="00FF30FD"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FF30FD" w:rsidRPr="00B92C54" w:rsidRDefault="00FF30FD" w:rsidP="00FF30FD">
            <w:pPr>
              <w:spacing w:line="240" w:lineRule="auto"/>
              <w:jc w:val="center"/>
              <w:rPr>
                <w:color w:val="000000"/>
                <w:sz w:val="18"/>
                <w:szCs w:val="18"/>
              </w:rPr>
            </w:pPr>
            <w:r>
              <w:rPr>
                <w:color w:val="000000"/>
                <w:sz w:val="18"/>
                <w:szCs w:val="18"/>
              </w:rPr>
              <w:t>0</w:t>
            </w:r>
          </w:p>
        </w:tc>
        <w:tc>
          <w:tcPr>
            <w:tcW w:w="411" w:type="pct"/>
            <w:gridSpan w:val="2"/>
            <w:vAlign w:val="center"/>
          </w:tcPr>
          <w:p w:rsidR="00FF30FD" w:rsidRPr="00B92C54" w:rsidRDefault="00FF30FD" w:rsidP="00FF30FD">
            <w:pPr>
              <w:spacing w:line="240" w:lineRule="auto"/>
              <w:jc w:val="center"/>
              <w:rPr>
                <w:color w:val="000000"/>
                <w:sz w:val="18"/>
                <w:szCs w:val="18"/>
              </w:rPr>
            </w:pPr>
          </w:p>
        </w:tc>
        <w:tc>
          <w:tcPr>
            <w:tcW w:w="413" w:type="pct"/>
            <w:gridSpan w:val="2"/>
            <w:vAlign w:val="center"/>
          </w:tcPr>
          <w:p w:rsidR="00FF30FD" w:rsidRPr="00B92C54" w:rsidRDefault="00FF30FD" w:rsidP="00FF30FD">
            <w:pPr>
              <w:spacing w:line="240" w:lineRule="auto"/>
              <w:jc w:val="center"/>
              <w:rPr>
                <w:color w:val="000000"/>
                <w:sz w:val="18"/>
                <w:szCs w:val="18"/>
              </w:rPr>
            </w:pPr>
          </w:p>
        </w:tc>
        <w:tc>
          <w:tcPr>
            <w:tcW w:w="404" w:type="pct"/>
            <w:shd w:val="clear" w:color="auto" w:fill="auto"/>
            <w:vAlign w:val="center"/>
          </w:tcPr>
          <w:p w:rsidR="00FF30FD" w:rsidRPr="00B92C54" w:rsidRDefault="00FF30FD" w:rsidP="00FF30FD">
            <w:pPr>
              <w:spacing w:line="240" w:lineRule="auto"/>
              <w:jc w:val="center"/>
              <w:rPr>
                <w:color w:val="000000"/>
                <w:sz w:val="18"/>
                <w:szCs w:val="18"/>
              </w:rPr>
            </w:pPr>
          </w:p>
        </w:tc>
        <w:tc>
          <w:tcPr>
            <w:tcW w:w="412" w:type="pct"/>
            <w:shd w:val="clear" w:color="auto" w:fill="D9D9D9"/>
            <w:vAlign w:val="center"/>
          </w:tcPr>
          <w:p w:rsidR="00FF30FD" w:rsidRPr="00564E58" w:rsidRDefault="00FF30FD" w:rsidP="00FF30FD">
            <w:pPr>
              <w:spacing w:line="240" w:lineRule="auto"/>
              <w:jc w:val="center"/>
              <w:rPr>
                <w:b/>
                <w:color w:val="000000"/>
                <w:sz w:val="18"/>
                <w:szCs w:val="18"/>
              </w:rPr>
            </w:pPr>
            <w:r>
              <w:rPr>
                <w:b/>
                <w:color w:val="000000"/>
                <w:sz w:val="18"/>
                <w:szCs w:val="18"/>
              </w:rPr>
              <w:t>0</w:t>
            </w:r>
          </w:p>
        </w:tc>
      </w:tr>
      <w:tr w:rsidR="00FF30FD" w:rsidRPr="00B92C54" w:rsidTr="009E69A3">
        <w:tc>
          <w:tcPr>
            <w:tcW w:w="789" w:type="pct"/>
          </w:tcPr>
          <w:p w:rsidR="00FF30FD" w:rsidRPr="00B92C54" w:rsidRDefault="00FF30FD" w:rsidP="00137EFE">
            <w:pPr>
              <w:spacing w:line="240" w:lineRule="auto"/>
              <w:rPr>
                <w:color w:val="000000"/>
                <w:sz w:val="18"/>
                <w:szCs w:val="18"/>
              </w:rPr>
            </w:pPr>
            <w:r w:rsidRPr="00B92C54">
              <w:rPr>
                <w:color w:val="000000"/>
                <w:sz w:val="18"/>
                <w:szCs w:val="18"/>
              </w:rPr>
              <w:t>Выявлено нарушений</w:t>
            </w:r>
          </w:p>
        </w:tc>
        <w:tc>
          <w:tcPr>
            <w:tcW w:w="433" w:type="pct"/>
            <w:vAlign w:val="center"/>
          </w:tcPr>
          <w:p w:rsidR="00FF30FD" w:rsidRPr="00B92C54" w:rsidRDefault="00FF30FD" w:rsidP="003D47AD">
            <w:pPr>
              <w:spacing w:line="240" w:lineRule="auto"/>
              <w:jc w:val="center"/>
              <w:rPr>
                <w:color w:val="000000"/>
                <w:sz w:val="18"/>
                <w:szCs w:val="18"/>
              </w:rPr>
            </w:pPr>
            <w:r>
              <w:rPr>
                <w:color w:val="000000"/>
                <w:sz w:val="18"/>
                <w:szCs w:val="18"/>
              </w:rPr>
              <w:t>0</w:t>
            </w:r>
          </w:p>
        </w:tc>
        <w:tc>
          <w:tcPr>
            <w:tcW w:w="448" w:type="pct"/>
            <w:vAlign w:val="center"/>
          </w:tcPr>
          <w:p w:rsidR="00FF30FD" w:rsidRPr="00B92C54" w:rsidRDefault="00FF30FD" w:rsidP="002A7A11">
            <w:pPr>
              <w:spacing w:line="240" w:lineRule="auto"/>
              <w:jc w:val="center"/>
              <w:rPr>
                <w:color w:val="000000"/>
                <w:sz w:val="18"/>
                <w:szCs w:val="18"/>
              </w:rPr>
            </w:pPr>
          </w:p>
        </w:tc>
        <w:tc>
          <w:tcPr>
            <w:tcW w:w="408" w:type="pct"/>
            <w:vAlign w:val="center"/>
          </w:tcPr>
          <w:p w:rsidR="00FF30FD" w:rsidRPr="00B92C54" w:rsidRDefault="00FF30FD" w:rsidP="002A7A11">
            <w:pPr>
              <w:spacing w:line="240" w:lineRule="auto"/>
              <w:jc w:val="center"/>
              <w:rPr>
                <w:color w:val="000000"/>
                <w:sz w:val="18"/>
                <w:szCs w:val="18"/>
              </w:rPr>
            </w:pPr>
          </w:p>
        </w:tc>
        <w:tc>
          <w:tcPr>
            <w:tcW w:w="406" w:type="pct"/>
            <w:shd w:val="clear" w:color="auto" w:fill="auto"/>
            <w:vAlign w:val="center"/>
          </w:tcPr>
          <w:p w:rsidR="00FF30FD" w:rsidRPr="00B92C54" w:rsidRDefault="00FF30FD" w:rsidP="002A7A11">
            <w:pPr>
              <w:spacing w:line="240" w:lineRule="auto"/>
              <w:jc w:val="center"/>
              <w:rPr>
                <w:color w:val="000000"/>
                <w:sz w:val="18"/>
                <w:szCs w:val="18"/>
              </w:rPr>
            </w:pPr>
          </w:p>
        </w:tc>
        <w:tc>
          <w:tcPr>
            <w:tcW w:w="467" w:type="pct"/>
            <w:gridSpan w:val="2"/>
            <w:shd w:val="clear" w:color="auto" w:fill="D9D9D9"/>
            <w:vAlign w:val="center"/>
          </w:tcPr>
          <w:p w:rsidR="00FF30FD" w:rsidRPr="00564E58" w:rsidRDefault="00FF30FD"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FF30FD" w:rsidRPr="00B92C54" w:rsidRDefault="00FF30FD" w:rsidP="00FF30FD">
            <w:pPr>
              <w:spacing w:line="240" w:lineRule="auto"/>
              <w:jc w:val="center"/>
              <w:rPr>
                <w:color w:val="000000"/>
                <w:sz w:val="18"/>
                <w:szCs w:val="18"/>
              </w:rPr>
            </w:pPr>
            <w:r>
              <w:rPr>
                <w:color w:val="000000"/>
                <w:sz w:val="18"/>
                <w:szCs w:val="18"/>
              </w:rPr>
              <w:t>0</w:t>
            </w:r>
          </w:p>
        </w:tc>
        <w:tc>
          <w:tcPr>
            <w:tcW w:w="411" w:type="pct"/>
            <w:gridSpan w:val="2"/>
            <w:vAlign w:val="center"/>
          </w:tcPr>
          <w:p w:rsidR="00FF30FD" w:rsidRPr="00B92C54" w:rsidRDefault="00FF30FD" w:rsidP="00FF30FD">
            <w:pPr>
              <w:spacing w:line="240" w:lineRule="auto"/>
              <w:jc w:val="center"/>
              <w:rPr>
                <w:color w:val="000000"/>
                <w:sz w:val="18"/>
                <w:szCs w:val="18"/>
              </w:rPr>
            </w:pPr>
          </w:p>
        </w:tc>
        <w:tc>
          <w:tcPr>
            <w:tcW w:w="413" w:type="pct"/>
            <w:gridSpan w:val="2"/>
            <w:vAlign w:val="center"/>
          </w:tcPr>
          <w:p w:rsidR="00FF30FD" w:rsidRPr="00B92C54" w:rsidRDefault="00FF30FD" w:rsidP="00FF30FD">
            <w:pPr>
              <w:spacing w:line="240" w:lineRule="auto"/>
              <w:jc w:val="center"/>
              <w:rPr>
                <w:color w:val="000000"/>
                <w:sz w:val="18"/>
                <w:szCs w:val="18"/>
              </w:rPr>
            </w:pPr>
          </w:p>
        </w:tc>
        <w:tc>
          <w:tcPr>
            <w:tcW w:w="404" w:type="pct"/>
            <w:shd w:val="clear" w:color="auto" w:fill="auto"/>
            <w:vAlign w:val="center"/>
          </w:tcPr>
          <w:p w:rsidR="00FF30FD" w:rsidRPr="00B92C54" w:rsidRDefault="00FF30FD" w:rsidP="00FF30FD">
            <w:pPr>
              <w:spacing w:line="240" w:lineRule="auto"/>
              <w:jc w:val="center"/>
              <w:rPr>
                <w:color w:val="000000"/>
                <w:sz w:val="18"/>
                <w:szCs w:val="18"/>
              </w:rPr>
            </w:pPr>
          </w:p>
        </w:tc>
        <w:tc>
          <w:tcPr>
            <w:tcW w:w="412" w:type="pct"/>
            <w:shd w:val="clear" w:color="auto" w:fill="D9D9D9"/>
            <w:vAlign w:val="center"/>
          </w:tcPr>
          <w:p w:rsidR="00FF30FD" w:rsidRPr="00564E58" w:rsidRDefault="00FF30FD" w:rsidP="00FF30FD">
            <w:pPr>
              <w:spacing w:line="240" w:lineRule="auto"/>
              <w:jc w:val="center"/>
              <w:rPr>
                <w:b/>
                <w:color w:val="000000"/>
                <w:sz w:val="18"/>
                <w:szCs w:val="18"/>
              </w:rPr>
            </w:pPr>
            <w:r>
              <w:rPr>
                <w:b/>
                <w:color w:val="000000"/>
                <w:sz w:val="18"/>
                <w:szCs w:val="18"/>
              </w:rPr>
              <w:t>0</w:t>
            </w:r>
          </w:p>
        </w:tc>
      </w:tr>
      <w:tr w:rsidR="00FF30FD" w:rsidRPr="00B92C54" w:rsidTr="009E69A3">
        <w:tc>
          <w:tcPr>
            <w:tcW w:w="789" w:type="pct"/>
          </w:tcPr>
          <w:p w:rsidR="00FF30FD" w:rsidRPr="00B92C54" w:rsidRDefault="00FF30FD" w:rsidP="00137EFE">
            <w:pPr>
              <w:spacing w:line="240" w:lineRule="auto"/>
              <w:rPr>
                <w:color w:val="000000"/>
                <w:sz w:val="18"/>
                <w:szCs w:val="18"/>
              </w:rPr>
            </w:pPr>
            <w:r w:rsidRPr="00B92C54">
              <w:rPr>
                <w:color w:val="000000"/>
                <w:sz w:val="18"/>
                <w:szCs w:val="18"/>
              </w:rPr>
              <w:t>Выдано предписаний</w:t>
            </w:r>
          </w:p>
        </w:tc>
        <w:tc>
          <w:tcPr>
            <w:tcW w:w="433" w:type="pct"/>
            <w:vAlign w:val="center"/>
          </w:tcPr>
          <w:p w:rsidR="00FF30FD" w:rsidRPr="00B92C54" w:rsidRDefault="00FF30FD" w:rsidP="003D47AD">
            <w:pPr>
              <w:spacing w:line="240" w:lineRule="auto"/>
              <w:jc w:val="center"/>
              <w:rPr>
                <w:color w:val="000000"/>
                <w:sz w:val="18"/>
                <w:szCs w:val="18"/>
              </w:rPr>
            </w:pPr>
            <w:r>
              <w:rPr>
                <w:color w:val="000000"/>
                <w:sz w:val="18"/>
                <w:szCs w:val="18"/>
              </w:rPr>
              <w:t>0</w:t>
            </w:r>
          </w:p>
        </w:tc>
        <w:tc>
          <w:tcPr>
            <w:tcW w:w="448" w:type="pct"/>
            <w:vAlign w:val="center"/>
          </w:tcPr>
          <w:p w:rsidR="00FF30FD" w:rsidRPr="00B92C54" w:rsidRDefault="00FF30FD" w:rsidP="002A7A11">
            <w:pPr>
              <w:spacing w:line="240" w:lineRule="auto"/>
              <w:jc w:val="center"/>
              <w:rPr>
                <w:color w:val="000000"/>
                <w:sz w:val="18"/>
                <w:szCs w:val="18"/>
              </w:rPr>
            </w:pPr>
          </w:p>
        </w:tc>
        <w:tc>
          <w:tcPr>
            <w:tcW w:w="408" w:type="pct"/>
            <w:vAlign w:val="center"/>
          </w:tcPr>
          <w:p w:rsidR="00FF30FD" w:rsidRPr="00B92C54" w:rsidRDefault="00FF30FD" w:rsidP="002A7A11">
            <w:pPr>
              <w:spacing w:line="240" w:lineRule="auto"/>
              <w:jc w:val="center"/>
              <w:rPr>
                <w:color w:val="000000"/>
                <w:sz w:val="18"/>
                <w:szCs w:val="18"/>
              </w:rPr>
            </w:pPr>
          </w:p>
        </w:tc>
        <w:tc>
          <w:tcPr>
            <w:tcW w:w="406" w:type="pct"/>
            <w:shd w:val="clear" w:color="auto" w:fill="auto"/>
            <w:vAlign w:val="center"/>
          </w:tcPr>
          <w:p w:rsidR="00FF30FD" w:rsidRPr="00B92C54" w:rsidRDefault="00FF30FD" w:rsidP="002A7A11">
            <w:pPr>
              <w:spacing w:line="240" w:lineRule="auto"/>
              <w:jc w:val="center"/>
              <w:rPr>
                <w:color w:val="000000"/>
                <w:sz w:val="18"/>
                <w:szCs w:val="18"/>
              </w:rPr>
            </w:pPr>
          </w:p>
        </w:tc>
        <w:tc>
          <w:tcPr>
            <w:tcW w:w="467" w:type="pct"/>
            <w:gridSpan w:val="2"/>
            <w:shd w:val="clear" w:color="auto" w:fill="D9D9D9"/>
            <w:vAlign w:val="center"/>
          </w:tcPr>
          <w:p w:rsidR="00FF30FD" w:rsidRPr="00564E58" w:rsidRDefault="00FF30FD"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FF30FD" w:rsidRPr="00B92C54" w:rsidRDefault="00FF30FD" w:rsidP="00FF30FD">
            <w:pPr>
              <w:spacing w:line="240" w:lineRule="auto"/>
              <w:jc w:val="center"/>
              <w:rPr>
                <w:color w:val="000000"/>
                <w:sz w:val="18"/>
                <w:szCs w:val="18"/>
              </w:rPr>
            </w:pPr>
            <w:r>
              <w:rPr>
                <w:color w:val="000000"/>
                <w:sz w:val="18"/>
                <w:szCs w:val="18"/>
              </w:rPr>
              <w:t>0</w:t>
            </w:r>
          </w:p>
        </w:tc>
        <w:tc>
          <w:tcPr>
            <w:tcW w:w="411" w:type="pct"/>
            <w:gridSpan w:val="2"/>
            <w:vAlign w:val="center"/>
          </w:tcPr>
          <w:p w:rsidR="00FF30FD" w:rsidRPr="00B92C54" w:rsidRDefault="00FF30FD" w:rsidP="00FF30FD">
            <w:pPr>
              <w:spacing w:line="240" w:lineRule="auto"/>
              <w:jc w:val="center"/>
              <w:rPr>
                <w:color w:val="000000"/>
                <w:sz w:val="18"/>
                <w:szCs w:val="18"/>
              </w:rPr>
            </w:pPr>
          </w:p>
        </w:tc>
        <w:tc>
          <w:tcPr>
            <w:tcW w:w="413" w:type="pct"/>
            <w:gridSpan w:val="2"/>
            <w:vAlign w:val="center"/>
          </w:tcPr>
          <w:p w:rsidR="00FF30FD" w:rsidRPr="00B92C54" w:rsidRDefault="00FF30FD" w:rsidP="00FF30FD">
            <w:pPr>
              <w:spacing w:line="240" w:lineRule="auto"/>
              <w:jc w:val="center"/>
              <w:rPr>
                <w:color w:val="000000"/>
                <w:sz w:val="18"/>
                <w:szCs w:val="18"/>
              </w:rPr>
            </w:pPr>
          </w:p>
        </w:tc>
        <w:tc>
          <w:tcPr>
            <w:tcW w:w="404" w:type="pct"/>
            <w:shd w:val="clear" w:color="auto" w:fill="auto"/>
            <w:vAlign w:val="center"/>
          </w:tcPr>
          <w:p w:rsidR="00FF30FD" w:rsidRPr="00B92C54" w:rsidRDefault="00FF30FD" w:rsidP="00FF30FD">
            <w:pPr>
              <w:spacing w:line="240" w:lineRule="auto"/>
              <w:jc w:val="center"/>
              <w:rPr>
                <w:color w:val="000000"/>
                <w:sz w:val="18"/>
                <w:szCs w:val="18"/>
              </w:rPr>
            </w:pPr>
          </w:p>
        </w:tc>
        <w:tc>
          <w:tcPr>
            <w:tcW w:w="412" w:type="pct"/>
            <w:shd w:val="clear" w:color="auto" w:fill="D9D9D9"/>
            <w:vAlign w:val="center"/>
          </w:tcPr>
          <w:p w:rsidR="00FF30FD" w:rsidRPr="00564E58" w:rsidRDefault="00FF30FD" w:rsidP="00FF30FD">
            <w:pPr>
              <w:spacing w:line="240" w:lineRule="auto"/>
              <w:jc w:val="center"/>
              <w:rPr>
                <w:b/>
                <w:color w:val="000000"/>
                <w:sz w:val="18"/>
                <w:szCs w:val="18"/>
              </w:rPr>
            </w:pPr>
            <w:r>
              <w:rPr>
                <w:b/>
                <w:color w:val="000000"/>
                <w:sz w:val="18"/>
                <w:szCs w:val="18"/>
              </w:rPr>
              <w:t>0</w:t>
            </w:r>
          </w:p>
        </w:tc>
      </w:tr>
      <w:tr w:rsidR="00FF30FD" w:rsidRPr="00B92C54" w:rsidTr="009E69A3">
        <w:tc>
          <w:tcPr>
            <w:tcW w:w="789" w:type="pct"/>
          </w:tcPr>
          <w:p w:rsidR="00FF30FD" w:rsidRPr="00B92C54" w:rsidRDefault="00FF30FD" w:rsidP="00137EFE">
            <w:pPr>
              <w:spacing w:line="240" w:lineRule="auto"/>
              <w:rPr>
                <w:color w:val="000000"/>
                <w:sz w:val="18"/>
                <w:szCs w:val="18"/>
              </w:rPr>
            </w:pPr>
            <w:r w:rsidRPr="00B92C54">
              <w:rPr>
                <w:color w:val="000000"/>
                <w:sz w:val="18"/>
                <w:szCs w:val="18"/>
              </w:rPr>
              <w:t>Составлено протоколов об АПН</w:t>
            </w:r>
          </w:p>
        </w:tc>
        <w:tc>
          <w:tcPr>
            <w:tcW w:w="433" w:type="pct"/>
            <w:vAlign w:val="center"/>
          </w:tcPr>
          <w:p w:rsidR="00FF30FD" w:rsidRPr="00B92C54" w:rsidRDefault="00FF30FD" w:rsidP="003D47AD">
            <w:pPr>
              <w:spacing w:line="240" w:lineRule="auto"/>
              <w:jc w:val="center"/>
              <w:rPr>
                <w:color w:val="000000"/>
                <w:sz w:val="18"/>
                <w:szCs w:val="18"/>
              </w:rPr>
            </w:pPr>
            <w:r>
              <w:rPr>
                <w:color w:val="000000"/>
                <w:sz w:val="18"/>
                <w:szCs w:val="18"/>
              </w:rPr>
              <w:t>0</w:t>
            </w:r>
          </w:p>
        </w:tc>
        <w:tc>
          <w:tcPr>
            <w:tcW w:w="448" w:type="pct"/>
            <w:vAlign w:val="center"/>
          </w:tcPr>
          <w:p w:rsidR="00FF30FD" w:rsidRPr="00B92C54" w:rsidRDefault="00FF30FD" w:rsidP="002A7A11">
            <w:pPr>
              <w:spacing w:line="240" w:lineRule="auto"/>
              <w:jc w:val="center"/>
              <w:rPr>
                <w:color w:val="000000"/>
                <w:sz w:val="18"/>
                <w:szCs w:val="18"/>
              </w:rPr>
            </w:pPr>
          </w:p>
        </w:tc>
        <w:tc>
          <w:tcPr>
            <w:tcW w:w="408" w:type="pct"/>
            <w:vAlign w:val="center"/>
          </w:tcPr>
          <w:p w:rsidR="00FF30FD" w:rsidRPr="00B92C54" w:rsidRDefault="00FF30FD" w:rsidP="002A7A11">
            <w:pPr>
              <w:spacing w:line="240" w:lineRule="auto"/>
              <w:jc w:val="center"/>
              <w:rPr>
                <w:color w:val="000000"/>
                <w:sz w:val="18"/>
                <w:szCs w:val="18"/>
              </w:rPr>
            </w:pPr>
          </w:p>
        </w:tc>
        <w:tc>
          <w:tcPr>
            <w:tcW w:w="406" w:type="pct"/>
            <w:shd w:val="clear" w:color="auto" w:fill="auto"/>
            <w:vAlign w:val="center"/>
          </w:tcPr>
          <w:p w:rsidR="00FF30FD" w:rsidRPr="00B92C54" w:rsidRDefault="00FF30FD" w:rsidP="002A7A11">
            <w:pPr>
              <w:spacing w:line="240" w:lineRule="auto"/>
              <w:jc w:val="center"/>
              <w:rPr>
                <w:color w:val="000000"/>
                <w:sz w:val="18"/>
                <w:szCs w:val="18"/>
              </w:rPr>
            </w:pPr>
          </w:p>
        </w:tc>
        <w:tc>
          <w:tcPr>
            <w:tcW w:w="467" w:type="pct"/>
            <w:gridSpan w:val="2"/>
            <w:shd w:val="clear" w:color="auto" w:fill="D9D9D9"/>
            <w:vAlign w:val="center"/>
          </w:tcPr>
          <w:p w:rsidR="00FF30FD" w:rsidRPr="00564E58" w:rsidRDefault="00FF30FD" w:rsidP="002A7A11">
            <w:pPr>
              <w:spacing w:line="240" w:lineRule="auto"/>
              <w:jc w:val="center"/>
              <w:rPr>
                <w:b/>
                <w:color w:val="000000"/>
                <w:sz w:val="18"/>
                <w:szCs w:val="18"/>
              </w:rPr>
            </w:pPr>
            <w:r>
              <w:rPr>
                <w:b/>
                <w:color w:val="000000"/>
                <w:sz w:val="18"/>
                <w:szCs w:val="18"/>
              </w:rPr>
              <w:t>0</w:t>
            </w:r>
          </w:p>
        </w:tc>
        <w:tc>
          <w:tcPr>
            <w:tcW w:w="409" w:type="pct"/>
            <w:gridSpan w:val="2"/>
            <w:vAlign w:val="center"/>
          </w:tcPr>
          <w:p w:rsidR="00FF30FD" w:rsidRPr="00B92C54" w:rsidRDefault="00FF30FD" w:rsidP="00FF30FD">
            <w:pPr>
              <w:spacing w:line="240" w:lineRule="auto"/>
              <w:jc w:val="center"/>
              <w:rPr>
                <w:color w:val="000000"/>
                <w:sz w:val="18"/>
                <w:szCs w:val="18"/>
              </w:rPr>
            </w:pPr>
            <w:r>
              <w:rPr>
                <w:color w:val="000000"/>
                <w:sz w:val="18"/>
                <w:szCs w:val="18"/>
              </w:rPr>
              <w:t>0</w:t>
            </w:r>
          </w:p>
        </w:tc>
        <w:tc>
          <w:tcPr>
            <w:tcW w:w="411" w:type="pct"/>
            <w:gridSpan w:val="2"/>
            <w:vAlign w:val="center"/>
          </w:tcPr>
          <w:p w:rsidR="00FF30FD" w:rsidRPr="00B92C54" w:rsidRDefault="00FF30FD" w:rsidP="00FF30FD">
            <w:pPr>
              <w:spacing w:line="240" w:lineRule="auto"/>
              <w:jc w:val="center"/>
              <w:rPr>
                <w:color w:val="000000"/>
                <w:sz w:val="18"/>
                <w:szCs w:val="18"/>
              </w:rPr>
            </w:pPr>
          </w:p>
        </w:tc>
        <w:tc>
          <w:tcPr>
            <w:tcW w:w="413" w:type="pct"/>
            <w:gridSpan w:val="2"/>
            <w:vAlign w:val="center"/>
          </w:tcPr>
          <w:p w:rsidR="00FF30FD" w:rsidRPr="00B92C54" w:rsidRDefault="00FF30FD" w:rsidP="00FF30FD">
            <w:pPr>
              <w:spacing w:line="240" w:lineRule="auto"/>
              <w:jc w:val="center"/>
              <w:rPr>
                <w:color w:val="000000"/>
                <w:sz w:val="18"/>
                <w:szCs w:val="18"/>
              </w:rPr>
            </w:pPr>
          </w:p>
        </w:tc>
        <w:tc>
          <w:tcPr>
            <w:tcW w:w="404" w:type="pct"/>
            <w:shd w:val="clear" w:color="auto" w:fill="auto"/>
            <w:vAlign w:val="center"/>
          </w:tcPr>
          <w:p w:rsidR="00FF30FD" w:rsidRPr="00B92C54" w:rsidRDefault="00FF30FD" w:rsidP="00FF30FD">
            <w:pPr>
              <w:spacing w:line="240" w:lineRule="auto"/>
              <w:jc w:val="center"/>
              <w:rPr>
                <w:color w:val="000000"/>
                <w:sz w:val="18"/>
                <w:szCs w:val="18"/>
              </w:rPr>
            </w:pPr>
          </w:p>
        </w:tc>
        <w:tc>
          <w:tcPr>
            <w:tcW w:w="412" w:type="pct"/>
            <w:shd w:val="clear" w:color="auto" w:fill="D9D9D9"/>
            <w:vAlign w:val="center"/>
          </w:tcPr>
          <w:p w:rsidR="00FF30FD" w:rsidRPr="00564E58" w:rsidRDefault="00FF30FD" w:rsidP="00FF30FD">
            <w:pPr>
              <w:spacing w:line="240" w:lineRule="auto"/>
              <w:jc w:val="center"/>
              <w:rPr>
                <w:b/>
                <w:color w:val="000000"/>
                <w:sz w:val="18"/>
                <w:szCs w:val="18"/>
              </w:rPr>
            </w:pPr>
            <w:r>
              <w:rPr>
                <w:b/>
                <w:color w:val="000000"/>
                <w:sz w:val="18"/>
                <w:szCs w:val="18"/>
              </w:rPr>
              <w:t>0</w:t>
            </w:r>
          </w:p>
        </w:tc>
      </w:tr>
    </w:tbl>
    <w:p w:rsidR="003D47AD" w:rsidRDefault="003D47AD" w:rsidP="00776692">
      <w:pPr>
        <w:spacing w:line="240" w:lineRule="auto"/>
        <w:ind w:firstLine="709"/>
        <w:rPr>
          <w:i/>
          <w:szCs w:val="26"/>
          <w:u w:val="single"/>
        </w:rPr>
      </w:pPr>
    </w:p>
    <w:p w:rsidR="003D47AD" w:rsidRDefault="003D47AD"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887BFF" w:rsidRPr="00E40FDE" w:rsidTr="00BC4B40">
        <w:tc>
          <w:tcPr>
            <w:tcW w:w="936" w:type="pct"/>
          </w:tcPr>
          <w:p w:rsidR="00887BFF" w:rsidRPr="00E40FDE" w:rsidRDefault="00887BFF" w:rsidP="007F33A2">
            <w:pPr>
              <w:spacing w:line="240" w:lineRule="auto"/>
              <w:rPr>
                <w:sz w:val="18"/>
                <w:szCs w:val="18"/>
              </w:rPr>
            </w:pPr>
          </w:p>
        </w:tc>
        <w:tc>
          <w:tcPr>
            <w:tcW w:w="411"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0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FF30FD" w:rsidRPr="00E40FDE" w:rsidTr="005A06AE">
        <w:tc>
          <w:tcPr>
            <w:tcW w:w="936" w:type="pct"/>
          </w:tcPr>
          <w:p w:rsidR="00FF30FD" w:rsidRPr="00E40FDE" w:rsidRDefault="00FF30FD" w:rsidP="007F33A2">
            <w:pPr>
              <w:spacing w:line="240" w:lineRule="auto"/>
              <w:rPr>
                <w:sz w:val="18"/>
                <w:szCs w:val="18"/>
              </w:rPr>
            </w:pPr>
            <w:r w:rsidRPr="00E40FDE">
              <w:rPr>
                <w:sz w:val="18"/>
                <w:szCs w:val="18"/>
              </w:rPr>
              <w:t>Запланировано</w:t>
            </w:r>
          </w:p>
        </w:tc>
        <w:tc>
          <w:tcPr>
            <w:tcW w:w="411" w:type="pct"/>
            <w:vAlign w:val="center"/>
          </w:tcPr>
          <w:p w:rsidR="00FF30FD" w:rsidRPr="00B92C54" w:rsidRDefault="00FF30FD" w:rsidP="00122156">
            <w:pPr>
              <w:spacing w:line="240" w:lineRule="auto"/>
              <w:jc w:val="center"/>
              <w:rPr>
                <w:color w:val="000000"/>
                <w:sz w:val="18"/>
                <w:szCs w:val="18"/>
              </w:rPr>
            </w:pPr>
            <w:r>
              <w:rPr>
                <w:color w:val="000000"/>
                <w:sz w:val="18"/>
                <w:szCs w:val="18"/>
              </w:rPr>
              <w:t>31</w:t>
            </w:r>
          </w:p>
        </w:tc>
        <w:tc>
          <w:tcPr>
            <w:tcW w:w="408" w:type="pct"/>
            <w:vAlign w:val="center"/>
          </w:tcPr>
          <w:p w:rsidR="00FF30FD" w:rsidRPr="003A0BAE"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8" w:type="pct"/>
            <w:shd w:val="clear" w:color="auto" w:fill="auto"/>
            <w:vAlign w:val="center"/>
          </w:tcPr>
          <w:p w:rsidR="00FF30FD" w:rsidRPr="009927C1" w:rsidRDefault="00FF30FD" w:rsidP="00122156">
            <w:pPr>
              <w:spacing w:line="240" w:lineRule="auto"/>
              <w:jc w:val="center"/>
              <w:rPr>
                <w:sz w:val="18"/>
                <w:szCs w:val="18"/>
              </w:rPr>
            </w:pPr>
          </w:p>
        </w:tc>
        <w:tc>
          <w:tcPr>
            <w:tcW w:w="408" w:type="pct"/>
            <w:shd w:val="clear" w:color="auto" w:fill="D9D9D9"/>
            <w:vAlign w:val="center"/>
          </w:tcPr>
          <w:p w:rsidR="00FF30FD" w:rsidRPr="00851FDF" w:rsidRDefault="00FF30FD" w:rsidP="00122156">
            <w:pPr>
              <w:spacing w:line="240" w:lineRule="auto"/>
              <w:jc w:val="center"/>
              <w:rPr>
                <w:b/>
                <w:sz w:val="18"/>
                <w:szCs w:val="18"/>
              </w:rPr>
            </w:pPr>
            <w:r>
              <w:rPr>
                <w:b/>
                <w:sz w:val="18"/>
                <w:szCs w:val="18"/>
              </w:rPr>
              <w:t>31</w:t>
            </w:r>
          </w:p>
        </w:tc>
        <w:tc>
          <w:tcPr>
            <w:tcW w:w="408" w:type="pct"/>
            <w:vAlign w:val="center"/>
          </w:tcPr>
          <w:p w:rsidR="00FF30FD" w:rsidRPr="00331B8D" w:rsidRDefault="00FF30FD" w:rsidP="00FF30FD">
            <w:pPr>
              <w:spacing w:line="240" w:lineRule="auto"/>
              <w:jc w:val="center"/>
              <w:rPr>
                <w:sz w:val="18"/>
                <w:szCs w:val="18"/>
              </w:rPr>
            </w:pPr>
            <w:r>
              <w:rPr>
                <w:sz w:val="18"/>
                <w:szCs w:val="18"/>
              </w:rPr>
              <w:t>28</w:t>
            </w:r>
          </w:p>
        </w:tc>
        <w:tc>
          <w:tcPr>
            <w:tcW w:w="408" w:type="pct"/>
            <w:vAlign w:val="center"/>
          </w:tcPr>
          <w:p w:rsidR="00FF30FD" w:rsidRPr="00331B8D" w:rsidRDefault="00FF30FD" w:rsidP="00FF30FD">
            <w:pPr>
              <w:spacing w:line="240" w:lineRule="auto"/>
              <w:jc w:val="center"/>
              <w:rPr>
                <w:sz w:val="18"/>
                <w:szCs w:val="18"/>
              </w:rPr>
            </w:pPr>
          </w:p>
        </w:tc>
        <w:tc>
          <w:tcPr>
            <w:tcW w:w="407" w:type="pct"/>
            <w:vAlign w:val="center"/>
          </w:tcPr>
          <w:p w:rsidR="00FF30FD" w:rsidRPr="00331B8D" w:rsidRDefault="00FF30FD" w:rsidP="00FF30FD">
            <w:pPr>
              <w:spacing w:line="240" w:lineRule="auto"/>
              <w:jc w:val="center"/>
              <w:rPr>
                <w:sz w:val="18"/>
                <w:szCs w:val="18"/>
              </w:rPr>
            </w:pPr>
          </w:p>
        </w:tc>
        <w:tc>
          <w:tcPr>
            <w:tcW w:w="409" w:type="pct"/>
            <w:shd w:val="clear" w:color="auto" w:fill="auto"/>
            <w:vAlign w:val="center"/>
          </w:tcPr>
          <w:p w:rsidR="00FF30FD" w:rsidRPr="00331B8D" w:rsidRDefault="00FF30FD" w:rsidP="00FF30FD">
            <w:pPr>
              <w:spacing w:line="240" w:lineRule="auto"/>
              <w:jc w:val="center"/>
              <w:rPr>
                <w:sz w:val="18"/>
                <w:szCs w:val="18"/>
              </w:rPr>
            </w:pPr>
          </w:p>
        </w:tc>
        <w:tc>
          <w:tcPr>
            <w:tcW w:w="388"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28</w:t>
            </w:r>
          </w:p>
        </w:tc>
      </w:tr>
      <w:tr w:rsidR="00FF30FD" w:rsidRPr="00E40FDE" w:rsidTr="005A06AE">
        <w:tc>
          <w:tcPr>
            <w:tcW w:w="936" w:type="pct"/>
          </w:tcPr>
          <w:p w:rsidR="00FF30FD" w:rsidRPr="00E40FDE" w:rsidRDefault="00FF30FD" w:rsidP="007F33A2">
            <w:pPr>
              <w:spacing w:line="240" w:lineRule="auto"/>
              <w:rPr>
                <w:sz w:val="18"/>
                <w:szCs w:val="18"/>
              </w:rPr>
            </w:pPr>
            <w:r w:rsidRPr="00E40FDE">
              <w:rPr>
                <w:sz w:val="18"/>
                <w:szCs w:val="18"/>
              </w:rPr>
              <w:t>Проведено</w:t>
            </w:r>
          </w:p>
        </w:tc>
        <w:tc>
          <w:tcPr>
            <w:tcW w:w="411" w:type="pct"/>
            <w:vAlign w:val="center"/>
          </w:tcPr>
          <w:p w:rsidR="00FF30FD" w:rsidRPr="00B92C54" w:rsidRDefault="00FF30FD" w:rsidP="00122156">
            <w:pPr>
              <w:spacing w:line="240" w:lineRule="auto"/>
              <w:jc w:val="center"/>
              <w:rPr>
                <w:color w:val="000000"/>
                <w:sz w:val="18"/>
                <w:szCs w:val="18"/>
              </w:rPr>
            </w:pPr>
            <w:r>
              <w:rPr>
                <w:color w:val="000000"/>
                <w:sz w:val="18"/>
                <w:szCs w:val="18"/>
              </w:rPr>
              <w:t>27</w:t>
            </w:r>
          </w:p>
        </w:tc>
        <w:tc>
          <w:tcPr>
            <w:tcW w:w="408" w:type="pct"/>
            <w:vAlign w:val="center"/>
          </w:tcPr>
          <w:p w:rsidR="00FF30FD" w:rsidRPr="003A0BAE"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8" w:type="pct"/>
            <w:shd w:val="clear" w:color="auto" w:fill="auto"/>
            <w:vAlign w:val="center"/>
          </w:tcPr>
          <w:p w:rsidR="00FF30FD" w:rsidRPr="009927C1" w:rsidRDefault="00FF30FD" w:rsidP="00122156">
            <w:pPr>
              <w:spacing w:line="240" w:lineRule="auto"/>
              <w:jc w:val="center"/>
              <w:rPr>
                <w:sz w:val="18"/>
                <w:szCs w:val="18"/>
              </w:rPr>
            </w:pPr>
          </w:p>
        </w:tc>
        <w:tc>
          <w:tcPr>
            <w:tcW w:w="408" w:type="pct"/>
            <w:shd w:val="clear" w:color="auto" w:fill="D9D9D9"/>
            <w:vAlign w:val="center"/>
          </w:tcPr>
          <w:p w:rsidR="00FF30FD" w:rsidRPr="00851FDF" w:rsidRDefault="00FF30FD" w:rsidP="00122156">
            <w:pPr>
              <w:spacing w:line="240" w:lineRule="auto"/>
              <w:jc w:val="center"/>
              <w:rPr>
                <w:b/>
                <w:sz w:val="18"/>
                <w:szCs w:val="18"/>
              </w:rPr>
            </w:pPr>
            <w:r>
              <w:rPr>
                <w:b/>
                <w:sz w:val="18"/>
                <w:szCs w:val="18"/>
              </w:rPr>
              <w:t>27</w:t>
            </w:r>
          </w:p>
        </w:tc>
        <w:tc>
          <w:tcPr>
            <w:tcW w:w="408" w:type="pct"/>
            <w:vAlign w:val="center"/>
          </w:tcPr>
          <w:p w:rsidR="00FF30FD" w:rsidRPr="00331B8D" w:rsidRDefault="00FF30FD" w:rsidP="00FF30FD">
            <w:pPr>
              <w:spacing w:line="240" w:lineRule="auto"/>
              <w:jc w:val="center"/>
              <w:rPr>
                <w:sz w:val="18"/>
                <w:szCs w:val="18"/>
              </w:rPr>
            </w:pPr>
            <w:r>
              <w:rPr>
                <w:sz w:val="18"/>
                <w:szCs w:val="18"/>
              </w:rPr>
              <w:t>25</w:t>
            </w:r>
          </w:p>
        </w:tc>
        <w:tc>
          <w:tcPr>
            <w:tcW w:w="408" w:type="pct"/>
            <w:vAlign w:val="center"/>
          </w:tcPr>
          <w:p w:rsidR="00FF30FD" w:rsidRPr="00331B8D" w:rsidRDefault="00FF30FD" w:rsidP="00FF30FD">
            <w:pPr>
              <w:spacing w:line="240" w:lineRule="auto"/>
              <w:jc w:val="center"/>
              <w:rPr>
                <w:sz w:val="18"/>
                <w:szCs w:val="18"/>
              </w:rPr>
            </w:pPr>
          </w:p>
        </w:tc>
        <w:tc>
          <w:tcPr>
            <w:tcW w:w="407" w:type="pct"/>
            <w:vAlign w:val="center"/>
          </w:tcPr>
          <w:p w:rsidR="00FF30FD" w:rsidRPr="00331B8D" w:rsidRDefault="00FF30FD" w:rsidP="00FF30FD">
            <w:pPr>
              <w:spacing w:line="240" w:lineRule="auto"/>
              <w:jc w:val="center"/>
              <w:rPr>
                <w:sz w:val="18"/>
                <w:szCs w:val="18"/>
              </w:rPr>
            </w:pPr>
          </w:p>
        </w:tc>
        <w:tc>
          <w:tcPr>
            <w:tcW w:w="409" w:type="pct"/>
            <w:shd w:val="clear" w:color="auto" w:fill="auto"/>
            <w:vAlign w:val="center"/>
          </w:tcPr>
          <w:p w:rsidR="00FF30FD" w:rsidRPr="00331B8D" w:rsidRDefault="00FF30FD" w:rsidP="00FF30FD">
            <w:pPr>
              <w:spacing w:line="240" w:lineRule="auto"/>
              <w:jc w:val="center"/>
              <w:rPr>
                <w:sz w:val="18"/>
                <w:szCs w:val="18"/>
              </w:rPr>
            </w:pPr>
          </w:p>
        </w:tc>
        <w:tc>
          <w:tcPr>
            <w:tcW w:w="388"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25</w:t>
            </w:r>
          </w:p>
        </w:tc>
      </w:tr>
      <w:tr w:rsidR="00887BFF" w:rsidRPr="00E40FDE" w:rsidTr="005A06AE">
        <w:tc>
          <w:tcPr>
            <w:tcW w:w="936" w:type="pct"/>
          </w:tcPr>
          <w:p w:rsidR="00887BFF" w:rsidRPr="00E40FDE" w:rsidRDefault="00887BFF" w:rsidP="007F33A2">
            <w:pPr>
              <w:spacing w:line="240" w:lineRule="auto"/>
              <w:rPr>
                <w:sz w:val="18"/>
                <w:szCs w:val="18"/>
              </w:rPr>
            </w:pPr>
            <w:r w:rsidRPr="00E40FDE">
              <w:rPr>
                <w:sz w:val="18"/>
                <w:szCs w:val="18"/>
              </w:rPr>
              <w:t>Выявлено нарушений</w:t>
            </w:r>
          </w:p>
        </w:tc>
        <w:tc>
          <w:tcPr>
            <w:tcW w:w="411" w:type="pct"/>
            <w:vAlign w:val="center"/>
          </w:tcPr>
          <w:p w:rsidR="00887BFF" w:rsidRPr="00B92C54" w:rsidRDefault="00887BFF" w:rsidP="00122156">
            <w:pPr>
              <w:spacing w:line="240" w:lineRule="auto"/>
              <w:jc w:val="center"/>
              <w:rPr>
                <w:color w:val="000000"/>
                <w:sz w:val="18"/>
                <w:szCs w:val="18"/>
              </w:rPr>
            </w:pPr>
            <w:r>
              <w:rPr>
                <w:color w:val="000000"/>
                <w:sz w:val="18"/>
                <w:szCs w:val="18"/>
              </w:rPr>
              <w:t>30</w:t>
            </w:r>
          </w:p>
        </w:tc>
        <w:tc>
          <w:tcPr>
            <w:tcW w:w="408" w:type="pct"/>
            <w:vAlign w:val="center"/>
          </w:tcPr>
          <w:p w:rsidR="00887BFF" w:rsidRPr="003A0BAE" w:rsidRDefault="00887BFF" w:rsidP="00122156">
            <w:pPr>
              <w:spacing w:line="240" w:lineRule="auto"/>
              <w:jc w:val="center"/>
              <w:rPr>
                <w:color w:val="000000"/>
                <w:sz w:val="18"/>
                <w:szCs w:val="18"/>
              </w:rPr>
            </w:pPr>
          </w:p>
        </w:tc>
        <w:tc>
          <w:tcPr>
            <w:tcW w:w="409" w:type="pct"/>
            <w:vAlign w:val="center"/>
          </w:tcPr>
          <w:p w:rsidR="00887BFF" w:rsidRPr="009927C1" w:rsidRDefault="00887BFF" w:rsidP="00122156">
            <w:pPr>
              <w:spacing w:line="240" w:lineRule="auto"/>
              <w:jc w:val="center"/>
              <w:rPr>
                <w:sz w:val="18"/>
                <w:szCs w:val="18"/>
              </w:rPr>
            </w:pPr>
          </w:p>
        </w:tc>
        <w:tc>
          <w:tcPr>
            <w:tcW w:w="408" w:type="pct"/>
            <w:shd w:val="clear" w:color="auto" w:fill="auto"/>
            <w:vAlign w:val="center"/>
          </w:tcPr>
          <w:p w:rsidR="00887BFF" w:rsidRPr="009927C1" w:rsidRDefault="00887BFF" w:rsidP="00122156">
            <w:pPr>
              <w:spacing w:line="240" w:lineRule="auto"/>
              <w:jc w:val="center"/>
              <w:rPr>
                <w:sz w:val="18"/>
                <w:szCs w:val="18"/>
              </w:rPr>
            </w:pPr>
          </w:p>
        </w:tc>
        <w:tc>
          <w:tcPr>
            <w:tcW w:w="408" w:type="pct"/>
            <w:shd w:val="clear" w:color="auto" w:fill="D9D9D9"/>
            <w:vAlign w:val="center"/>
          </w:tcPr>
          <w:p w:rsidR="00887BFF" w:rsidRPr="00851FDF" w:rsidRDefault="00887BFF" w:rsidP="00122156">
            <w:pPr>
              <w:spacing w:line="240" w:lineRule="auto"/>
              <w:jc w:val="center"/>
              <w:rPr>
                <w:b/>
                <w:sz w:val="18"/>
                <w:szCs w:val="18"/>
              </w:rPr>
            </w:pPr>
            <w:r>
              <w:rPr>
                <w:b/>
                <w:sz w:val="18"/>
                <w:szCs w:val="18"/>
              </w:rPr>
              <w:t>30</w:t>
            </w:r>
          </w:p>
        </w:tc>
        <w:tc>
          <w:tcPr>
            <w:tcW w:w="408" w:type="pct"/>
            <w:vAlign w:val="center"/>
          </w:tcPr>
          <w:p w:rsidR="00887BFF" w:rsidRPr="00B92C54" w:rsidRDefault="00FF30FD" w:rsidP="00123C51">
            <w:pPr>
              <w:spacing w:line="240" w:lineRule="auto"/>
              <w:jc w:val="center"/>
              <w:rPr>
                <w:color w:val="000000"/>
                <w:sz w:val="18"/>
                <w:szCs w:val="18"/>
              </w:rPr>
            </w:pPr>
            <w:r>
              <w:rPr>
                <w:color w:val="000000"/>
                <w:sz w:val="18"/>
                <w:szCs w:val="18"/>
              </w:rPr>
              <w:t>28</w:t>
            </w:r>
          </w:p>
        </w:tc>
        <w:tc>
          <w:tcPr>
            <w:tcW w:w="408" w:type="pct"/>
            <w:vAlign w:val="center"/>
          </w:tcPr>
          <w:p w:rsidR="00887BFF" w:rsidRPr="003A0BAE" w:rsidRDefault="00887BFF" w:rsidP="00545B85">
            <w:pPr>
              <w:spacing w:line="240" w:lineRule="auto"/>
              <w:jc w:val="center"/>
              <w:rPr>
                <w:color w:val="000000"/>
                <w:sz w:val="18"/>
                <w:szCs w:val="18"/>
              </w:rPr>
            </w:pPr>
          </w:p>
        </w:tc>
        <w:tc>
          <w:tcPr>
            <w:tcW w:w="407" w:type="pct"/>
            <w:vAlign w:val="center"/>
          </w:tcPr>
          <w:p w:rsidR="00887BFF" w:rsidRPr="009927C1" w:rsidRDefault="00887BFF" w:rsidP="006009BF">
            <w:pPr>
              <w:spacing w:line="240" w:lineRule="auto"/>
              <w:jc w:val="center"/>
              <w:rPr>
                <w:sz w:val="18"/>
                <w:szCs w:val="18"/>
              </w:rPr>
            </w:pPr>
          </w:p>
        </w:tc>
        <w:tc>
          <w:tcPr>
            <w:tcW w:w="409" w:type="pct"/>
            <w:shd w:val="clear" w:color="auto" w:fill="auto"/>
            <w:vAlign w:val="center"/>
          </w:tcPr>
          <w:p w:rsidR="00887BFF" w:rsidRPr="009927C1" w:rsidRDefault="00887BFF" w:rsidP="006009BF">
            <w:pPr>
              <w:spacing w:line="240" w:lineRule="auto"/>
              <w:jc w:val="center"/>
              <w:rPr>
                <w:sz w:val="18"/>
                <w:szCs w:val="18"/>
              </w:rPr>
            </w:pPr>
          </w:p>
        </w:tc>
        <w:tc>
          <w:tcPr>
            <w:tcW w:w="388" w:type="pct"/>
            <w:shd w:val="clear" w:color="auto" w:fill="D9D9D9"/>
            <w:vAlign w:val="center"/>
          </w:tcPr>
          <w:p w:rsidR="00887BFF" w:rsidRPr="00851FDF" w:rsidRDefault="00FF30FD" w:rsidP="006009BF">
            <w:pPr>
              <w:spacing w:line="240" w:lineRule="auto"/>
              <w:jc w:val="center"/>
              <w:rPr>
                <w:b/>
                <w:sz w:val="18"/>
                <w:szCs w:val="18"/>
              </w:rPr>
            </w:pPr>
            <w:r>
              <w:rPr>
                <w:b/>
                <w:sz w:val="18"/>
                <w:szCs w:val="18"/>
              </w:rPr>
              <w:t>28</w:t>
            </w:r>
          </w:p>
        </w:tc>
      </w:tr>
      <w:tr w:rsidR="00887BFF" w:rsidRPr="00E40FDE" w:rsidTr="000C5865">
        <w:tc>
          <w:tcPr>
            <w:tcW w:w="936" w:type="pct"/>
          </w:tcPr>
          <w:p w:rsidR="00887BFF" w:rsidRPr="00E40FDE" w:rsidRDefault="00887BFF" w:rsidP="007F33A2">
            <w:pPr>
              <w:spacing w:line="240" w:lineRule="auto"/>
              <w:rPr>
                <w:sz w:val="18"/>
                <w:szCs w:val="18"/>
              </w:rPr>
            </w:pPr>
            <w:r w:rsidRPr="00E40FDE">
              <w:rPr>
                <w:sz w:val="18"/>
                <w:szCs w:val="18"/>
              </w:rPr>
              <w:t>Выдано предписаний</w:t>
            </w:r>
          </w:p>
        </w:tc>
        <w:tc>
          <w:tcPr>
            <w:tcW w:w="411" w:type="pct"/>
            <w:vAlign w:val="center"/>
          </w:tcPr>
          <w:p w:rsidR="00887BFF" w:rsidRPr="00B92C54" w:rsidRDefault="00887BFF" w:rsidP="00122156">
            <w:pPr>
              <w:spacing w:line="240" w:lineRule="auto"/>
              <w:jc w:val="center"/>
              <w:rPr>
                <w:color w:val="000000"/>
                <w:sz w:val="18"/>
                <w:szCs w:val="18"/>
              </w:rPr>
            </w:pPr>
            <w:r>
              <w:rPr>
                <w:color w:val="000000"/>
                <w:sz w:val="18"/>
                <w:szCs w:val="18"/>
              </w:rPr>
              <w:t>0</w:t>
            </w:r>
          </w:p>
        </w:tc>
        <w:tc>
          <w:tcPr>
            <w:tcW w:w="408" w:type="pct"/>
            <w:vAlign w:val="center"/>
          </w:tcPr>
          <w:p w:rsidR="00887BFF" w:rsidRPr="00B92C54" w:rsidRDefault="00887BFF" w:rsidP="00122156">
            <w:pPr>
              <w:spacing w:line="240" w:lineRule="auto"/>
              <w:jc w:val="center"/>
              <w:rPr>
                <w:color w:val="000000"/>
                <w:sz w:val="18"/>
                <w:szCs w:val="18"/>
              </w:rPr>
            </w:pPr>
          </w:p>
        </w:tc>
        <w:tc>
          <w:tcPr>
            <w:tcW w:w="409" w:type="pct"/>
            <w:vAlign w:val="center"/>
          </w:tcPr>
          <w:p w:rsidR="00887BFF" w:rsidRPr="009927C1" w:rsidRDefault="00887BFF" w:rsidP="00122156">
            <w:pPr>
              <w:spacing w:line="240" w:lineRule="auto"/>
              <w:jc w:val="center"/>
              <w:rPr>
                <w:sz w:val="18"/>
                <w:szCs w:val="18"/>
              </w:rPr>
            </w:pPr>
          </w:p>
        </w:tc>
        <w:tc>
          <w:tcPr>
            <w:tcW w:w="408" w:type="pct"/>
            <w:shd w:val="clear" w:color="auto" w:fill="auto"/>
            <w:vAlign w:val="center"/>
          </w:tcPr>
          <w:p w:rsidR="00887BFF" w:rsidRPr="009927C1" w:rsidRDefault="00887BFF" w:rsidP="00122156">
            <w:pPr>
              <w:spacing w:line="240" w:lineRule="auto"/>
              <w:jc w:val="center"/>
              <w:rPr>
                <w:sz w:val="18"/>
                <w:szCs w:val="18"/>
              </w:rPr>
            </w:pPr>
          </w:p>
        </w:tc>
        <w:tc>
          <w:tcPr>
            <w:tcW w:w="408" w:type="pct"/>
            <w:shd w:val="clear" w:color="auto" w:fill="D9D9D9"/>
            <w:vAlign w:val="center"/>
          </w:tcPr>
          <w:p w:rsidR="00887BFF" w:rsidRPr="00851FDF" w:rsidRDefault="00887BFF" w:rsidP="00122156">
            <w:pPr>
              <w:spacing w:line="240" w:lineRule="auto"/>
              <w:jc w:val="center"/>
              <w:rPr>
                <w:b/>
                <w:sz w:val="18"/>
                <w:szCs w:val="18"/>
              </w:rPr>
            </w:pPr>
            <w:r>
              <w:rPr>
                <w:b/>
                <w:sz w:val="18"/>
                <w:szCs w:val="18"/>
              </w:rPr>
              <w:t>0</w:t>
            </w:r>
          </w:p>
        </w:tc>
        <w:tc>
          <w:tcPr>
            <w:tcW w:w="408" w:type="pct"/>
            <w:vAlign w:val="center"/>
          </w:tcPr>
          <w:p w:rsidR="00887BFF" w:rsidRPr="00B92C54" w:rsidRDefault="00FF30FD" w:rsidP="00123C51">
            <w:pPr>
              <w:spacing w:line="240" w:lineRule="auto"/>
              <w:jc w:val="center"/>
              <w:rPr>
                <w:color w:val="000000"/>
                <w:sz w:val="18"/>
                <w:szCs w:val="18"/>
              </w:rPr>
            </w:pPr>
            <w:r>
              <w:rPr>
                <w:color w:val="000000"/>
                <w:sz w:val="18"/>
                <w:szCs w:val="18"/>
              </w:rPr>
              <w:t>0</w:t>
            </w:r>
          </w:p>
        </w:tc>
        <w:tc>
          <w:tcPr>
            <w:tcW w:w="408" w:type="pct"/>
            <w:vAlign w:val="center"/>
          </w:tcPr>
          <w:p w:rsidR="00887BFF" w:rsidRPr="00B92C54" w:rsidRDefault="00887BFF" w:rsidP="00545B85">
            <w:pPr>
              <w:spacing w:line="240" w:lineRule="auto"/>
              <w:jc w:val="center"/>
              <w:rPr>
                <w:color w:val="000000"/>
                <w:sz w:val="18"/>
                <w:szCs w:val="18"/>
              </w:rPr>
            </w:pPr>
          </w:p>
        </w:tc>
        <w:tc>
          <w:tcPr>
            <w:tcW w:w="407" w:type="pct"/>
            <w:vAlign w:val="center"/>
          </w:tcPr>
          <w:p w:rsidR="00887BFF" w:rsidRPr="009927C1" w:rsidRDefault="00887BFF" w:rsidP="006009BF">
            <w:pPr>
              <w:spacing w:line="240" w:lineRule="auto"/>
              <w:jc w:val="center"/>
              <w:rPr>
                <w:sz w:val="18"/>
                <w:szCs w:val="18"/>
              </w:rPr>
            </w:pPr>
          </w:p>
        </w:tc>
        <w:tc>
          <w:tcPr>
            <w:tcW w:w="409" w:type="pct"/>
            <w:shd w:val="clear" w:color="auto" w:fill="auto"/>
            <w:vAlign w:val="center"/>
          </w:tcPr>
          <w:p w:rsidR="00887BFF" w:rsidRPr="009927C1" w:rsidRDefault="00887BFF" w:rsidP="006009BF">
            <w:pPr>
              <w:spacing w:line="240" w:lineRule="auto"/>
              <w:jc w:val="center"/>
              <w:rPr>
                <w:sz w:val="18"/>
                <w:szCs w:val="18"/>
              </w:rPr>
            </w:pPr>
          </w:p>
        </w:tc>
        <w:tc>
          <w:tcPr>
            <w:tcW w:w="388" w:type="pct"/>
            <w:shd w:val="clear" w:color="auto" w:fill="D9D9D9"/>
            <w:vAlign w:val="center"/>
          </w:tcPr>
          <w:p w:rsidR="00887BFF" w:rsidRPr="00851FDF" w:rsidRDefault="00FF30FD" w:rsidP="006009BF">
            <w:pPr>
              <w:spacing w:line="240" w:lineRule="auto"/>
              <w:jc w:val="center"/>
              <w:rPr>
                <w:b/>
                <w:sz w:val="18"/>
                <w:szCs w:val="18"/>
              </w:rPr>
            </w:pPr>
            <w:r>
              <w:rPr>
                <w:b/>
                <w:sz w:val="18"/>
                <w:szCs w:val="18"/>
              </w:rPr>
              <w:t>0</w:t>
            </w:r>
          </w:p>
        </w:tc>
      </w:tr>
      <w:tr w:rsidR="00887BFF" w:rsidRPr="00E40FDE" w:rsidTr="000C5865">
        <w:tc>
          <w:tcPr>
            <w:tcW w:w="936" w:type="pct"/>
          </w:tcPr>
          <w:p w:rsidR="00887BFF" w:rsidRPr="00E40FDE" w:rsidRDefault="00887BFF"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887BFF" w:rsidRPr="00B92C54" w:rsidRDefault="00887BFF" w:rsidP="00122156">
            <w:pPr>
              <w:spacing w:line="240" w:lineRule="auto"/>
              <w:jc w:val="center"/>
              <w:rPr>
                <w:color w:val="000000"/>
                <w:sz w:val="18"/>
                <w:szCs w:val="18"/>
              </w:rPr>
            </w:pPr>
            <w:r>
              <w:rPr>
                <w:color w:val="000000"/>
                <w:sz w:val="18"/>
                <w:szCs w:val="18"/>
              </w:rPr>
              <w:t>12</w:t>
            </w:r>
          </w:p>
        </w:tc>
        <w:tc>
          <w:tcPr>
            <w:tcW w:w="408" w:type="pct"/>
            <w:vAlign w:val="center"/>
          </w:tcPr>
          <w:p w:rsidR="00887BFF" w:rsidRPr="00B92C54" w:rsidRDefault="00887BFF" w:rsidP="00122156">
            <w:pPr>
              <w:spacing w:line="240" w:lineRule="auto"/>
              <w:jc w:val="center"/>
              <w:rPr>
                <w:color w:val="000000"/>
                <w:sz w:val="18"/>
                <w:szCs w:val="18"/>
              </w:rPr>
            </w:pPr>
          </w:p>
        </w:tc>
        <w:tc>
          <w:tcPr>
            <w:tcW w:w="409" w:type="pct"/>
            <w:vAlign w:val="center"/>
          </w:tcPr>
          <w:p w:rsidR="00887BFF" w:rsidRPr="009927C1" w:rsidRDefault="00887BFF" w:rsidP="00122156">
            <w:pPr>
              <w:spacing w:line="240" w:lineRule="auto"/>
              <w:jc w:val="center"/>
              <w:rPr>
                <w:sz w:val="18"/>
                <w:szCs w:val="18"/>
              </w:rPr>
            </w:pPr>
          </w:p>
        </w:tc>
        <w:tc>
          <w:tcPr>
            <w:tcW w:w="408" w:type="pct"/>
            <w:shd w:val="clear" w:color="auto" w:fill="auto"/>
            <w:vAlign w:val="center"/>
          </w:tcPr>
          <w:p w:rsidR="00887BFF" w:rsidRPr="009927C1" w:rsidRDefault="00887BFF" w:rsidP="00122156">
            <w:pPr>
              <w:spacing w:line="240" w:lineRule="auto"/>
              <w:jc w:val="center"/>
              <w:rPr>
                <w:sz w:val="18"/>
                <w:szCs w:val="18"/>
              </w:rPr>
            </w:pPr>
          </w:p>
        </w:tc>
        <w:tc>
          <w:tcPr>
            <w:tcW w:w="408" w:type="pct"/>
            <w:shd w:val="clear" w:color="auto" w:fill="D9D9D9"/>
            <w:vAlign w:val="center"/>
          </w:tcPr>
          <w:p w:rsidR="00887BFF" w:rsidRPr="00851FDF" w:rsidRDefault="00887BFF" w:rsidP="00122156">
            <w:pPr>
              <w:spacing w:line="240" w:lineRule="auto"/>
              <w:jc w:val="center"/>
              <w:rPr>
                <w:b/>
                <w:sz w:val="18"/>
                <w:szCs w:val="18"/>
              </w:rPr>
            </w:pPr>
            <w:r>
              <w:rPr>
                <w:b/>
                <w:sz w:val="18"/>
                <w:szCs w:val="18"/>
              </w:rPr>
              <w:t>12</w:t>
            </w:r>
          </w:p>
        </w:tc>
        <w:tc>
          <w:tcPr>
            <w:tcW w:w="408" w:type="pct"/>
            <w:vAlign w:val="center"/>
          </w:tcPr>
          <w:p w:rsidR="00887BFF" w:rsidRPr="00B92C54" w:rsidRDefault="00FF30FD" w:rsidP="00123C51">
            <w:pPr>
              <w:spacing w:line="240" w:lineRule="auto"/>
              <w:jc w:val="center"/>
              <w:rPr>
                <w:color w:val="000000"/>
                <w:sz w:val="18"/>
                <w:szCs w:val="18"/>
              </w:rPr>
            </w:pPr>
            <w:r>
              <w:rPr>
                <w:color w:val="000000"/>
                <w:sz w:val="18"/>
                <w:szCs w:val="18"/>
              </w:rPr>
              <w:t>12</w:t>
            </w:r>
          </w:p>
        </w:tc>
        <w:tc>
          <w:tcPr>
            <w:tcW w:w="408" w:type="pct"/>
            <w:vAlign w:val="center"/>
          </w:tcPr>
          <w:p w:rsidR="00887BFF" w:rsidRPr="00B92C54" w:rsidRDefault="00887BFF" w:rsidP="00545B85">
            <w:pPr>
              <w:spacing w:line="240" w:lineRule="auto"/>
              <w:jc w:val="center"/>
              <w:rPr>
                <w:color w:val="000000"/>
                <w:sz w:val="18"/>
                <w:szCs w:val="18"/>
              </w:rPr>
            </w:pPr>
          </w:p>
        </w:tc>
        <w:tc>
          <w:tcPr>
            <w:tcW w:w="407" w:type="pct"/>
            <w:vAlign w:val="center"/>
          </w:tcPr>
          <w:p w:rsidR="00887BFF" w:rsidRPr="009927C1" w:rsidRDefault="00887BFF" w:rsidP="006009BF">
            <w:pPr>
              <w:spacing w:line="240" w:lineRule="auto"/>
              <w:jc w:val="center"/>
              <w:rPr>
                <w:sz w:val="18"/>
                <w:szCs w:val="18"/>
              </w:rPr>
            </w:pPr>
          </w:p>
        </w:tc>
        <w:tc>
          <w:tcPr>
            <w:tcW w:w="409" w:type="pct"/>
            <w:shd w:val="clear" w:color="auto" w:fill="auto"/>
            <w:vAlign w:val="center"/>
          </w:tcPr>
          <w:p w:rsidR="00887BFF" w:rsidRPr="009927C1" w:rsidRDefault="00887BFF" w:rsidP="006009BF">
            <w:pPr>
              <w:spacing w:line="240" w:lineRule="auto"/>
              <w:jc w:val="center"/>
              <w:rPr>
                <w:sz w:val="18"/>
                <w:szCs w:val="18"/>
              </w:rPr>
            </w:pPr>
          </w:p>
        </w:tc>
        <w:tc>
          <w:tcPr>
            <w:tcW w:w="388" w:type="pct"/>
            <w:shd w:val="clear" w:color="auto" w:fill="D9D9D9"/>
            <w:vAlign w:val="center"/>
          </w:tcPr>
          <w:p w:rsidR="00887BFF" w:rsidRPr="00851FDF" w:rsidRDefault="00FF30FD" w:rsidP="006009BF">
            <w:pPr>
              <w:spacing w:line="240" w:lineRule="auto"/>
              <w:jc w:val="center"/>
              <w:rPr>
                <w:b/>
                <w:sz w:val="18"/>
                <w:szCs w:val="18"/>
              </w:rPr>
            </w:pPr>
            <w:r>
              <w:rPr>
                <w:b/>
                <w:sz w:val="18"/>
                <w:szCs w:val="18"/>
              </w:rPr>
              <w:t>12</w:t>
            </w:r>
          </w:p>
        </w:tc>
      </w:tr>
      <w:tr w:rsidR="005A06AE" w:rsidRPr="00E40FDE" w:rsidTr="00565BBF">
        <w:tc>
          <w:tcPr>
            <w:tcW w:w="5000" w:type="pct"/>
            <w:gridSpan w:val="11"/>
          </w:tcPr>
          <w:p w:rsidR="005A06AE" w:rsidRPr="00503942" w:rsidRDefault="005A06AE" w:rsidP="007F33A2">
            <w:pPr>
              <w:spacing w:line="240" w:lineRule="auto"/>
              <w:jc w:val="center"/>
              <w:rPr>
                <w:b/>
                <w:i/>
                <w:sz w:val="18"/>
                <w:szCs w:val="18"/>
              </w:rPr>
            </w:pPr>
            <w:r w:rsidRPr="00503942">
              <w:rPr>
                <w:b/>
                <w:i/>
                <w:sz w:val="18"/>
                <w:szCs w:val="18"/>
              </w:rPr>
              <w:t>Внеплановые мероприятия</w:t>
            </w:r>
          </w:p>
        </w:tc>
      </w:tr>
      <w:tr w:rsidR="00887BFF" w:rsidRPr="00E40FDE" w:rsidTr="00BC4B40">
        <w:tc>
          <w:tcPr>
            <w:tcW w:w="936" w:type="pct"/>
          </w:tcPr>
          <w:p w:rsidR="00887BFF" w:rsidRPr="00E40FDE" w:rsidRDefault="00887BFF" w:rsidP="007F33A2">
            <w:pPr>
              <w:spacing w:line="240" w:lineRule="auto"/>
              <w:rPr>
                <w:sz w:val="18"/>
                <w:szCs w:val="18"/>
              </w:rPr>
            </w:pPr>
          </w:p>
        </w:tc>
        <w:tc>
          <w:tcPr>
            <w:tcW w:w="411"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0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09"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FF30FD" w:rsidRPr="00E40FDE" w:rsidTr="00122156">
        <w:tc>
          <w:tcPr>
            <w:tcW w:w="936" w:type="pct"/>
          </w:tcPr>
          <w:p w:rsidR="00FF30FD" w:rsidRPr="00E40FDE" w:rsidRDefault="00FF30FD" w:rsidP="007F33A2">
            <w:pPr>
              <w:spacing w:line="240" w:lineRule="auto"/>
              <w:rPr>
                <w:sz w:val="18"/>
                <w:szCs w:val="18"/>
              </w:rPr>
            </w:pPr>
            <w:r w:rsidRPr="00E40FDE">
              <w:rPr>
                <w:sz w:val="18"/>
                <w:szCs w:val="18"/>
              </w:rPr>
              <w:t>Проведено</w:t>
            </w:r>
          </w:p>
        </w:tc>
        <w:tc>
          <w:tcPr>
            <w:tcW w:w="411" w:type="pct"/>
            <w:vAlign w:val="center"/>
          </w:tcPr>
          <w:p w:rsidR="00FF30FD" w:rsidRPr="00E40FDE" w:rsidRDefault="00FF30FD" w:rsidP="00122156">
            <w:pPr>
              <w:spacing w:line="240" w:lineRule="auto"/>
              <w:jc w:val="center"/>
              <w:rPr>
                <w:sz w:val="18"/>
                <w:szCs w:val="18"/>
              </w:rPr>
            </w:pPr>
            <w:r>
              <w:rPr>
                <w:sz w:val="18"/>
                <w:szCs w:val="18"/>
              </w:rPr>
              <w:t>0</w:t>
            </w:r>
          </w:p>
        </w:tc>
        <w:tc>
          <w:tcPr>
            <w:tcW w:w="408" w:type="pct"/>
            <w:vAlign w:val="center"/>
          </w:tcPr>
          <w:p w:rsidR="00FF30FD" w:rsidRPr="00B92C54"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8" w:type="pct"/>
            <w:shd w:val="clear" w:color="auto" w:fill="auto"/>
          </w:tcPr>
          <w:p w:rsidR="00FF30FD" w:rsidRPr="009927C1" w:rsidRDefault="00FF30FD" w:rsidP="00122156">
            <w:pPr>
              <w:spacing w:line="240" w:lineRule="auto"/>
              <w:jc w:val="center"/>
              <w:rPr>
                <w:color w:val="000000"/>
                <w:sz w:val="18"/>
                <w:szCs w:val="18"/>
              </w:rPr>
            </w:pPr>
          </w:p>
        </w:tc>
        <w:tc>
          <w:tcPr>
            <w:tcW w:w="408" w:type="pct"/>
            <w:shd w:val="clear" w:color="auto" w:fill="D9D9D9"/>
          </w:tcPr>
          <w:p w:rsidR="00FF30FD" w:rsidRPr="00B62368" w:rsidRDefault="00FF30FD" w:rsidP="00122156">
            <w:pPr>
              <w:spacing w:line="240" w:lineRule="auto"/>
              <w:jc w:val="center"/>
              <w:rPr>
                <w:b/>
                <w:sz w:val="18"/>
                <w:szCs w:val="18"/>
              </w:rPr>
            </w:pPr>
            <w:r>
              <w:rPr>
                <w:b/>
                <w:sz w:val="18"/>
                <w:szCs w:val="18"/>
              </w:rPr>
              <w:t>0</w:t>
            </w:r>
          </w:p>
        </w:tc>
        <w:tc>
          <w:tcPr>
            <w:tcW w:w="408" w:type="pct"/>
            <w:vAlign w:val="center"/>
          </w:tcPr>
          <w:p w:rsidR="00FF30FD" w:rsidRPr="00E40FDE" w:rsidRDefault="00FF30FD" w:rsidP="00FF30FD">
            <w:pPr>
              <w:spacing w:line="240" w:lineRule="auto"/>
              <w:jc w:val="center"/>
              <w:rPr>
                <w:sz w:val="18"/>
                <w:szCs w:val="18"/>
              </w:rPr>
            </w:pPr>
            <w:r>
              <w:rPr>
                <w:sz w:val="18"/>
                <w:szCs w:val="18"/>
              </w:rPr>
              <w:t>0</w:t>
            </w:r>
          </w:p>
        </w:tc>
        <w:tc>
          <w:tcPr>
            <w:tcW w:w="408" w:type="pct"/>
            <w:vAlign w:val="center"/>
          </w:tcPr>
          <w:p w:rsidR="00FF30FD" w:rsidRPr="00B92C54" w:rsidRDefault="00FF30FD" w:rsidP="00FF30FD">
            <w:pPr>
              <w:spacing w:line="240" w:lineRule="auto"/>
              <w:jc w:val="center"/>
              <w:rPr>
                <w:color w:val="000000"/>
                <w:sz w:val="18"/>
                <w:szCs w:val="18"/>
              </w:rPr>
            </w:pPr>
          </w:p>
        </w:tc>
        <w:tc>
          <w:tcPr>
            <w:tcW w:w="407" w:type="pct"/>
            <w:vAlign w:val="center"/>
          </w:tcPr>
          <w:p w:rsidR="00FF30FD" w:rsidRPr="009927C1" w:rsidRDefault="00FF30FD" w:rsidP="00FF30FD">
            <w:pPr>
              <w:spacing w:line="240" w:lineRule="auto"/>
              <w:jc w:val="center"/>
              <w:rPr>
                <w:sz w:val="18"/>
                <w:szCs w:val="18"/>
              </w:rPr>
            </w:pPr>
          </w:p>
        </w:tc>
        <w:tc>
          <w:tcPr>
            <w:tcW w:w="409" w:type="pct"/>
            <w:shd w:val="clear" w:color="auto" w:fill="auto"/>
          </w:tcPr>
          <w:p w:rsidR="00FF30FD" w:rsidRPr="009927C1" w:rsidRDefault="00FF30FD" w:rsidP="00FF30FD">
            <w:pPr>
              <w:spacing w:line="240" w:lineRule="auto"/>
              <w:jc w:val="center"/>
              <w:rPr>
                <w:color w:val="000000"/>
                <w:sz w:val="18"/>
                <w:szCs w:val="18"/>
              </w:rPr>
            </w:pPr>
          </w:p>
        </w:tc>
        <w:tc>
          <w:tcPr>
            <w:tcW w:w="388" w:type="pct"/>
            <w:shd w:val="clear" w:color="auto" w:fill="D9D9D9"/>
          </w:tcPr>
          <w:p w:rsidR="00FF30FD" w:rsidRPr="00B62368" w:rsidRDefault="00FF30FD" w:rsidP="00FF30FD">
            <w:pPr>
              <w:spacing w:line="240" w:lineRule="auto"/>
              <w:jc w:val="center"/>
              <w:rPr>
                <w:b/>
                <w:sz w:val="18"/>
                <w:szCs w:val="18"/>
              </w:rPr>
            </w:pPr>
            <w:r>
              <w:rPr>
                <w:b/>
                <w:sz w:val="18"/>
                <w:szCs w:val="18"/>
              </w:rPr>
              <w:t>0</w:t>
            </w:r>
          </w:p>
        </w:tc>
      </w:tr>
      <w:tr w:rsidR="00FF30FD" w:rsidRPr="00E40FDE" w:rsidTr="00122156">
        <w:tc>
          <w:tcPr>
            <w:tcW w:w="936" w:type="pct"/>
          </w:tcPr>
          <w:p w:rsidR="00FF30FD" w:rsidRPr="00E40FDE" w:rsidRDefault="00FF30FD" w:rsidP="007F33A2">
            <w:pPr>
              <w:spacing w:line="240" w:lineRule="auto"/>
              <w:rPr>
                <w:sz w:val="18"/>
                <w:szCs w:val="18"/>
              </w:rPr>
            </w:pPr>
            <w:r w:rsidRPr="00E40FDE">
              <w:rPr>
                <w:sz w:val="18"/>
                <w:szCs w:val="18"/>
              </w:rPr>
              <w:t>Выявлено нарушений</w:t>
            </w:r>
          </w:p>
        </w:tc>
        <w:tc>
          <w:tcPr>
            <w:tcW w:w="411" w:type="pct"/>
            <w:vAlign w:val="center"/>
          </w:tcPr>
          <w:p w:rsidR="00FF30FD" w:rsidRPr="00E40FDE" w:rsidRDefault="00FF30FD" w:rsidP="00122156">
            <w:pPr>
              <w:spacing w:line="240" w:lineRule="auto"/>
              <w:jc w:val="center"/>
              <w:rPr>
                <w:sz w:val="18"/>
                <w:szCs w:val="18"/>
              </w:rPr>
            </w:pPr>
            <w:r>
              <w:rPr>
                <w:sz w:val="18"/>
                <w:szCs w:val="18"/>
              </w:rPr>
              <w:t>0</w:t>
            </w:r>
          </w:p>
        </w:tc>
        <w:tc>
          <w:tcPr>
            <w:tcW w:w="408" w:type="pct"/>
            <w:vAlign w:val="center"/>
          </w:tcPr>
          <w:p w:rsidR="00FF30FD" w:rsidRPr="00B92C54"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8" w:type="pct"/>
            <w:shd w:val="clear" w:color="auto" w:fill="auto"/>
          </w:tcPr>
          <w:p w:rsidR="00FF30FD" w:rsidRPr="009927C1" w:rsidRDefault="00FF30FD" w:rsidP="00122156">
            <w:pPr>
              <w:spacing w:line="240" w:lineRule="auto"/>
              <w:jc w:val="center"/>
              <w:rPr>
                <w:color w:val="000000"/>
                <w:sz w:val="18"/>
                <w:szCs w:val="18"/>
              </w:rPr>
            </w:pPr>
          </w:p>
        </w:tc>
        <w:tc>
          <w:tcPr>
            <w:tcW w:w="408" w:type="pct"/>
            <w:shd w:val="clear" w:color="auto" w:fill="D9D9D9"/>
          </w:tcPr>
          <w:p w:rsidR="00FF30FD" w:rsidRPr="00B62368" w:rsidRDefault="00FF30FD" w:rsidP="00122156">
            <w:pPr>
              <w:spacing w:line="240" w:lineRule="auto"/>
              <w:jc w:val="center"/>
              <w:rPr>
                <w:b/>
                <w:sz w:val="18"/>
                <w:szCs w:val="18"/>
              </w:rPr>
            </w:pPr>
            <w:r>
              <w:rPr>
                <w:b/>
                <w:sz w:val="18"/>
                <w:szCs w:val="18"/>
              </w:rPr>
              <w:t>0</w:t>
            </w:r>
          </w:p>
        </w:tc>
        <w:tc>
          <w:tcPr>
            <w:tcW w:w="408" w:type="pct"/>
            <w:vAlign w:val="center"/>
          </w:tcPr>
          <w:p w:rsidR="00FF30FD" w:rsidRPr="00E40FDE" w:rsidRDefault="00FF30FD" w:rsidP="00FF30FD">
            <w:pPr>
              <w:spacing w:line="240" w:lineRule="auto"/>
              <w:jc w:val="center"/>
              <w:rPr>
                <w:sz w:val="18"/>
                <w:szCs w:val="18"/>
              </w:rPr>
            </w:pPr>
            <w:r>
              <w:rPr>
                <w:sz w:val="18"/>
                <w:szCs w:val="18"/>
              </w:rPr>
              <w:t>0</w:t>
            </w:r>
          </w:p>
        </w:tc>
        <w:tc>
          <w:tcPr>
            <w:tcW w:w="408" w:type="pct"/>
            <w:vAlign w:val="center"/>
          </w:tcPr>
          <w:p w:rsidR="00FF30FD" w:rsidRPr="00B92C54" w:rsidRDefault="00FF30FD" w:rsidP="00FF30FD">
            <w:pPr>
              <w:spacing w:line="240" w:lineRule="auto"/>
              <w:jc w:val="center"/>
              <w:rPr>
                <w:color w:val="000000"/>
                <w:sz w:val="18"/>
                <w:szCs w:val="18"/>
              </w:rPr>
            </w:pPr>
          </w:p>
        </w:tc>
        <w:tc>
          <w:tcPr>
            <w:tcW w:w="407" w:type="pct"/>
            <w:vAlign w:val="center"/>
          </w:tcPr>
          <w:p w:rsidR="00FF30FD" w:rsidRPr="009927C1" w:rsidRDefault="00FF30FD" w:rsidP="00FF30FD">
            <w:pPr>
              <w:spacing w:line="240" w:lineRule="auto"/>
              <w:jc w:val="center"/>
              <w:rPr>
                <w:sz w:val="18"/>
                <w:szCs w:val="18"/>
              </w:rPr>
            </w:pPr>
          </w:p>
        </w:tc>
        <w:tc>
          <w:tcPr>
            <w:tcW w:w="409" w:type="pct"/>
            <w:shd w:val="clear" w:color="auto" w:fill="auto"/>
          </w:tcPr>
          <w:p w:rsidR="00FF30FD" w:rsidRPr="009927C1" w:rsidRDefault="00FF30FD" w:rsidP="00FF30FD">
            <w:pPr>
              <w:spacing w:line="240" w:lineRule="auto"/>
              <w:jc w:val="center"/>
              <w:rPr>
                <w:color w:val="000000"/>
                <w:sz w:val="18"/>
                <w:szCs w:val="18"/>
              </w:rPr>
            </w:pPr>
          </w:p>
        </w:tc>
        <w:tc>
          <w:tcPr>
            <w:tcW w:w="388" w:type="pct"/>
            <w:shd w:val="clear" w:color="auto" w:fill="D9D9D9"/>
          </w:tcPr>
          <w:p w:rsidR="00FF30FD" w:rsidRPr="00B62368" w:rsidRDefault="00FF30FD" w:rsidP="00FF30FD">
            <w:pPr>
              <w:spacing w:line="240" w:lineRule="auto"/>
              <w:jc w:val="center"/>
              <w:rPr>
                <w:b/>
                <w:sz w:val="18"/>
                <w:szCs w:val="18"/>
              </w:rPr>
            </w:pPr>
            <w:r>
              <w:rPr>
                <w:b/>
                <w:sz w:val="18"/>
                <w:szCs w:val="18"/>
              </w:rPr>
              <w:t>0</w:t>
            </w:r>
          </w:p>
        </w:tc>
      </w:tr>
      <w:tr w:rsidR="00FF30FD" w:rsidRPr="00E40FDE" w:rsidTr="00122156">
        <w:tc>
          <w:tcPr>
            <w:tcW w:w="936" w:type="pct"/>
          </w:tcPr>
          <w:p w:rsidR="00FF30FD" w:rsidRPr="00E40FDE" w:rsidRDefault="00FF30FD" w:rsidP="007F33A2">
            <w:pPr>
              <w:spacing w:line="240" w:lineRule="auto"/>
              <w:rPr>
                <w:sz w:val="18"/>
                <w:szCs w:val="18"/>
              </w:rPr>
            </w:pPr>
            <w:r w:rsidRPr="00E40FDE">
              <w:rPr>
                <w:sz w:val="18"/>
                <w:szCs w:val="18"/>
              </w:rPr>
              <w:t>Выдано предписаний</w:t>
            </w:r>
          </w:p>
        </w:tc>
        <w:tc>
          <w:tcPr>
            <w:tcW w:w="411" w:type="pct"/>
            <w:vAlign w:val="center"/>
          </w:tcPr>
          <w:p w:rsidR="00FF30FD" w:rsidRPr="00E40FDE" w:rsidRDefault="00FF30FD" w:rsidP="00122156">
            <w:pPr>
              <w:spacing w:line="240" w:lineRule="auto"/>
              <w:jc w:val="center"/>
              <w:rPr>
                <w:sz w:val="18"/>
                <w:szCs w:val="18"/>
              </w:rPr>
            </w:pPr>
            <w:r>
              <w:rPr>
                <w:sz w:val="18"/>
                <w:szCs w:val="18"/>
              </w:rPr>
              <w:t>0</w:t>
            </w:r>
          </w:p>
        </w:tc>
        <w:tc>
          <w:tcPr>
            <w:tcW w:w="408" w:type="pct"/>
            <w:vAlign w:val="center"/>
          </w:tcPr>
          <w:p w:rsidR="00FF30FD" w:rsidRPr="00B92C54"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8" w:type="pct"/>
            <w:shd w:val="clear" w:color="auto" w:fill="auto"/>
          </w:tcPr>
          <w:p w:rsidR="00FF30FD" w:rsidRPr="009927C1" w:rsidRDefault="00FF30FD" w:rsidP="00122156">
            <w:pPr>
              <w:spacing w:line="240" w:lineRule="auto"/>
              <w:jc w:val="center"/>
              <w:rPr>
                <w:color w:val="000000"/>
                <w:sz w:val="18"/>
                <w:szCs w:val="18"/>
              </w:rPr>
            </w:pPr>
          </w:p>
        </w:tc>
        <w:tc>
          <w:tcPr>
            <w:tcW w:w="408" w:type="pct"/>
            <w:shd w:val="clear" w:color="auto" w:fill="D9D9D9"/>
          </w:tcPr>
          <w:p w:rsidR="00FF30FD" w:rsidRPr="00B62368" w:rsidRDefault="00FF30FD" w:rsidP="00122156">
            <w:pPr>
              <w:spacing w:line="240" w:lineRule="auto"/>
              <w:jc w:val="center"/>
              <w:rPr>
                <w:b/>
                <w:sz w:val="18"/>
                <w:szCs w:val="18"/>
              </w:rPr>
            </w:pPr>
            <w:r>
              <w:rPr>
                <w:b/>
                <w:sz w:val="18"/>
                <w:szCs w:val="18"/>
              </w:rPr>
              <w:t>0</w:t>
            </w:r>
          </w:p>
        </w:tc>
        <w:tc>
          <w:tcPr>
            <w:tcW w:w="408" w:type="pct"/>
            <w:vAlign w:val="center"/>
          </w:tcPr>
          <w:p w:rsidR="00FF30FD" w:rsidRPr="00E40FDE" w:rsidRDefault="00FF30FD" w:rsidP="00FF30FD">
            <w:pPr>
              <w:spacing w:line="240" w:lineRule="auto"/>
              <w:jc w:val="center"/>
              <w:rPr>
                <w:sz w:val="18"/>
                <w:szCs w:val="18"/>
              </w:rPr>
            </w:pPr>
            <w:r>
              <w:rPr>
                <w:sz w:val="18"/>
                <w:szCs w:val="18"/>
              </w:rPr>
              <w:t>0</w:t>
            </w:r>
          </w:p>
        </w:tc>
        <w:tc>
          <w:tcPr>
            <w:tcW w:w="408" w:type="pct"/>
            <w:vAlign w:val="center"/>
          </w:tcPr>
          <w:p w:rsidR="00FF30FD" w:rsidRPr="00B92C54" w:rsidRDefault="00FF30FD" w:rsidP="00FF30FD">
            <w:pPr>
              <w:spacing w:line="240" w:lineRule="auto"/>
              <w:jc w:val="center"/>
              <w:rPr>
                <w:color w:val="000000"/>
                <w:sz w:val="18"/>
                <w:szCs w:val="18"/>
              </w:rPr>
            </w:pPr>
          </w:p>
        </w:tc>
        <w:tc>
          <w:tcPr>
            <w:tcW w:w="407" w:type="pct"/>
            <w:vAlign w:val="center"/>
          </w:tcPr>
          <w:p w:rsidR="00FF30FD" w:rsidRPr="009927C1" w:rsidRDefault="00FF30FD" w:rsidP="00FF30FD">
            <w:pPr>
              <w:spacing w:line="240" w:lineRule="auto"/>
              <w:jc w:val="center"/>
              <w:rPr>
                <w:sz w:val="18"/>
                <w:szCs w:val="18"/>
              </w:rPr>
            </w:pPr>
          </w:p>
        </w:tc>
        <w:tc>
          <w:tcPr>
            <w:tcW w:w="409" w:type="pct"/>
            <w:shd w:val="clear" w:color="auto" w:fill="auto"/>
          </w:tcPr>
          <w:p w:rsidR="00FF30FD" w:rsidRPr="009927C1" w:rsidRDefault="00FF30FD" w:rsidP="00FF30FD">
            <w:pPr>
              <w:spacing w:line="240" w:lineRule="auto"/>
              <w:jc w:val="center"/>
              <w:rPr>
                <w:color w:val="000000"/>
                <w:sz w:val="18"/>
                <w:szCs w:val="18"/>
              </w:rPr>
            </w:pPr>
          </w:p>
        </w:tc>
        <w:tc>
          <w:tcPr>
            <w:tcW w:w="388" w:type="pct"/>
            <w:shd w:val="clear" w:color="auto" w:fill="D9D9D9"/>
          </w:tcPr>
          <w:p w:rsidR="00FF30FD" w:rsidRPr="00B62368" w:rsidRDefault="00FF30FD" w:rsidP="00FF30FD">
            <w:pPr>
              <w:spacing w:line="240" w:lineRule="auto"/>
              <w:jc w:val="center"/>
              <w:rPr>
                <w:b/>
                <w:sz w:val="18"/>
                <w:szCs w:val="18"/>
              </w:rPr>
            </w:pPr>
            <w:r>
              <w:rPr>
                <w:b/>
                <w:sz w:val="18"/>
                <w:szCs w:val="18"/>
              </w:rPr>
              <w:t>0</w:t>
            </w:r>
          </w:p>
        </w:tc>
      </w:tr>
      <w:tr w:rsidR="00FF30FD" w:rsidRPr="00E40FDE" w:rsidTr="004C7276">
        <w:tc>
          <w:tcPr>
            <w:tcW w:w="936" w:type="pct"/>
          </w:tcPr>
          <w:p w:rsidR="00FF30FD" w:rsidRPr="00E40FDE" w:rsidRDefault="00FF30FD"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FF30FD" w:rsidRPr="00E40FDE" w:rsidRDefault="00FF30FD" w:rsidP="00122156">
            <w:pPr>
              <w:spacing w:line="240" w:lineRule="auto"/>
              <w:jc w:val="center"/>
              <w:rPr>
                <w:sz w:val="18"/>
                <w:szCs w:val="18"/>
              </w:rPr>
            </w:pPr>
            <w:r>
              <w:rPr>
                <w:sz w:val="18"/>
                <w:szCs w:val="18"/>
              </w:rPr>
              <w:t>0</w:t>
            </w:r>
          </w:p>
        </w:tc>
        <w:tc>
          <w:tcPr>
            <w:tcW w:w="408" w:type="pct"/>
            <w:vAlign w:val="center"/>
          </w:tcPr>
          <w:p w:rsidR="00FF30FD" w:rsidRPr="00B92C54"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8" w:type="pct"/>
            <w:shd w:val="clear" w:color="auto" w:fill="auto"/>
            <w:vAlign w:val="center"/>
          </w:tcPr>
          <w:p w:rsidR="00FF30FD" w:rsidRPr="009927C1" w:rsidRDefault="00FF30FD" w:rsidP="00122156">
            <w:pPr>
              <w:spacing w:line="240" w:lineRule="auto"/>
              <w:jc w:val="center"/>
              <w:rPr>
                <w:color w:val="000000"/>
                <w:sz w:val="18"/>
                <w:szCs w:val="18"/>
              </w:rPr>
            </w:pPr>
          </w:p>
        </w:tc>
        <w:tc>
          <w:tcPr>
            <w:tcW w:w="408" w:type="pct"/>
            <w:shd w:val="clear" w:color="auto" w:fill="D9D9D9"/>
            <w:vAlign w:val="center"/>
          </w:tcPr>
          <w:p w:rsidR="00FF30FD" w:rsidRPr="00B62368" w:rsidRDefault="00FF30FD" w:rsidP="00122156">
            <w:pPr>
              <w:spacing w:line="240" w:lineRule="auto"/>
              <w:jc w:val="center"/>
              <w:rPr>
                <w:b/>
                <w:sz w:val="18"/>
                <w:szCs w:val="18"/>
              </w:rPr>
            </w:pPr>
            <w:r>
              <w:rPr>
                <w:b/>
                <w:sz w:val="18"/>
                <w:szCs w:val="18"/>
              </w:rPr>
              <w:t>0</w:t>
            </w:r>
          </w:p>
        </w:tc>
        <w:tc>
          <w:tcPr>
            <w:tcW w:w="408" w:type="pct"/>
            <w:vAlign w:val="center"/>
          </w:tcPr>
          <w:p w:rsidR="00FF30FD" w:rsidRPr="00E40FDE" w:rsidRDefault="00FF30FD" w:rsidP="00FF30FD">
            <w:pPr>
              <w:spacing w:line="240" w:lineRule="auto"/>
              <w:jc w:val="center"/>
              <w:rPr>
                <w:sz w:val="18"/>
                <w:szCs w:val="18"/>
              </w:rPr>
            </w:pPr>
            <w:r>
              <w:rPr>
                <w:sz w:val="18"/>
                <w:szCs w:val="18"/>
              </w:rPr>
              <w:t>0</w:t>
            </w:r>
          </w:p>
        </w:tc>
        <w:tc>
          <w:tcPr>
            <w:tcW w:w="408" w:type="pct"/>
            <w:vAlign w:val="center"/>
          </w:tcPr>
          <w:p w:rsidR="00FF30FD" w:rsidRPr="00B92C54" w:rsidRDefault="00FF30FD" w:rsidP="00FF30FD">
            <w:pPr>
              <w:spacing w:line="240" w:lineRule="auto"/>
              <w:jc w:val="center"/>
              <w:rPr>
                <w:color w:val="000000"/>
                <w:sz w:val="18"/>
                <w:szCs w:val="18"/>
              </w:rPr>
            </w:pPr>
          </w:p>
        </w:tc>
        <w:tc>
          <w:tcPr>
            <w:tcW w:w="407" w:type="pct"/>
            <w:vAlign w:val="center"/>
          </w:tcPr>
          <w:p w:rsidR="00FF30FD" w:rsidRPr="009927C1" w:rsidRDefault="00FF30FD" w:rsidP="00FF30FD">
            <w:pPr>
              <w:spacing w:line="240" w:lineRule="auto"/>
              <w:jc w:val="center"/>
              <w:rPr>
                <w:sz w:val="18"/>
                <w:szCs w:val="18"/>
              </w:rPr>
            </w:pPr>
          </w:p>
        </w:tc>
        <w:tc>
          <w:tcPr>
            <w:tcW w:w="409" w:type="pct"/>
            <w:shd w:val="clear" w:color="auto" w:fill="auto"/>
            <w:vAlign w:val="center"/>
          </w:tcPr>
          <w:p w:rsidR="00FF30FD" w:rsidRPr="009927C1" w:rsidRDefault="00FF30FD" w:rsidP="00FF30FD">
            <w:pPr>
              <w:spacing w:line="240" w:lineRule="auto"/>
              <w:jc w:val="center"/>
              <w:rPr>
                <w:color w:val="000000"/>
                <w:sz w:val="18"/>
                <w:szCs w:val="18"/>
              </w:rPr>
            </w:pPr>
          </w:p>
        </w:tc>
        <w:tc>
          <w:tcPr>
            <w:tcW w:w="388" w:type="pct"/>
            <w:shd w:val="clear" w:color="auto" w:fill="D9D9D9"/>
            <w:vAlign w:val="center"/>
          </w:tcPr>
          <w:p w:rsidR="00FF30FD" w:rsidRPr="00B62368" w:rsidRDefault="00FF30FD" w:rsidP="00FF30FD">
            <w:pPr>
              <w:spacing w:line="240" w:lineRule="auto"/>
              <w:jc w:val="center"/>
              <w:rPr>
                <w:b/>
                <w:sz w:val="18"/>
                <w:szCs w:val="18"/>
              </w:rPr>
            </w:pPr>
            <w:r>
              <w:rPr>
                <w:b/>
                <w:sz w:val="18"/>
                <w:szCs w:val="18"/>
              </w:rPr>
              <w:t>0</w:t>
            </w:r>
          </w:p>
        </w:tc>
      </w:tr>
    </w:tbl>
    <w:p w:rsidR="00DC7543" w:rsidRPr="001109CE" w:rsidRDefault="00DC7543" w:rsidP="00776692">
      <w:pPr>
        <w:spacing w:line="240" w:lineRule="auto"/>
        <w:ind w:firstLine="709"/>
        <w:rPr>
          <w:i/>
          <w:sz w:val="20"/>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87BFF" w:rsidRPr="00E40FDE" w:rsidTr="00BC4B40">
        <w:tc>
          <w:tcPr>
            <w:tcW w:w="875" w:type="pct"/>
            <w:gridSpan w:val="2"/>
          </w:tcPr>
          <w:p w:rsidR="00887BFF" w:rsidRPr="00E40FDE" w:rsidRDefault="00887BFF" w:rsidP="0008771B">
            <w:pPr>
              <w:spacing w:line="240" w:lineRule="auto"/>
              <w:rPr>
                <w:sz w:val="18"/>
                <w:szCs w:val="18"/>
              </w:rPr>
            </w:pPr>
          </w:p>
        </w:tc>
        <w:tc>
          <w:tcPr>
            <w:tcW w:w="408"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10"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7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13" w:type="pct"/>
            <w:gridSpan w:val="2"/>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76"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FF30FD" w:rsidRPr="00E40FDE" w:rsidTr="008E3D61">
        <w:tc>
          <w:tcPr>
            <w:tcW w:w="875" w:type="pct"/>
            <w:gridSpan w:val="2"/>
          </w:tcPr>
          <w:p w:rsidR="00FF30FD" w:rsidRPr="00E40FDE" w:rsidRDefault="00FF30FD" w:rsidP="0008771B">
            <w:pPr>
              <w:spacing w:line="240" w:lineRule="auto"/>
              <w:rPr>
                <w:sz w:val="18"/>
                <w:szCs w:val="18"/>
              </w:rPr>
            </w:pPr>
            <w:r w:rsidRPr="00E40FDE">
              <w:rPr>
                <w:sz w:val="18"/>
                <w:szCs w:val="18"/>
              </w:rPr>
              <w:t>Выявлено нарушений</w:t>
            </w:r>
          </w:p>
        </w:tc>
        <w:tc>
          <w:tcPr>
            <w:tcW w:w="408" w:type="pct"/>
            <w:gridSpan w:val="2"/>
            <w:vAlign w:val="center"/>
          </w:tcPr>
          <w:p w:rsidR="00FF30FD" w:rsidRPr="00E40FDE" w:rsidRDefault="00FF30FD" w:rsidP="00FF30FD">
            <w:pPr>
              <w:spacing w:line="240" w:lineRule="auto"/>
              <w:jc w:val="center"/>
              <w:rPr>
                <w:sz w:val="18"/>
                <w:szCs w:val="18"/>
              </w:rPr>
            </w:pPr>
            <w:r>
              <w:rPr>
                <w:sz w:val="18"/>
                <w:szCs w:val="18"/>
              </w:rPr>
              <w:t>15</w:t>
            </w:r>
          </w:p>
        </w:tc>
        <w:tc>
          <w:tcPr>
            <w:tcW w:w="407" w:type="pct"/>
            <w:vAlign w:val="center"/>
          </w:tcPr>
          <w:p w:rsidR="00FF30FD" w:rsidRPr="00E40FDE" w:rsidRDefault="00FF30FD" w:rsidP="00122156">
            <w:pPr>
              <w:spacing w:line="240" w:lineRule="auto"/>
              <w:jc w:val="center"/>
              <w:rPr>
                <w:sz w:val="18"/>
                <w:szCs w:val="18"/>
              </w:rPr>
            </w:pPr>
          </w:p>
        </w:tc>
        <w:tc>
          <w:tcPr>
            <w:tcW w:w="410" w:type="pct"/>
            <w:vAlign w:val="center"/>
          </w:tcPr>
          <w:p w:rsidR="00FF30FD" w:rsidRPr="009927C1" w:rsidRDefault="00FF30FD" w:rsidP="00122156">
            <w:pPr>
              <w:spacing w:line="240" w:lineRule="auto"/>
              <w:jc w:val="center"/>
              <w:rPr>
                <w:sz w:val="18"/>
                <w:szCs w:val="18"/>
              </w:rPr>
            </w:pPr>
          </w:p>
        </w:tc>
        <w:tc>
          <w:tcPr>
            <w:tcW w:w="409" w:type="pct"/>
            <w:shd w:val="clear" w:color="auto" w:fill="auto"/>
            <w:vAlign w:val="center"/>
          </w:tcPr>
          <w:p w:rsidR="00FF30FD" w:rsidRPr="009927C1" w:rsidRDefault="00FF30FD" w:rsidP="00122156">
            <w:pPr>
              <w:spacing w:line="240" w:lineRule="auto"/>
              <w:jc w:val="center"/>
              <w:rPr>
                <w:color w:val="000000"/>
                <w:sz w:val="18"/>
                <w:szCs w:val="18"/>
              </w:rPr>
            </w:pPr>
          </w:p>
        </w:tc>
        <w:tc>
          <w:tcPr>
            <w:tcW w:w="478" w:type="pct"/>
            <w:shd w:val="clear" w:color="auto" w:fill="D9D9D9"/>
            <w:vAlign w:val="center"/>
          </w:tcPr>
          <w:p w:rsidR="00FF30FD" w:rsidRPr="00A06BF4" w:rsidRDefault="00FF30FD" w:rsidP="00FF30FD">
            <w:pPr>
              <w:spacing w:line="240" w:lineRule="auto"/>
              <w:jc w:val="center"/>
              <w:rPr>
                <w:b/>
                <w:sz w:val="18"/>
                <w:szCs w:val="18"/>
              </w:rPr>
            </w:pPr>
            <w:r>
              <w:rPr>
                <w:b/>
                <w:sz w:val="18"/>
                <w:szCs w:val="18"/>
              </w:rPr>
              <w:t>15</w:t>
            </w:r>
          </w:p>
        </w:tc>
        <w:tc>
          <w:tcPr>
            <w:tcW w:w="407" w:type="pct"/>
            <w:vAlign w:val="center"/>
          </w:tcPr>
          <w:p w:rsidR="00FF30FD" w:rsidRPr="00FE7296" w:rsidRDefault="00FF30FD" w:rsidP="00FF30FD">
            <w:pPr>
              <w:spacing w:line="240" w:lineRule="auto"/>
              <w:jc w:val="center"/>
              <w:rPr>
                <w:sz w:val="18"/>
                <w:szCs w:val="18"/>
              </w:rPr>
            </w:pPr>
            <w:r w:rsidRPr="00FE7296">
              <w:rPr>
                <w:sz w:val="18"/>
                <w:szCs w:val="18"/>
              </w:rPr>
              <w:t>7</w:t>
            </w:r>
          </w:p>
        </w:tc>
        <w:tc>
          <w:tcPr>
            <w:tcW w:w="409" w:type="pct"/>
            <w:gridSpan w:val="2"/>
            <w:vAlign w:val="center"/>
          </w:tcPr>
          <w:p w:rsidR="00FF30FD" w:rsidRPr="00FE7296" w:rsidRDefault="00FF30FD" w:rsidP="00FF30FD">
            <w:pPr>
              <w:spacing w:line="240" w:lineRule="auto"/>
              <w:jc w:val="center"/>
              <w:rPr>
                <w:sz w:val="18"/>
                <w:szCs w:val="18"/>
              </w:rPr>
            </w:pPr>
          </w:p>
        </w:tc>
        <w:tc>
          <w:tcPr>
            <w:tcW w:w="408" w:type="pct"/>
            <w:gridSpan w:val="2"/>
            <w:vAlign w:val="center"/>
          </w:tcPr>
          <w:p w:rsidR="00FF30FD" w:rsidRPr="00FE7296" w:rsidRDefault="00FF30FD" w:rsidP="00FF30FD">
            <w:pPr>
              <w:spacing w:line="240" w:lineRule="auto"/>
              <w:jc w:val="center"/>
              <w:rPr>
                <w:sz w:val="18"/>
                <w:szCs w:val="18"/>
              </w:rPr>
            </w:pPr>
          </w:p>
        </w:tc>
        <w:tc>
          <w:tcPr>
            <w:tcW w:w="413"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376" w:type="pct"/>
            <w:shd w:val="clear" w:color="auto" w:fill="D9D9D9"/>
            <w:vAlign w:val="center"/>
          </w:tcPr>
          <w:p w:rsidR="00FF30FD" w:rsidRPr="00FE7296" w:rsidRDefault="00FF30FD" w:rsidP="00FF30FD">
            <w:pPr>
              <w:spacing w:line="240" w:lineRule="auto"/>
              <w:jc w:val="center"/>
              <w:rPr>
                <w:b/>
                <w:sz w:val="18"/>
                <w:szCs w:val="18"/>
              </w:rPr>
            </w:pPr>
            <w:r w:rsidRPr="00FE7296">
              <w:rPr>
                <w:b/>
                <w:sz w:val="18"/>
                <w:szCs w:val="18"/>
              </w:rPr>
              <w:t>7</w:t>
            </w:r>
          </w:p>
        </w:tc>
      </w:tr>
      <w:tr w:rsidR="00FF30FD" w:rsidRPr="00E40FDE" w:rsidTr="008E3D61">
        <w:tc>
          <w:tcPr>
            <w:tcW w:w="875" w:type="pct"/>
            <w:gridSpan w:val="2"/>
          </w:tcPr>
          <w:p w:rsidR="00FF30FD" w:rsidRPr="00E40FDE" w:rsidRDefault="00FF30FD" w:rsidP="0008771B">
            <w:pPr>
              <w:spacing w:line="240" w:lineRule="auto"/>
              <w:rPr>
                <w:sz w:val="18"/>
                <w:szCs w:val="18"/>
              </w:rPr>
            </w:pPr>
            <w:r w:rsidRPr="00E40FDE">
              <w:rPr>
                <w:sz w:val="18"/>
                <w:szCs w:val="18"/>
              </w:rPr>
              <w:t>Выдано предписаний</w:t>
            </w:r>
          </w:p>
        </w:tc>
        <w:tc>
          <w:tcPr>
            <w:tcW w:w="408" w:type="pct"/>
            <w:gridSpan w:val="2"/>
            <w:vAlign w:val="center"/>
          </w:tcPr>
          <w:p w:rsidR="00FF30FD" w:rsidRPr="00E40FDE" w:rsidRDefault="00FF30FD" w:rsidP="00122156">
            <w:pPr>
              <w:spacing w:line="240" w:lineRule="auto"/>
              <w:jc w:val="center"/>
              <w:rPr>
                <w:sz w:val="18"/>
                <w:szCs w:val="18"/>
              </w:rPr>
            </w:pPr>
            <w:r>
              <w:rPr>
                <w:sz w:val="18"/>
                <w:szCs w:val="18"/>
              </w:rPr>
              <w:t>0</w:t>
            </w:r>
          </w:p>
        </w:tc>
        <w:tc>
          <w:tcPr>
            <w:tcW w:w="407" w:type="pct"/>
            <w:vAlign w:val="center"/>
          </w:tcPr>
          <w:p w:rsidR="00FF30FD" w:rsidRPr="00E40FDE" w:rsidRDefault="00FF30FD" w:rsidP="00122156">
            <w:pPr>
              <w:spacing w:line="240" w:lineRule="auto"/>
              <w:jc w:val="center"/>
              <w:rPr>
                <w:sz w:val="18"/>
                <w:szCs w:val="18"/>
              </w:rPr>
            </w:pPr>
          </w:p>
        </w:tc>
        <w:tc>
          <w:tcPr>
            <w:tcW w:w="410" w:type="pct"/>
            <w:vAlign w:val="center"/>
          </w:tcPr>
          <w:p w:rsidR="00FF30FD" w:rsidRPr="009927C1" w:rsidRDefault="00FF30FD" w:rsidP="00122156">
            <w:pPr>
              <w:spacing w:line="240" w:lineRule="auto"/>
              <w:jc w:val="center"/>
              <w:rPr>
                <w:sz w:val="18"/>
                <w:szCs w:val="18"/>
              </w:rPr>
            </w:pPr>
          </w:p>
        </w:tc>
        <w:tc>
          <w:tcPr>
            <w:tcW w:w="409" w:type="pct"/>
            <w:shd w:val="clear" w:color="auto" w:fill="auto"/>
            <w:vAlign w:val="center"/>
          </w:tcPr>
          <w:p w:rsidR="00FF30FD" w:rsidRPr="009927C1" w:rsidRDefault="00FF30FD" w:rsidP="00122156">
            <w:pPr>
              <w:spacing w:line="240" w:lineRule="auto"/>
              <w:jc w:val="center"/>
              <w:rPr>
                <w:color w:val="000000"/>
                <w:sz w:val="18"/>
                <w:szCs w:val="18"/>
              </w:rPr>
            </w:pPr>
          </w:p>
        </w:tc>
        <w:tc>
          <w:tcPr>
            <w:tcW w:w="478" w:type="pct"/>
            <w:shd w:val="clear" w:color="auto" w:fill="D9D9D9"/>
            <w:vAlign w:val="center"/>
          </w:tcPr>
          <w:p w:rsidR="00FF30FD" w:rsidRPr="00A06BF4" w:rsidRDefault="00FF30FD" w:rsidP="00122156">
            <w:pPr>
              <w:spacing w:line="240" w:lineRule="auto"/>
              <w:jc w:val="center"/>
              <w:rPr>
                <w:b/>
                <w:sz w:val="18"/>
                <w:szCs w:val="18"/>
              </w:rPr>
            </w:pPr>
            <w:r>
              <w:rPr>
                <w:b/>
                <w:sz w:val="18"/>
                <w:szCs w:val="18"/>
              </w:rPr>
              <w:t>0</w:t>
            </w:r>
          </w:p>
        </w:tc>
        <w:tc>
          <w:tcPr>
            <w:tcW w:w="407" w:type="pct"/>
            <w:vAlign w:val="center"/>
          </w:tcPr>
          <w:p w:rsidR="00FF30FD" w:rsidRPr="00FE7296" w:rsidRDefault="00FF30FD" w:rsidP="00FF30FD">
            <w:pPr>
              <w:spacing w:line="240" w:lineRule="auto"/>
              <w:jc w:val="center"/>
              <w:rPr>
                <w:sz w:val="18"/>
                <w:szCs w:val="18"/>
              </w:rPr>
            </w:pPr>
            <w:r w:rsidRPr="00FE7296">
              <w:rPr>
                <w:sz w:val="18"/>
                <w:szCs w:val="18"/>
              </w:rPr>
              <w:t>0</w:t>
            </w:r>
          </w:p>
        </w:tc>
        <w:tc>
          <w:tcPr>
            <w:tcW w:w="409" w:type="pct"/>
            <w:gridSpan w:val="2"/>
            <w:vAlign w:val="center"/>
          </w:tcPr>
          <w:p w:rsidR="00FF30FD" w:rsidRPr="00FE7296" w:rsidRDefault="00FF30FD" w:rsidP="00FF30FD">
            <w:pPr>
              <w:spacing w:line="240" w:lineRule="auto"/>
              <w:jc w:val="center"/>
              <w:rPr>
                <w:sz w:val="18"/>
                <w:szCs w:val="18"/>
              </w:rPr>
            </w:pPr>
          </w:p>
        </w:tc>
        <w:tc>
          <w:tcPr>
            <w:tcW w:w="408" w:type="pct"/>
            <w:gridSpan w:val="2"/>
            <w:vAlign w:val="center"/>
          </w:tcPr>
          <w:p w:rsidR="00FF30FD" w:rsidRPr="00FE7296" w:rsidRDefault="00FF30FD" w:rsidP="00FF30FD">
            <w:pPr>
              <w:spacing w:line="240" w:lineRule="auto"/>
              <w:jc w:val="center"/>
              <w:rPr>
                <w:sz w:val="18"/>
                <w:szCs w:val="18"/>
              </w:rPr>
            </w:pPr>
          </w:p>
        </w:tc>
        <w:tc>
          <w:tcPr>
            <w:tcW w:w="413"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376" w:type="pct"/>
            <w:shd w:val="clear" w:color="auto" w:fill="D9D9D9"/>
            <w:vAlign w:val="center"/>
          </w:tcPr>
          <w:p w:rsidR="00FF30FD" w:rsidRPr="00FE7296" w:rsidRDefault="00FF30FD" w:rsidP="00FF30FD">
            <w:pPr>
              <w:spacing w:line="240" w:lineRule="auto"/>
              <w:jc w:val="center"/>
              <w:rPr>
                <w:b/>
                <w:sz w:val="18"/>
                <w:szCs w:val="18"/>
              </w:rPr>
            </w:pPr>
            <w:r w:rsidRPr="00FE7296">
              <w:rPr>
                <w:b/>
                <w:sz w:val="18"/>
                <w:szCs w:val="18"/>
              </w:rPr>
              <w:t>0</w:t>
            </w:r>
          </w:p>
        </w:tc>
      </w:tr>
      <w:tr w:rsidR="00FF30FD" w:rsidRPr="00E40FDE" w:rsidTr="008E3D61">
        <w:tc>
          <w:tcPr>
            <w:tcW w:w="875" w:type="pct"/>
            <w:gridSpan w:val="2"/>
          </w:tcPr>
          <w:p w:rsidR="00FF30FD" w:rsidRPr="00E40FDE" w:rsidRDefault="00FF30FD"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FF30FD" w:rsidRPr="00E40FDE" w:rsidRDefault="00FF30FD" w:rsidP="00122156">
            <w:pPr>
              <w:spacing w:line="240" w:lineRule="auto"/>
              <w:jc w:val="center"/>
              <w:rPr>
                <w:sz w:val="18"/>
                <w:szCs w:val="18"/>
              </w:rPr>
            </w:pPr>
            <w:r>
              <w:rPr>
                <w:sz w:val="18"/>
                <w:szCs w:val="18"/>
              </w:rPr>
              <w:t>10</w:t>
            </w:r>
          </w:p>
        </w:tc>
        <w:tc>
          <w:tcPr>
            <w:tcW w:w="407" w:type="pct"/>
            <w:vAlign w:val="center"/>
          </w:tcPr>
          <w:p w:rsidR="00FF30FD" w:rsidRPr="00E40FDE" w:rsidRDefault="00FF30FD" w:rsidP="00122156">
            <w:pPr>
              <w:spacing w:line="240" w:lineRule="auto"/>
              <w:jc w:val="center"/>
              <w:rPr>
                <w:sz w:val="18"/>
                <w:szCs w:val="18"/>
              </w:rPr>
            </w:pPr>
          </w:p>
        </w:tc>
        <w:tc>
          <w:tcPr>
            <w:tcW w:w="410" w:type="pct"/>
            <w:vAlign w:val="center"/>
          </w:tcPr>
          <w:p w:rsidR="00FF30FD" w:rsidRPr="009927C1" w:rsidRDefault="00FF30FD" w:rsidP="00122156">
            <w:pPr>
              <w:spacing w:line="240" w:lineRule="auto"/>
              <w:jc w:val="center"/>
              <w:rPr>
                <w:sz w:val="18"/>
                <w:szCs w:val="18"/>
              </w:rPr>
            </w:pPr>
          </w:p>
        </w:tc>
        <w:tc>
          <w:tcPr>
            <w:tcW w:w="409" w:type="pct"/>
            <w:shd w:val="clear" w:color="auto" w:fill="auto"/>
            <w:vAlign w:val="center"/>
          </w:tcPr>
          <w:p w:rsidR="00FF30FD" w:rsidRPr="009927C1" w:rsidRDefault="00FF30FD" w:rsidP="00122156">
            <w:pPr>
              <w:spacing w:line="240" w:lineRule="auto"/>
              <w:jc w:val="center"/>
              <w:rPr>
                <w:color w:val="000000"/>
                <w:sz w:val="18"/>
                <w:szCs w:val="18"/>
              </w:rPr>
            </w:pPr>
          </w:p>
        </w:tc>
        <w:tc>
          <w:tcPr>
            <w:tcW w:w="478" w:type="pct"/>
            <w:shd w:val="clear" w:color="auto" w:fill="D9D9D9"/>
            <w:vAlign w:val="center"/>
          </w:tcPr>
          <w:p w:rsidR="00FF30FD" w:rsidRPr="00A06BF4" w:rsidRDefault="00FF30FD" w:rsidP="00122156">
            <w:pPr>
              <w:spacing w:line="240" w:lineRule="auto"/>
              <w:jc w:val="center"/>
              <w:rPr>
                <w:b/>
                <w:sz w:val="18"/>
                <w:szCs w:val="18"/>
              </w:rPr>
            </w:pPr>
            <w:r>
              <w:rPr>
                <w:b/>
                <w:sz w:val="18"/>
                <w:szCs w:val="18"/>
              </w:rPr>
              <w:t>10</w:t>
            </w:r>
          </w:p>
        </w:tc>
        <w:tc>
          <w:tcPr>
            <w:tcW w:w="407" w:type="pct"/>
            <w:vAlign w:val="center"/>
          </w:tcPr>
          <w:p w:rsidR="00FF30FD" w:rsidRPr="00FE7296" w:rsidRDefault="00FF30FD" w:rsidP="00FF30FD">
            <w:pPr>
              <w:spacing w:line="240" w:lineRule="auto"/>
              <w:jc w:val="center"/>
              <w:rPr>
                <w:sz w:val="18"/>
                <w:szCs w:val="18"/>
              </w:rPr>
            </w:pPr>
            <w:r w:rsidRPr="00FE7296">
              <w:rPr>
                <w:sz w:val="18"/>
                <w:szCs w:val="18"/>
              </w:rPr>
              <w:t>6</w:t>
            </w:r>
          </w:p>
        </w:tc>
        <w:tc>
          <w:tcPr>
            <w:tcW w:w="409" w:type="pct"/>
            <w:gridSpan w:val="2"/>
            <w:vAlign w:val="center"/>
          </w:tcPr>
          <w:p w:rsidR="00FF30FD" w:rsidRPr="00FE7296" w:rsidRDefault="00FF30FD" w:rsidP="00FF30FD">
            <w:pPr>
              <w:spacing w:line="240" w:lineRule="auto"/>
              <w:jc w:val="center"/>
              <w:rPr>
                <w:sz w:val="18"/>
                <w:szCs w:val="18"/>
              </w:rPr>
            </w:pPr>
          </w:p>
        </w:tc>
        <w:tc>
          <w:tcPr>
            <w:tcW w:w="408" w:type="pct"/>
            <w:gridSpan w:val="2"/>
            <w:vAlign w:val="center"/>
          </w:tcPr>
          <w:p w:rsidR="00FF30FD" w:rsidRPr="00FE7296" w:rsidRDefault="00FF30FD" w:rsidP="00FF30FD">
            <w:pPr>
              <w:spacing w:line="240" w:lineRule="auto"/>
              <w:jc w:val="center"/>
              <w:rPr>
                <w:sz w:val="18"/>
                <w:szCs w:val="18"/>
              </w:rPr>
            </w:pPr>
          </w:p>
        </w:tc>
        <w:tc>
          <w:tcPr>
            <w:tcW w:w="413" w:type="pct"/>
            <w:gridSpan w:val="2"/>
            <w:shd w:val="clear" w:color="auto" w:fill="auto"/>
            <w:vAlign w:val="center"/>
          </w:tcPr>
          <w:p w:rsidR="00FF30FD" w:rsidRPr="00FE7296" w:rsidRDefault="00FF30FD" w:rsidP="00FF30FD">
            <w:pPr>
              <w:spacing w:line="240" w:lineRule="auto"/>
              <w:jc w:val="center"/>
              <w:rPr>
                <w:color w:val="000000"/>
                <w:sz w:val="18"/>
                <w:szCs w:val="18"/>
              </w:rPr>
            </w:pPr>
          </w:p>
        </w:tc>
        <w:tc>
          <w:tcPr>
            <w:tcW w:w="376" w:type="pct"/>
            <w:shd w:val="clear" w:color="auto" w:fill="D9D9D9"/>
            <w:vAlign w:val="center"/>
          </w:tcPr>
          <w:p w:rsidR="00FF30FD" w:rsidRPr="00FE7296" w:rsidRDefault="00FF30FD" w:rsidP="00FF30FD">
            <w:pPr>
              <w:spacing w:line="240" w:lineRule="auto"/>
              <w:jc w:val="center"/>
              <w:rPr>
                <w:b/>
                <w:sz w:val="18"/>
                <w:szCs w:val="18"/>
              </w:rPr>
            </w:pPr>
            <w:r w:rsidRPr="00FE7296">
              <w:rPr>
                <w:b/>
                <w:sz w:val="18"/>
                <w:szCs w:val="18"/>
              </w:rPr>
              <w:t>6</w:t>
            </w:r>
          </w:p>
        </w:tc>
      </w:tr>
      <w:tr w:rsidR="00D761D6" w:rsidRPr="00E40FDE" w:rsidTr="0008771B">
        <w:tc>
          <w:tcPr>
            <w:tcW w:w="5000" w:type="pct"/>
            <w:gridSpan w:val="16"/>
          </w:tcPr>
          <w:p w:rsidR="00D761D6" w:rsidRPr="00503942" w:rsidRDefault="00D761D6" w:rsidP="0008771B">
            <w:pPr>
              <w:spacing w:line="240" w:lineRule="auto"/>
              <w:jc w:val="center"/>
              <w:rPr>
                <w:b/>
                <w:i/>
                <w:sz w:val="18"/>
                <w:szCs w:val="18"/>
              </w:rPr>
            </w:pPr>
            <w:r w:rsidRPr="00503942">
              <w:rPr>
                <w:b/>
                <w:i/>
                <w:sz w:val="18"/>
                <w:szCs w:val="18"/>
              </w:rPr>
              <w:t>Внеплановые мероприятия</w:t>
            </w:r>
          </w:p>
        </w:tc>
      </w:tr>
      <w:tr w:rsidR="00887BFF" w:rsidRPr="00E40FDE" w:rsidTr="00BC4B40">
        <w:tc>
          <w:tcPr>
            <w:tcW w:w="868" w:type="pct"/>
          </w:tcPr>
          <w:p w:rsidR="00887BFF" w:rsidRPr="00E40FDE" w:rsidRDefault="00887BFF" w:rsidP="0008771B">
            <w:pPr>
              <w:spacing w:line="240" w:lineRule="auto"/>
              <w:rPr>
                <w:sz w:val="18"/>
                <w:szCs w:val="18"/>
              </w:rPr>
            </w:pPr>
          </w:p>
        </w:tc>
        <w:tc>
          <w:tcPr>
            <w:tcW w:w="409"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13"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10"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7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10"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76"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FF30FD" w:rsidRPr="00E40FDE" w:rsidTr="008E3D61">
        <w:tc>
          <w:tcPr>
            <w:tcW w:w="868" w:type="pct"/>
          </w:tcPr>
          <w:p w:rsidR="00FF30FD" w:rsidRPr="00E40FDE" w:rsidRDefault="00FF30FD" w:rsidP="0008771B">
            <w:pPr>
              <w:spacing w:line="240" w:lineRule="auto"/>
              <w:rPr>
                <w:sz w:val="18"/>
                <w:szCs w:val="18"/>
              </w:rPr>
            </w:pPr>
            <w:r w:rsidRPr="00E40FDE">
              <w:rPr>
                <w:sz w:val="18"/>
                <w:szCs w:val="18"/>
              </w:rPr>
              <w:t>Проведено</w:t>
            </w:r>
          </w:p>
        </w:tc>
        <w:tc>
          <w:tcPr>
            <w:tcW w:w="409" w:type="pct"/>
            <w:gridSpan w:val="2"/>
            <w:vAlign w:val="center"/>
          </w:tcPr>
          <w:p w:rsidR="00FF30FD" w:rsidRPr="00E40FDE" w:rsidRDefault="00FF30FD" w:rsidP="00BC4B40">
            <w:pPr>
              <w:spacing w:line="240" w:lineRule="auto"/>
              <w:jc w:val="center"/>
              <w:rPr>
                <w:sz w:val="18"/>
                <w:szCs w:val="18"/>
              </w:rPr>
            </w:pPr>
            <w:r>
              <w:rPr>
                <w:sz w:val="18"/>
                <w:szCs w:val="18"/>
              </w:rPr>
              <w:t>0</w:t>
            </w:r>
          </w:p>
        </w:tc>
        <w:tc>
          <w:tcPr>
            <w:tcW w:w="413" w:type="pct"/>
            <w:gridSpan w:val="2"/>
            <w:vAlign w:val="center"/>
          </w:tcPr>
          <w:p w:rsidR="00FF30FD" w:rsidRPr="00E40FDE" w:rsidRDefault="00FF30FD" w:rsidP="000027E4">
            <w:pPr>
              <w:spacing w:line="240" w:lineRule="auto"/>
              <w:jc w:val="center"/>
              <w:rPr>
                <w:sz w:val="18"/>
                <w:szCs w:val="18"/>
              </w:rPr>
            </w:pPr>
          </w:p>
        </w:tc>
        <w:tc>
          <w:tcPr>
            <w:tcW w:w="410" w:type="pct"/>
            <w:vAlign w:val="center"/>
          </w:tcPr>
          <w:p w:rsidR="00FF30FD" w:rsidRPr="00CF4B5E" w:rsidRDefault="00FF30FD" w:rsidP="000027E4">
            <w:pPr>
              <w:spacing w:line="240" w:lineRule="auto"/>
              <w:jc w:val="center"/>
              <w:rPr>
                <w:sz w:val="18"/>
                <w:szCs w:val="18"/>
              </w:rPr>
            </w:pPr>
          </w:p>
        </w:tc>
        <w:tc>
          <w:tcPr>
            <w:tcW w:w="409" w:type="pct"/>
            <w:shd w:val="clear" w:color="auto" w:fill="auto"/>
            <w:vAlign w:val="center"/>
          </w:tcPr>
          <w:p w:rsidR="00FF30FD" w:rsidRPr="00B92C54" w:rsidRDefault="00FF30FD" w:rsidP="000027E4">
            <w:pPr>
              <w:spacing w:line="240" w:lineRule="auto"/>
              <w:jc w:val="center"/>
              <w:rPr>
                <w:color w:val="000000"/>
                <w:sz w:val="18"/>
                <w:szCs w:val="18"/>
              </w:rPr>
            </w:pPr>
          </w:p>
        </w:tc>
        <w:tc>
          <w:tcPr>
            <w:tcW w:w="478" w:type="pct"/>
            <w:shd w:val="clear" w:color="auto" w:fill="D9D9D9"/>
            <w:vAlign w:val="center"/>
          </w:tcPr>
          <w:p w:rsidR="00FF30FD" w:rsidRPr="00572C72" w:rsidRDefault="00FF30FD" w:rsidP="00BC4B40">
            <w:pPr>
              <w:spacing w:line="240" w:lineRule="auto"/>
              <w:jc w:val="center"/>
              <w:rPr>
                <w:b/>
                <w:sz w:val="18"/>
                <w:szCs w:val="18"/>
              </w:rPr>
            </w:pPr>
            <w:r>
              <w:rPr>
                <w:b/>
                <w:sz w:val="18"/>
                <w:szCs w:val="18"/>
              </w:rPr>
              <w:t>0</w:t>
            </w:r>
          </w:p>
        </w:tc>
        <w:tc>
          <w:tcPr>
            <w:tcW w:w="410" w:type="pct"/>
            <w:gridSpan w:val="2"/>
            <w:vAlign w:val="center"/>
          </w:tcPr>
          <w:p w:rsidR="00FF30FD" w:rsidRPr="00E40FDE" w:rsidRDefault="00FF30FD" w:rsidP="00FF30FD">
            <w:pPr>
              <w:spacing w:line="240" w:lineRule="auto"/>
              <w:jc w:val="center"/>
              <w:rPr>
                <w:sz w:val="18"/>
                <w:szCs w:val="18"/>
              </w:rPr>
            </w:pPr>
            <w:r>
              <w:rPr>
                <w:sz w:val="18"/>
                <w:szCs w:val="18"/>
              </w:rPr>
              <w:t>0</w:t>
            </w:r>
          </w:p>
        </w:tc>
        <w:tc>
          <w:tcPr>
            <w:tcW w:w="409" w:type="pct"/>
            <w:gridSpan w:val="2"/>
            <w:vAlign w:val="center"/>
          </w:tcPr>
          <w:p w:rsidR="00FF30FD" w:rsidRPr="00E40FDE" w:rsidRDefault="00FF30FD" w:rsidP="00FF30FD">
            <w:pPr>
              <w:spacing w:line="240" w:lineRule="auto"/>
              <w:jc w:val="center"/>
              <w:rPr>
                <w:sz w:val="18"/>
                <w:szCs w:val="18"/>
              </w:rPr>
            </w:pPr>
          </w:p>
        </w:tc>
        <w:tc>
          <w:tcPr>
            <w:tcW w:w="408" w:type="pct"/>
            <w:gridSpan w:val="2"/>
            <w:vAlign w:val="center"/>
          </w:tcPr>
          <w:p w:rsidR="00FF30FD" w:rsidRPr="00CF4B5E" w:rsidRDefault="00FF30FD" w:rsidP="00FF30FD">
            <w:pPr>
              <w:spacing w:line="240" w:lineRule="auto"/>
              <w:jc w:val="center"/>
              <w:rPr>
                <w:sz w:val="18"/>
                <w:szCs w:val="18"/>
              </w:rPr>
            </w:pPr>
          </w:p>
        </w:tc>
        <w:tc>
          <w:tcPr>
            <w:tcW w:w="410" w:type="pct"/>
            <w:shd w:val="clear" w:color="auto" w:fill="auto"/>
            <w:vAlign w:val="center"/>
          </w:tcPr>
          <w:p w:rsidR="00FF30FD" w:rsidRPr="00B92C54" w:rsidRDefault="00FF30FD" w:rsidP="00FF30FD">
            <w:pPr>
              <w:spacing w:line="240" w:lineRule="auto"/>
              <w:jc w:val="center"/>
              <w:rPr>
                <w:color w:val="000000"/>
                <w:sz w:val="18"/>
                <w:szCs w:val="18"/>
              </w:rPr>
            </w:pPr>
          </w:p>
        </w:tc>
        <w:tc>
          <w:tcPr>
            <w:tcW w:w="376" w:type="pct"/>
            <w:shd w:val="clear" w:color="auto" w:fill="D9D9D9"/>
            <w:vAlign w:val="center"/>
          </w:tcPr>
          <w:p w:rsidR="00FF30FD" w:rsidRPr="00572C72" w:rsidRDefault="00FF30FD" w:rsidP="00FF30FD">
            <w:pPr>
              <w:spacing w:line="240" w:lineRule="auto"/>
              <w:jc w:val="center"/>
              <w:rPr>
                <w:b/>
                <w:sz w:val="18"/>
                <w:szCs w:val="18"/>
              </w:rPr>
            </w:pPr>
            <w:r>
              <w:rPr>
                <w:b/>
                <w:sz w:val="18"/>
                <w:szCs w:val="18"/>
              </w:rPr>
              <w:t>0</w:t>
            </w:r>
          </w:p>
        </w:tc>
      </w:tr>
      <w:tr w:rsidR="00FF30FD" w:rsidRPr="00E40FDE" w:rsidTr="008E3D61">
        <w:tc>
          <w:tcPr>
            <w:tcW w:w="868" w:type="pct"/>
          </w:tcPr>
          <w:p w:rsidR="00FF30FD" w:rsidRPr="00E40FDE" w:rsidRDefault="00FF30FD" w:rsidP="0008771B">
            <w:pPr>
              <w:spacing w:line="240" w:lineRule="auto"/>
              <w:rPr>
                <w:sz w:val="18"/>
                <w:szCs w:val="18"/>
              </w:rPr>
            </w:pPr>
            <w:r w:rsidRPr="00E40FDE">
              <w:rPr>
                <w:sz w:val="18"/>
                <w:szCs w:val="18"/>
              </w:rPr>
              <w:t>Выявлено нарушений</w:t>
            </w:r>
          </w:p>
        </w:tc>
        <w:tc>
          <w:tcPr>
            <w:tcW w:w="409" w:type="pct"/>
            <w:gridSpan w:val="2"/>
            <w:vAlign w:val="center"/>
          </w:tcPr>
          <w:p w:rsidR="00FF30FD" w:rsidRPr="00E40FDE" w:rsidRDefault="00FF30FD" w:rsidP="00BC4B40">
            <w:pPr>
              <w:spacing w:line="240" w:lineRule="auto"/>
              <w:jc w:val="center"/>
              <w:rPr>
                <w:sz w:val="18"/>
                <w:szCs w:val="18"/>
              </w:rPr>
            </w:pPr>
            <w:r>
              <w:rPr>
                <w:sz w:val="18"/>
                <w:szCs w:val="18"/>
              </w:rPr>
              <w:t>0</w:t>
            </w:r>
          </w:p>
        </w:tc>
        <w:tc>
          <w:tcPr>
            <w:tcW w:w="413" w:type="pct"/>
            <w:gridSpan w:val="2"/>
            <w:vAlign w:val="center"/>
          </w:tcPr>
          <w:p w:rsidR="00FF30FD" w:rsidRPr="00E40FDE" w:rsidRDefault="00FF30FD" w:rsidP="000027E4">
            <w:pPr>
              <w:spacing w:line="240" w:lineRule="auto"/>
              <w:jc w:val="center"/>
              <w:rPr>
                <w:sz w:val="18"/>
                <w:szCs w:val="18"/>
              </w:rPr>
            </w:pPr>
          </w:p>
        </w:tc>
        <w:tc>
          <w:tcPr>
            <w:tcW w:w="410" w:type="pct"/>
            <w:vAlign w:val="center"/>
          </w:tcPr>
          <w:p w:rsidR="00FF30FD" w:rsidRPr="00CF4B5E" w:rsidRDefault="00FF30FD" w:rsidP="000027E4">
            <w:pPr>
              <w:spacing w:line="240" w:lineRule="auto"/>
              <w:jc w:val="center"/>
              <w:rPr>
                <w:sz w:val="18"/>
                <w:szCs w:val="18"/>
              </w:rPr>
            </w:pPr>
          </w:p>
        </w:tc>
        <w:tc>
          <w:tcPr>
            <w:tcW w:w="409" w:type="pct"/>
            <w:shd w:val="clear" w:color="auto" w:fill="auto"/>
            <w:vAlign w:val="center"/>
          </w:tcPr>
          <w:p w:rsidR="00FF30FD" w:rsidRPr="00B92C54" w:rsidRDefault="00FF30FD" w:rsidP="000027E4">
            <w:pPr>
              <w:spacing w:line="240" w:lineRule="auto"/>
              <w:jc w:val="center"/>
              <w:rPr>
                <w:color w:val="000000"/>
                <w:sz w:val="18"/>
                <w:szCs w:val="18"/>
              </w:rPr>
            </w:pPr>
          </w:p>
        </w:tc>
        <w:tc>
          <w:tcPr>
            <w:tcW w:w="478" w:type="pct"/>
            <w:shd w:val="clear" w:color="auto" w:fill="D9D9D9"/>
            <w:vAlign w:val="center"/>
          </w:tcPr>
          <w:p w:rsidR="00FF30FD" w:rsidRPr="00572C72" w:rsidRDefault="00FF30FD" w:rsidP="00BC4B40">
            <w:pPr>
              <w:spacing w:line="240" w:lineRule="auto"/>
              <w:jc w:val="center"/>
              <w:rPr>
                <w:b/>
                <w:sz w:val="18"/>
                <w:szCs w:val="18"/>
              </w:rPr>
            </w:pPr>
            <w:r>
              <w:rPr>
                <w:b/>
                <w:sz w:val="18"/>
                <w:szCs w:val="18"/>
              </w:rPr>
              <w:t>0</w:t>
            </w:r>
          </w:p>
        </w:tc>
        <w:tc>
          <w:tcPr>
            <w:tcW w:w="410" w:type="pct"/>
            <w:gridSpan w:val="2"/>
            <w:vAlign w:val="center"/>
          </w:tcPr>
          <w:p w:rsidR="00FF30FD" w:rsidRPr="00E40FDE" w:rsidRDefault="00FF30FD" w:rsidP="00FF30FD">
            <w:pPr>
              <w:spacing w:line="240" w:lineRule="auto"/>
              <w:jc w:val="center"/>
              <w:rPr>
                <w:sz w:val="18"/>
                <w:szCs w:val="18"/>
              </w:rPr>
            </w:pPr>
            <w:r>
              <w:rPr>
                <w:sz w:val="18"/>
                <w:szCs w:val="18"/>
              </w:rPr>
              <w:t>0</w:t>
            </w:r>
          </w:p>
        </w:tc>
        <w:tc>
          <w:tcPr>
            <w:tcW w:w="409" w:type="pct"/>
            <w:gridSpan w:val="2"/>
            <w:vAlign w:val="center"/>
          </w:tcPr>
          <w:p w:rsidR="00FF30FD" w:rsidRPr="00E40FDE" w:rsidRDefault="00FF30FD" w:rsidP="00FF30FD">
            <w:pPr>
              <w:spacing w:line="240" w:lineRule="auto"/>
              <w:jc w:val="center"/>
              <w:rPr>
                <w:sz w:val="18"/>
                <w:szCs w:val="18"/>
              </w:rPr>
            </w:pPr>
          </w:p>
        </w:tc>
        <w:tc>
          <w:tcPr>
            <w:tcW w:w="408" w:type="pct"/>
            <w:gridSpan w:val="2"/>
            <w:vAlign w:val="center"/>
          </w:tcPr>
          <w:p w:rsidR="00FF30FD" w:rsidRPr="00CF4B5E" w:rsidRDefault="00FF30FD" w:rsidP="00FF30FD">
            <w:pPr>
              <w:spacing w:line="240" w:lineRule="auto"/>
              <w:jc w:val="center"/>
              <w:rPr>
                <w:sz w:val="18"/>
                <w:szCs w:val="18"/>
              </w:rPr>
            </w:pPr>
          </w:p>
        </w:tc>
        <w:tc>
          <w:tcPr>
            <w:tcW w:w="410" w:type="pct"/>
            <w:shd w:val="clear" w:color="auto" w:fill="auto"/>
            <w:vAlign w:val="center"/>
          </w:tcPr>
          <w:p w:rsidR="00FF30FD" w:rsidRPr="00B92C54" w:rsidRDefault="00FF30FD" w:rsidP="00FF30FD">
            <w:pPr>
              <w:spacing w:line="240" w:lineRule="auto"/>
              <w:jc w:val="center"/>
              <w:rPr>
                <w:color w:val="000000"/>
                <w:sz w:val="18"/>
                <w:szCs w:val="18"/>
              </w:rPr>
            </w:pPr>
          </w:p>
        </w:tc>
        <w:tc>
          <w:tcPr>
            <w:tcW w:w="376" w:type="pct"/>
            <w:shd w:val="clear" w:color="auto" w:fill="D9D9D9"/>
            <w:vAlign w:val="center"/>
          </w:tcPr>
          <w:p w:rsidR="00FF30FD" w:rsidRPr="00572C72" w:rsidRDefault="00FF30FD" w:rsidP="00FF30FD">
            <w:pPr>
              <w:spacing w:line="240" w:lineRule="auto"/>
              <w:jc w:val="center"/>
              <w:rPr>
                <w:b/>
                <w:sz w:val="18"/>
                <w:szCs w:val="18"/>
              </w:rPr>
            </w:pPr>
            <w:r>
              <w:rPr>
                <w:b/>
                <w:sz w:val="18"/>
                <w:szCs w:val="18"/>
              </w:rPr>
              <w:t>0</w:t>
            </w:r>
          </w:p>
        </w:tc>
      </w:tr>
      <w:tr w:rsidR="00FF30FD" w:rsidRPr="00E40FDE" w:rsidTr="008E3D61">
        <w:tc>
          <w:tcPr>
            <w:tcW w:w="868" w:type="pct"/>
          </w:tcPr>
          <w:p w:rsidR="00FF30FD" w:rsidRPr="00E40FDE" w:rsidRDefault="00FF30FD" w:rsidP="0008771B">
            <w:pPr>
              <w:spacing w:line="240" w:lineRule="auto"/>
              <w:rPr>
                <w:sz w:val="18"/>
                <w:szCs w:val="18"/>
              </w:rPr>
            </w:pPr>
            <w:r w:rsidRPr="00E40FDE">
              <w:rPr>
                <w:sz w:val="18"/>
                <w:szCs w:val="18"/>
              </w:rPr>
              <w:t>Выдано предписаний</w:t>
            </w:r>
          </w:p>
        </w:tc>
        <w:tc>
          <w:tcPr>
            <w:tcW w:w="409" w:type="pct"/>
            <w:gridSpan w:val="2"/>
            <w:vAlign w:val="center"/>
          </w:tcPr>
          <w:p w:rsidR="00FF30FD" w:rsidRPr="00E40FDE" w:rsidRDefault="00FF30FD" w:rsidP="00BC4B40">
            <w:pPr>
              <w:spacing w:line="240" w:lineRule="auto"/>
              <w:jc w:val="center"/>
              <w:rPr>
                <w:sz w:val="18"/>
                <w:szCs w:val="18"/>
              </w:rPr>
            </w:pPr>
            <w:r>
              <w:rPr>
                <w:sz w:val="18"/>
                <w:szCs w:val="18"/>
              </w:rPr>
              <w:t>0</w:t>
            </w:r>
          </w:p>
        </w:tc>
        <w:tc>
          <w:tcPr>
            <w:tcW w:w="413" w:type="pct"/>
            <w:gridSpan w:val="2"/>
            <w:vAlign w:val="center"/>
          </w:tcPr>
          <w:p w:rsidR="00FF30FD" w:rsidRPr="00E40FDE" w:rsidRDefault="00FF30FD" w:rsidP="000027E4">
            <w:pPr>
              <w:spacing w:line="240" w:lineRule="auto"/>
              <w:jc w:val="center"/>
              <w:rPr>
                <w:sz w:val="18"/>
                <w:szCs w:val="18"/>
              </w:rPr>
            </w:pPr>
          </w:p>
        </w:tc>
        <w:tc>
          <w:tcPr>
            <w:tcW w:w="410" w:type="pct"/>
            <w:vAlign w:val="center"/>
          </w:tcPr>
          <w:p w:rsidR="00FF30FD" w:rsidRPr="00CF4B5E" w:rsidRDefault="00FF30FD" w:rsidP="000027E4">
            <w:pPr>
              <w:spacing w:line="240" w:lineRule="auto"/>
              <w:jc w:val="center"/>
              <w:rPr>
                <w:sz w:val="18"/>
                <w:szCs w:val="18"/>
              </w:rPr>
            </w:pPr>
          </w:p>
        </w:tc>
        <w:tc>
          <w:tcPr>
            <w:tcW w:w="409" w:type="pct"/>
            <w:shd w:val="clear" w:color="auto" w:fill="auto"/>
            <w:vAlign w:val="center"/>
          </w:tcPr>
          <w:p w:rsidR="00FF30FD" w:rsidRPr="00B92C54" w:rsidRDefault="00FF30FD" w:rsidP="000027E4">
            <w:pPr>
              <w:spacing w:line="240" w:lineRule="auto"/>
              <w:jc w:val="center"/>
              <w:rPr>
                <w:color w:val="000000"/>
                <w:sz w:val="18"/>
                <w:szCs w:val="18"/>
              </w:rPr>
            </w:pPr>
          </w:p>
        </w:tc>
        <w:tc>
          <w:tcPr>
            <w:tcW w:w="478" w:type="pct"/>
            <w:shd w:val="clear" w:color="auto" w:fill="D9D9D9"/>
            <w:vAlign w:val="center"/>
          </w:tcPr>
          <w:p w:rsidR="00FF30FD" w:rsidRPr="00572C72" w:rsidRDefault="00FF30FD" w:rsidP="00BC4B40">
            <w:pPr>
              <w:spacing w:line="240" w:lineRule="auto"/>
              <w:jc w:val="center"/>
              <w:rPr>
                <w:b/>
                <w:sz w:val="18"/>
                <w:szCs w:val="18"/>
              </w:rPr>
            </w:pPr>
            <w:r w:rsidRPr="00572C72">
              <w:rPr>
                <w:b/>
                <w:sz w:val="18"/>
                <w:szCs w:val="18"/>
              </w:rPr>
              <w:t>0</w:t>
            </w:r>
          </w:p>
        </w:tc>
        <w:tc>
          <w:tcPr>
            <w:tcW w:w="410" w:type="pct"/>
            <w:gridSpan w:val="2"/>
            <w:vAlign w:val="center"/>
          </w:tcPr>
          <w:p w:rsidR="00FF30FD" w:rsidRPr="00E40FDE" w:rsidRDefault="00FF30FD" w:rsidP="00FF30FD">
            <w:pPr>
              <w:spacing w:line="240" w:lineRule="auto"/>
              <w:jc w:val="center"/>
              <w:rPr>
                <w:sz w:val="18"/>
                <w:szCs w:val="18"/>
              </w:rPr>
            </w:pPr>
            <w:r>
              <w:rPr>
                <w:sz w:val="18"/>
                <w:szCs w:val="18"/>
              </w:rPr>
              <w:t>0</w:t>
            </w:r>
          </w:p>
        </w:tc>
        <w:tc>
          <w:tcPr>
            <w:tcW w:w="409" w:type="pct"/>
            <w:gridSpan w:val="2"/>
            <w:vAlign w:val="center"/>
          </w:tcPr>
          <w:p w:rsidR="00FF30FD" w:rsidRPr="00E40FDE" w:rsidRDefault="00FF30FD" w:rsidP="00FF30FD">
            <w:pPr>
              <w:spacing w:line="240" w:lineRule="auto"/>
              <w:jc w:val="center"/>
              <w:rPr>
                <w:sz w:val="18"/>
                <w:szCs w:val="18"/>
              </w:rPr>
            </w:pPr>
          </w:p>
        </w:tc>
        <w:tc>
          <w:tcPr>
            <w:tcW w:w="408" w:type="pct"/>
            <w:gridSpan w:val="2"/>
            <w:vAlign w:val="center"/>
          </w:tcPr>
          <w:p w:rsidR="00FF30FD" w:rsidRPr="00CF4B5E" w:rsidRDefault="00FF30FD" w:rsidP="00FF30FD">
            <w:pPr>
              <w:spacing w:line="240" w:lineRule="auto"/>
              <w:jc w:val="center"/>
              <w:rPr>
                <w:sz w:val="18"/>
                <w:szCs w:val="18"/>
              </w:rPr>
            </w:pPr>
          </w:p>
        </w:tc>
        <w:tc>
          <w:tcPr>
            <w:tcW w:w="410" w:type="pct"/>
            <w:shd w:val="clear" w:color="auto" w:fill="auto"/>
            <w:vAlign w:val="center"/>
          </w:tcPr>
          <w:p w:rsidR="00FF30FD" w:rsidRPr="00B92C54" w:rsidRDefault="00FF30FD" w:rsidP="00FF30FD">
            <w:pPr>
              <w:spacing w:line="240" w:lineRule="auto"/>
              <w:jc w:val="center"/>
              <w:rPr>
                <w:color w:val="000000"/>
                <w:sz w:val="18"/>
                <w:szCs w:val="18"/>
              </w:rPr>
            </w:pPr>
          </w:p>
        </w:tc>
        <w:tc>
          <w:tcPr>
            <w:tcW w:w="376" w:type="pct"/>
            <w:shd w:val="clear" w:color="auto" w:fill="D9D9D9"/>
            <w:vAlign w:val="center"/>
          </w:tcPr>
          <w:p w:rsidR="00FF30FD" w:rsidRPr="00572C72" w:rsidRDefault="00FF30FD" w:rsidP="00FF30FD">
            <w:pPr>
              <w:spacing w:line="240" w:lineRule="auto"/>
              <w:jc w:val="center"/>
              <w:rPr>
                <w:b/>
                <w:sz w:val="18"/>
                <w:szCs w:val="18"/>
              </w:rPr>
            </w:pPr>
            <w:r w:rsidRPr="00572C72">
              <w:rPr>
                <w:b/>
                <w:sz w:val="18"/>
                <w:szCs w:val="18"/>
              </w:rPr>
              <w:t>0</w:t>
            </w:r>
          </w:p>
        </w:tc>
      </w:tr>
      <w:tr w:rsidR="00FF30FD" w:rsidRPr="00E40FDE" w:rsidTr="008E3D61">
        <w:tc>
          <w:tcPr>
            <w:tcW w:w="868" w:type="pct"/>
          </w:tcPr>
          <w:p w:rsidR="00FF30FD" w:rsidRPr="00E40FDE" w:rsidRDefault="00FF30FD"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FF30FD" w:rsidRPr="00E40FDE" w:rsidRDefault="00FF30FD" w:rsidP="00BC4B40">
            <w:pPr>
              <w:spacing w:line="240" w:lineRule="auto"/>
              <w:jc w:val="center"/>
              <w:rPr>
                <w:sz w:val="18"/>
                <w:szCs w:val="18"/>
              </w:rPr>
            </w:pPr>
            <w:r>
              <w:rPr>
                <w:sz w:val="18"/>
                <w:szCs w:val="18"/>
              </w:rPr>
              <w:t>0</w:t>
            </w:r>
          </w:p>
        </w:tc>
        <w:tc>
          <w:tcPr>
            <w:tcW w:w="413" w:type="pct"/>
            <w:gridSpan w:val="2"/>
            <w:vAlign w:val="center"/>
          </w:tcPr>
          <w:p w:rsidR="00FF30FD" w:rsidRPr="00E40FDE" w:rsidRDefault="00FF30FD" w:rsidP="000027E4">
            <w:pPr>
              <w:spacing w:line="240" w:lineRule="auto"/>
              <w:jc w:val="center"/>
              <w:rPr>
                <w:sz w:val="18"/>
                <w:szCs w:val="18"/>
              </w:rPr>
            </w:pPr>
          </w:p>
        </w:tc>
        <w:tc>
          <w:tcPr>
            <w:tcW w:w="410" w:type="pct"/>
            <w:vAlign w:val="center"/>
          </w:tcPr>
          <w:p w:rsidR="00FF30FD" w:rsidRPr="00CF4B5E" w:rsidRDefault="00FF30FD" w:rsidP="000027E4">
            <w:pPr>
              <w:spacing w:line="240" w:lineRule="auto"/>
              <w:jc w:val="center"/>
              <w:rPr>
                <w:sz w:val="18"/>
                <w:szCs w:val="18"/>
              </w:rPr>
            </w:pPr>
          </w:p>
        </w:tc>
        <w:tc>
          <w:tcPr>
            <w:tcW w:w="409" w:type="pct"/>
            <w:shd w:val="clear" w:color="auto" w:fill="auto"/>
            <w:vAlign w:val="center"/>
          </w:tcPr>
          <w:p w:rsidR="00FF30FD" w:rsidRPr="00B92C54" w:rsidRDefault="00FF30FD" w:rsidP="000027E4">
            <w:pPr>
              <w:spacing w:line="240" w:lineRule="auto"/>
              <w:jc w:val="center"/>
              <w:rPr>
                <w:color w:val="000000"/>
                <w:sz w:val="18"/>
                <w:szCs w:val="18"/>
              </w:rPr>
            </w:pPr>
          </w:p>
        </w:tc>
        <w:tc>
          <w:tcPr>
            <w:tcW w:w="478" w:type="pct"/>
            <w:shd w:val="clear" w:color="auto" w:fill="D9D9D9"/>
            <w:vAlign w:val="center"/>
          </w:tcPr>
          <w:p w:rsidR="00FF30FD" w:rsidRPr="00572C72" w:rsidRDefault="00FF30FD" w:rsidP="00BC4B40">
            <w:pPr>
              <w:spacing w:line="240" w:lineRule="auto"/>
              <w:jc w:val="center"/>
              <w:rPr>
                <w:b/>
                <w:sz w:val="18"/>
                <w:szCs w:val="18"/>
              </w:rPr>
            </w:pPr>
            <w:r>
              <w:rPr>
                <w:b/>
                <w:sz w:val="18"/>
                <w:szCs w:val="18"/>
              </w:rPr>
              <w:t>0</w:t>
            </w:r>
          </w:p>
        </w:tc>
        <w:tc>
          <w:tcPr>
            <w:tcW w:w="410" w:type="pct"/>
            <w:gridSpan w:val="2"/>
            <w:vAlign w:val="center"/>
          </w:tcPr>
          <w:p w:rsidR="00FF30FD" w:rsidRPr="00E40FDE" w:rsidRDefault="00FF30FD" w:rsidP="00FF30FD">
            <w:pPr>
              <w:spacing w:line="240" w:lineRule="auto"/>
              <w:jc w:val="center"/>
              <w:rPr>
                <w:sz w:val="18"/>
                <w:szCs w:val="18"/>
              </w:rPr>
            </w:pPr>
            <w:r>
              <w:rPr>
                <w:sz w:val="18"/>
                <w:szCs w:val="18"/>
              </w:rPr>
              <w:t>0</w:t>
            </w:r>
          </w:p>
        </w:tc>
        <w:tc>
          <w:tcPr>
            <w:tcW w:w="409" w:type="pct"/>
            <w:gridSpan w:val="2"/>
            <w:vAlign w:val="center"/>
          </w:tcPr>
          <w:p w:rsidR="00FF30FD" w:rsidRPr="00E40FDE" w:rsidRDefault="00FF30FD" w:rsidP="00FF30FD">
            <w:pPr>
              <w:spacing w:line="240" w:lineRule="auto"/>
              <w:jc w:val="center"/>
              <w:rPr>
                <w:sz w:val="18"/>
                <w:szCs w:val="18"/>
              </w:rPr>
            </w:pPr>
          </w:p>
        </w:tc>
        <w:tc>
          <w:tcPr>
            <w:tcW w:w="408" w:type="pct"/>
            <w:gridSpan w:val="2"/>
            <w:vAlign w:val="center"/>
          </w:tcPr>
          <w:p w:rsidR="00FF30FD" w:rsidRPr="00CF4B5E" w:rsidRDefault="00FF30FD" w:rsidP="00FF30FD">
            <w:pPr>
              <w:spacing w:line="240" w:lineRule="auto"/>
              <w:jc w:val="center"/>
              <w:rPr>
                <w:sz w:val="18"/>
                <w:szCs w:val="18"/>
              </w:rPr>
            </w:pPr>
          </w:p>
        </w:tc>
        <w:tc>
          <w:tcPr>
            <w:tcW w:w="410" w:type="pct"/>
            <w:shd w:val="clear" w:color="auto" w:fill="auto"/>
            <w:vAlign w:val="center"/>
          </w:tcPr>
          <w:p w:rsidR="00FF30FD" w:rsidRPr="00B92C54" w:rsidRDefault="00FF30FD" w:rsidP="00FF30FD">
            <w:pPr>
              <w:spacing w:line="240" w:lineRule="auto"/>
              <w:jc w:val="center"/>
              <w:rPr>
                <w:color w:val="000000"/>
                <w:sz w:val="18"/>
                <w:szCs w:val="18"/>
              </w:rPr>
            </w:pPr>
          </w:p>
        </w:tc>
        <w:tc>
          <w:tcPr>
            <w:tcW w:w="376" w:type="pct"/>
            <w:shd w:val="clear" w:color="auto" w:fill="D9D9D9"/>
            <w:vAlign w:val="center"/>
          </w:tcPr>
          <w:p w:rsidR="00FF30FD" w:rsidRPr="00572C72" w:rsidRDefault="00FF30FD" w:rsidP="00FF30FD">
            <w:pPr>
              <w:spacing w:line="240" w:lineRule="auto"/>
              <w:jc w:val="center"/>
              <w:rPr>
                <w:b/>
                <w:sz w:val="18"/>
                <w:szCs w:val="18"/>
              </w:rPr>
            </w:pPr>
            <w:r>
              <w:rPr>
                <w:b/>
                <w:sz w:val="18"/>
                <w:szCs w:val="18"/>
              </w:rPr>
              <w:t>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1109CE" w:rsidRDefault="00734AFA" w:rsidP="00776692">
      <w:pPr>
        <w:spacing w:line="240" w:lineRule="auto"/>
        <w:ind w:firstLine="709"/>
        <w:rPr>
          <w:i/>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887BFF" w:rsidRPr="00E40FDE" w:rsidTr="00BC4B40">
        <w:tc>
          <w:tcPr>
            <w:tcW w:w="936" w:type="pct"/>
          </w:tcPr>
          <w:p w:rsidR="00887BFF" w:rsidRPr="00E40FDE" w:rsidRDefault="00887BFF" w:rsidP="0008771B">
            <w:pPr>
              <w:spacing w:line="240" w:lineRule="auto"/>
              <w:rPr>
                <w:sz w:val="18"/>
                <w:szCs w:val="18"/>
              </w:rPr>
            </w:pP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7"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6"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95"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FF30FD" w:rsidRPr="00E40FDE" w:rsidTr="006C6EA2">
        <w:tc>
          <w:tcPr>
            <w:tcW w:w="936" w:type="pct"/>
          </w:tcPr>
          <w:p w:rsidR="00FF30FD" w:rsidRPr="00E40FDE" w:rsidRDefault="00FF30FD" w:rsidP="0008771B">
            <w:pPr>
              <w:spacing w:line="240" w:lineRule="auto"/>
              <w:rPr>
                <w:sz w:val="18"/>
                <w:szCs w:val="18"/>
              </w:rPr>
            </w:pPr>
            <w:r w:rsidRPr="00E40FDE">
              <w:rPr>
                <w:sz w:val="18"/>
                <w:szCs w:val="18"/>
              </w:rPr>
              <w:t>Запланировано</w:t>
            </w:r>
          </w:p>
        </w:tc>
        <w:tc>
          <w:tcPr>
            <w:tcW w:w="409" w:type="pct"/>
            <w:vAlign w:val="center"/>
          </w:tcPr>
          <w:p w:rsidR="00FF30FD" w:rsidRPr="00E40FDE" w:rsidRDefault="00FF30FD" w:rsidP="00122156">
            <w:pPr>
              <w:spacing w:line="240" w:lineRule="auto"/>
              <w:jc w:val="center"/>
              <w:rPr>
                <w:sz w:val="18"/>
                <w:szCs w:val="18"/>
              </w:rPr>
            </w:pPr>
            <w:r>
              <w:rPr>
                <w:sz w:val="18"/>
                <w:szCs w:val="18"/>
              </w:rPr>
              <w:t>58</w:t>
            </w:r>
          </w:p>
        </w:tc>
        <w:tc>
          <w:tcPr>
            <w:tcW w:w="407" w:type="pct"/>
            <w:vAlign w:val="center"/>
          </w:tcPr>
          <w:p w:rsidR="00FF30FD" w:rsidRPr="00E40FDE" w:rsidRDefault="00FF30FD" w:rsidP="00122156">
            <w:pPr>
              <w:spacing w:line="240" w:lineRule="auto"/>
              <w:jc w:val="center"/>
              <w:rPr>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7" w:type="pct"/>
            <w:shd w:val="clear" w:color="auto" w:fill="auto"/>
            <w:vAlign w:val="center"/>
          </w:tcPr>
          <w:p w:rsidR="00FF30FD" w:rsidRPr="009927C1" w:rsidRDefault="00FF30FD" w:rsidP="00122156">
            <w:pPr>
              <w:spacing w:line="240" w:lineRule="auto"/>
              <w:jc w:val="center"/>
              <w:rPr>
                <w:sz w:val="18"/>
                <w:szCs w:val="18"/>
              </w:rPr>
            </w:pPr>
          </w:p>
        </w:tc>
        <w:tc>
          <w:tcPr>
            <w:tcW w:w="409" w:type="pct"/>
            <w:shd w:val="clear" w:color="auto" w:fill="D9D9D9"/>
            <w:vAlign w:val="center"/>
          </w:tcPr>
          <w:p w:rsidR="00FF30FD" w:rsidRPr="000D05C6" w:rsidRDefault="00FF30FD" w:rsidP="00122156">
            <w:pPr>
              <w:spacing w:line="240" w:lineRule="auto"/>
              <w:jc w:val="center"/>
              <w:rPr>
                <w:b/>
                <w:sz w:val="18"/>
                <w:szCs w:val="18"/>
              </w:rPr>
            </w:pPr>
            <w:r>
              <w:rPr>
                <w:b/>
                <w:sz w:val="18"/>
                <w:szCs w:val="18"/>
              </w:rPr>
              <w:t>58</w:t>
            </w:r>
          </w:p>
        </w:tc>
        <w:tc>
          <w:tcPr>
            <w:tcW w:w="408" w:type="pct"/>
            <w:vAlign w:val="center"/>
          </w:tcPr>
          <w:p w:rsidR="00FF30FD" w:rsidRPr="00FE7296" w:rsidRDefault="00FF30FD" w:rsidP="00FF30FD">
            <w:pPr>
              <w:spacing w:line="240" w:lineRule="auto"/>
              <w:jc w:val="center"/>
              <w:rPr>
                <w:sz w:val="18"/>
                <w:szCs w:val="18"/>
              </w:rPr>
            </w:pPr>
            <w:r w:rsidRPr="00FE7296">
              <w:rPr>
                <w:sz w:val="18"/>
                <w:szCs w:val="18"/>
              </w:rPr>
              <w:t>55</w:t>
            </w:r>
          </w:p>
        </w:tc>
        <w:tc>
          <w:tcPr>
            <w:tcW w:w="408" w:type="pct"/>
            <w:vAlign w:val="center"/>
          </w:tcPr>
          <w:p w:rsidR="00FF30FD" w:rsidRPr="00FE7296" w:rsidRDefault="00FF30FD" w:rsidP="00FF30FD">
            <w:pPr>
              <w:spacing w:line="240" w:lineRule="auto"/>
              <w:jc w:val="center"/>
              <w:rPr>
                <w:sz w:val="18"/>
                <w:szCs w:val="18"/>
              </w:rPr>
            </w:pPr>
          </w:p>
        </w:tc>
        <w:tc>
          <w:tcPr>
            <w:tcW w:w="406" w:type="pct"/>
            <w:vAlign w:val="center"/>
          </w:tcPr>
          <w:p w:rsidR="00FF30FD" w:rsidRPr="00FE7296" w:rsidRDefault="00FF30FD" w:rsidP="00FF30FD">
            <w:pPr>
              <w:spacing w:line="240" w:lineRule="auto"/>
              <w:jc w:val="center"/>
              <w:rPr>
                <w:sz w:val="18"/>
                <w:szCs w:val="18"/>
              </w:rPr>
            </w:pPr>
          </w:p>
        </w:tc>
        <w:tc>
          <w:tcPr>
            <w:tcW w:w="406" w:type="pct"/>
            <w:shd w:val="clear" w:color="auto" w:fill="auto"/>
            <w:vAlign w:val="center"/>
          </w:tcPr>
          <w:p w:rsidR="00FF30FD" w:rsidRPr="00FE7296" w:rsidRDefault="00FF30FD" w:rsidP="00FF30FD">
            <w:pPr>
              <w:spacing w:line="240" w:lineRule="auto"/>
              <w:jc w:val="center"/>
              <w:rPr>
                <w:sz w:val="18"/>
                <w:szCs w:val="18"/>
              </w:rPr>
            </w:pPr>
          </w:p>
        </w:tc>
        <w:tc>
          <w:tcPr>
            <w:tcW w:w="395"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55</w:t>
            </w:r>
          </w:p>
        </w:tc>
      </w:tr>
      <w:tr w:rsidR="00FF30FD" w:rsidRPr="00E40FDE" w:rsidTr="006C6EA2">
        <w:tc>
          <w:tcPr>
            <w:tcW w:w="936" w:type="pct"/>
          </w:tcPr>
          <w:p w:rsidR="00FF30FD" w:rsidRPr="00E40FDE" w:rsidRDefault="00FF30FD" w:rsidP="0008771B">
            <w:pPr>
              <w:spacing w:line="240" w:lineRule="auto"/>
              <w:rPr>
                <w:sz w:val="18"/>
                <w:szCs w:val="18"/>
              </w:rPr>
            </w:pPr>
            <w:r w:rsidRPr="00E40FDE">
              <w:rPr>
                <w:sz w:val="18"/>
                <w:szCs w:val="18"/>
              </w:rPr>
              <w:t>Проведено</w:t>
            </w:r>
          </w:p>
        </w:tc>
        <w:tc>
          <w:tcPr>
            <w:tcW w:w="409" w:type="pct"/>
            <w:vAlign w:val="center"/>
          </w:tcPr>
          <w:p w:rsidR="00FF30FD" w:rsidRPr="00E40FDE" w:rsidRDefault="00FF30FD" w:rsidP="00122156">
            <w:pPr>
              <w:spacing w:line="240" w:lineRule="auto"/>
              <w:jc w:val="center"/>
              <w:rPr>
                <w:sz w:val="18"/>
                <w:szCs w:val="18"/>
              </w:rPr>
            </w:pPr>
            <w:r>
              <w:rPr>
                <w:sz w:val="18"/>
                <w:szCs w:val="18"/>
              </w:rPr>
              <w:t>47</w:t>
            </w:r>
          </w:p>
        </w:tc>
        <w:tc>
          <w:tcPr>
            <w:tcW w:w="407" w:type="pct"/>
            <w:vAlign w:val="center"/>
          </w:tcPr>
          <w:p w:rsidR="00FF30FD" w:rsidRPr="00E40FDE" w:rsidRDefault="00FF30FD" w:rsidP="00122156">
            <w:pPr>
              <w:spacing w:line="240" w:lineRule="auto"/>
              <w:jc w:val="center"/>
              <w:rPr>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7" w:type="pct"/>
            <w:shd w:val="clear" w:color="auto" w:fill="auto"/>
            <w:vAlign w:val="center"/>
          </w:tcPr>
          <w:p w:rsidR="00FF30FD" w:rsidRPr="009927C1" w:rsidRDefault="00FF30FD" w:rsidP="00122156">
            <w:pPr>
              <w:spacing w:line="240" w:lineRule="auto"/>
              <w:jc w:val="center"/>
              <w:rPr>
                <w:sz w:val="18"/>
                <w:szCs w:val="18"/>
              </w:rPr>
            </w:pPr>
          </w:p>
        </w:tc>
        <w:tc>
          <w:tcPr>
            <w:tcW w:w="409" w:type="pct"/>
            <w:shd w:val="clear" w:color="auto" w:fill="D9D9D9"/>
            <w:vAlign w:val="center"/>
          </w:tcPr>
          <w:p w:rsidR="00FF30FD" w:rsidRPr="000D05C6" w:rsidRDefault="00FF30FD" w:rsidP="00122156">
            <w:pPr>
              <w:spacing w:line="240" w:lineRule="auto"/>
              <w:jc w:val="center"/>
              <w:rPr>
                <w:b/>
                <w:sz w:val="18"/>
                <w:szCs w:val="18"/>
              </w:rPr>
            </w:pPr>
            <w:r>
              <w:rPr>
                <w:b/>
                <w:sz w:val="18"/>
                <w:szCs w:val="18"/>
              </w:rPr>
              <w:t>47</w:t>
            </w:r>
          </w:p>
        </w:tc>
        <w:tc>
          <w:tcPr>
            <w:tcW w:w="408" w:type="pct"/>
            <w:vAlign w:val="center"/>
          </w:tcPr>
          <w:p w:rsidR="00FF30FD" w:rsidRPr="00FE7296" w:rsidRDefault="00FF30FD" w:rsidP="00FF30FD">
            <w:pPr>
              <w:spacing w:line="240" w:lineRule="auto"/>
              <w:jc w:val="center"/>
              <w:rPr>
                <w:sz w:val="18"/>
                <w:szCs w:val="18"/>
              </w:rPr>
            </w:pPr>
            <w:r w:rsidRPr="00FE7296">
              <w:rPr>
                <w:sz w:val="18"/>
                <w:szCs w:val="18"/>
              </w:rPr>
              <w:t>46</w:t>
            </w:r>
          </w:p>
        </w:tc>
        <w:tc>
          <w:tcPr>
            <w:tcW w:w="408" w:type="pct"/>
            <w:vAlign w:val="center"/>
          </w:tcPr>
          <w:p w:rsidR="00FF30FD" w:rsidRPr="00FE7296" w:rsidRDefault="00FF30FD" w:rsidP="00FF30FD">
            <w:pPr>
              <w:spacing w:line="240" w:lineRule="auto"/>
              <w:jc w:val="center"/>
              <w:rPr>
                <w:sz w:val="18"/>
                <w:szCs w:val="18"/>
              </w:rPr>
            </w:pPr>
          </w:p>
        </w:tc>
        <w:tc>
          <w:tcPr>
            <w:tcW w:w="406" w:type="pct"/>
            <w:vAlign w:val="center"/>
          </w:tcPr>
          <w:p w:rsidR="00FF30FD" w:rsidRPr="00FE7296" w:rsidRDefault="00FF30FD" w:rsidP="00FF30FD">
            <w:pPr>
              <w:spacing w:line="240" w:lineRule="auto"/>
              <w:jc w:val="center"/>
              <w:rPr>
                <w:sz w:val="18"/>
                <w:szCs w:val="18"/>
              </w:rPr>
            </w:pPr>
          </w:p>
        </w:tc>
        <w:tc>
          <w:tcPr>
            <w:tcW w:w="406" w:type="pct"/>
            <w:shd w:val="clear" w:color="auto" w:fill="auto"/>
            <w:vAlign w:val="center"/>
          </w:tcPr>
          <w:p w:rsidR="00FF30FD" w:rsidRPr="00FE7296" w:rsidRDefault="00FF30FD" w:rsidP="00FF30FD">
            <w:pPr>
              <w:spacing w:line="240" w:lineRule="auto"/>
              <w:jc w:val="center"/>
              <w:rPr>
                <w:sz w:val="18"/>
                <w:szCs w:val="18"/>
              </w:rPr>
            </w:pPr>
          </w:p>
        </w:tc>
        <w:tc>
          <w:tcPr>
            <w:tcW w:w="395"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46</w:t>
            </w:r>
          </w:p>
        </w:tc>
      </w:tr>
      <w:tr w:rsidR="00FF30FD" w:rsidRPr="00E40FDE" w:rsidTr="006C6EA2">
        <w:tc>
          <w:tcPr>
            <w:tcW w:w="936" w:type="pct"/>
          </w:tcPr>
          <w:p w:rsidR="00FF30FD" w:rsidRPr="00E40FDE" w:rsidRDefault="00FF30FD" w:rsidP="0008771B">
            <w:pPr>
              <w:spacing w:line="240" w:lineRule="auto"/>
              <w:rPr>
                <w:sz w:val="18"/>
                <w:szCs w:val="18"/>
              </w:rPr>
            </w:pPr>
            <w:r w:rsidRPr="00E40FDE">
              <w:rPr>
                <w:sz w:val="18"/>
                <w:szCs w:val="18"/>
              </w:rPr>
              <w:t>Выявлено нарушений</w:t>
            </w:r>
          </w:p>
        </w:tc>
        <w:tc>
          <w:tcPr>
            <w:tcW w:w="409" w:type="pct"/>
            <w:vAlign w:val="center"/>
          </w:tcPr>
          <w:p w:rsidR="00FF30FD" w:rsidRPr="00E40FDE" w:rsidRDefault="00FF30FD" w:rsidP="00122156">
            <w:pPr>
              <w:spacing w:line="240" w:lineRule="auto"/>
              <w:jc w:val="center"/>
              <w:rPr>
                <w:sz w:val="18"/>
                <w:szCs w:val="18"/>
              </w:rPr>
            </w:pPr>
            <w:r>
              <w:rPr>
                <w:sz w:val="18"/>
                <w:szCs w:val="18"/>
              </w:rPr>
              <w:t>6</w:t>
            </w:r>
          </w:p>
        </w:tc>
        <w:tc>
          <w:tcPr>
            <w:tcW w:w="407" w:type="pct"/>
            <w:vAlign w:val="center"/>
          </w:tcPr>
          <w:p w:rsidR="00FF30FD" w:rsidRPr="00E40FDE" w:rsidRDefault="00FF30FD" w:rsidP="00122156">
            <w:pPr>
              <w:spacing w:line="240" w:lineRule="auto"/>
              <w:jc w:val="center"/>
              <w:rPr>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7" w:type="pct"/>
            <w:shd w:val="clear" w:color="auto" w:fill="auto"/>
            <w:vAlign w:val="center"/>
          </w:tcPr>
          <w:p w:rsidR="00FF30FD" w:rsidRPr="009927C1" w:rsidRDefault="00FF30FD" w:rsidP="00122156">
            <w:pPr>
              <w:spacing w:line="240" w:lineRule="auto"/>
              <w:jc w:val="center"/>
              <w:rPr>
                <w:sz w:val="18"/>
                <w:szCs w:val="18"/>
              </w:rPr>
            </w:pPr>
          </w:p>
        </w:tc>
        <w:tc>
          <w:tcPr>
            <w:tcW w:w="409" w:type="pct"/>
            <w:shd w:val="clear" w:color="auto" w:fill="D9D9D9"/>
            <w:vAlign w:val="center"/>
          </w:tcPr>
          <w:p w:rsidR="00FF30FD" w:rsidRPr="000D05C6" w:rsidRDefault="00FF30FD" w:rsidP="00122156">
            <w:pPr>
              <w:spacing w:line="240" w:lineRule="auto"/>
              <w:jc w:val="center"/>
              <w:rPr>
                <w:b/>
                <w:sz w:val="18"/>
                <w:szCs w:val="18"/>
              </w:rPr>
            </w:pPr>
            <w:r>
              <w:rPr>
                <w:b/>
                <w:sz w:val="18"/>
                <w:szCs w:val="18"/>
              </w:rPr>
              <w:t>6</w:t>
            </w:r>
          </w:p>
        </w:tc>
        <w:tc>
          <w:tcPr>
            <w:tcW w:w="408" w:type="pct"/>
            <w:vAlign w:val="center"/>
          </w:tcPr>
          <w:p w:rsidR="00FF30FD" w:rsidRPr="00FE7296" w:rsidRDefault="00FF30FD" w:rsidP="00FF30FD">
            <w:pPr>
              <w:spacing w:line="240" w:lineRule="auto"/>
              <w:jc w:val="center"/>
              <w:rPr>
                <w:sz w:val="18"/>
                <w:szCs w:val="18"/>
              </w:rPr>
            </w:pPr>
            <w:r w:rsidRPr="00FE7296">
              <w:rPr>
                <w:sz w:val="18"/>
                <w:szCs w:val="18"/>
              </w:rPr>
              <w:t>9</w:t>
            </w:r>
          </w:p>
        </w:tc>
        <w:tc>
          <w:tcPr>
            <w:tcW w:w="408" w:type="pct"/>
            <w:vAlign w:val="center"/>
          </w:tcPr>
          <w:p w:rsidR="00FF30FD" w:rsidRPr="00FE7296" w:rsidRDefault="00FF30FD" w:rsidP="00FF30FD">
            <w:pPr>
              <w:spacing w:line="240" w:lineRule="auto"/>
              <w:jc w:val="center"/>
              <w:rPr>
                <w:sz w:val="18"/>
                <w:szCs w:val="18"/>
              </w:rPr>
            </w:pPr>
          </w:p>
        </w:tc>
        <w:tc>
          <w:tcPr>
            <w:tcW w:w="406" w:type="pct"/>
            <w:vAlign w:val="center"/>
          </w:tcPr>
          <w:p w:rsidR="00FF30FD" w:rsidRPr="00FE7296" w:rsidRDefault="00FF30FD" w:rsidP="00FF30FD">
            <w:pPr>
              <w:spacing w:line="240" w:lineRule="auto"/>
              <w:jc w:val="center"/>
              <w:rPr>
                <w:sz w:val="18"/>
                <w:szCs w:val="18"/>
              </w:rPr>
            </w:pPr>
          </w:p>
        </w:tc>
        <w:tc>
          <w:tcPr>
            <w:tcW w:w="406" w:type="pct"/>
            <w:shd w:val="clear" w:color="auto" w:fill="auto"/>
            <w:vAlign w:val="center"/>
          </w:tcPr>
          <w:p w:rsidR="00FF30FD" w:rsidRPr="00FE7296" w:rsidRDefault="00FF30FD" w:rsidP="00FF30FD">
            <w:pPr>
              <w:spacing w:line="240" w:lineRule="auto"/>
              <w:jc w:val="center"/>
              <w:rPr>
                <w:sz w:val="18"/>
                <w:szCs w:val="18"/>
              </w:rPr>
            </w:pPr>
          </w:p>
        </w:tc>
        <w:tc>
          <w:tcPr>
            <w:tcW w:w="395"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9</w:t>
            </w:r>
          </w:p>
        </w:tc>
      </w:tr>
      <w:tr w:rsidR="00FF30FD" w:rsidRPr="00E40FDE" w:rsidTr="00FF30FD">
        <w:tc>
          <w:tcPr>
            <w:tcW w:w="936" w:type="pct"/>
          </w:tcPr>
          <w:p w:rsidR="00FF30FD" w:rsidRPr="00E40FDE" w:rsidRDefault="00FF30FD" w:rsidP="0008771B">
            <w:pPr>
              <w:spacing w:line="240" w:lineRule="auto"/>
              <w:rPr>
                <w:sz w:val="18"/>
                <w:szCs w:val="18"/>
              </w:rPr>
            </w:pPr>
            <w:r w:rsidRPr="00E40FDE">
              <w:rPr>
                <w:sz w:val="18"/>
                <w:szCs w:val="18"/>
              </w:rPr>
              <w:t>Выдано предписаний</w:t>
            </w:r>
          </w:p>
        </w:tc>
        <w:tc>
          <w:tcPr>
            <w:tcW w:w="409" w:type="pct"/>
            <w:vAlign w:val="center"/>
          </w:tcPr>
          <w:p w:rsidR="00FF30FD" w:rsidRPr="00E40FDE" w:rsidRDefault="00FF30FD" w:rsidP="00122156">
            <w:pPr>
              <w:spacing w:line="240" w:lineRule="auto"/>
              <w:jc w:val="center"/>
              <w:rPr>
                <w:sz w:val="18"/>
                <w:szCs w:val="18"/>
              </w:rPr>
            </w:pPr>
            <w:r>
              <w:rPr>
                <w:sz w:val="18"/>
                <w:szCs w:val="18"/>
              </w:rPr>
              <w:t>0</w:t>
            </w:r>
          </w:p>
        </w:tc>
        <w:tc>
          <w:tcPr>
            <w:tcW w:w="407" w:type="pct"/>
          </w:tcPr>
          <w:p w:rsidR="00FF30FD" w:rsidRPr="00B92C54"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7" w:type="pct"/>
            <w:shd w:val="clear" w:color="auto" w:fill="auto"/>
            <w:vAlign w:val="center"/>
          </w:tcPr>
          <w:p w:rsidR="00FF30FD" w:rsidRPr="009927C1" w:rsidRDefault="00FF30FD" w:rsidP="00122156">
            <w:pPr>
              <w:spacing w:line="240" w:lineRule="auto"/>
              <w:jc w:val="center"/>
              <w:rPr>
                <w:sz w:val="18"/>
                <w:szCs w:val="18"/>
              </w:rPr>
            </w:pPr>
          </w:p>
        </w:tc>
        <w:tc>
          <w:tcPr>
            <w:tcW w:w="409" w:type="pct"/>
            <w:shd w:val="clear" w:color="auto" w:fill="D9D9D9"/>
            <w:vAlign w:val="center"/>
          </w:tcPr>
          <w:p w:rsidR="00FF30FD" w:rsidRPr="000D05C6" w:rsidRDefault="00FF30FD" w:rsidP="00122156">
            <w:pPr>
              <w:spacing w:line="240" w:lineRule="auto"/>
              <w:jc w:val="center"/>
              <w:rPr>
                <w:b/>
                <w:sz w:val="18"/>
                <w:szCs w:val="18"/>
              </w:rPr>
            </w:pPr>
            <w:r>
              <w:rPr>
                <w:b/>
                <w:sz w:val="18"/>
                <w:szCs w:val="18"/>
              </w:rPr>
              <w:t>0</w:t>
            </w:r>
          </w:p>
        </w:tc>
        <w:tc>
          <w:tcPr>
            <w:tcW w:w="408" w:type="pct"/>
            <w:vAlign w:val="center"/>
          </w:tcPr>
          <w:p w:rsidR="00FF30FD" w:rsidRPr="00FE7296" w:rsidRDefault="00FF30FD" w:rsidP="00FF30FD">
            <w:pPr>
              <w:spacing w:line="240" w:lineRule="auto"/>
              <w:jc w:val="center"/>
              <w:rPr>
                <w:sz w:val="18"/>
                <w:szCs w:val="18"/>
              </w:rPr>
            </w:pPr>
            <w:r w:rsidRPr="00FE7296">
              <w:rPr>
                <w:sz w:val="18"/>
                <w:szCs w:val="18"/>
              </w:rPr>
              <w:t>0</w:t>
            </w:r>
          </w:p>
        </w:tc>
        <w:tc>
          <w:tcPr>
            <w:tcW w:w="408" w:type="pct"/>
            <w:vAlign w:val="center"/>
          </w:tcPr>
          <w:p w:rsidR="00FF30FD" w:rsidRPr="00FE7296" w:rsidRDefault="00FF30FD" w:rsidP="00FF30FD">
            <w:pPr>
              <w:spacing w:line="240" w:lineRule="auto"/>
              <w:jc w:val="center"/>
              <w:rPr>
                <w:color w:val="000000"/>
                <w:sz w:val="18"/>
                <w:szCs w:val="18"/>
              </w:rPr>
            </w:pPr>
          </w:p>
        </w:tc>
        <w:tc>
          <w:tcPr>
            <w:tcW w:w="406" w:type="pct"/>
            <w:vAlign w:val="center"/>
          </w:tcPr>
          <w:p w:rsidR="00FF30FD" w:rsidRPr="00FE7296" w:rsidRDefault="00FF30FD" w:rsidP="00FF30FD">
            <w:pPr>
              <w:spacing w:line="240" w:lineRule="auto"/>
              <w:jc w:val="center"/>
              <w:rPr>
                <w:sz w:val="18"/>
                <w:szCs w:val="18"/>
              </w:rPr>
            </w:pPr>
          </w:p>
        </w:tc>
        <w:tc>
          <w:tcPr>
            <w:tcW w:w="406" w:type="pct"/>
            <w:shd w:val="clear" w:color="auto" w:fill="auto"/>
            <w:vAlign w:val="center"/>
          </w:tcPr>
          <w:p w:rsidR="00FF30FD" w:rsidRPr="00FE7296" w:rsidRDefault="00FF30FD" w:rsidP="00FF30FD">
            <w:pPr>
              <w:spacing w:line="240" w:lineRule="auto"/>
              <w:jc w:val="center"/>
              <w:rPr>
                <w:sz w:val="18"/>
                <w:szCs w:val="18"/>
              </w:rPr>
            </w:pPr>
          </w:p>
        </w:tc>
        <w:tc>
          <w:tcPr>
            <w:tcW w:w="395"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0</w:t>
            </w:r>
          </w:p>
        </w:tc>
      </w:tr>
      <w:tr w:rsidR="00FF30FD" w:rsidRPr="00E40FDE" w:rsidTr="00FF30FD">
        <w:tc>
          <w:tcPr>
            <w:tcW w:w="936" w:type="pct"/>
          </w:tcPr>
          <w:p w:rsidR="00FF30FD" w:rsidRPr="00E40FDE" w:rsidRDefault="00FF30FD" w:rsidP="0008771B">
            <w:pPr>
              <w:spacing w:line="240" w:lineRule="auto"/>
              <w:rPr>
                <w:sz w:val="18"/>
                <w:szCs w:val="18"/>
              </w:rPr>
            </w:pPr>
            <w:r w:rsidRPr="00E40FDE">
              <w:rPr>
                <w:sz w:val="18"/>
                <w:szCs w:val="18"/>
              </w:rPr>
              <w:t xml:space="preserve">Составлено </w:t>
            </w:r>
            <w:r w:rsidRPr="00E40FDE">
              <w:rPr>
                <w:sz w:val="18"/>
                <w:szCs w:val="18"/>
              </w:rPr>
              <w:lastRenderedPageBreak/>
              <w:t>протоколов об АПН</w:t>
            </w:r>
          </w:p>
        </w:tc>
        <w:tc>
          <w:tcPr>
            <w:tcW w:w="409" w:type="pct"/>
            <w:vAlign w:val="center"/>
          </w:tcPr>
          <w:p w:rsidR="00FF30FD" w:rsidRPr="00E40FDE" w:rsidRDefault="00FF30FD" w:rsidP="00122156">
            <w:pPr>
              <w:spacing w:line="240" w:lineRule="auto"/>
              <w:jc w:val="center"/>
              <w:rPr>
                <w:sz w:val="18"/>
                <w:szCs w:val="18"/>
              </w:rPr>
            </w:pPr>
            <w:r>
              <w:rPr>
                <w:sz w:val="18"/>
                <w:szCs w:val="18"/>
              </w:rPr>
              <w:lastRenderedPageBreak/>
              <w:t>8</w:t>
            </w:r>
          </w:p>
        </w:tc>
        <w:tc>
          <w:tcPr>
            <w:tcW w:w="407" w:type="pct"/>
          </w:tcPr>
          <w:p w:rsidR="00FF30FD" w:rsidRPr="00B92C54" w:rsidRDefault="00FF30FD" w:rsidP="00122156">
            <w:pPr>
              <w:spacing w:line="240" w:lineRule="auto"/>
              <w:jc w:val="center"/>
              <w:rPr>
                <w:color w:val="000000"/>
                <w:sz w:val="18"/>
                <w:szCs w:val="18"/>
              </w:rPr>
            </w:pPr>
          </w:p>
        </w:tc>
        <w:tc>
          <w:tcPr>
            <w:tcW w:w="409" w:type="pct"/>
            <w:vAlign w:val="center"/>
          </w:tcPr>
          <w:p w:rsidR="00FF30FD" w:rsidRPr="009927C1" w:rsidRDefault="00FF30FD" w:rsidP="00122156">
            <w:pPr>
              <w:spacing w:line="240" w:lineRule="auto"/>
              <w:jc w:val="center"/>
              <w:rPr>
                <w:sz w:val="18"/>
                <w:szCs w:val="18"/>
              </w:rPr>
            </w:pPr>
          </w:p>
        </w:tc>
        <w:tc>
          <w:tcPr>
            <w:tcW w:w="407" w:type="pct"/>
            <w:shd w:val="clear" w:color="auto" w:fill="auto"/>
            <w:vAlign w:val="center"/>
          </w:tcPr>
          <w:p w:rsidR="00FF30FD" w:rsidRPr="009927C1" w:rsidRDefault="00FF30FD" w:rsidP="00122156">
            <w:pPr>
              <w:spacing w:line="240" w:lineRule="auto"/>
              <w:jc w:val="center"/>
              <w:rPr>
                <w:sz w:val="18"/>
                <w:szCs w:val="18"/>
              </w:rPr>
            </w:pPr>
          </w:p>
        </w:tc>
        <w:tc>
          <w:tcPr>
            <w:tcW w:w="409" w:type="pct"/>
            <w:shd w:val="clear" w:color="auto" w:fill="D9D9D9"/>
            <w:vAlign w:val="center"/>
          </w:tcPr>
          <w:p w:rsidR="00FF30FD" w:rsidRPr="000D05C6" w:rsidRDefault="00FF30FD" w:rsidP="00122156">
            <w:pPr>
              <w:spacing w:line="240" w:lineRule="auto"/>
              <w:jc w:val="center"/>
              <w:rPr>
                <w:b/>
                <w:sz w:val="18"/>
                <w:szCs w:val="18"/>
              </w:rPr>
            </w:pPr>
            <w:r>
              <w:rPr>
                <w:b/>
                <w:sz w:val="18"/>
                <w:szCs w:val="18"/>
              </w:rPr>
              <w:t>8</w:t>
            </w:r>
          </w:p>
        </w:tc>
        <w:tc>
          <w:tcPr>
            <w:tcW w:w="408" w:type="pct"/>
            <w:vAlign w:val="center"/>
          </w:tcPr>
          <w:p w:rsidR="00FF30FD" w:rsidRPr="00FE7296" w:rsidRDefault="00FF30FD" w:rsidP="00FF30FD">
            <w:pPr>
              <w:spacing w:line="240" w:lineRule="auto"/>
              <w:jc w:val="center"/>
              <w:rPr>
                <w:sz w:val="18"/>
                <w:szCs w:val="18"/>
              </w:rPr>
            </w:pPr>
            <w:r w:rsidRPr="00FE7296">
              <w:rPr>
                <w:sz w:val="18"/>
                <w:szCs w:val="18"/>
              </w:rPr>
              <w:t>8</w:t>
            </w:r>
          </w:p>
        </w:tc>
        <w:tc>
          <w:tcPr>
            <w:tcW w:w="408" w:type="pct"/>
            <w:vAlign w:val="center"/>
          </w:tcPr>
          <w:p w:rsidR="00FF30FD" w:rsidRPr="00FE7296" w:rsidRDefault="00FF30FD" w:rsidP="00FF30FD">
            <w:pPr>
              <w:spacing w:line="240" w:lineRule="auto"/>
              <w:jc w:val="center"/>
              <w:rPr>
                <w:color w:val="000000"/>
                <w:sz w:val="18"/>
                <w:szCs w:val="18"/>
              </w:rPr>
            </w:pPr>
          </w:p>
        </w:tc>
        <w:tc>
          <w:tcPr>
            <w:tcW w:w="406" w:type="pct"/>
            <w:vAlign w:val="center"/>
          </w:tcPr>
          <w:p w:rsidR="00FF30FD" w:rsidRPr="00FE7296" w:rsidRDefault="00FF30FD" w:rsidP="00FF30FD">
            <w:pPr>
              <w:spacing w:line="240" w:lineRule="auto"/>
              <w:jc w:val="center"/>
              <w:rPr>
                <w:sz w:val="18"/>
                <w:szCs w:val="18"/>
              </w:rPr>
            </w:pPr>
          </w:p>
        </w:tc>
        <w:tc>
          <w:tcPr>
            <w:tcW w:w="406" w:type="pct"/>
            <w:shd w:val="clear" w:color="auto" w:fill="auto"/>
            <w:vAlign w:val="center"/>
          </w:tcPr>
          <w:p w:rsidR="00FF30FD" w:rsidRPr="00FE7296" w:rsidRDefault="00FF30FD" w:rsidP="00FF30FD">
            <w:pPr>
              <w:spacing w:line="240" w:lineRule="auto"/>
              <w:jc w:val="center"/>
              <w:rPr>
                <w:sz w:val="18"/>
                <w:szCs w:val="18"/>
              </w:rPr>
            </w:pPr>
          </w:p>
        </w:tc>
        <w:tc>
          <w:tcPr>
            <w:tcW w:w="395" w:type="pct"/>
            <w:shd w:val="clear" w:color="auto" w:fill="D9D9D9"/>
            <w:vAlign w:val="center"/>
          </w:tcPr>
          <w:p w:rsidR="00FF30FD" w:rsidRPr="00F83E86" w:rsidRDefault="00FF30FD" w:rsidP="00FF30FD">
            <w:pPr>
              <w:spacing w:line="240" w:lineRule="auto"/>
              <w:jc w:val="center"/>
              <w:rPr>
                <w:b/>
                <w:sz w:val="18"/>
                <w:szCs w:val="18"/>
              </w:rPr>
            </w:pPr>
            <w:r w:rsidRPr="00F83E86">
              <w:rPr>
                <w:b/>
                <w:sz w:val="18"/>
                <w:szCs w:val="18"/>
              </w:rPr>
              <w:t>8</w:t>
            </w:r>
          </w:p>
        </w:tc>
      </w:tr>
      <w:tr w:rsidR="00D761D6" w:rsidRPr="00E40FDE" w:rsidTr="0008771B">
        <w:tc>
          <w:tcPr>
            <w:tcW w:w="5000" w:type="pct"/>
            <w:gridSpan w:val="11"/>
          </w:tcPr>
          <w:p w:rsidR="00D761D6" w:rsidRPr="00E40FDE" w:rsidRDefault="00D761D6" w:rsidP="0008771B">
            <w:pPr>
              <w:spacing w:line="240" w:lineRule="auto"/>
              <w:jc w:val="center"/>
              <w:rPr>
                <w:b/>
                <w:i/>
                <w:sz w:val="18"/>
                <w:szCs w:val="18"/>
              </w:rPr>
            </w:pPr>
            <w:r w:rsidRPr="00E40FDE">
              <w:rPr>
                <w:b/>
                <w:i/>
                <w:sz w:val="18"/>
                <w:szCs w:val="18"/>
              </w:rPr>
              <w:lastRenderedPageBreak/>
              <w:t>Внеплановые мероприятия</w:t>
            </w:r>
          </w:p>
        </w:tc>
      </w:tr>
      <w:tr w:rsidR="00887BFF" w:rsidRPr="00E40FDE" w:rsidTr="00BC4B40">
        <w:tc>
          <w:tcPr>
            <w:tcW w:w="936" w:type="pct"/>
          </w:tcPr>
          <w:p w:rsidR="00887BFF" w:rsidRPr="00E40FDE" w:rsidRDefault="00887BFF" w:rsidP="0008771B">
            <w:pPr>
              <w:spacing w:line="240" w:lineRule="auto"/>
              <w:rPr>
                <w:sz w:val="18"/>
                <w:szCs w:val="18"/>
              </w:rPr>
            </w:pP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7"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6"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06"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95"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FF30FD" w:rsidRPr="00E40FDE" w:rsidTr="002A7A11">
        <w:tc>
          <w:tcPr>
            <w:tcW w:w="936" w:type="pct"/>
          </w:tcPr>
          <w:p w:rsidR="00FF30FD" w:rsidRPr="00E40FDE" w:rsidRDefault="00FF30FD" w:rsidP="0008771B">
            <w:pPr>
              <w:spacing w:line="240" w:lineRule="auto"/>
              <w:rPr>
                <w:sz w:val="18"/>
                <w:szCs w:val="18"/>
              </w:rPr>
            </w:pPr>
            <w:r w:rsidRPr="00E40FDE">
              <w:rPr>
                <w:sz w:val="18"/>
                <w:szCs w:val="18"/>
              </w:rPr>
              <w:t>Проведено</w:t>
            </w:r>
          </w:p>
        </w:tc>
        <w:tc>
          <w:tcPr>
            <w:tcW w:w="409" w:type="pct"/>
            <w:vAlign w:val="center"/>
          </w:tcPr>
          <w:p w:rsidR="00FF30FD" w:rsidRPr="00E40FDE" w:rsidRDefault="00FF30FD" w:rsidP="000027E4">
            <w:pPr>
              <w:jc w:val="center"/>
              <w:rPr>
                <w:sz w:val="18"/>
                <w:szCs w:val="18"/>
              </w:rPr>
            </w:pPr>
            <w:r>
              <w:rPr>
                <w:sz w:val="18"/>
                <w:szCs w:val="18"/>
              </w:rPr>
              <w:t>0</w:t>
            </w:r>
          </w:p>
        </w:tc>
        <w:tc>
          <w:tcPr>
            <w:tcW w:w="407" w:type="pct"/>
            <w:vAlign w:val="center"/>
          </w:tcPr>
          <w:p w:rsidR="00FF30FD" w:rsidRPr="00E40FDE" w:rsidRDefault="00FF30FD" w:rsidP="000027E4">
            <w:pPr>
              <w:jc w:val="center"/>
              <w:rPr>
                <w:sz w:val="18"/>
                <w:szCs w:val="18"/>
              </w:rPr>
            </w:pPr>
          </w:p>
        </w:tc>
        <w:tc>
          <w:tcPr>
            <w:tcW w:w="409" w:type="pct"/>
            <w:vAlign w:val="center"/>
          </w:tcPr>
          <w:p w:rsidR="00FF30FD" w:rsidRPr="00E40FDE" w:rsidRDefault="00FF30FD" w:rsidP="000027E4">
            <w:pPr>
              <w:jc w:val="center"/>
              <w:rPr>
                <w:sz w:val="18"/>
                <w:szCs w:val="18"/>
              </w:rPr>
            </w:pPr>
          </w:p>
        </w:tc>
        <w:tc>
          <w:tcPr>
            <w:tcW w:w="407" w:type="pct"/>
            <w:shd w:val="clear" w:color="auto" w:fill="auto"/>
            <w:vAlign w:val="center"/>
          </w:tcPr>
          <w:p w:rsidR="00FF30FD" w:rsidRPr="00F352D4" w:rsidRDefault="00FF30FD" w:rsidP="000027E4">
            <w:pPr>
              <w:jc w:val="center"/>
              <w:rPr>
                <w:sz w:val="18"/>
                <w:szCs w:val="18"/>
              </w:rPr>
            </w:pPr>
          </w:p>
        </w:tc>
        <w:tc>
          <w:tcPr>
            <w:tcW w:w="409" w:type="pct"/>
            <w:shd w:val="clear" w:color="auto" w:fill="D9D9D9"/>
            <w:vAlign w:val="center"/>
          </w:tcPr>
          <w:p w:rsidR="00FF30FD" w:rsidRPr="00F352D4" w:rsidRDefault="00FF30FD" w:rsidP="000027E4">
            <w:pPr>
              <w:jc w:val="center"/>
              <w:rPr>
                <w:b/>
                <w:sz w:val="18"/>
                <w:szCs w:val="18"/>
              </w:rPr>
            </w:pPr>
            <w:r>
              <w:rPr>
                <w:b/>
                <w:sz w:val="18"/>
                <w:szCs w:val="18"/>
              </w:rPr>
              <w:t>0</w:t>
            </w:r>
          </w:p>
        </w:tc>
        <w:tc>
          <w:tcPr>
            <w:tcW w:w="408" w:type="pct"/>
            <w:vAlign w:val="center"/>
          </w:tcPr>
          <w:p w:rsidR="00FF30FD" w:rsidRPr="00FE7296" w:rsidRDefault="00FF30FD" w:rsidP="00FF30FD">
            <w:pPr>
              <w:jc w:val="center"/>
              <w:rPr>
                <w:sz w:val="18"/>
                <w:szCs w:val="18"/>
              </w:rPr>
            </w:pPr>
            <w:r w:rsidRPr="00FE7296">
              <w:rPr>
                <w:sz w:val="18"/>
                <w:szCs w:val="18"/>
              </w:rPr>
              <w:t>0</w:t>
            </w:r>
          </w:p>
        </w:tc>
        <w:tc>
          <w:tcPr>
            <w:tcW w:w="408" w:type="pct"/>
            <w:vAlign w:val="center"/>
          </w:tcPr>
          <w:p w:rsidR="00FF30FD" w:rsidRPr="00FE7296" w:rsidRDefault="00FF30FD" w:rsidP="00FF30FD">
            <w:pPr>
              <w:jc w:val="center"/>
              <w:rPr>
                <w:sz w:val="18"/>
                <w:szCs w:val="18"/>
              </w:rPr>
            </w:pPr>
          </w:p>
        </w:tc>
        <w:tc>
          <w:tcPr>
            <w:tcW w:w="406" w:type="pct"/>
            <w:vAlign w:val="center"/>
          </w:tcPr>
          <w:p w:rsidR="00FF30FD" w:rsidRPr="00FE7296" w:rsidRDefault="00FF30FD" w:rsidP="00FF30FD">
            <w:pPr>
              <w:jc w:val="center"/>
              <w:rPr>
                <w:sz w:val="18"/>
                <w:szCs w:val="18"/>
              </w:rPr>
            </w:pPr>
          </w:p>
        </w:tc>
        <w:tc>
          <w:tcPr>
            <w:tcW w:w="406" w:type="pct"/>
            <w:shd w:val="clear" w:color="auto" w:fill="auto"/>
            <w:vAlign w:val="center"/>
          </w:tcPr>
          <w:p w:rsidR="00FF30FD" w:rsidRPr="00FE7296" w:rsidRDefault="00FF30FD" w:rsidP="00FF30FD">
            <w:pPr>
              <w:jc w:val="center"/>
              <w:rPr>
                <w:sz w:val="18"/>
                <w:szCs w:val="18"/>
              </w:rPr>
            </w:pPr>
          </w:p>
        </w:tc>
        <w:tc>
          <w:tcPr>
            <w:tcW w:w="395" w:type="pct"/>
            <w:shd w:val="clear" w:color="auto" w:fill="D9D9D9"/>
            <w:vAlign w:val="center"/>
          </w:tcPr>
          <w:p w:rsidR="00FF30FD" w:rsidRPr="00FE7296" w:rsidRDefault="00FF30FD" w:rsidP="00FF30FD">
            <w:pPr>
              <w:jc w:val="center"/>
              <w:rPr>
                <w:b/>
                <w:sz w:val="18"/>
                <w:szCs w:val="18"/>
              </w:rPr>
            </w:pPr>
            <w:r w:rsidRPr="00FE7296">
              <w:rPr>
                <w:b/>
                <w:sz w:val="18"/>
                <w:szCs w:val="18"/>
              </w:rPr>
              <w:t>0</w:t>
            </w:r>
          </w:p>
        </w:tc>
      </w:tr>
      <w:tr w:rsidR="00FF30FD" w:rsidRPr="00E40FDE" w:rsidTr="002A7A11">
        <w:tc>
          <w:tcPr>
            <w:tcW w:w="936" w:type="pct"/>
          </w:tcPr>
          <w:p w:rsidR="00FF30FD" w:rsidRPr="00E40FDE" w:rsidRDefault="00FF30FD" w:rsidP="0008771B">
            <w:pPr>
              <w:spacing w:line="240" w:lineRule="auto"/>
              <w:rPr>
                <w:sz w:val="18"/>
                <w:szCs w:val="18"/>
              </w:rPr>
            </w:pPr>
            <w:r w:rsidRPr="00E40FDE">
              <w:rPr>
                <w:sz w:val="18"/>
                <w:szCs w:val="18"/>
              </w:rPr>
              <w:t>Выявлено нарушений</w:t>
            </w:r>
          </w:p>
        </w:tc>
        <w:tc>
          <w:tcPr>
            <w:tcW w:w="409" w:type="pct"/>
            <w:vAlign w:val="center"/>
          </w:tcPr>
          <w:p w:rsidR="00FF30FD" w:rsidRPr="00E40FDE" w:rsidRDefault="00FF30FD" w:rsidP="000027E4">
            <w:pPr>
              <w:jc w:val="center"/>
              <w:rPr>
                <w:sz w:val="18"/>
                <w:szCs w:val="18"/>
              </w:rPr>
            </w:pPr>
            <w:r>
              <w:rPr>
                <w:sz w:val="18"/>
                <w:szCs w:val="18"/>
              </w:rPr>
              <w:t>0</w:t>
            </w:r>
          </w:p>
        </w:tc>
        <w:tc>
          <w:tcPr>
            <w:tcW w:w="407" w:type="pct"/>
            <w:vAlign w:val="center"/>
          </w:tcPr>
          <w:p w:rsidR="00FF30FD" w:rsidRPr="00E40FDE" w:rsidRDefault="00FF30FD" w:rsidP="000027E4">
            <w:pPr>
              <w:jc w:val="center"/>
              <w:rPr>
                <w:sz w:val="18"/>
                <w:szCs w:val="18"/>
              </w:rPr>
            </w:pPr>
          </w:p>
        </w:tc>
        <w:tc>
          <w:tcPr>
            <w:tcW w:w="409" w:type="pct"/>
            <w:vAlign w:val="center"/>
          </w:tcPr>
          <w:p w:rsidR="00FF30FD" w:rsidRPr="00E40FDE" w:rsidRDefault="00FF30FD" w:rsidP="000027E4">
            <w:pPr>
              <w:jc w:val="center"/>
              <w:rPr>
                <w:sz w:val="18"/>
                <w:szCs w:val="18"/>
              </w:rPr>
            </w:pPr>
          </w:p>
        </w:tc>
        <w:tc>
          <w:tcPr>
            <w:tcW w:w="407" w:type="pct"/>
            <w:shd w:val="clear" w:color="auto" w:fill="auto"/>
            <w:vAlign w:val="center"/>
          </w:tcPr>
          <w:p w:rsidR="00FF30FD" w:rsidRPr="00F352D4" w:rsidRDefault="00FF30FD" w:rsidP="000027E4">
            <w:pPr>
              <w:jc w:val="center"/>
              <w:rPr>
                <w:sz w:val="18"/>
                <w:szCs w:val="18"/>
              </w:rPr>
            </w:pPr>
          </w:p>
        </w:tc>
        <w:tc>
          <w:tcPr>
            <w:tcW w:w="409" w:type="pct"/>
            <w:shd w:val="clear" w:color="auto" w:fill="D9D9D9"/>
            <w:vAlign w:val="center"/>
          </w:tcPr>
          <w:p w:rsidR="00FF30FD" w:rsidRPr="00F352D4" w:rsidRDefault="00FF30FD" w:rsidP="000027E4">
            <w:pPr>
              <w:jc w:val="center"/>
              <w:rPr>
                <w:b/>
                <w:sz w:val="18"/>
                <w:szCs w:val="18"/>
              </w:rPr>
            </w:pPr>
            <w:r>
              <w:rPr>
                <w:b/>
                <w:sz w:val="18"/>
                <w:szCs w:val="18"/>
              </w:rPr>
              <w:t>0</w:t>
            </w:r>
          </w:p>
        </w:tc>
        <w:tc>
          <w:tcPr>
            <w:tcW w:w="408" w:type="pct"/>
            <w:vAlign w:val="center"/>
          </w:tcPr>
          <w:p w:rsidR="00FF30FD" w:rsidRPr="00FE7296" w:rsidRDefault="00FF30FD" w:rsidP="00FF30FD">
            <w:pPr>
              <w:jc w:val="center"/>
              <w:rPr>
                <w:sz w:val="18"/>
                <w:szCs w:val="18"/>
              </w:rPr>
            </w:pPr>
            <w:r w:rsidRPr="00FE7296">
              <w:rPr>
                <w:sz w:val="18"/>
                <w:szCs w:val="18"/>
              </w:rPr>
              <w:t>0</w:t>
            </w:r>
          </w:p>
        </w:tc>
        <w:tc>
          <w:tcPr>
            <w:tcW w:w="408" w:type="pct"/>
            <w:vAlign w:val="center"/>
          </w:tcPr>
          <w:p w:rsidR="00FF30FD" w:rsidRPr="00FE7296" w:rsidRDefault="00FF30FD" w:rsidP="00FF30FD">
            <w:pPr>
              <w:jc w:val="center"/>
              <w:rPr>
                <w:sz w:val="18"/>
                <w:szCs w:val="18"/>
              </w:rPr>
            </w:pPr>
          </w:p>
        </w:tc>
        <w:tc>
          <w:tcPr>
            <w:tcW w:w="406" w:type="pct"/>
            <w:vAlign w:val="center"/>
          </w:tcPr>
          <w:p w:rsidR="00FF30FD" w:rsidRPr="00FE7296" w:rsidRDefault="00FF30FD" w:rsidP="00FF30FD">
            <w:pPr>
              <w:jc w:val="center"/>
              <w:rPr>
                <w:sz w:val="18"/>
                <w:szCs w:val="18"/>
              </w:rPr>
            </w:pPr>
          </w:p>
        </w:tc>
        <w:tc>
          <w:tcPr>
            <w:tcW w:w="406" w:type="pct"/>
            <w:shd w:val="clear" w:color="auto" w:fill="auto"/>
            <w:vAlign w:val="center"/>
          </w:tcPr>
          <w:p w:rsidR="00FF30FD" w:rsidRPr="00FE7296" w:rsidRDefault="00FF30FD" w:rsidP="00FF30FD">
            <w:pPr>
              <w:jc w:val="center"/>
              <w:rPr>
                <w:sz w:val="18"/>
                <w:szCs w:val="18"/>
              </w:rPr>
            </w:pPr>
          </w:p>
        </w:tc>
        <w:tc>
          <w:tcPr>
            <w:tcW w:w="395" w:type="pct"/>
            <w:shd w:val="clear" w:color="auto" w:fill="D9D9D9"/>
            <w:vAlign w:val="center"/>
          </w:tcPr>
          <w:p w:rsidR="00FF30FD" w:rsidRPr="00FE7296" w:rsidRDefault="00FF30FD" w:rsidP="00FF30FD">
            <w:pPr>
              <w:jc w:val="center"/>
              <w:rPr>
                <w:b/>
                <w:sz w:val="18"/>
                <w:szCs w:val="18"/>
              </w:rPr>
            </w:pPr>
            <w:r w:rsidRPr="00FE7296">
              <w:rPr>
                <w:b/>
                <w:sz w:val="18"/>
                <w:szCs w:val="18"/>
              </w:rPr>
              <w:t>0</w:t>
            </w:r>
          </w:p>
        </w:tc>
      </w:tr>
      <w:tr w:rsidR="00FF30FD" w:rsidRPr="00E40FDE" w:rsidTr="002A7A11">
        <w:tc>
          <w:tcPr>
            <w:tcW w:w="936" w:type="pct"/>
          </w:tcPr>
          <w:p w:rsidR="00FF30FD" w:rsidRPr="00E40FDE" w:rsidRDefault="00FF30FD" w:rsidP="0008771B">
            <w:pPr>
              <w:spacing w:line="240" w:lineRule="auto"/>
              <w:rPr>
                <w:sz w:val="18"/>
                <w:szCs w:val="18"/>
              </w:rPr>
            </w:pPr>
            <w:r w:rsidRPr="00E40FDE">
              <w:rPr>
                <w:sz w:val="18"/>
                <w:szCs w:val="18"/>
              </w:rPr>
              <w:t>Выдано предписаний</w:t>
            </w:r>
          </w:p>
        </w:tc>
        <w:tc>
          <w:tcPr>
            <w:tcW w:w="409" w:type="pct"/>
            <w:vAlign w:val="center"/>
          </w:tcPr>
          <w:p w:rsidR="00FF30FD" w:rsidRPr="00E40FDE" w:rsidRDefault="00FF30FD" w:rsidP="000027E4">
            <w:pPr>
              <w:jc w:val="center"/>
              <w:rPr>
                <w:sz w:val="18"/>
                <w:szCs w:val="18"/>
              </w:rPr>
            </w:pPr>
            <w:r>
              <w:rPr>
                <w:sz w:val="18"/>
                <w:szCs w:val="18"/>
              </w:rPr>
              <w:t>0</w:t>
            </w:r>
          </w:p>
        </w:tc>
        <w:tc>
          <w:tcPr>
            <w:tcW w:w="407" w:type="pct"/>
            <w:vAlign w:val="center"/>
          </w:tcPr>
          <w:p w:rsidR="00FF30FD" w:rsidRPr="00E40FDE" w:rsidRDefault="00FF30FD" w:rsidP="000027E4">
            <w:pPr>
              <w:jc w:val="center"/>
              <w:rPr>
                <w:sz w:val="18"/>
                <w:szCs w:val="18"/>
              </w:rPr>
            </w:pPr>
          </w:p>
        </w:tc>
        <w:tc>
          <w:tcPr>
            <w:tcW w:w="409" w:type="pct"/>
            <w:vAlign w:val="center"/>
          </w:tcPr>
          <w:p w:rsidR="00FF30FD" w:rsidRPr="00E40FDE" w:rsidRDefault="00FF30FD" w:rsidP="000027E4">
            <w:pPr>
              <w:jc w:val="center"/>
              <w:rPr>
                <w:sz w:val="18"/>
                <w:szCs w:val="18"/>
              </w:rPr>
            </w:pPr>
          </w:p>
        </w:tc>
        <w:tc>
          <w:tcPr>
            <w:tcW w:w="407" w:type="pct"/>
            <w:shd w:val="clear" w:color="auto" w:fill="auto"/>
            <w:vAlign w:val="center"/>
          </w:tcPr>
          <w:p w:rsidR="00FF30FD" w:rsidRPr="00F352D4" w:rsidRDefault="00FF30FD" w:rsidP="000027E4">
            <w:pPr>
              <w:jc w:val="center"/>
              <w:rPr>
                <w:sz w:val="18"/>
                <w:szCs w:val="18"/>
              </w:rPr>
            </w:pPr>
          </w:p>
        </w:tc>
        <w:tc>
          <w:tcPr>
            <w:tcW w:w="409" w:type="pct"/>
            <w:shd w:val="clear" w:color="auto" w:fill="D9D9D9"/>
            <w:vAlign w:val="center"/>
          </w:tcPr>
          <w:p w:rsidR="00FF30FD" w:rsidRPr="00F352D4" w:rsidRDefault="00FF30FD" w:rsidP="000027E4">
            <w:pPr>
              <w:jc w:val="center"/>
              <w:rPr>
                <w:b/>
                <w:sz w:val="18"/>
                <w:szCs w:val="18"/>
              </w:rPr>
            </w:pPr>
            <w:r>
              <w:rPr>
                <w:b/>
                <w:sz w:val="18"/>
                <w:szCs w:val="18"/>
              </w:rPr>
              <w:t>0</w:t>
            </w:r>
          </w:p>
        </w:tc>
        <w:tc>
          <w:tcPr>
            <w:tcW w:w="408" w:type="pct"/>
            <w:vAlign w:val="center"/>
          </w:tcPr>
          <w:p w:rsidR="00FF30FD" w:rsidRPr="00FE7296" w:rsidRDefault="00FF30FD" w:rsidP="00FF30FD">
            <w:pPr>
              <w:jc w:val="center"/>
              <w:rPr>
                <w:sz w:val="18"/>
                <w:szCs w:val="18"/>
              </w:rPr>
            </w:pPr>
            <w:r w:rsidRPr="00FE7296">
              <w:rPr>
                <w:sz w:val="18"/>
                <w:szCs w:val="18"/>
              </w:rPr>
              <w:t>0</w:t>
            </w:r>
          </w:p>
        </w:tc>
        <w:tc>
          <w:tcPr>
            <w:tcW w:w="408" w:type="pct"/>
            <w:vAlign w:val="center"/>
          </w:tcPr>
          <w:p w:rsidR="00FF30FD" w:rsidRPr="00FE7296" w:rsidRDefault="00FF30FD" w:rsidP="00FF30FD">
            <w:pPr>
              <w:jc w:val="center"/>
              <w:rPr>
                <w:sz w:val="18"/>
                <w:szCs w:val="18"/>
              </w:rPr>
            </w:pPr>
          </w:p>
        </w:tc>
        <w:tc>
          <w:tcPr>
            <w:tcW w:w="406" w:type="pct"/>
            <w:vAlign w:val="center"/>
          </w:tcPr>
          <w:p w:rsidR="00FF30FD" w:rsidRPr="00FE7296" w:rsidRDefault="00FF30FD" w:rsidP="00FF30FD">
            <w:pPr>
              <w:jc w:val="center"/>
              <w:rPr>
                <w:sz w:val="18"/>
                <w:szCs w:val="18"/>
              </w:rPr>
            </w:pPr>
          </w:p>
        </w:tc>
        <w:tc>
          <w:tcPr>
            <w:tcW w:w="406" w:type="pct"/>
            <w:shd w:val="clear" w:color="auto" w:fill="auto"/>
            <w:vAlign w:val="center"/>
          </w:tcPr>
          <w:p w:rsidR="00FF30FD" w:rsidRPr="00FE7296" w:rsidRDefault="00FF30FD" w:rsidP="00FF30FD">
            <w:pPr>
              <w:jc w:val="center"/>
              <w:rPr>
                <w:sz w:val="18"/>
                <w:szCs w:val="18"/>
              </w:rPr>
            </w:pPr>
          </w:p>
        </w:tc>
        <w:tc>
          <w:tcPr>
            <w:tcW w:w="395" w:type="pct"/>
            <w:shd w:val="clear" w:color="auto" w:fill="D9D9D9"/>
            <w:vAlign w:val="center"/>
          </w:tcPr>
          <w:p w:rsidR="00FF30FD" w:rsidRPr="00FE7296" w:rsidRDefault="00FF30FD" w:rsidP="00FF30FD">
            <w:pPr>
              <w:jc w:val="center"/>
              <w:rPr>
                <w:b/>
                <w:sz w:val="18"/>
                <w:szCs w:val="18"/>
              </w:rPr>
            </w:pPr>
            <w:r w:rsidRPr="00FE7296">
              <w:rPr>
                <w:b/>
                <w:sz w:val="18"/>
                <w:szCs w:val="18"/>
              </w:rPr>
              <w:t>0</w:t>
            </w:r>
          </w:p>
        </w:tc>
      </w:tr>
      <w:tr w:rsidR="00FF30FD" w:rsidRPr="00E40FDE" w:rsidTr="002A7A11">
        <w:tc>
          <w:tcPr>
            <w:tcW w:w="936" w:type="pct"/>
          </w:tcPr>
          <w:p w:rsidR="00FF30FD" w:rsidRPr="00E40FDE" w:rsidRDefault="00FF30FD"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FF30FD" w:rsidRPr="00E40FDE" w:rsidRDefault="00FF30FD" w:rsidP="000027E4">
            <w:pPr>
              <w:jc w:val="center"/>
              <w:rPr>
                <w:sz w:val="18"/>
                <w:szCs w:val="18"/>
              </w:rPr>
            </w:pPr>
            <w:r>
              <w:rPr>
                <w:sz w:val="18"/>
                <w:szCs w:val="18"/>
              </w:rPr>
              <w:t>0</w:t>
            </w:r>
          </w:p>
        </w:tc>
        <w:tc>
          <w:tcPr>
            <w:tcW w:w="407" w:type="pct"/>
            <w:vAlign w:val="center"/>
          </w:tcPr>
          <w:p w:rsidR="00FF30FD" w:rsidRPr="00E40FDE" w:rsidRDefault="00FF30FD" w:rsidP="000027E4">
            <w:pPr>
              <w:jc w:val="center"/>
              <w:rPr>
                <w:sz w:val="18"/>
                <w:szCs w:val="18"/>
              </w:rPr>
            </w:pPr>
          </w:p>
        </w:tc>
        <w:tc>
          <w:tcPr>
            <w:tcW w:w="409" w:type="pct"/>
            <w:vAlign w:val="center"/>
          </w:tcPr>
          <w:p w:rsidR="00FF30FD" w:rsidRPr="00E40FDE" w:rsidRDefault="00FF30FD" w:rsidP="000027E4">
            <w:pPr>
              <w:jc w:val="center"/>
              <w:rPr>
                <w:sz w:val="18"/>
                <w:szCs w:val="18"/>
              </w:rPr>
            </w:pPr>
          </w:p>
        </w:tc>
        <w:tc>
          <w:tcPr>
            <w:tcW w:w="407" w:type="pct"/>
            <w:shd w:val="clear" w:color="auto" w:fill="auto"/>
            <w:vAlign w:val="center"/>
          </w:tcPr>
          <w:p w:rsidR="00FF30FD" w:rsidRPr="00F352D4" w:rsidRDefault="00FF30FD" w:rsidP="000027E4">
            <w:pPr>
              <w:jc w:val="center"/>
              <w:rPr>
                <w:sz w:val="18"/>
                <w:szCs w:val="18"/>
              </w:rPr>
            </w:pPr>
          </w:p>
        </w:tc>
        <w:tc>
          <w:tcPr>
            <w:tcW w:w="409" w:type="pct"/>
            <w:shd w:val="clear" w:color="auto" w:fill="D9D9D9"/>
            <w:vAlign w:val="center"/>
          </w:tcPr>
          <w:p w:rsidR="00FF30FD" w:rsidRPr="00F352D4" w:rsidRDefault="00FF30FD" w:rsidP="000027E4">
            <w:pPr>
              <w:jc w:val="center"/>
              <w:rPr>
                <w:b/>
                <w:sz w:val="18"/>
                <w:szCs w:val="18"/>
              </w:rPr>
            </w:pPr>
            <w:r>
              <w:rPr>
                <w:b/>
                <w:sz w:val="18"/>
                <w:szCs w:val="18"/>
              </w:rPr>
              <w:t>0</w:t>
            </w:r>
          </w:p>
        </w:tc>
        <w:tc>
          <w:tcPr>
            <w:tcW w:w="408" w:type="pct"/>
            <w:vAlign w:val="center"/>
          </w:tcPr>
          <w:p w:rsidR="00FF30FD" w:rsidRPr="00FE7296" w:rsidRDefault="00FF30FD" w:rsidP="00FF30FD">
            <w:pPr>
              <w:jc w:val="center"/>
              <w:rPr>
                <w:sz w:val="18"/>
                <w:szCs w:val="18"/>
              </w:rPr>
            </w:pPr>
            <w:r w:rsidRPr="00FE7296">
              <w:rPr>
                <w:sz w:val="18"/>
                <w:szCs w:val="18"/>
              </w:rPr>
              <w:t>0</w:t>
            </w:r>
          </w:p>
        </w:tc>
        <w:tc>
          <w:tcPr>
            <w:tcW w:w="408" w:type="pct"/>
            <w:vAlign w:val="center"/>
          </w:tcPr>
          <w:p w:rsidR="00FF30FD" w:rsidRPr="00FE7296" w:rsidRDefault="00FF30FD" w:rsidP="00FF30FD">
            <w:pPr>
              <w:jc w:val="center"/>
              <w:rPr>
                <w:sz w:val="18"/>
                <w:szCs w:val="18"/>
              </w:rPr>
            </w:pPr>
          </w:p>
        </w:tc>
        <w:tc>
          <w:tcPr>
            <w:tcW w:w="406" w:type="pct"/>
            <w:vAlign w:val="center"/>
          </w:tcPr>
          <w:p w:rsidR="00FF30FD" w:rsidRPr="00FE7296" w:rsidRDefault="00FF30FD" w:rsidP="00FF30FD">
            <w:pPr>
              <w:jc w:val="center"/>
              <w:rPr>
                <w:sz w:val="18"/>
                <w:szCs w:val="18"/>
              </w:rPr>
            </w:pPr>
          </w:p>
        </w:tc>
        <w:tc>
          <w:tcPr>
            <w:tcW w:w="406" w:type="pct"/>
            <w:shd w:val="clear" w:color="auto" w:fill="auto"/>
            <w:vAlign w:val="center"/>
          </w:tcPr>
          <w:p w:rsidR="00FF30FD" w:rsidRPr="00FE7296" w:rsidRDefault="00FF30FD" w:rsidP="00FF30FD">
            <w:pPr>
              <w:jc w:val="center"/>
              <w:rPr>
                <w:sz w:val="18"/>
                <w:szCs w:val="18"/>
              </w:rPr>
            </w:pPr>
          </w:p>
        </w:tc>
        <w:tc>
          <w:tcPr>
            <w:tcW w:w="395" w:type="pct"/>
            <w:shd w:val="clear" w:color="auto" w:fill="D9D9D9"/>
            <w:vAlign w:val="center"/>
          </w:tcPr>
          <w:p w:rsidR="00FF30FD" w:rsidRPr="00FE7296" w:rsidRDefault="00FF30FD" w:rsidP="00FF30FD">
            <w:pPr>
              <w:jc w:val="center"/>
              <w:rPr>
                <w:b/>
                <w:sz w:val="18"/>
                <w:szCs w:val="18"/>
              </w:rPr>
            </w:pPr>
            <w:r w:rsidRPr="00FE7296">
              <w:rPr>
                <w:b/>
                <w:sz w:val="18"/>
                <w:szCs w:val="18"/>
              </w:rPr>
              <w:t>0</w:t>
            </w:r>
          </w:p>
        </w:tc>
      </w:tr>
    </w:tbl>
    <w:p w:rsidR="006009BF" w:rsidRPr="006009BF" w:rsidRDefault="006009BF" w:rsidP="006009BF">
      <w:pPr>
        <w:spacing w:line="240" w:lineRule="auto"/>
        <w:rPr>
          <w:sz w:val="20"/>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B6628D"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87BFF" w:rsidRPr="00E40FDE" w:rsidTr="00BC4B40">
        <w:tc>
          <w:tcPr>
            <w:tcW w:w="936" w:type="pct"/>
          </w:tcPr>
          <w:p w:rsidR="00887BFF" w:rsidRPr="00E40FDE" w:rsidRDefault="00887BFF" w:rsidP="0008771B">
            <w:pPr>
              <w:spacing w:line="240" w:lineRule="auto"/>
              <w:rPr>
                <w:sz w:val="18"/>
                <w:szCs w:val="18"/>
              </w:rPr>
            </w:pP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10"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1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07"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13" w:type="pct"/>
            <w:gridSpan w:val="2"/>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74"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703CD7" w:rsidRPr="00E40FDE" w:rsidTr="00580519">
        <w:trPr>
          <w:trHeight w:val="60"/>
        </w:trPr>
        <w:tc>
          <w:tcPr>
            <w:tcW w:w="936" w:type="pct"/>
          </w:tcPr>
          <w:p w:rsidR="00703CD7" w:rsidRPr="00E40FDE" w:rsidRDefault="00703CD7" w:rsidP="0008771B">
            <w:pPr>
              <w:spacing w:line="240" w:lineRule="auto"/>
              <w:rPr>
                <w:sz w:val="18"/>
                <w:szCs w:val="18"/>
              </w:rPr>
            </w:pPr>
            <w:r w:rsidRPr="00E40FDE">
              <w:rPr>
                <w:sz w:val="18"/>
                <w:szCs w:val="18"/>
              </w:rPr>
              <w:t>Выявлено нарушений</w:t>
            </w:r>
          </w:p>
        </w:tc>
        <w:tc>
          <w:tcPr>
            <w:tcW w:w="408" w:type="pct"/>
            <w:vAlign w:val="center"/>
          </w:tcPr>
          <w:p w:rsidR="00703CD7" w:rsidRPr="00E40FDE" w:rsidRDefault="00703CD7" w:rsidP="00122156">
            <w:pPr>
              <w:spacing w:line="240" w:lineRule="auto"/>
              <w:jc w:val="center"/>
              <w:rPr>
                <w:sz w:val="18"/>
                <w:szCs w:val="18"/>
              </w:rPr>
            </w:pPr>
            <w:r>
              <w:rPr>
                <w:sz w:val="18"/>
                <w:szCs w:val="18"/>
              </w:rPr>
              <w:t>11</w:t>
            </w:r>
          </w:p>
        </w:tc>
        <w:tc>
          <w:tcPr>
            <w:tcW w:w="409" w:type="pct"/>
            <w:vAlign w:val="center"/>
          </w:tcPr>
          <w:p w:rsidR="00703CD7" w:rsidRPr="00E40FDE"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65B5A" w:rsidRDefault="00703CD7" w:rsidP="00122156">
            <w:pPr>
              <w:spacing w:line="240" w:lineRule="auto"/>
              <w:jc w:val="center"/>
              <w:rPr>
                <w:b/>
                <w:sz w:val="18"/>
                <w:szCs w:val="18"/>
              </w:rPr>
            </w:pPr>
            <w:r>
              <w:rPr>
                <w:b/>
                <w:sz w:val="18"/>
                <w:szCs w:val="18"/>
              </w:rPr>
              <w:t>11</w:t>
            </w:r>
          </w:p>
        </w:tc>
        <w:tc>
          <w:tcPr>
            <w:tcW w:w="407" w:type="pct"/>
            <w:vAlign w:val="center"/>
          </w:tcPr>
          <w:p w:rsidR="00703CD7" w:rsidRPr="00FE7296" w:rsidRDefault="00703CD7" w:rsidP="00933630">
            <w:pPr>
              <w:spacing w:line="240" w:lineRule="auto"/>
              <w:jc w:val="center"/>
              <w:rPr>
                <w:sz w:val="18"/>
                <w:szCs w:val="18"/>
              </w:rPr>
            </w:pPr>
            <w:r w:rsidRPr="00FE7296">
              <w:rPr>
                <w:sz w:val="18"/>
                <w:szCs w:val="18"/>
              </w:rPr>
              <w:t>10</w:t>
            </w:r>
          </w:p>
        </w:tc>
        <w:tc>
          <w:tcPr>
            <w:tcW w:w="409" w:type="pct"/>
            <w:gridSpan w:val="2"/>
            <w:vAlign w:val="center"/>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3" w:type="pct"/>
            <w:gridSpan w:val="2"/>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10</w:t>
            </w:r>
          </w:p>
        </w:tc>
      </w:tr>
      <w:tr w:rsidR="00703CD7" w:rsidRPr="00E40FDE" w:rsidTr="00580519">
        <w:tc>
          <w:tcPr>
            <w:tcW w:w="936" w:type="pct"/>
          </w:tcPr>
          <w:p w:rsidR="00703CD7" w:rsidRPr="00E40FDE" w:rsidRDefault="00703CD7" w:rsidP="0008771B">
            <w:pPr>
              <w:spacing w:line="240" w:lineRule="auto"/>
              <w:rPr>
                <w:sz w:val="18"/>
                <w:szCs w:val="18"/>
              </w:rPr>
            </w:pPr>
            <w:r w:rsidRPr="00E40FDE">
              <w:rPr>
                <w:sz w:val="18"/>
                <w:szCs w:val="18"/>
              </w:rPr>
              <w:t>Выдано предписаний</w:t>
            </w:r>
          </w:p>
        </w:tc>
        <w:tc>
          <w:tcPr>
            <w:tcW w:w="408" w:type="pct"/>
            <w:vAlign w:val="center"/>
          </w:tcPr>
          <w:p w:rsidR="00703CD7" w:rsidRPr="00E40FDE" w:rsidRDefault="00703CD7" w:rsidP="00122156">
            <w:pPr>
              <w:spacing w:line="240" w:lineRule="auto"/>
              <w:jc w:val="center"/>
              <w:rPr>
                <w:sz w:val="18"/>
                <w:szCs w:val="18"/>
              </w:rPr>
            </w:pPr>
            <w:r>
              <w:rPr>
                <w:sz w:val="18"/>
                <w:szCs w:val="18"/>
              </w:rPr>
              <w:t>0</w:t>
            </w:r>
          </w:p>
        </w:tc>
        <w:tc>
          <w:tcPr>
            <w:tcW w:w="409" w:type="pct"/>
            <w:vAlign w:val="center"/>
          </w:tcPr>
          <w:p w:rsidR="00703CD7" w:rsidRPr="00E40FDE"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65B5A" w:rsidRDefault="00703CD7" w:rsidP="00122156">
            <w:pPr>
              <w:spacing w:line="240" w:lineRule="auto"/>
              <w:jc w:val="center"/>
              <w:rPr>
                <w:b/>
                <w:sz w:val="18"/>
                <w:szCs w:val="18"/>
              </w:rPr>
            </w:pPr>
            <w:r>
              <w:rPr>
                <w:b/>
                <w:sz w:val="18"/>
                <w:szCs w:val="18"/>
              </w:rPr>
              <w:t>0</w:t>
            </w:r>
          </w:p>
        </w:tc>
        <w:tc>
          <w:tcPr>
            <w:tcW w:w="407" w:type="pct"/>
            <w:vAlign w:val="center"/>
          </w:tcPr>
          <w:p w:rsidR="00703CD7" w:rsidRPr="00FE7296" w:rsidRDefault="00703CD7" w:rsidP="00933630">
            <w:pPr>
              <w:spacing w:line="240" w:lineRule="auto"/>
              <w:jc w:val="center"/>
              <w:rPr>
                <w:sz w:val="18"/>
                <w:szCs w:val="18"/>
              </w:rPr>
            </w:pPr>
            <w:r w:rsidRPr="00FE7296">
              <w:rPr>
                <w:sz w:val="18"/>
                <w:szCs w:val="18"/>
              </w:rPr>
              <w:t>0</w:t>
            </w:r>
          </w:p>
        </w:tc>
        <w:tc>
          <w:tcPr>
            <w:tcW w:w="409" w:type="pct"/>
            <w:gridSpan w:val="2"/>
            <w:vAlign w:val="center"/>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3" w:type="pct"/>
            <w:gridSpan w:val="2"/>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0</w:t>
            </w:r>
          </w:p>
        </w:tc>
      </w:tr>
      <w:tr w:rsidR="00703CD7" w:rsidRPr="00E40FDE" w:rsidTr="00580519">
        <w:tc>
          <w:tcPr>
            <w:tcW w:w="936" w:type="pct"/>
          </w:tcPr>
          <w:p w:rsidR="00703CD7" w:rsidRPr="00E40FDE" w:rsidRDefault="00703CD7"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03CD7" w:rsidRPr="00E40FDE" w:rsidRDefault="00703CD7" w:rsidP="00122156">
            <w:pPr>
              <w:spacing w:line="240" w:lineRule="auto"/>
              <w:jc w:val="center"/>
              <w:rPr>
                <w:sz w:val="18"/>
                <w:szCs w:val="18"/>
              </w:rPr>
            </w:pPr>
            <w:r>
              <w:rPr>
                <w:sz w:val="18"/>
                <w:szCs w:val="18"/>
              </w:rPr>
              <w:t>22</w:t>
            </w:r>
          </w:p>
        </w:tc>
        <w:tc>
          <w:tcPr>
            <w:tcW w:w="409" w:type="pct"/>
            <w:vAlign w:val="center"/>
          </w:tcPr>
          <w:p w:rsidR="00703CD7" w:rsidRPr="00E40FDE"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65B5A" w:rsidRDefault="00703CD7" w:rsidP="00122156">
            <w:pPr>
              <w:spacing w:line="240" w:lineRule="auto"/>
              <w:jc w:val="center"/>
              <w:rPr>
                <w:b/>
                <w:sz w:val="18"/>
                <w:szCs w:val="18"/>
              </w:rPr>
            </w:pPr>
            <w:r>
              <w:rPr>
                <w:b/>
                <w:sz w:val="18"/>
                <w:szCs w:val="18"/>
              </w:rPr>
              <w:t>22</w:t>
            </w:r>
          </w:p>
        </w:tc>
        <w:tc>
          <w:tcPr>
            <w:tcW w:w="407" w:type="pct"/>
            <w:vAlign w:val="center"/>
          </w:tcPr>
          <w:p w:rsidR="00703CD7" w:rsidRPr="00FE7296" w:rsidRDefault="00703CD7" w:rsidP="00933630">
            <w:pPr>
              <w:spacing w:line="240" w:lineRule="auto"/>
              <w:jc w:val="center"/>
              <w:rPr>
                <w:sz w:val="18"/>
                <w:szCs w:val="18"/>
              </w:rPr>
            </w:pPr>
            <w:r w:rsidRPr="00FE7296">
              <w:rPr>
                <w:sz w:val="18"/>
                <w:szCs w:val="18"/>
              </w:rPr>
              <w:t>8</w:t>
            </w:r>
          </w:p>
        </w:tc>
        <w:tc>
          <w:tcPr>
            <w:tcW w:w="409" w:type="pct"/>
            <w:gridSpan w:val="2"/>
            <w:vAlign w:val="center"/>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3" w:type="pct"/>
            <w:gridSpan w:val="2"/>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8</w:t>
            </w:r>
          </w:p>
        </w:tc>
      </w:tr>
      <w:tr w:rsidR="00D761D6" w:rsidRPr="00E40FDE" w:rsidTr="0008771B">
        <w:tc>
          <w:tcPr>
            <w:tcW w:w="5000" w:type="pct"/>
            <w:gridSpan w:val="14"/>
          </w:tcPr>
          <w:p w:rsidR="00D761D6" w:rsidRPr="00EA5635" w:rsidRDefault="00D761D6" w:rsidP="00AB77A8">
            <w:pPr>
              <w:spacing w:line="240" w:lineRule="auto"/>
              <w:jc w:val="center"/>
              <w:rPr>
                <w:b/>
                <w:i/>
                <w:sz w:val="18"/>
                <w:szCs w:val="18"/>
              </w:rPr>
            </w:pPr>
            <w:r w:rsidRPr="00EA5635">
              <w:rPr>
                <w:b/>
                <w:i/>
                <w:sz w:val="18"/>
                <w:szCs w:val="18"/>
              </w:rPr>
              <w:t>Внеплановые мероприятия</w:t>
            </w:r>
          </w:p>
        </w:tc>
      </w:tr>
      <w:tr w:rsidR="00887BFF" w:rsidRPr="00E40FDE" w:rsidTr="00BC4B40">
        <w:tc>
          <w:tcPr>
            <w:tcW w:w="936" w:type="pct"/>
          </w:tcPr>
          <w:p w:rsidR="00887BFF" w:rsidRPr="00E40FDE" w:rsidRDefault="00887BFF" w:rsidP="0008771B">
            <w:pPr>
              <w:spacing w:line="240" w:lineRule="auto"/>
              <w:rPr>
                <w:sz w:val="18"/>
                <w:szCs w:val="18"/>
              </w:rPr>
            </w:pP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9"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10"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1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10"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9"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8" w:type="pct"/>
            <w:gridSpan w:val="2"/>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10"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74"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703CD7" w:rsidRPr="00E40FDE" w:rsidTr="00580519">
        <w:tc>
          <w:tcPr>
            <w:tcW w:w="936" w:type="pct"/>
          </w:tcPr>
          <w:p w:rsidR="00703CD7" w:rsidRPr="00E40FDE" w:rsidRDefault="00703CD7" w:rsidP="0008771B">
            <w:pPr>
              <w:spacing w:line="240" w:lineRule="auto"/>
              <w:rPr>
                <w:sz w:val="18"/>
                <w:szCs w:val="18"/>
              </w:rPr>
            </w:pPr>
            <w:r w:rsidRPr="00E40FDE">
              <w:rPr>
                <w:sz w:val="18"/>
                <w:szCs w:val="18"/>
              </w:rPr>
              <w:t>Проведено</w:t>
            </w:r>
          </w:p>
        </w:tc>
        <w:tc>
          <w:tcPr>
            <w:tcW w:w="408" w:type="pct"/>
            <w:vAlign w:val="center"/>
          </w:tcPr>
          <w:p w:rsidR="00703CD7" w:rsidRPr="00E40FDE" w:rsidRDefault="00703CD7" w:rsidP="00122156">
            <w:pPr>
              <w:spacing w:line="240" w:lineRule="auto"/>
              <w:jc w:val="center"/>
              <w:rPr>
                <w:sz w:val="18"/>
                <w:szCs w:val="18"/>
              </w:rPr>
            </w:pPr>
            <w:r>
              <w:rPr>
                <w:sz w:val="18"/>
                <w:szCs w:val="18"/>
              </w:rPr>
              <w:t>7</w:t>
            </w:r>
          </w:p>
        </w:tc>
        <w:tc>
          <w:tcPr>
            <w:tcW w:w="409" w:type="pct"/>
          </w:tcPr>
          <w:p w:rsidR="00703CD7" w:rsidRPr="00B92C54"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C043B" w:rsidRDefault="00703CD7" w:rsidP="00122156">
            <w:pPr>
              <w:spacing w:line="240" w:lineRule="auto"/>
              <w:jc w:val="center"/>
              <w:rPr>
                <w:b/>
                <w:sz w:val="18"/>
                <w:szCs w:val="18"/>
              </w:rPr>
            </w:pPr>
            <w:r>
              <w:rPr>
                <w:b/>
                <w:sz w:val="18"/>
                <w:szCs w:val="18"/>
              </w:rPr>
              <w:t>7</w:t>
            </w:r>
          </w:p>
        </w:tc>
        <w:tc>
          <w:tcPr>
            <w:tcW w:w="410" w:type="pct"/>
            <w:gridSpan w:val="2"/>
            <w:vAlign w:val="center"/>
          </w:tcPr>
          <w:p w:rsidR="00703CD7" w:rsidRPr="00FE7296" w:rsidRDefault="00703CD7" w:rsidP="00933630">
            <w:pPr>
              <w:spacing w:line="240" w:lineRule="auto"/>
              <w:jc w:val="center"/>
              <w:rPr>
                <w:sz w:val="18"/>
                <w:szCs w:val="18"/>
              </w:rPr>
            </w:pPr>
            <w:r w:rsidRPr="00FE7296">
              <w:rPr>
                <w:sz w:val="18"/>
                <w:szCs w:val="18"/>
              </w:rPr>
              <w:t>12</w:t>
            </w:r>
          </w:p>
        </w:tc>
        <w:tc>
          <w:tcPr>
            <w:tcW w:w="409" w:type="pct"/>
            <w:gridSpan w:val="2"/>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0" w:type="pct"/>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12</w:t>
            </w:r>
          </w:p>
        </w:tc>
      </w:tr>
      <w:tr w:rsidR="00703CD7" w:rsidRPr="00E40FDE" w:rsidTr="00933630">
        <w:tc>
          <w:tcPr>
            <w:tcW w:w="936" w:type="pct"/>
          </w:tcPr>
          <w:p w:rsidR="00703CD7" w:rsidRPr="00E40FDE" w:rsidRDefault="00703CD7" w:rsidP="0008771B">
            <w:pPr>
              <w:spacing w:line="240" w:lineRule="auto"/>
              <w:rPr>
                <w:sz w:val="18"/>
                <w:szCs w:val="18"/>
              </w:rPr>
            </w:pPr>
            <w:r w:rsidRPr="00E40FDE">
              <w:rPr>
                <w:sz w:val="18"/>
                <w:szCs w:val="18"/>
              </w:rPr>
              <w:t>Выявлено нарушений</w:t>
            </w:r>
          </w:p>
        </w:tc>
        <w:tc>
          <w:tcPr>
            <w:tcW w:w="408" w:type="pct"/>
            <w:vAlign w:val="center"/>
          </w:tcPr>
          <w:p w:rsidR="00703CD7" w:rsidRPr="00E40FDE" w:rsidRDefault="00703CD7" w:rsidP="00122156">
            <w:pPr>
              <w:spacing w:line="240" w:lineRule="auto"/>
              <w:jc w:val="center"/>
              <w:rPr>
                <w:sz w:val="18"/>
                <w:szCs w:val="18"/>
              </w:rPr>
            </w:pPr>
            <w:r>
              <w:rPr>
                <w:sz w:val="18"/>
                <w:szCs w:val="18"/>
              </w:rPr>
              <w:t>0</w:t>
            </w:r>
          </w:p>
        </w:tc>
        <w:tc>
          <w:tcPr>
            <w:tcW w:w="409" w:type="pct"/>
          </w:tcPr>
          <w:p w:rsidR="00703CD7" w:rsidRPr="00B92C54"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C043B" w:rsidRDefault="00703CD7" w:rsidP="00122156">
            <w:pPr>
              <w:spacing w:line="240" w:lineRule="auto"/>
              <w:jc w:val="center"/>
              <w:rPr>
                <w:b/>
                <w:sz w:val="18"/>
                <w:szCs w:val="18"/>
              </w:rPr>
            </w:pPr>
            <w:r>
              <w:rPr>
                <w:b/>
                <w:sz w:val="18"/>
                <w:szCs w:val="18"/>
              </w:rPr>
              <w:t>0</w:t>
            </w:r>
          </w:p>
        </w:tc>
        <w:tc>
          <w:tcPr>
            <w:tcW w:w="410" w:type="pct"/>
            <w:gridSpan w:val="2"/>
            <w:vAlign w:val="center"/>
          </w:tcPr>
          <w:p w:rsidR="00703CD7" w:rsidRPr="00FE7296" w:rsidRDefault="00703CD7" w:rsidP="00933630">
            <w:pPr>
              <w:spacing w:line="240" w:lineRule="auto"/>
              <w:jc w:val="center"/>
              <w:rPr>
                <w:sz w:val="18"/>
                <w:szCs w:val="18"/>
              </w:rPr>
            </w:pPr>
            <w:r w:rsidRPr="00FE7296">
              <w:rPr>
                <w:sz w:val="18"/>
                <w:szCs w:val="18"/>
              </w:rPr>
              <w:t>9</w:t>
            </w:r>
          </w:p>
        </w:tc>
        <w:tc>
          <w:tcPr>
            <w:tcW w:w="409" w:type="pct"/>
            <w:gridSpan w:val="2"/>
            <w:vAlign w:val="center"/>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0" w:type="pct"/>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9</w:t>
            </w:r>
          </w:p>
        </w:tc>
      </w:tr>
      <w:tr w:rsidR="00703CD7" w:rsidRPr="00E40FDE" w:rsidTr="00933630">
        <w:tc>
          <w:tcPr>
            <w:tcW w:w="936" w:type="pct"/>
          </w:tcPr>
          <w:p w:rsidR="00703CD7" w:rsidRPr="00E40FDE" w:rsidRDefault="00703CD7" w:rsidP="0008771B">
            <w:pPr>
              <w:spacing w:line="240" w:lineRule="auto"/>
              <w:rPr>
                <w:sz w:val="18"/>
                <w:szCs w:val="18"/>
              </w:rPr>
            </w:pPr>
            <w:r w:rsidRPr="00E40FDE">
              <w:rPr>
                <w:sz w:val="18"/>
                <w:szCs w:val="18"/>
              </w:rPr>
              <w:t>Выдано предписаний</w:t>
            </w:r>
          </w:p>
        </w:tc>
        <w:tc>
          <w:tcPr>
            <w:tcW w:w="408" w:type="pct"/>
            <w:vAlign w:val="center"/>
          </w:tcPr>
          <w:p w:rsidR="00703CD7" w:rsidRPr="00E40FDE" w:rsidRDefault="00703CD7" w:rsidP="00122156">
            <w:pPr>
              <w:spacing w:line="240" w:lineRule="auto"/>
              <w:jc w:val="center"/>
              <w:rPr>
                <w:sz w:val="18"/>
                <w:szCs w:val="18"/>
              </w:rPr>
            </w:pPr>
            <w:r>
              <w:rPr>
                <w:sz w:val="18"/>
                <w:szCs w:val="18"/>
              </w:rPr>
              <w:t>0</w:t>
            </w:r>
          </w:p>
        </w:tc>
        <w:tc>
          <w:tcPr>
            <w:tcW w:w="409" w:type="pct"/>
          </w:tcPr>
          <w:p w:rsidR="00703CD7" w:rsidRPr="00B92C54"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C043B" w:rsidRDefault="00703CD7" w:rsidP="00122156">
            <w:pPr>
              <w:spacing w:line="240" w:lineRule="auto"/>
              <w:jc w:val="center"/>
              <w:rPr>
                <w:b/>
                <w:sz w:val="18"/>
                <w:szCs w:val="18"/>
              </w:rPr>
            </w:pPr>
            <w:r>
              <w:rPr>
                <w:b/>
                <w:sz w:val="18"/>
                <w:szCs w:val="18"/>
              </w:rPr>
              <w:t>0</w:t>
            </w:r>
          </w:p>
        </w:tc>
        <w:tc>
          <w:tcPr>
            <w:tcW w:w="410" w:type="pct"/>
            <w:gridSpan w:val="2"/>
            <w:vAlign w:val="center"/>
          </w:tcPr>
          <w:p w:rsidR="00703CD7" w:rsidRPr="00FE7296" w:rsidRDefault="00703CD7" w:rsidP="00933630">
            <w:pPr>
              <w:spacing w:line="240" w:lineRule="auto"/>
              <w:jc w:val="center"/>
              <w:rPr>
                <w:sz w:val="18"/>
                <w:szCs w:val="18"/>
              </w:rPr>
            </w:pPr>
            <w:r w:rsidRPr="00FE7296">
              <w:rPr>
                <w:sz w:val="18"/>
                <w:szCs w:val="18"/>
              </w:rPr>
              <w:t>0</w:t>
            </w:r>
          </w:p>
        </w:tc>
        <w:tc>
          <w:tcPr>
            <w:tcW w:w="409" w:type="pct"/>
            <w:gridSpan w:val="2"/>
            <w:vAlign w:val="center"/>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0" w:type="pct"/>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0</w:t>
            </w:r>
          </w:p>
        </w:tc>
      </w:tr>
      <w:tr w:rsidR="00703CD7" w:rsidRPr="00E40FDE" w:rsidTr="00580519">
        <w:tc>
          <w:tcPr>
            <w:tcW w:w="936" w:type="pct"/>
          </w:tcPr>
          <w:p w:rsidR="00703CD7" w:rsidRPr="00E40FDE" w:rsidRDefault="00703CD7"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03CD7" w:rsidRPr="00E40FDE" w:rsidRDefault="00703CD7" w:rsidP="00122156">
            <w:pPr>
              <w:spacing w:line="240" w:lineRule="auto"/>
              <w:jc w:val="center"/>
              <w:rPr>
                <w:sz w:val="18"/>
                <w:szCs w:val="18"/>
              </w:rPr>
            </w:pPr>
            <w:r>
              <w:rPr>
                <w:sz w:val="18"/>
                <w:szCs w:val="18"/>
              </w:rPr>
              <w:t>0</w:t>
            </w:r>
          </w:p>
        </w:tc>
        <w:tc>
          <w:tcPr>
            <w:tcW w:w="409" w:type="pct"/>
            <w:vAlign w:val="center"/>
          </w:tcPr>
          <w:p w:rsidR="00703CD7" w:rsidRPr="00B92C54"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10" w:type="pct"/>
            <w:shd w:val="clear" w:color="auto" w:fill="auto"/>
            <w:vAlign w:val="center"/>
          </w:tcPr>
          <w:p w:rsidR="00703CD7" w:rsidRPr="009927C1" w:rsidRDefault="00703CD7" w:rsidP="00122156">
            <w:pPr>
              <w:spacing w:line="240" w:lineRule="auto"/>
              <w:jc w:val="center"/>
              <w:rPr>
                <w:color w:val="000000"/>
                <w:sz w:val="18"/>
                <w:szCs w:val="18"/>
              </w:rPr>
            </w:pPr>
          </w:p>
        </w:tc>
        <w:tc>
          <w:tcPr>
            <w:tcW w:w="418" w:type="pct"/>
            <w:shd w:val="clear" w:color="auto" w:fill="D9D9D9"/>
            <w:vAlign w:val="center"/>
          </w:tcPr>
          <w:p w:rsidR="00703CD7" w:rsidRPr="00EC043B" w:rsidRDefault="00703CD7" w:rsidP="00122156">
            <w:pPr>
              <w:spacing w:line="240" w:lineRule="auto"/>
              <w:jc w:val="center"/>
              <w:rPr>
                <w:b/>
                <w:sz w:val="18"/>
                <w:szCs w:val="18"/>
              </w:rPr>
            </w:pPr>
            <w:r>
              <w:rPr>
                <w:b/>
                <w:sz w:val="18"/>
                <w:szCs w:val="18"/>
              </w:rPr>
              <w:t>0</w:t>
            </w:r>
          </w:p>
        </w:tc>
        <w:tc>
          <w:tcPr>
            <w:tcW w:w="410" w:type="pct"/>
            <w:gridSpan w:val="2"/>
            <w:vAlign w:val="center"/>
          </w:tcPr>
          <w:p w:rsidR="00703CD7" w:rsidRPr="00FE7296" w:rsidRDefault="00703CD7" w:rsidP="00933630">
            <w:pPr>
              <w:spacing w:line="240" w:lineRule="auto"/>
              <w:jc w:val="center"/>
              <w:rPr>
                <w:sz w:val="18"/>
                <w:szCs w:val="18"/>
              </w:rPr>
            </w:pPr>
            <w:r w:rsidRPr="00FE7296">
              <w:rPr>
                <w:sz w:val="18"/>
                <w:szCs w:val="18"/>
              </w:rPr>
              <w:t>10</w:t>
            </w:r>
          </w:p>
        </w:tc>
        <w:tc>
          <w:tcPr>
            <w:tcW w:w="409" w:type="pct"/>
            <w:gridSpan w:val="2"/>
            <w:vAlign w:val="center"/>
          </w:tcPr>
          <w:p w:rsidR="00703CD7" w:rsidRPr="00FE7296" w:rsidRDefault="00703CD7" w:rsidP="00933630">
            <w:pPr>
              <w:spacing w:line="240" w:lineRule="auto"/>
              <w:jc w:val="center"/>
              <w:rPr>
                <w:sz w:val="18"/>
                <w:szCs w:val="18"/>
              </w:rPr>
            </w:pPr>
          </w:p>
        </w:tc>
        <w:tc>
          <w:tcPr>
            <w:tcW w:w="408" w:type="pct"/>
            <w:gridSpan w:val="2"/>
            <w:vAlign w:val="center"/>
          </w:tcPr>
          <w:p w:rsidR="00703CD7" w:rsidRPr="00FE7296" w:rsidRDefault="00703CD7" w:rsidP="00933630">
            <w:pPr>
              <w:spacing w:line="240" w:lineRule="auto"/>
              <w:jc w:val="center"/>
              <w:rPr>
                <w:sz w:val="18"/>
                <w:szCs w:val="18"/>
              </w:rPr>
            </w:pPr>
          </w:p>
        </w:tc>
        <w:tc>
          <w:tcPr>
            <w:tcW w:w="410" w:type="pct"/>
            <w:shd w:val="clear" w:color="auto" w:fill="auto"/>
            <w:vAlign w:val="center"/>
          </w:tcPr>
          <w:p w:rsidR="00703CD7" w:rsidRPr="00FE7296" w:rsidRDefault="00703CD7" w:rsidP="00933630">
            <w:pPr>
              <w:spacing w:line="240" w:lineRule="auto"/>
              <w:jc w:val="center"/>
              <w:rPr>
                <w:color w:val="000000"/>
                <w:sz w:val="18"/>
                <w:szCs w:val="18"/>
              </w:rPr>
            </w:pPr>
          </w:p>
        </w:tc>
        <w:tc>
          <w:tcPr>
            <w:tcW w:w="374"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10</w:t>
            </w:r>
          </w:p>
        </w:tc>
      </w:tr>
    </w:tbl>
    <w:p w:rsidR="00860FD9" w:rsidRPr="00B6628D" w:rsidRDefault="00860FD9"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8771B" w:rsidRPr="00B6628D"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887BFF" w:rsidRPr="00E40FDE" w:rsidTr="00BC4B40">
        <w:tc>
          <w:tcPr>
            <w:tcW w:w="936" w:type="pct"/>
          </w:tcPr>
          <w:p w:rsidR="00887BFF" w:rsidRPr="00E40FDE" w:rsidRDefault="00887BFF" w:rsidP="0008771B">
            <w:pPr>
              <w:spacing w:line="240" w:lineRule="auto"/>
              <w:rPr>
                <w:sz w:val="18"/>
                <w:szCs w:val="18"/>
              </w:rPr>
            </w:pP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10"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703CD7" w:rsidRPr="00E40FDE" w:rsidTr="00A14335">
        <w:tc>
          <w:tcPr>
            <w:tcW w:w="936" w:type="pct"/>
          </w:tcPr>
          <w:p w:rsidR="00703CD7" w:rsidRPr="00E40FDE" w:rsidRDefault="00703CD7" w:rsidP="0008771B">
            <w:pPr>
              <w:spacing w:line="240" w:lineRule="auto"/>
              <w:rPr>
                <w:sz w:val="18"/>
                <w:szCs w:val="18"/>
              </w:rPr>
            </w:pPr>
            <w:r w:rsidRPr="00E40FDE">
              <w:rPr>
                <w:sz w:val="18"/>
                <w:szCs w:val="18"/>
              </w:rPr>
              <w:t>Запланировано</w:t>
            </w:r>
          </w:p>
        </w:tc>
        <w:tc>
          <w:tcPr>
            <w:tcW w:w="408" w:type="pct"/>
            <w:vAlign w:val="center"/>
          </w:tcPr>
          <w:p w:rsidR="00703CD7" w:rsidRPr="00F1202A" w:rsidRDefault="00703CD7" w:rsidP="00122156">
            <w:pPr>
              <w:spacing w:line="240" w:lineRule="auto"/>
              <w:jc w:val="center"/>
              <w:rPr>
                <w:color w:val="000000"/>
                <w:sz w:val="18"/>
                <w:szCs w:val="18"/>
              </w:rPr>
            </w:pPr>
            <w:r>
              <w:rPr>
                <w:color w:val="000000"/>
                <w:sz w:val="18"/>
                <w:szCs w:val="18"/>
              </w:rPr>
              <w:t>71</w:t>
            </w:r>
          </w:p>
        </w:tc>
        <w:tc>
          <w:tcPr>
            <w:tcW w:w="408" w:type="pct"/>
            <w:vAlign w:val="center"/>
          </w:tcPr>
          <w:p w:rsidR="00703CD7" w:rsidRPr="00590AD9"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09" w:type="pct"/>
            <w:shd w:val="clear" w:color="auto" w:fill="auto"/>
            <w:vAlign w:val="center"/>
          </w:tcPr>
          <w:p w:rsidR="00703CD7" w:rsidRPr="009927C1" w:rsidRDefault="00703CD7" w:rsidP="00122156">
            <w:pPr>
              <w:spacing w:line="240" w:lineRule="auto"/>
              <w:jc w:val="center"/>
              <w:rPr>
                <w:sz w:val="18"/>
                <w:szCs w:val="18"/>
              </w:rPr>
            </w:pPr>
          </w:p>
        </w:tc>
        <w:tc>
          <w:tcPr>
            <w:tcW w:w="409" w:type="pct"/>
            <w:shd w:val="clear" w:color="auto" w:fill="D9D9D9"/>
            <w:vAlign w:val="center"/>
          </w:tcPr>
          <w:p w:rsidR="00703CD7" w:rsidRPr="008E0363" w:rsidRDefault="00703CD7" w:rsidP="00122156">
            <w:pPr>
              <w:spacing w:line="240" w:lineRule="auto"/>
              <w:jc w:val="center"/>
              <w:rPr>
                <w:b/>
                <w:sz w:val="18"/>
                <w:szCs w:val="18"/>
              </w:rPr>
            </w:pPr>
            <w:r>
              <w:rPr>
                <w:b/>
                <w:sz w:val="18"/>
                <w:szCs w:val="18"/>
              </w:rPr>
              <w:t>71</w:t>
            </w:r>
          </w:p>
        </w:tc>
        <w:tc>
          <w:tcPr>
            <w:tcW w:w="410" w:type="pct"/>
            <w:vAlign w:val="center"/>
          </w:tcPr>
          <w:p w:rsidR="00703CD7" w:rsidRPr="00FE7296" w:rsidRDefault="00703CD7" w:rsidP="00933630">
            <w:pPr>
              <w:spacing w:line="240" w:lineRule="auto"/>
              <w:jc w:val="center"/>
              <w:rPr>
                <w:sz w:val="18"/>
                <w:szCs w:val="18"/>
              </w:rPr>
            </w:pPr>
            <w:r w:rsidRPr="00FE7296">
              <w:rPr>
                <w:sz w:val="18"/>
                <w:szCs w:val="18"/>
              </w:rPr>
              <w:t>67</w:t>
            </w:r>
          </w:p>
        </w:tc>
        <w:tc>
          <w:tcPr>
            <w:tcW w:w="408" w:type="pct"/>
            <w:vAlign w:val="center"/>
          </w:tcPr>
          <w:p w:rsidR="00703CD7" w:rsidRPr="00FE7296" w:rsidRDefault="00703CD7" w:rsidP="00933630">
            <w:pPr>
              <w:spacing w:line="240" w:lineRule="auto"/>
              <w:jc w:val="center"/>
              <w:rPr>
                <w:sz w:val="18"/>
                <w:szCs w:val="18"/>
              </w:rPr>
            </w:pPr>
          </w:p>
        </w:tc>
        <w:tc>
          <w:tcPr>
            <w:tcW w:w="408" w:type="pct"/>
            <w:vAlign w:val="center"/>
          </w:tcPr>
          <w:p w:rsidR="00703CD7" w:rsidRPr="00FE7296" w:rsidRDefault="00703CD7" w:rsidP="00933630">
            <w:pPr>
              <w:spacing w:line="240" w:lineRule="auto"/>
              <w:jc w:val="center"/>
              <w:rPr>
                <w:sz w:val="18"/>
                <w:szCs w:val="18"/>
              </w:rPr>
            </w:pPr>
          </w:p>
        </w:tc>
        <w:tc>
          <w:tcPr>
            <w:tcW w:w="408" w:type="pct"/>
            <w:shd w:val="clear" w:color="auto" w:fill="auto"/>
            <w:vAlign w:val="center"/>
          </w:tcPr>
          <w:p w:rsidR="00703CD7" w:rsidRPr="00FE7296" w:rsidRDefault="00703CD7" w:rsidP="00933630">
            <w:pPr>
              <w:spacing w:line="240" w:lineRule="auto"/>
              <w:jc w:val="center"/>
              <w:rPr>
                <w:sz w:val="18"/>
                <w:szCs w:val="18"/>
              </w:rPr>
            </w:pPr>
          </w:p>
        </w:tc>
        <w:tc>
          <w:tcPr>
            <w:tcW w:w="388"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67</w:t>
            </w:r>
          </w:p>
        </w:tc>
      </w:tr>
      <w:tr w:rsidR="00703CD7" w:rsidRPr="00E40FDE" w:rsidTr="00A14335">
        <w:tc>
          <w:tcPr>
            <w:tcW w:w="936" w:type="pct"/>
          </w:tcPr>
          <w:p w:rsidR="00703CD7" w:rsidRPr="00E40FDE" w:rsidRDefault="00703CD7" w:rsidP="0008771B">
            <w:pPr>
              <w:spacing w:line="240" w:lineRule="auto"/>
              <w:rPr>
                <w:sz w:val="18"/>
                <w:szCs w:val="18"/>
              </w:rPr>
            </w:pPr>
            <w:r w:rsidRPr="00E40FDE">
              <w:rPr>
                <w:sz w:val="18"/>
                <w:szCs w:val="18"/>
              </w:rPr>
              <w:t>Проведено</w:t>
            </w:r>
          </w:p>
        </w:tc>
        <w:tc>
          <w:tcPr>
            <w:tcW w:w="408" w:type="pct"/>
            <w:vAlign w:val="center"/>
          </w:tcPr>
          <w:p w:rsidR="00703CD7" w:rsidRPr="00F1202A" w:rsidRDefault="00703CD7" w:rsidP="00122156">
            <w:pPr>
              <w:spacing w:line="240" w:lineRule="auto"/>
              <w:jc w:val="center"/>
              <w:rPr>
                <w:color w:val="000000"/>
                <w:sz w:val="18"/>
                <w:szCs w:val="18"/>
              </w:rPr>
            </w:pPr>
            <w:r>
              <w:rPr>
                <w:color w:val="000000"/>
                <w:sz w:val="18"/>
                <w:szCs w:val="18"/>
              </w:rPr>
              <w:t>60</w:t>
            </w:r>
          </w:p>
        </w:tc>
        <w:tc>
          <w:tcPr>
            <w:tcW w:w="408" w:type="pct"/>
            <w:vAlign w:val="center"/>
          </w:tcPr>
          <w:p w:rsidR="00703CD7" w:rsidRPr="00590AD9" w:rsidRDefault="00703CD7" w:rsidP="00122156">
            <w:pPr>
              <w:spacing w:line="240" w:lineRule="auto"/>
              <w:jc w:val="center"/>
              <w:rPr>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09" w:type="pct"/>
            <w:shd w:val="clear" w:color="auto" w:fill="auto"/>
            <w:vAlign w:val="center"/>
          </w:tcPr>
          <w:p w:rsidR="00703CD7" w:rsidRPr="009927C1" w:rsidRDefault="00703CD7" w:rsidP="00122156">
            <w:pPr>
              <w:spacing w:line="240" w:lineRule="auto"/>
              <w:jc w:val="center"/>
              <w:rPr>
                <w:sz w:val="18"/>
                <w:szCs w:val="18"/>
              </w:rPr>
            </w:pPr>
          </w:p>
        </w:tc>
        <w:tc>
          <w:tcPr>
            <w:tcW w:w="409" w:type="pct"/>
            <w:shd w:val="clear" w:color="auto" w:fill="D9D9D9"/>
            <w:vAlign w:val="center"/>
          </w:tcPr>
          <w:p w:rsidR="00703CD7" w:rsidRPr="008E0363" w:rsidRDefault="00703CD7" w:rsidP="00122156">
            <w:pPr>
              <w:spacing w:line="240" w:lineRule="auto"/>
              <w:jc w:val="center"/>
              <w:rPr>
                <w:b/>
                <w:sz w:val="18"/>
                <w:szCs w:val="18"/>
              </w:rPr>
            </w:pPr>
            <w:r>
              <w:rPr>
                <w:b/>
                <w:sz w:val="18"/>
                <w:szCs w:val="18"/>
              </w:rPr>
              <w:t>60</w:t>
            </w:r>
          </w:p>
        </w:tc>
        <w:tc>
          <w:tcPr>
            <w:tcW w:w="410" w:type="pct"/>
            <w:vAlign w:val="center"/>
          </w:tcPr>
          <w:p w:rsidR="00703CD7" w:rsidRPr="00FE7296" w:rsidRDefault="00703CD7" w:rsidP="00933630">
            <w:pPr>
              <w:spacing w:line="240" w:lineRule="auto"/>
              <w:jc w:val="center"/>
              <w:rPr>
                <w:sz w:val="18"/>
                <w:szCs w:val="18"/>
              </w:rPr>
            </w:pPr>
            <w:r w:rsidRPr="00FE7296">
              <w:rPr>
                <w:sz w:val="18"/>
                <w:szCs w:val="18"/>
              </w:rPr>
              <w:t>55</w:t>
            </w:r>
          </w:p>
        </w:tc>
        <w:tc>
          <w:tcPr>
            <w:tcW w:w="408" w:type="pct"/>
            <w:vAlign w:val="center"/>
          </w:tcPr>
          <w:p w:rsidR="00703CD7" w:rsidRPr="00FE7296" w:rsidRDefault="00703CD7" w:rsidP="00933630">
            <w:pPr>
              <w:spacing w:line="240" w:lineRule="auto"/>
              <w:jc w:val="center"/>
              <w:rPr>
                <w:sz w:val="18"/>
                <w:szCs w:val="18"/>
              </w:rPr>
            </w:pPr>
          </w:p>
        </w:tc>
        <w:tc>
          <w:tcPr>
            <w:tcW w:w="408" w:type="pct"/>
            <w:vAlign w:val="center"/>
          </w:tcPr>
          <w:p w:rsidR="00703CD7" w:rsidRPr="00FE7296" w:rsidRDefault="00703CD7" w:rsidP="00933630">
            <w:pPr>
              <w:spacing w:line="240" w:lineRule="auto"/>
              <w:jc w:val="center"/>
              <w:rPr>
                <w:sz w:val="18"/>
                <w:szCs w:val="18"/>
              </w:rPr>
            </w:pPr>
          </w:p>
        </w:tc>
        <w:tc>
          <w:tcPr>
            <w:tcW w:w="408" w:type="pct"/>
            <w:shd w:val="clear" w:color="auto" w:fill="auto"/>
            <w:vAlign w:val="center"/>
          </w:tcPr>
          <w:p w:rsidR="00703CD7" w:rsidRPr="00FE7296" w:rsidRDefault="00703CD7" w:rsidP="00933630">
            <w:pPr>
              <w:spacing w:line="240" w:lineRule="auto"/>
              <w:jc w:val="center"/>
              <w:rPr>
                <w:sz w:val="18"/>
                <w:szCs w:val="18"/>
              </w:rPr>
            </w:pPr>
          </w:p>
        </w:tc>
        <w:tc>
          <w:tcPr>
            <w:tcW w:w="388" w:type="pct"/>
            <w:shd w:val="clear" w:color="auto" w:fill="D9D9D9"/>
            <w:vAlign w:val="center"/>
          </w:tcPr>
          <w:p w:rsidR="00703CD7" w:rsidRPr="00FE7296" w:rsidRDefault="00703CD7" w:rsidP="00933630">
            <w:pPr>
              <w:spacing w:line="240" w:lineRule="auto"/>
              <w:jc w:val="center"/>
              <w:rPr>
                <w:b/>
                <w:sz w:val="18"/>
                <w:szCs w:val="18"/>
              </w:rPr>
            </w:pPr>
            <w:r w:rsidRPr="00FE7296">
              <w:rPr>
                <w:b/>
                <w:sz w:val="18"/>
                <w:szCs w:val="18"/>
              </w:rPr>
              <w:t>55</w:t>
            </w:r>
          </w:p>
        </w:tc>
      </w:tr>
      <w:tr w:rsidR="00703CD7" w:rsidRPr="00E40FDE" w:rsidTr="00A14335">
        <w:tc>
          <w:tcPr>
            <w:tcW w:w="936" w:type="pct"/>
          </w:tcPr>
          <w:p w:rsidR="00703CD7" w:rsidRPr="00E40FDE" w:rsidRDefault="00703CD7" w:rsidP="0008771B">
            <w:pPr>
              <w:spacing w:line="240" w:lineRule="auto"/>
              <w:rPr>
                <w:sz w:val="18"/>
                <w:szCs w:val="18"/>
              </w:rPr>
            </w:pPr>
            <w:r w:rsidRPr="00E40FDE">
              <w:rPr>
                <w:sz w:val="18"/>
                <w:szCs w:val="18"/>
              </w:rPr>
              <w:t>Выявлено нарушений</w:t>
            </w:r>
          </w:p>
        </w:tc>
        <w:tc>
          <w:tcPr>
            <w:tcW w:w="408" w:type="pct"/>
            <w:vAlign w:val="center"/>
          </w:tcPr>
          <w:p w:rsidR="00703CD7" w:rsidRPr="002055DE" w:rsidRDefault="00703CD7" w:rsidP="00122156">
            <w:pPr>
              <w:jc w:val="center"/>
              <w:rPr>
                <w:sz w:val="18"/>
                <w:szCs w:val="18"/>
              </w:rPr>
            </w:pPr>
            <w:r>
              <w:rPr>
                <w:sz w:val="18"/>
                <w:szCs w:val="18"/>
              </w:rPr>
              <w:t>1</w:t>
            </w:r>
          </w:p>
        </w:tc>
        <w:tc>
          <w:tcPr>
            <w:tcW w:w="408" w:type="pct"/>
            <w:vAlign w:val="center"/>
          </w:tcPr>
          <w:p w:rsidR="00703CD7" w:rsidRPr="00B92C54" w:rsidRDefault="00703CD7" w:rsidP="00122156">
            <w:pPr>
              <w:spacing w:line="240" w:lineRule="auto"/>
              <w:jc w:val="center"/>
              <w:rPr>
                <w:color w:val="000000"/>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09" w:type="pct"/>
            <w:shd w:val="clear" w:color="auto" w:fill="auto"/>
            <w:vAlign w:val="center"/>
          </w:tcPr>
          <w:p w:rsidR="00703CD7" w:rsidRPr="009927C1" w:rsidRDefault="00703CD7" w:rsidP="00122156">
            <w:pPr>
              <w:spacing w:line="240" w:lineRule="auto"/>
              <w:jc w:val="center"/>
              <w:rPr>
                <w:color w:val="000000"/>
                <w:sz w:val="18"/>
                <w:szCs w:val="18"/>
              </w:rPr>
            </w:pPr>
          </w:p>
        </w:tc>
        <w:tc>
          <w:tcPr>
            <w:tcW w:w="409" w:type="pct"/>
            <w:shd w:val="clear" w:color="auto" w:fill="D9D9D9"/>
            <w:vAlign w:val="center"/>
          </w:tcPr>
          <w:p w:rsidR="00703CD7" w:rsidRPr="008E0363" w:rsidRDefault="00703CD7" w:rsidP="00122156">
            <w:pPr>
              <w:jc w:val="center"/>
              <w:rPr>
                <w:b/>
                <w:sz w:val="18"/>
                <w:szCs w:val="18"/>
              </w:rPr>
            </w:pPr>
            <w:r>
              <w:rPr>
                <w:b/>
                <w:sz w:val="18"/>
                <w:szCs w:val="18"/>
              </w:rPr>
              <w:t>1</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spacing w:line="240" w:lineRule="auto"/>
              <w:jc w:val="center"/>
              <w:rPr>
                <w:sz w:val="18"/>
                <w:szCs w:val="18"/>
              </w:rPr>
            </w:pPr>
          </w:p>
        </w:tc>
        <w:tc>
          <w:tcPr>
            <w:tcW w:w="408" w:type="pct"/>
            <w:vAlign w:val="center"/>
          </w:tcPr>
          <w:p w:rsidR="00703CD7" w:rsidRPr="00FE7296" w:rsidRDefault="00703CD7" w:rsidP="00933630">
            <w:pPr>
              <w:spacing w:line="240" w:lineRule="auto"/>
              <w:jc w:val="center"/>
              <w:rPr>
                <w:sz w:val="18"/>
                <w:szCs w:val="18"/>
              </w:rPr>
            </w:pPr>
          </w:p>
        </w:tc>
        <w:tc>
          <w:tcPr>
            <w:tcW w:w="408" w:type="pct"/>
            <w:shd w:val="clear" w:color="auto" w:fill="auto"/>
            <w:vAlign w:val="center"/>
          </w:tcPr>
          <w:p w:rsidR="00703CD7" w:rsidRPr="00FE7296" w:rsidRDefault="00703CD7" w:rsidP="00933630">
            <w:pPr>
              <w:spacing w:line="240" w:lineRule="auto"/>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r w:rsidR="00703CD7" w:rsidRPr="00E40FDE" w:rsidTr="00A14335">
        <w:tc>
          <w:tcPr>
            <w:tcW w:w="936" w:type="pct"/>
          </w:tcPr>
          <w:p w:rsidR="00703CD7" w:rsidRPr="00E40FDE" w:rsidRDefault="00703CD7" w:rsidP="0008771B">
            <w:pPr>
              <w:spacing w:line="240" w:lineRule="auto"/>
              <w:rPr>
                <w:sz w:val="18"/>
                <w:szCs w:val="18"/>
              </w:rPr>
            </w:pPr>
            <w:r w:rsidRPr="00E40FDE">
              <w:rPr>
                <w:sz w:val="18"/>
                <w:szCs w:val="18"/>
              </w:rPr>
              <w:t>Выдано предписаний</w:t>
            </w:r>
          </w:p>
        </w:tc>
        <w:tc>
          <w:tcPr>
            <w:tcW w:w="408" w:type="pct"/>
            <w:vAlign w:val="center"/>
          </w:tcPr>
          <w:p w:rsidR="00703CD7" w:rsidRPr="002055DE" w:rsidRDefault="00703CD7" w:rsidP="00122156">
            <w:pPr>
              <w:jc w:val="center"/>
              <w:rPr>
                <w:sz w:val="18"/>
                <w:szCs w:val="18"/>
              </w:rPr>
            </w:pPr>
            <w:r>
              <w:rPr>
                <w:sz w:val="18"/>
                <w:szCs w:val="18"/>
              </w:rPr>
              <w:t>0</w:t>
            </w:r>
          </w:p>
        </w:tc>
        <w:tc>
          <w:tcPr>
            <w:tcW w:w="408" w:type="pct"/>
            <w:vAlign w:val="center"/>
          </w:tcPr>
          <w:p w:rsidR="00703CD7" w:rsidRPr="00B92C54" w:rsidRDefault="00703CD7" w:rsidP="00122156">
            <w:pPr>
              <w:spacing w:line="240" w:lineRule="auto"/>
              <w:jc w:val="center"/>
              <w:rPr>
                <w:color w:val="000000"/>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09" w:type="pct"/>
            <w:shd w:val="clear" w:color="auto" w:fill="auto"/>
            <w:vAlign w:val="center"/>
          </w:tcPr>
          <w:p w:rsidR="00703CD7" w:rsidRPr="009927C1" w:rsidRDefault="00703CD7" w:rsidP="00122156">
            <w:pPr>
              <w:spacing w:line="240" w:lineRule="auto"/>
              <w:jc w:val="center"/>
              <w:rPr>
                <w:color w:val="000000"/>
                <w:sz w:val="18"/>
                <w:szCs w:val="18"/>
              </w:rPr>
            </w:pPr>
          </w:p>
        </w:tc>
        <w:tc>
          <w:tcPr>
            <w:tcW w:w="409" w:type="pct"/>
            <w:shd w:val="clear" w:color="auto" w:fill="D9D9D9"/>
            <w:vAlign w:val="center"/>
          </w:tcPr>
          <w:p w:rsidR="00703CD7" w:rsidRPr="008E0363" w:rsidRDefault="00703CD7" w:rsidP="00122156">
            <w:pPr>
              <w:jc w:val="center"/>
              <w:rPr>
                <w:b/>
                <w:sz w:val="18"/>
                <w:szCs w:val="18"/>
              </w:rPr>
            </w:pPr>
            <w:r>
              <w:rPr>
                <w:b/>
                <w:sz w:val="18"/>
                <w:szCs w:val="18"/>
              </w:rPr>
              <w:t>0</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spacing w:line="240" w:lineRule="auto"/>
              <w:jc w:val="center"/>
              <w:rPr>
                <w:sz w:val="18"/>
                <w:szCs w:val="18"/>
              </w:rPr>
            </w:pPr>
          </w:p>
        </w:tc>
        <w:tc>
          <w:tcPr>
            <w:tcW w:w="408" w:type="pct"/>
            <w:vAlign w:val="center"/>
          </w:tcPr>
          <w:p w:rsidR="00703CD7" w:rsidRPr="00FE7296" w:rsidRDefault="00703CD7" w:rsidP="00933630">
            <w:pPr>
              <w:spacing w:line="240" w:lineRule="auto"/>
              <w:jc w:val="center"/>
              <w:rPr>
                <w:sz w:val="18"/>
                <w:szCs w:val="18"/>
              </w:rPr>
            </w:pPr>
          </w:p>
        </w:tc>
        <w:tc>
          <w:tcPr>
            <w:tcW w:w="408" w:type="pct"/>
            <w:shd w:val="clear" w:color="auto" w:fill="auto"/>
            <w:vAlign w:val="center"/>
          </w:tcPr>
          <w:p w:rsidR="00703CD7" w:rsidRPr="00FE7296" w:rsidRDefault="00703CD7" w:rsidP="00933630">
            <w:pPr>
              <w:spacing w:line="240" w:lineRule="auto"/>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r w:rsidR="00703CD7" w:rsidRPr="00E40FDE" w:rsidTr="00F34B1F">
        <w:tc>
          <w:tcPr>
            <w:tcW w:w="936" w:type="pct"/>
          </w:tcPr>
          <w:p w:rsidR="00703CD7" w:rsidRPr="00E40FDE" w:rsidRDefault="00703CD7"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03CD7" w:rsidRPr="002055DE" w:rsidRDefault="00703CD7" w:rsidP="00122156">
            <w:pPr>
              <w:jc w:val="center"/>
              <w:rPr>
                <w:sz w:val="18"/>
                <w:szCs w:val="18"/>
              </w:rPr>
            </w:pPr>
            <w:r>
              <w:rPr>
                <w:sz w:val="18"/>
                <w:szCs w:val="18"/>
              </w:rPr>
              <w:t>2</w:t>
            </w:r>
          </w:p>
        </w:tc>
        <w:tc>
          <w:tcPr>
            <w:tcW w:w="408" w:type="pct"/>
            <w:vAlign w:val="center"/>
          </w:tcPr>
          <w:p w:rsidR="00703CD7" w:rsidRPr="00B92C54" w:rsidRDefault="00703CD7" w:rsidP="00122156">
            <w:pPr>
              <w:spacing w:line="240" w:lineRule="auto"/>
              <w:jc w:val="center"/>
              <w:rPr>
                <w:color w:val="000000"/>
                <w:sz w:val="18"/>
                <w:szCs w:val="18"/>
              </w:rPr>
            </w:pPr>
          </w:p>
        </w:tc>
        <w:tc>
          <w:tcPr>
            <w:tcW w:w="408" w:type="pct"/>
            <w:vAlign w:val="center"/>
          </w:tcPr>
          <w:p w:rsidR="00703CD7" w:rsidRPr="009927C1" w:rsidRDefault="00703CD7" w:rsidP="00122156">
            <w:pPr>
              <w:spacing w:line="240" w:lineRule="auto"/>
              <w:jc w:val="center"/>
              <w:rPr>
                <w:sz w:val="18"/>
                <w:szCs w:val="18"/>
              </w:rPr>
            </w:pPr>
          </w:p>
        </w:tc>
        <w:tc>
          <w:tcPr>
            <w:tcW w:w="409" w:type="pct"/>
            <w:shd w:val="clear" w:color="auto" w:fill="auto"/>
            <w:vAlign w:val="center"/>
          </w:tcPr>
          <w:p w:rsidR="00703CD7" w:rsidRPr="009927C1" w:rsidRDefault="00703CD7" w:rsidP="00122156">
            <w:pPr>
              <w:spacing w:line="240" w:lineRule="auto"/>
              <w:jc w:val="center"/>
              <w:rPr>
                <w:color w:val="000000"/>
                <w:sz w:val="18"/>
                <w:szCs w:val="18"/>
              </w:rPr>
            </w:pPr>
          </w:p>
        </w:tc>
        <w:tc>
          <w:tcPr>
            <w:tcW w:w="409" w:type="pct"/>
            <w:shd w:val="clear" w:color="auto" w:fill="D9D9D9"/>
            <w:vAlign w:val="center"/>
          </w:tcPr>
          <w:p w:rsidR="00703CD7" w:rsidRPr="008E0363" w:rsidRDefault="00703CD7" w:rsidP="00122156">
            <w:pPr>
              <w:jc w:val="center"/>
              <w:rPr>
                <w:b/>
                <w:sz w:val="18"/>
                <w:szCs w:val="18"/>
              </w:rPr>
            </w:pPr>
            <w:r>
              <w:rPr>
                <w:b/>
                <w:sz w:val="18"/>
                <w:szCs w:val="18"/>
              </w:rPr>
              <w:t>2</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spacing w:line="240" w:lineRule="auto"/>
              <w:jc w:val="center"/>
              <w:rPr>
                <w:sz w:val="18"/>
                <w:szCs w:val="18"/>
              </w:rPr>
            </w:pPr>
          </w:p>
        </w:tc>
        <w:tc>
          <w:tcPr>
            <w:tcW w:w="408" w:type="pct"/>
            <w:vAlign w:val="center"/>
          </w:tcPr>
          <w:p w:rsidR="00703CD7" w:rsidRPr="00FE7296" w:rsidRDefault="00703CD7" w:rsidP="00933630">
            <w:pPr>
              <w:spacing w:line="240" w:lineRule="auto"/>
              <w:jc w:val="center"/>
              <w:rPr>
                <w:sz w:val="18"/>
                <w:szCs w:val="18"/>
              </w:rPr>
            </w:pPr>
          </w:p>
        </w:tc>
        <w:tc>
          <w:tcPr>
            <w:tcW w:w="408" w:type="pct"/>
            <w:shd w:val="clear" w:color="auto" w:fill="auto"/>
            <w:vAlign w:val="center"/>
          </w:tcPr>
          <w:p w:rsidR="00703CD7" w:rsidRPr="00FE7296" w:rsidRDefault="00703CD7" w:rsidP="00933630">
            <w:pPr>
              <w:spacing w:line="240" w:lineRule="auto"/>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r w:rsidR="00D761D6" w:rsidRPr="00E40FDE" w:rsidTr="0008771B">
        <w:tc>
          <w:tcPr>
            <w:tcW w:w="5000" w:type="pct"/>
            <w:gridSpan w:val="11"/>
          </w:tcPr>
          <w:p w:rsidR="00D761D6" w:rsidRPr="00EA5635" w:rsidRDefault="00D761D6" w:rsidP="0008771B">
            <w:pPr>
              <w:spacing w:line="240" w:lineRule="auto"/>
              <w:jc w:val="center"/>
              <w:rPr>
                <w:b/>
                <w:i/>
                <w:sz w:val="18"/>
                <w:szCs w:val="18"/>
              </w:rPr>
            </w:pPr>
            <w:r w:rsidRPr="00EA5635">
              <w:rPr>
                <w:b/>
                <w:i/>
                <w:sz w:val="18"/>
                <w:szCs w:val="18"/>
              </w:rPr>
              <w:t>Внеплановые мероприятия</w:t>
            </w:r>
          </w:p>
        </w:tc>
      </w:tr>
      <w:tr w:rsidR="00887BFF" w:rsidRPr="00E40FDE" w:rsidTr="00BC4B40">
        <w:tc>
          <w:tcPr>
            <w:tcW w:w="936" w:type="pct"/>
          </w:tcPr>
          <w:p w:rsidR="00887BFF" w:rsidRPr="00E40FDE" w:rsidRDefault="00887BFF" w:rsidP="0008771B">
            <w:pPr>
              <w:spacing w:line="240" w:lineRule="auto"/>
              <w:rPr>
                <w:sz w:val="18"/>
                <w:szCs w:val="18"/>
              </w:rPr>
            </w:pP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2021</w:t>
            </w:r>
          </w:p>
        </w:tc>
        <w:tc>
          <w:tcPr>
            <w:tcW w:w="409"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2021</w:t>
            </w:r>
          </w:p>
        </w:tc>
        <w:tc>
          <w:tcPr>
            <w:tcW w:w="410" w:type="pct"/>
            <w:vAlign w:val="center"/>
          </w:tcPr>
          <w:p w:rsidR="00887BFF" w:rsidRPr="00E40FDE" w:rsidRDefault="00887BFF" w:rsidP="00122156">
            <w:pPr>
              <w:spacing w:line="240" w:lineRule="auto"/>
              <w:jc w:val="center"/>
              <w:rPr>
                <w:sz w:val="18"/>
                <w:szCs w:val="18"/>
              </w:rPr>
            </w:pPr>
            <w:r w:rsidRPr="00E40FDE">
              <w:rPr>
                <w:sz w:val="18"/>
                <w:szCs w:val="18"/>
              </w:rPr>
              <w:t xml:space="preserve">1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2 </w:t>
            </w:r>
            <w:r>
              <w:rPr>
                <w:sz w:val="18"/>
                <w:szCs w:val="18"/>
              </w:rPr>
              <w:t>квартал 2022</w:t>
            </w:r>
          </w:p>
        </w:tc>
        <w:tc>
          <w:tcPr>
            <w:tcW w:w="408" w:type="pct"/>
            <w:vAlign w:val="center"/>
          </w:tcPr>
          <w:p w:rsidR="00887BFF" w:rsidRPr="00E40FDE" w:rsidRDefault="00887BFF" w:rsidP="00122156">
            <w:pPr>
              <w:spacing w:line="240" w:lineRule="auto"/>
              <w:jc w:val="center"/>
              <w:rPr>
                <w:sz w:val="18"/>
                <w:szCs w:val="18"/>
              </w:rPr>
            </w:pPr>
            <w:r w:rsidRPr="00E40FDE">
              <w:rPr>
                <w:sz w:val="18"/>
                <w:szCs w:val="18"/>
              </w:rPr>
              <w:t xml:space="preserve">3 </w:t>
            </w:r>
            <w:r>
              <w:rPr>
                <w:sz w:val="18"/>
                <w:szCs w:val="18"/>
              </w:rPr>
              <w:t>квартал 2022</w:t>
            </w:r>
          </w:p>
        </w:tc>
        <w:tc>
          <w:tcPr>
            <w:tcW w:w="408" w:type="pct"/>
            <w:shd w:val="clear" w:color="auto" w:fill="auto"/>
            <w:vAlign w:val="center"/>
          </w:tcPr>
          <w:p w:rsidR="00887BFF" w:rsidRPr="00E40FDE" w:rsidRDefault="00887BFF" w:rsidP="00122156">
            <w:pPr>
              <w:spacing w:line="240" w:lineRule="auto"/>
              <w:jc w:val="center"/>
              <w:rPr>
                <w:sz w:val="18"/>
                <w:szCs w:val="18"/>
              </w:rPr>
            </w:pPr>
            <w:r w:rsidRPr="00E40FDE">
              <w:rPr>
                <w:sz w:val="18"/>
                <w:szCs w:val="18"/>
              </w:rPr>
              <w:t xml:space="preserve">4 </w:t>
            </w:r>
            <w:r>
              <w:rPr>
                <w:sz w:val="18"/>
                <w:szCs w:val="18"/>
              </w:rPr>
              <w:t>квартал 2022</w:t>
            </w:r>
          </w:p>
        </w:tc>
        <w:tc>
          <w:tcPr>
            <w:tcW w:w="388" w:type="pct"/>
            <w:shd w:val="clear" w:color="auto" w:fill="D9D9D9"/>
            <w:vAlign w:val="center"/>
          </w:tcPr>
          <w:p w:rsidR="00887BFF" w:rsidRPr="00E40FDE" w:rsidRDefault="00887BFF" w:rsidP="00122156">
            <w:pPr>
              <w:spacing w:line="240" w:lineRule="auto"/>
              <w:jc w:val="center"/>
              <w:rPr>
                <w:b/>
                <w:sz w:val="18"/>
                <w:szCs w:val="18"/>
              </w:rPr>
            </w:pPr>
            <w:r>
              <w:rPr>
                <w:b/>
                <w:sz w:val="18"/>
                <w:szCs w:val="18"/>
              </w:rPr>
              <w:t>2022</w:t>
            </w:r>
          </w:p>
        </w:tc>
      </w:tr>
      <w:tr w:rsidR="00703CD7" w:rsidRPr="00E40FDE" w:rsidTr="0028767B">
        <w:tc>
          <w:tcPr>
            <w:tcW w:w="936" w:type="pct"/>
          </w:tcPr>
          <w:p w:rsidR="00703CD7" w:rsidRPr="00E40FDE" w:rsidRDefault="00703CD7" w:rsidP="0008771B">
            <w:pPr>
              <w:spacing w:line="240" w:lineRule="auto"/>
              <w:rPr>
                <w:sz w:val="18"/>
                <w:szCs w:val="18"/>
              </w:rPr>
            </w:pPr>
            <w:r w:rsidRPr="00E40FDE">
              <w:rPr>
                <w:sz w:val="18"/>
                <w:szCs w:val="18"/>
              </w:rPr>
              <w:t>Проведено</w:t>
            </w:r>
          </w:p>
        </w:tc>
        <w:tc>
          <w:tcPr>
            <w:tcW w:w="408" w:type="pct"/>
            <w:vAlign w:val="center"/>
          </w:tcPr>
          <w:p w:rsidR="00703CD7" w:rsidRPr="00B92C54" w:rsidRDefault="00703CD7" w:rsidP="000027E4">
            <w:pPr>
              <w:jc w:val="center"/>
              <w:rPr>
                <w:sz w:val="18"/>
                <w:szCs w:val="18"/>
              </w:rPr>
            </w:pPr>
            <w:r>
              <w:rPr>
                <w:sz w:val="18"/>
                <w:szCs w:val="18"/>
              </w:rPr>
              <w:t>0</w:t>
            </w:r>
          </w:p>
        </w:tc>
        <w:tc>
          <w:tcPr>
            <w:tcW w:w="408" w:type="pct"/>
            <w:vAlign w:val="center"/>
          </w:tcPr>
          <w:p w:rsidR="00703CD7" w:rsidRPr="00B92C54" w:rsidRDefault="00703CD7" w:rsidP="000027E4">
            <w:pPr>
              <w:jc w:val="center"/>
              <w:rPr>
                <w:sz w:val="18"/>
                <w:szCs w:val="18"/>
              </w:rPr>
            </w:pPr>
          </w:p>
        </w:tc>
        <w:tc>
          <w:tcPr>
            <w:tcW w:w="408" w:type="pct"/>
            <w:vAlign w:val="center"/>
          </w:tcPr>
          <w:p w:rsidR="00703CD7" w:rsidRPr="008433AF" w:rsidRDefault="00703CD7" w:rsidP="000027E4">
            <w:pPr>
              <w:jc w:val="center"/>
              <w:rPr>
                <w:sz w:val="18"/>
                <w:szCs w:val="18"/>
              </w:rPr>
            </w:pPr>
          </w:p>
        </w:tc>
        <w:tc>
          <w:tcPr>
            <w:tcW w:w="409" w:type="pct"/>
            <w:shd w:val="clear" w:color="auto" w:fill="auto"/>
            <w:vAlign w:val="center"/>
          </w:tcPr>
          <w:p w:rsidR="00703CD7" w:rsidRPr="00F352D4" w:rsidRDefault="00703CD7" w:rsidP="000027E4">
            <w:pPr>
              <w:jc w:val="center"/>
              <w:rPr>
                <w:sz w:val="18"/>
                <w:szCs w:val="18"/>
              </w:rPr>
            </w:pPr>
          </w:p>
        </w:tc>
        <w:tc>
          <w:tcPr>
            <w:tcW w:w="409" w:type="pct"/>
            <w:shd w:val="clear" w:color="auto" w:fill="D9D9D9"/>
            <w:vAlign w:val="center"/>
          </w:tcPr>
          <w:p w:rsidR="00703CD7" w:rsidRPr="00E32B9C" w:rsidRDefault="00703CD7" w:rsidP="000027E4">
            <w:pPr>
              <w:jc w:val="center"/>
              <w:rPr>
                <w:b/>
                <w:sz w:val="18"/>
                <w:szCs w:val="18"/>
              </w:rPr>
            </w:pPr>
            <w:r>
              <w:rPr>
                <w:b/>
                <w:sz w:val="18"/>
                <w:szCs w:val="18"/>
              </w:rPr>
              <w:t>0</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jc w:val="center"/>
              <w:rPr>
                <w:sz w:val="18"/>
                <w:szCs w:val="18"/>
              </w:rPr>
            </w:pPr>
          </w:p>
        </w:tc>
        <w:tc>
          <w:tcPr>
            <w:tcW w:w="408" w:type="pct"/>
            <w:vAlign w:val="center"/>
          </w:tcPr>
          <w:p w:rsidR="00703CD7" w:rsidRPr="00FE7296" w:rsidRDefault="00703CD7" w:rsidP="00933630">
            <w:pPr>
              <w:jc w:val="center"/>
              <w:rPr>
                <w:sz w:val="18"/>
                <w:szCs w:val="18"/>
              </w:rPr>
            </w:pPr>
          </w:p>
        </w:tc>
        <w:tc>
          <w:tcPr>
            <w:tcW w:w="408" w:type="pct"/>
            <w:shd w:val="clear" w:color="auto" w:fill="auto"/>
            <w:vAlign w:val="center"/>
          </w:tcPr>
          <w:p w:rsidR="00703CD7" w:rsidRPr="00FE7296" w:rsidRDefault="00703CD7" w:rsidP="00933630">
            <w:pPr>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r w:rsidR="00703CD7" w:rsidRPr="00E40FDE" w:rsidTr="0028767B">
        <w:tc>
          <w:tcPr>
            <w:tcW w:w="936" w:type="pct"/>
          </w:tcPr>
          <w:p w:rsidR="00703CD7" w:rsidRPr="00E40FDE" w:rsidRDefault="00703CD7" w:rsidP="0008771B">
            <w:pPr>
              <w:spacing w:line="240" w:lineRule="auto"/>
              <w:rPr>
                <w:sz w:val="18"/>
                <w:szCs w:val="18"/>
              </w:rPr>
            </w:pPr>
            <w:r w:rsidRPr="00E40FDE">
              <w:rPr>
                <w:sz w:val="18"/>
                <w:szCs w:val="18"/>
              </w:rPr>
              <w:lastRenderedPageBreak/>
              <w:t>Выявлено нарушений</w:t>
            </w:r>
          </w:p>
        </w:tc>
        <w:tc>
          <w:tcPr>
            <w:tcW w:w="408" w:type="pct"/>
            <w:vAlign w:val="center"/>
          </w:tcPr>
          <w:p w:rsidR="00703CD7" w:rsidRPr="00B92C54" w:rsidRDefault="00703CD7" w:rsidP="000027E4">
            <w:pPr>
              <w:jc w:val="center"/>
              <w:rPr>
                <w:sz w:val="18"/>
                <w:szCs w:val="18"/>
              </w:rPr>
            </w:pPr>
            <w:r>
              <w:rPr>
                <w:sz w:val="18"/>
                <w:szCs w:val="18"/>
              </w:rPr>
              <w:t>0</w:t>
            </w:r>
          </w:p>
        </w:tc>
        <w:tc>
          <w:tcPr>
            <w:tcW w:w="408" w:type="pct"/>
            <w:vAlign w:val="center"/>
          </w:tcPr>
          <w:p w:rsidR="00703CD7" w:rsidRPr="00B92C54" w:rsidRDefault="00703CD7" w:rsidP="000027E4">
            <w:pPr>
              <w:jc w:val="center"/>
              <w:rPr>
                <w:sz w:val="18"/>
                <w:szCs w:val="18"/>
              </w:rPr>
            </w:pPr>
          </w:p>
        </w:tc>
        <w:tc>
          <w:tcPr>
            <w:tcW w:w="408" w:type="pct"/>
            <w:vAlign w:val="center"/>
          </w:tcPr>
          <w:p w:rsidR="00703CD7" w:rsidRPr="008433AF" w:rsidRDefault="00703CD7" w:rsidP="000027E4">
            <w:pPr>
              <w:jc w:val="center"/>
              <w:rPr>
                <w:sz w:val="18"/>
                <w:szCs w:val="18"/>
              </w:rPr>
            </w:pPr>
          </w:p>
        </w:tc>
        <w:tc>
          <w:tcPr>
            <w:tcW w:w="409" w:type="pct"/>
            <w:shd w:val="clear" w:color="auto" w:fill="auto"/>
            <w:vAlign w:val="center"/>
          </w:tcPr>
          <w:p w:rsidR="00703CD7" w:rsidRPr="00F352D4" w:rsidRDefault="00703CD7" w:rsidP="000027E4">
            <w:pPr>
              <w:jc w:val="center"/>
              <w:rPr>
                <w:sz w:val="18"/>
                <w:szCs w:val="18"/>
              </w:rPr>
            </w:pPr>
          </w:p>
        </w:tc>
        <w:tc>
          <w:tcPr>
            <w:tcW w:w="409" w:type="pct"/>
            <w:shd w:val="clear" w:color="auto" w:fill="D9D9D9"/>
            <w:vAlign w:val="center"/>
          </w:tcPr>
          <w:p w:rsidR="00703CD7" w:rsidRPr="00E32B9C" w:rsidRDefault="00703CD7" w:rsidP="000027E4">
            <w:pPr>
              <w:jc w:val="center"/>
              <w:rPr>
                <w:b/>
                <w:sz w:val="18"/>
                <w:szCs w:val="18"/>
              </w:rPr>
            </w:pPr>
            <w:r>
              <w:rPr>
                <w:b/>
                <w:sz w:val="18"/>
                <w:szCs w:val="18"/>
              </w:rPr>
              <w:t>0</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jc w:val="center"/>
              <w:rPr>
                <w:sz w:val="18"/>
                <w:szCs w:val="18"/>
              </w:rPr>
            </w:pPr>
          </w:p>
        </w:tc>
        <w:tc>
          <w:tcPr>
            <w:tcW w:w="408" w:type="pct"/>
            <w:vAlign w:val="center"/>
          </w:tcPr>
          <w:p w:rsidR="00703CD7" w:rsidRPr="00FE7296" w:rsidRDefault="00703CD7" w:rsidP="00933630">
            <w:pPr>
              <w:jc w:val="center"/>
              <w:rPr>
                <w:sz w:val="18"/>
                <w:szCs w:val="18"/>
              </w:rPr>
            </w:pPr>
          </w:p>
        </w:tc>
        <w:tc>
          <w:tcPr>
            <w:tcW w:w="408" w:type="pct"/>
            <w:shd w:val="clear" w:color="auto" w:fill="auto"/>
            <w:vAlign w:val="center"/>
          </w:tcPr>
          <w:p w:rsidR="00703CD7" w:rsidRPr="00FE7296" w:rsidRDefault="00703CD7" w:rsidP="00933630">
            <w:pPr>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r w:rsidR="00703CD7" w:rsidRPr="00E40FDE" w:rsidTr="0028767B">
        <w:tc>
          <w:tcPr>
            <w:tcW w:w="936" w:type="pct"/>
          </w:tcPr>
          <w:p w:rsidR="00703CD7" w:rsidRPr="00E40FDE" w:rsidRDefault="00703CD7" w:rsidP="0008771B">
            <w:pPr>
              <w:spacing w:line="240" w:lineRule="auto"/>
              <w:rPr>
                <w:sz w:val="18"/>
                <w:szCs w:val="18"/>
              </w:rPr>
            </w:pPr>
            <w:r w:rsidRPr="00E40FDE">
              <w:rPr>
                <w:sz w:val="18"/>
                <w:szCs w:val="18"/>
              </w:rPr>
              <w:t>Выдано предписаний</w:t>
            </w:r>
          </w:p>
        </w:tc>
        <w:tc>
          <w:tcPr>
            <w:tcW w:w="408" w:type="pct"/>
            <w:vAlign w:val="center"/>
          </w:tcPr>
          <w:p w:rsidR="00703CD7" w:rsidRPr="00B92C54" w:rsidRDefault="00703CD7" w:rsidP="000027E4">
            <w:pPr>
              <w:jc w:val="center"/>
              <w:rPr>
                <w:sz w:val="18"/>
                <w:szCs w:val="18"/>
              </w:rPr>
            </w:pPr>
            <w:r>
              <w:rPr>
                <w:sz w:val="18"/>
                <w:szCs w:val="18"/>
              </w:rPr>
              <w:t>0</w:t>
            </w:r>
          </w:p>
        </w:tc>
        <w:tc>
          <w:tcPr>
            <w:tcW w:w="408" w:type="pct"/>
            <w:vAlign w:val="center"/>
          </w:tcPr>
          <w:p w:rsidR="00703CD7" w:rsidRPr="00B92C54" w:rsidRDefault="00703CD7" w:rsidP="000027E4">
            <w:pPr>
              <w:jc w:val="center"/>
              <w:rPr>
                <w:sz w:val="18"/>
                <w:szCs w:val="18"/>
              </w:rPr>
            </w:pPr>
          </w:p>
        </w:tc>
        <w:tc>
          <w:tcPr>
            <w:tcW w:w="408" w:type="pct"/>
            <w:vAlign w:val="center"/>
          </w:tcPr>
          <w:p w:rsidR="00703CD7" w:rsidRPr="008433AF" w:rsidRDefault="00703CD7" w:rsidP="000027E4">
            <w:pPr>
              <w:jc w:val="center"/>
              <w:rPr>
                <w:sz w:val="18"/>
                <w:szCs w:val="18"/>
              </w:rPr>
            </w:pPr>
          </w:p>
        </w:tc>
        <w:tc>
          <w:tcPr>
            <w:tcW w:w="409" w:type="pct"/>
            <w:shd w:val="clear" w:color="auto" w:fill="auto"/>
            <w:vAlign w:val="center"/>
          </w:tcPr>
          <w:p w:rsidR="00703CD7" w:rsidRPr="00F352D4" w:rsidRDefault="00703CD7" w:rsidP="000027E4">
            <w:pPr>
              <w:jc w:val="center"/>
              <w:rPr>
                <w:sz w:val="18"/>
                <w:szCs w:val="18"/>
              </w:rPr>
            </w:pPr>
          </w:p>
        </w:tc>
        <w:tc>
          <w:tcPr>
            <w:tcW w:w="409" w:type="pct"/>
            <w:shd w:val="clear" w:color="auto" w:fill="D9D9D9"/>
            <w:vAlign w:val="center"/>
          </w:tcPr>
          <w:p w:rsidR="00703CD7" w:rsidRPr="00E32B9C" w:rsidRDefault="00703CD7" w:rsidP="000027E4">
            <w:pPr>
              <w:jc w:val="center"/>
              <w:rPr>
                <w:b/>
                <w:sz w:val="18"/>
                <w:szCs w:val="18"/>
              </w:rPr>
            </w:pPr>
            <w:r>
              <w:rPr>
                <w:b/>
                <w:sz w:val="18"/>
                <w:szCs w:val="18"/>
              </w:rPr>
              <w:t>0</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jc w:val="center"/>
              <w:rPr>
                <w:sz w:val="18"/>
                <w:szCs w:val="18"/>
              </w:rPr>
            </w:pPr>
          </w:p>
        </w:tc>
        <w:tc>
          <w:tcPr>
            <w:tcW w:w="408" w:type="pct"/>
            <w:vAlign w:val="center"/>
          </w:tcPr>
          <w:p w:rsidR="00703CD7" w:rsidRPr="00FE7296" w:rsidRDefault="00703CD7" w:rsidP="00933630">
            <w:pPr>
              <w:jc w:val="center"/>
              <w:rPr>
                <w:sz w:val="18"/>
                <w:szCs w:val="18"/>
              </w:rPr>
            </w:pPr>
          </w:p>
        </w:tc>
        <w:tc>
          <w:tcPr>
            <w:tcW w:w="408" w:type="pct"/>
            <w:shd w:val="clear" w:color="auto" w:fill="auto"/>
            <w:vAlign w:val="center"/>
          </w:tcPr>
          <w:p w:rsidR="00703CD7" w:rsidRPr="00FE7296" w:rsidRDefault="00703CD7" w:rsidP="00933630">
            <w:pPr>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r w:rsidR="00703CD7" w:rsidRPr="00E40FDE" w:rsidTr="0028767B">
        <w:tc>
          <w:tcPr>
            <w:tcW w:w="936" w:type="pct"/>
          </w:tcPr>
          <w:p w:rsidR="00703CD7" w:rsidRPr="00E40FDE" w:rsidRDefault="00703CD7"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703CD7" w:rsidRPr="00B92C54" w:rsidRDefault="00703CD7" w:rsidP="000027E4">
            <w:pPr>
              <w:jc w:val="center"/>
              <w:rPr>
                <w:sz w:val="18"/>
                <w:szCs w:val="18"/>
              </w:rPr>
            </w:pPr>
            <w:r>
              <w:rPr>
                <w:sz w:val="18"/>
                <w:szCs w:val="18"/>
              </w:rPr>
              <w:t>0</w:t>
            </w:r>
          </w:p>
        </w:tc>
        <w:tc>
          <w:tcPr>
            <w:tcW w:w="408" w:type="pct"/>
            <w:vAlign w:val="center"/>
          </w:tcPr>
          <w:p w:rsidR="00703CD7" w:rsidRPr="00B92C54" w:rsidRDefault="00703CD7" w:rsidP="000027E4">
            <w:pPr>
              <w:jc w:val="center"/>
              <w:rPr>
                <w:sz w:val="18"/>
                <w:szCs w:val="18"/>
              </w:rPr>
            </w:pPr>
          </w:p>
        </w:tc>
        <w:tc>
          <w:tcPr>
            <w:tcW w:w="408" w:type="pct"/>
            <w:vAlign w:val="center"/>
          </w:tcPr>
          <w:p w:rsidR="00703CD7" w:rsidRPr="008433AF" w:rsidRDefault="00703CD7" w:rsidP="000027E4">
            <w:pPr>
              <w:jc w:val="center"/>
              <w:rPr>
                <w:sz w:val="18"/>
                <w:szCs w:val="18"/>
              </w:rPr>
            </w:pPr>
          </w:p>
        </w:tc>
        <w:tc>
          <w:tcPr>
            <w:tcW w:w="409" w:type="pct"/>
            <w:shd w:val="clear" w:color="auto" w:fill="auto"/>
            <w:vAlign w:val="center"/>
          </w:tcPr>
          <w:p w:rsidR="00703CD7" w:rsidRPr="00F352D4" w:rsidRDefault="00703CD7" w:rsidP="000027E4">
            <w:pPr>
              <w:jc w:val="center"/>
              <w:rPr>
                <w:sz w:val="18"/>
                <w:szCs w:val="18"/>
              </w:rPr>
            </w:pPr>
          </w:p>
        </w:tc>
        <w:tc>
          <w:tcPr>
            <w:tcW w:w="409" w:type="pct"/>
            <w:shd w:val="clear" w:color="auto" w:fill="D9D9D9"/>
            <w:vAlign w:val="center"/>
          </w:tcPr>
          <w:p w:rsidR="00703CD7" w:rsidRPr="00E32B9C" w:rsidRDefault="00703CD7" w:rsidP="000027E4">
            <w:pPr>
              <w:jc w:val="center"/>
              <w:rPr>
                <w:b/>
                <w:sz w:val="18"/>
                <w:szCs w:val="18"/>
              </w:rPr>
            </w:pPr>
            <w:r>
              <w:rPr>
                <w:b/>
                <w:sz w:val="18"/>
                <w:szCs w:val="18"/>
              </w:rPr>
              <w:t>0</w:t>
            </w:r>
          </w:p>
        </w:tc>
        <w:tc>
          <w:tcPr>
            <w:tcW w:w="410" w:type="pct"/>
            <w:vAlign w:val="center"/>
          </w:tcPr>
          <w:p w:rsidR="00703CD7" w:rsidRPr="00FE7296" w:rsidRDefault="00703CD7" w:rsidP="00933630">
            <w:pPr>
              <w:jc w:val="center"/>
              <w:rPr>
                <w:sz w:val="18"/>
                <w:szCs w:val="18"/>
              </w:rPr>
            </w:pPr>
            <w:r w:rsidRPr="00FE7296">
              <w:rPr>
                <w:sz w:val="18"/>
                <w:szCs w:val="18"/>
              </w:rPr>
              <w:t>0</w:t>
            </w:r>
          </w:p>
        </w:tc>
        <w:tc>
          <w:tcPr>
            <w:tcW w:w="408" w:type="pct"/>
            <w:vAlign w:val="center"/>
          </w:tcPr>
          <w:p w:rsidR="00703CD7" w:rsidRPr="00FE7296" w:rsidRDefault="00703CD7" w:rsidP="00933630">
            <w:pPr>
              <w:jc w:val="center"/>
              <w:rPr>
                <w:sz w:val="18"/>
                <w:szCs w:val="18"/>
              </w:rPr>
            </w:pPr>
          </w:p>
        </w:tc>
        <w:tc>
          <w:tcPr>
            <w:tcW w:w="408" w:type="pct"/>
            <w:vAlign w:val="center"/>
          </w:tcPr>
          <w:p w:rsidR="00703CD7" w:rsidRPr="00FE7296" w:rsidRDefault="00703CD7" w:rsidP="00933630">
            <w:pPr>
              <w:jc w:val="center"/>
              <w:rPr>
                <w:sz w:val="18"/>
                <w:szCs w:val="18"/>
              </w:rPr>
            </w:pPr>
          </w:p>
        </w:tc>
        <w:tc>
          <w:tcPr>
            <w:tcW w:w="408" w:type="pct"/>
            <w:shd w:val="clear" w:color="auto" w:fill="auto"/>
            <w:vAlign w:val="center"/>
          </w:tcPr>
          <w:p w:rsidR="00703CD7" w:rsidRPr="00FE7296" w:rsidRDefault="00703CD7" w:rsidP="00933630">
            <w:pPr>
              <w:jc w:val="center"/>
              <w:rPr>
                <w:sz w:val="18"/>
                <w:szCs w:val="18"/>
              </w:rPr>
            </w:pPr>
          </w:p>
        </w:tc>
        <w:tc>
          <w:tcPr>
            <w:tcW w:w="388" w:type="pct"/>
            <w:shd w:val="clear" w:color="auto" w:fill="D9D9D9"/>
            <w:vAlign w:val="center"/>
          </w:tcPr>
          <w:p w:rsidR="00703CD7" w:rsidRPr="00FE7296" w:rsidRDefault="00703CD7" w:rsidP="00933630">
            <w:pPr>
              <w:jc w:val="center"/>
              <w:rPr>
                <w:b/>
                <w:sz w:val="18"/>
                <w:szCs w:val="18"/>
              </w:rPr>
            </w:pPr>
            <w:r w:rsidRPr="00FE7296">
              <w:rPr>
                <w:b/>
                <w:sz w:val="18"/>
                <w:szCs w:val="18"/>
              </w:rPr>
              <w:t>0</w:t>
            </w:r>
          </w:p>
        </w:tc>
      </w:tr>
    </w:tbl>
    <w:p w:rsidR="00BA25F2" w:rsidRPr="00D84063" w:rsidRDefault="00BA25F2" w:rsidP="00080B01">
      <w:pPr>
        <w:ind w:firstLine="720"/>
        <w:rPr>
          <w:b/>
          <w:sz w:val="16"/>
          <w:szCs w:val="16"/>
        </w:rPr>
      </w:pPr>
    </w:p>
    <w:p w:rsidR="001E739B" w:rsidRPr="00C06BA4" w:rsidRDefault="007A52D8" w:rsidP="001E739B">
      <w:pPr>
        <w:ind w:firstLine="720"/>
        <w:rPr>
          <w:szCs w:val="26"/>
        </w:rPr>
      </w:pPr>
      <w:r>
        <w:rPr>
          <w:b/>
          <w:szCs w:val="26"/>
        </w:rPr>
        <w:t>В 1 квартале</w:t>
      </w:r>
      <w:r w:rsidR="004564EB">
        <w:rPr>
          <w:b/>
          <w:szCs w:val="26"/>
        </w:rPr>
        <w:t xml:space="preserve"> </w:t>
      </w:r>
      <w:r w:rsidR="00113203">
        <w:rPr>
          <w:b/>
          <w:szCs w:val="26"/>
        </w:rPr>
        <w:t>20</w:t>
      </w:r>
      <w:r w:rsidR="00D761D6">
        <w:rPr>
          <w:b/>
          <w:szCs w:val="26"/>
        </w:rPr>
        <w:t>2</w:t>
      </w:r>
      <w:r w:rsidR="00887BFF">
        <w:rPr>
          <w:b/>
          <w:szCs w:val="26"/>
        </w:rPr>
        <w:t>2</w:t>
      </w:r>
      <w:r w:rsidR="001E739B" w:rsidRPr="002D448C">
        <w:rPr>
          <w:b/>
          <w:szCs w:val="26"/>
        </w:rPr>
        <w:t xml:space="preserve"> год</w:t>
      </w:r>
      <w:r>
        <w:rPr>
          <w:b/>
          <w:szCs w:val="26"/>
        </w:rPr>
        <w:t>а</w:t>
      </w:r>
      <w:r w:rsidR="004A48EA">
        <w:rPr>
          <w:szCs w:val="26"/>
        </w:rPr>
        <w:t xml:space="preserve"> пров</w:t>
      </w:r>
      <w:r w:rsidR="0037232A">
        <w:rPr>
          <w:szCs w:val="26"/>
        </w:rPr>
        <w:t>еден</w:t>
      </w:r>
      <w:r w:rsidR="00967191">
        <w:rPr>
          <w:szCs w:val="26"/>
        </w:rPr>
        <w:t xml:space="preserve"> </w:t>
      </w:r>
      <w:r w:rsidR="001E739B" w:rsidRPr="002D448C">
        <w:rPr>
          <w:b/>
          <w:szCs w:val="26"/>
          <w:u w:val="single"/>
        </w:rPr>
        <w:t>мониторинг</w:t>
      </w:r>
      <w:bookmarkStart w:id="31" w:name="_MON_1410177983"/>
      <w:bookmarkStart w:id="32" w:name="_MON_1410178126"/>
      <w:bookmarkEnd w:id="31"/>
      <w:bookmarkEnd w:id="32"/>
      <w:r w:rsidR="00846E74" w:rsidRPr="00846E74">
        <w:rPr>
          <w:b/>
          <w:szCs w:val="26"/>
        </w:rPr>
        <w:t xml:space="preserve"> </w:t>
      </w:r>
      <w:r w:rsidR="001E739B" w:rsidRPr="002D448C">
        <w:rPr>
          <w:szCs w:val="26"/>
        </w:rPr>
        <w:t xml:space="preserve">информации (операторы связи, предоставляющие </w:t>
      </w:r>
      <w:proofErr w:type="spellStart"/>
      <w:r w:rsidR="001E739B" w:rsidRPr="002D448C">
        <w:rPr>
          <w:szCs w:val="26"/>
        </w:rPr>
        <w:t>телематические</w:t>
      </w:r>
      <w:proofErr w:type="spellEnd"/>
      <w:r w:rsidR="001E739B" w:rsidRPr="002D448C">
        <w:rPr>
          <w:szCs w:val="26"/>
        </w:rPr>
        <w:t xml:space="preserve"> услуги связи), содержащейся в ЕИС Роскомнадзора (</w:t>
      </w:r>
      <w:r w:rsidR="00E82371">
        <w:rPr>
          <w:szCs w:val="26"/>
        </w:rPr>
        <w:t>«</w:t>
      </w:r>
      <w:r w:rsidR="001E739B" w:rsidRPr="002D448C">
        <w:rPr>
          <w:szCs w:val="26"/>
        </w:rPr>
        <w:t xml:space="preserve">Факты </w:t>
      </w:r>
      <w:r w:rsidR="001E739B" w:rsidRPr="00C06BA4">
        <w:rPr>
          <w:szCs w:val="26"/>
        </w:rPr>
        <w:t>авторизации ОС для получения выгрузки из реестра для ТО</w:t>
      </w:r>
      <w:r w:rsidR="00E82371" w:rsidRPr="00C06BA4">
        <w:rPr>
          <w:szCs w:val="26"/>
        </w:rPr>
        <w:t>»</w:t>
      </w:r>
      <w:r w:rsidR="001E739B" w:rsidRPr="00C06BA4">
        <w:rPr>
          <w:szCs w:val="26"/>
        </w:rPr>
        <w:t>).</w:t>
      </w:r>
    </w:p>
    <w:p w:rsidR="001E739B" w:rsidRPr="00C06BA4" w:rsidRDefault="001E739B" w:rsidP="001E739B">
      <w:pPr>
        <w:ind w:firstLine="720"/>
        <w:rPr>
          <w:szCs w:val="26"/>
        </w:rPr>
      </w:pPr>
      <w:r w:rsidRPr="00C06BA4">
        <w:rPr>
          <w:szCs w:val="26"/>
        </w:rPr>
        <w:t xml:space="preserve">По состоянию на </w:t>
      </w:r>
      <w:r w:rsidR="007A52D8" w:rsidRPr="00C06BA4">
        <w:rPr>
          <w:szCs w:val="26"/>
        </w:rPr>
        <w:t>01</w:t>
      </w:r>
      <w:r w:rsidRPr="00C06BA4">
        <w:rPr>
          <w:szCs w:val="26"/>
        </w:rPr>
        <w:t>.</w:t>
      </w:r>
      <w:r w:rsidR="000027E4" w:rsidRPr="00C06BA4">
        <w:rPr>
          <w:szCs w:val="26"/>
        </w:rPr>
        <w:t>0</w:t>
      </w:r>
      <w:r w:rsidR="007A52D8" w:rsidRPr="00C06BA4">
        <w:rPr>
          <w:szCs w:val="26"/>
        </w:rPr>
        <w:t>4</w:t>
      </w:r>
      <w:r w:rsidRPr="00C06BA4">
        <w:rPr>
          <w:szCs w:val="26"/>
        </w:rPr>
        <w:t>.20</w:t>
      </w:r>
      <w:r w:rsidR="00DB60F4" w:rsidRPr="00C06BA4">
        <w:rPr>
          <w:szCs w:val="26"/>
        </w:rPr>
        <w:t>2</w:t>
      </w:r>
      <w:r w:rsidR="00887BFF" w:rsidRPr="00C06BA4">
        <w:rPr>
          <w:szCs w:val="26"/>
        </w:rPr>
        <w:t>2</w:t>
      </w:r>
      <w:r w:rsidRPr="00C06BA4">
        <w:rPr>
          <w:szCs w:val="26"/>
        </w:rPr>
        <w:t xml:space="preserve"> авторизовано операторов связи:</w:t>
      </w:r>
    </w:p>
    <w:p w:rsidR="001E739B" w:rsidRPr="00C06BA4" w:rsidRDefault="001E739B" w:rsidP="001E739B">
      <w:pPr>
        <w:ind w:firstLine="720"/>
        <w:rPr>
          <w:szCs w:val="26"/>
        </w:rPr>
      </w:pPr>
      <w:r w:rsidRPr="00C06BA4">
        <w:rPr>
          <w:szCs w:val="26"/>
        </w:rPr>
        <w:t xml:space="preserve">- </w:t>
      </w:r>
      <w:proofErr w:type="spellStart"/>
      <w:r w:rsidRPr="00C06BA4">
        <w:rPr>
          <w:szCs w:val="26"/>
        </w:rPr>
        <w:t>многотерриториальных</w:t>
      </w:r>
      <w:proofErr w:type="spellEnd"/>
      <w:r w:rsidRPr="00C06BA4">
        <w:rPr>
          <w:szCs w:val="26"/>
        </w:rPr>
        <w:tab/>
      </w:r>
      <w:r w:rsidRPr="00C06BA4">
        <w:rPr>
          <w:szCs w:val="26"/>
        </w:rPr>
        <w:tab/>
      </w:r>
      <w:r w:rsidRPr="00C06BA4">
        <w:rPr>
          <w:szCs w:val="26"/>
        </w:rPr>
        <w:tab/>
      </w:r>
      <w:r w:rsidRPr="00C06BA4">
        <w:rPr>
          <w:szCs w:val="26"/>
        </w:rPr>
        <w:tab/>
      </w:r>
      <w:r w:rsidRPr="00C06BA4">
        <w:rPr>
          <w:szCs w:val="26"/>
        </w:rPr>
        <w:tab/>
      </w:r>
      <w:r w:rsidRPr="00C06BA4">
        <w:rPr>
          <w:szCs w:val="26"/>
        </w:rPr>
        <w:tab/>
      </w:r>
      <w:r w:rsidRPr="00C06BA4">
        <w:rPr>
          <w:szCs w:val="26"/>
        </w:rPr>
        <w:tab/>
        <w:t xml:space="preserve">- </w:t>
      </w:r>
      <w:r w:rsidR="00C06BA4" w:rsidRPr="00C06BA4">
        <w:rPr>
          <w:szCs w:val="26"/>
        </w:rPr>
        <w:t>24</w:t>
      </w:r>
      <w:r w:rsidRPr="00C06BA4">
        <w:rPr>
          <w:szCs w:val="26"/>
        </w:rPr>
        <w:t>;</w:t>
      </w:r>
    </w:p>
    <w:p w:rsidR="00282A04" w:rsidRPr="00C06BA4" w:rsidRDefault="001E739B" w:rsidP="00282A04">
      <w:pPr>
        <w:ind w:firstLine="698"/>
        <w:rPr>
          <w:b/>
          <w:szCs w:val="26"/>
        </w:rPr>
      </w:pPr>
      <w:r w:rsidRPr="00C06BA4">
        <w:rPr>
          <w:szCs w:val="26"/>
        </w:rPr>
        <w:t xml:space="preserve">- </w:t>
      </w:r>
      <w:proofErr w:type="spellStart"/>
      <w:r w:rsidRPr="00C06BA4">
        <w:rPr>
          <w:szCs w:val="26"/>
        </w:rPr>
        <w:t>однотерриториальных</w:t>
      </w:r>
      <w:proofErr w:type="spellEnd"/>
      <w:r w:rsidRPr="00C06BA4">
        <w:rPr>
          <w:szCs w:val="26"/>
        </w:rPr>
        <w:t xml:space="preserve"> в</w:t>
      </w:r>
      <w:r w:rsidRPr="00C06BA4">
        <w:rPr>
          <w:b/>
          <w:szCs w:val="26"/>
        </w:rPr>
        <w:t xml:space="preserve"> Краснодарском крае </w:t>
      </w:r>
      <w:r w:rsidRPr="00C06BA4">
        <w:rPr>
          <w:b/>
          <w:szCs w:val="26"/>
        </w:rPr>
        <w:tab/>
      </w:r>
      <w:r w:rsidRPr="00C06BA4">
        <w:rPr>
          <w:b/>
          <w:szCs w:val="26"/>
        </w:rPr>
        <w:tab/>
      </w:r>
      <w:r w:rsidRPr="00C06BA4">
        <w:rPr>
          <w:b/>
          <w:szCs w:val="26"/>
        </w:rPr>
        <w:tab/>
      </w:r>
      <w:r w:rsidRPr="00C06BA4">
        <w:rPr>
          <w:szCs w:val="26"/>
        </w:rPr>
        <w:t xml:space="preserve">- </w:t>
      </w:r>
      <w:r w:rsidR="00A92068" w:rsidRPr="00C06BA4">
        <w:rPr>
          <w:szCs w:val="26"/>
        </w:rPr>
        <w:t>1</w:t>
      </w:r>
      <w:r w:rsidR="00C06BA4" w:rsidRPr="00C06BA4">
        <w:rPr>
          <w:szCs w:val="26"/>
        </w:rPr>
        <w:t>07</w:t>
      </w:r>
      <w:r w:rsidRPr="00C06BA4">
        <w:rPr>
          <w:szCs w:val="26"/>
        </w:rPr>
        <w:t>;</w:t>
      </w:r>
    </w:p>
    <w:p w:rsidR="00E676D0" w:rsidRPr="00C06BA4" w:rsidRDefault="001E739B" w:rsidP="00282A04">
      <w:pPr>
        <w:ind w:firstLine="698"/>
        <w:rPr>
          <w:szCs w:val="26"/>
        </w:rPr>
      </w:pPr>
      <w:r w:rsidRPr="00C06BA4">
        <w:rPr>
          <w:szCs w:val="26"/>
        </w:rPr>
        <w:t xml:space="preserve">- </w:t>
      </w:r>
      <w:proofErr w:type="spellStart"/>
      <w:r w:rsidRPr="00C06BA4">
        <w:rPr>
          <w:szCs w:val="26"/>
        </w:rPr>
        <w:t>однотерриториальных</w:t>
      </w:r>
      <w:proofErr w:type="spellEnd"/>
      <w:r w:rsidRPr="00C06BA4">
        <w:rPr>
          <w:szCs w:val="26"/>
        </w:rPr>
        <w:t xml:space="preserve"> в </w:t>
      </w:r>
      <w:r w:rsidRPr="00C06BA4">
        <w:rPr>
          <w:b/>
          <w:szCs w:val="26"/>
        </w:rPr>
        <w:t xml:space="preserve">Республике Адыгея </w:t>
      </w:r>
      <w:r w:rsidRPr="00C06BA4">
        <w:rPr>
          <w:b/>
          <w:szCs w:val="26"/>
        </w:rPr>
        <w:tab/>
      </w:r>
      <w:r w:rsidR="00282A04" w:rsidRPr="00C06BA4">
        <w:rPr>
          <w:b/>
          <w:szCs w:val="26"/>
        </w:rPr>
        <w:tab/>
      </w:r>
      <w:r w:rsidR="00282A04" w:rsidRPr="00C06BA4">
        <w:rPr>
          <w:b/>
          <w:szCs w:val="26"/>
        </w:rPr>
        <w:tab/>
      </w:r>
      <w:r w:rsidRPr="00C06BA4">
        <w:rPr>
          <w:szCs w:val="26"/>
        </w:rPr>
        <w:t xml:space="preserve">- </w:t>
      </w:r>
      <w:r w:rsidR="00A92068" w:rsidRPr="00C06BA4">
        <w:rPr>
          <w:szCs w:val="26"/>
        </w:rPr>
        <w:t>5</w:t>
      </w:r>
      <w:r w:rsidRPr="00C06BA4">
        <w:rPr>
          <w:szCs w:val="26"/>
        </w:rPr>
        <w:t>.</w:t>
      </w:r>
    </w:p>
    <w:p w:rsidR="001E739B" w:rsidRPr="00D84063" w:rsidRDefault="001E739B"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601533">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232973</wp:posOffset>
            </wp:positionV>
            <wp:extent cx="6372333" cy="2820838"/>
            <wp:effectExtent l="19050" t="0" r="28467"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601C50" w:rsidRPr="00601533">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5C2CEC" w:rsidRPr="00E13D3D" w:rsidRDefault="00D84063" w:rsidP="00724714">
      <w:pPr>
        <w:jc w:val="center"/>
        <w:rPr>
          <w:i/>
          <w:spacing w:val="4"/>
          <w:sz w:val="24"/>
          <w:szCs w:val="24"/>
        </w:rPr>
      </w:pPr>
      <w:r>
        <w:rPr>
          <w:i/>
          <w:noProof/>
          <w:spacing w:val="4"/>
          <w:sz w:val="24"/>
          <w:szCs w:val="24"/>
        </w:rPr>
        <w:drawing>
          <wp:anchor distT="0" distB="0" distL="114300" distR="114300" simplePos="0" relativeHeight="251679744" behindDoc="1" locked="0" layoutInCell="1" allowOverlap="1">
            <wp:simplePos x="0" y="0"/>
            <wp:positionH relativeFrom="margin">
              <wp:posOffset>46383</wp:posOffset>
            </wp:positionH>
            <wp:positionV relativeFrom="paragraph">
              <wp:posOffset>213084</wp:posOffset>
            </wp:positionV>
            <wp:extent cx="6374792" cy="2918129"/>
            <wp:effectExtent l="19050" t="0" r="26008"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tabs>
          <w:tab w:val="left" w:pos="2396"/>
        </w:tabs>
        <w:spacing w:line="240" w:lineRule="auto"/>
        <w:jc w:val="left"/>
        <w:rPr>
          <w:b/>
        </w:rPr>
      </w:pPr>
    </w:p>
    <w:p w:rsidR="00402D76" w:rsidRDefault="00402D76" w:rsidP="005B41D4">
      <w:pPr>
        <w:spacing w:line="240" w:lineRule="auto"/>
        <w:jc w:val="left"/>
        <w:rPr>
          <w:b/>
        </w:rPr>
      </w:pPr>
    </w:p>
    <w:p w:rsidR="000A09BB" w:rsidRPr="00C06BA4" w:rsidRDefault="000A09BB" w:rsidP="000A09BB">
      <w:pPr>
        <w:ind w:firstLine="709"/>
        <w:rPr>
          <w:szCs w:val="26"/>
        </w:rPr>
      </w:pPr>
      <w:r w:rsidRPr="00123C51">
        <w:rPr>
          <w:szCs w:val="26"/>
        </w:rPr>
        <w:lastRenderedPageBreak/>
        <w:t xml:space="preserve">Управлением, из филиала ФГУП </w:t>
      </w:r>
      <w:r w:rsidR="00E82371">
        <w:rPr>
          <w:szCs w:val="26"/>
        </w:rPr>
        <w:t>«</w:t>
      </w:r>
      <w:r w:rsidR="00970549">
        <w:rPr>
          <w:szCs w:val="26"/>
        </w:rPr>
        <w:t>ГРЧЦ</w:t>
      </w:r>
      <w:r w:rsidR="00E82371">
        <w:rPr>
          <w:szCs w:val="26"/>
        </w:rPr>
        <w:t>»</w:t>
      </w:r>
      <w:r w:rsidRPr="00123C51">
        <w:rPr>
          <w:szCs w:val="26"/>
        </w:rPr>
        <w:t xml:space="preserve"> в Южном и </w:t>
      </w:r>
      <w:proofErr w:type="spellStart"/>
      <w:r w:rsidRPr="00123C51">
        <w:rPr>
          <w:szCs w:val="26"/>
        </w:rPr>
        <w:t>Северо-Кавказском</w:t>
      </w:r>
      <w:proofErr w:type="spellEnd"/>
      <w:r w:rsidRPr="00123C51">
        <w:rPr>
          <w:szCs w:val="26"/>
        </w:rPr>
        <w:t xml:space="preserve"> федеральных </w:t>
      </w:r>
      <w:r w:rsidRPr="00C06BA4">
        <w:rPr>
          <w:szCs w:val="26"/>
        </w:rPr>
        <w:t>округах, получен</w:t>
      </w:r>
      <w:r w:rsidR="00D30587" w:rsidRPr="00C06BA4">
        <w:rPr>
          <w:szCs w:val="26"/>
        </w:rPr>
        <w:t>о</w:t>
      </w:r>
      <w:r w:rsidRPr="00C06BA4">
        <w:rPr>
          <w:szCs w:val="26"/>
        </w:rPr>
        <w:t xml:space="preserve"> </w:t>
      </w:r>
      <w:r w:rsidR="00C06BA4" w:rsidRPr="00C06BA4">
        <w:rPr>
          <w:b/>
          <w:szCs w:val="26"/>
        </w:rPr>
        <w:t>3</w:t>
      </w:r>
      <w:r w:rsidR="009A5D7C" w:rsidRPr="00C06BA4">
        <w:rPr>
          <w:b/>
          <w:szCs w:val="26"/>
        </w:rPr>
        <w:t xml:space="preserve"> </w:t>
      </w:r>
      <w:r w:rsidR="0037273A" w:rsidRPr="00C06BA4">
        <w:rPr>
          <w:szCs w:val="26"/>
        </w:rPr>
        <w:t>а</w:t>
      </w:r>
      <w:r w:rsidRPr="00C06BA4">
        <w:rPr>
          <w:szCs w:val="26"/>
        </w:rPr>
        <w:t>кт</w:t>
      </w:r>
      <w:r w:rsidR="00C06BA4" w:rsidRPr="00C06BA4">
        <w:rPr>
          <w:szCs w:val="26"/>
        </w:rPr>
        <w:t>а</w:t>
      </w:r>
      <w:r w:rsidRPr="00C06BA4">
        <w:rPr>
          <w:szCs w:val="26"/>
        </w:rPr>
        <w:t xml:space="preserve"> мониторинга выполнения операторами связи требований по ограничению доступа к ресурсам в сети </w:t>
      </w:r>
      <w:r w:rsidR="00E82371" w:rsidRPr="00C06BA4">
        <w:rPr>
          <w:szCs w:val="26"/>
        </w:rPr>
        <w:t>«</w:t>
      </w:r>
      <w:r w:rsidRPr="00C06BA4">
        <w:rPr>
          <w:szCs w:val="26"/>
        </w:rPr>
        <w:t>Интернет</w:t>
      </w:r>
      <w:r w:rsidR="00E82371" w:rsidRPr="00C06BA4">
        <w:rPr>
          <w:szCs w:val="26"/>
        </w:rPr>
        <w:t>»</w:t>
      </w:r>
      <w:r w:rsidRPr="00C06BA4">
        <w:rPr>
          <w:szCs w:val="26"/>
        </w:rPr>
        <w:t>, доступ к которым на территории Российской Федерации запрещён, в соответствии</w:t>
      </w:r>
      <w:r w:rsidRPr="00123C51">
        <w:rPr>
          <w:szCs w:val="26"/>
        </w:rPr>
        <w:t xml:space="preserve"> с Федеральным законом от 27.07.2006 № 149-ФЗ </w:t>
      </w:r>
      <w:r w:rsidR="00E82371">
        <w:rPr>
          <w:szCs w:val="26"/>
        </w:rPr>
        <w:t>«</w:t>
      </w:r>
      <w:r w:rsidRPr="00123C51">
        <w:rPr>
          <w:szCs w:val="26"/>
        </w:rPr>
        <w:t xml:space="preserve">Об информации, информационных технологиях и о защите </w:t>
      </w:r>
      <w:r w:rsidRPr="00C06BA4">
        <w:rPr>
          <w:szCs w:val="26"/>
        </w:rPr>
        <w:t>информации</w:t>
      </w:r>
      <w:r w:rsidR="00E82371" w:rsidRPr="00C06BA4">
        <w:rPr>
          <w:szCs w:val="26"/>
        </w:rPr>
        <w:t>»</w:t>
      </w:r>
      <w:r w:rsidRPr="00C06BA4">
        <w:rPr>
          <w:szCs w:val="26"/>
        </w:rPr>
        <w:t xml:space="preserve"> (АС </w:t>
      </w:r>
      <w:r w:rsidR="00E82371" w:rsidRPr="00C06BA4">
        <w:rPr>
          <w:szCs w:val="26"/>
        </w:rPr>
        <w:t>«</w:t>
      </w:r>
      <w:r w:rsidRPr="00C06BA4">
        <w:rPr>
          <w:szCs w:val="26"/>
        </w:rPr>
        <w:t>РЕВИЗОР</w:t>
      </w:r>
      <w:r w:rsidR="00E82371" w:rsidRPr="00C06BA4">
        <w:rPr>
          <w:szCs w:val="26"/>
        </w:rPr>
        <w:t>»</w:t>
      </w:r>
      <w:r w:rsidRPr="00C06BA4">
        <w:rPr>
          <w:szCs w:val="26"/>
        </w:rPr>
        <w:t>).</w:t>
      </w:r>
    </w:p>
    <w:p w:rsidR="000A09BB" w:rsidRPr="00C06BA4" w:rsidRDefault="000A09BB" w:rsidP="000A09BB">
      <w:pPr>
        <w:ind w:firstLine="709"/>
      </w:pPr>
      <w:r w:rsidRPr="00C06BA4">
        <w:rPr>
          <w:szCs w:val="26"/>
        </w:rPr>
        <w:t xml:space="preserve">В отношении </w:t>
      </w:r>
      <w:r w:rsidR="00C06BA4" w:rsidRPr="00C06BA4">
        <w:rPr>
          <w:b/>
          <w:szCs w:val="26"/>
        </w:rPr>
        <w:t>1</w:t>
      </w:r>
      <w:r w:rsidR="00967191" w:rsidRPr="00C06BA4">
        <w:rPr>
          <w:b/>
          <w:szCs w:val="26"/>
        </w:rPr>
        <w:t xml:space="preserve"> </w:t>
      </w:r>
      <w:r w:rsidRPr="00C06BA4">
        <w:rPr>
          <w:szCs w:val="26"/>
        </w:rPr>
        <w:t>оператор</w:t>
      </w:r>
      <w:r w:rsidR="00C06BA4" w:rsidRPr="00C06BA4">
        <w:rPr>
          <w:szCs w:val="26"/>
        </w:rPr>
        <w:t>а</w:t>
      </w:r>
      <w:r w:rsidRPr="00C06BA4">
        <w:rPr>
          <w:szCs w:val="26"/>
        </w:rPr>
        <w:t xml:space="preserve"> связи, на сет</w:t>
      </w:r>
      <w:r w:rsidR="00562D5D" w:rsidRPr="00C06BA4">
        <w:rPr>
          <w:szCs w:val="26"/>
        </w:rPr>
        <w:t>ях</w:t>
      </w:r>
      <w:r w:rsidRPr="00C06BA4">
        <w:rPr>
          <w:szCs w:val="26"/>
        </w:rPr>
        <w:t xml:space="preserve"> котор</w:t>
      </w:r>
      <w:r w:rsidR="00562D5D" w:rsidRPr="00C06BA4">
        <w:rPr>
          <w:szCs w:val="26"/>
        </w:rPr>
        <w:t>ых</w:t>
      </w:r>
      <w:r w:rsidRPr="00C06BA4">
        <w:rPr>
          <w:szCs w:val="26"/>
        </w:rPr>
        <w:t xml:space="preserve"> установлен</w:t>
      </w:r>
      <w:r w:rsidR="00562D5D" w:rsidRPr="00C06BA4">
        <w:rPr>
          <w:szCs w:val="26"/>
        </w:rPr>
        <w:t>ы</w:t>
      </w:r>
      <w:r w:rsidRPr="00C06BA4">
        <w:rPr>
          <w:szCs w:val="26"/>
        </w:rPr>
        <w:t xml:space="preserve"> аппаратно-программны</w:t>
      </w:r>
      <w:r w:rsidR="00562D5D" w:rsidRPr="00C06BA4">
        <w:rPr>
          <w:szCs w:val="26"/>
        </w:rPr>
        <w:t>е</w:t>
      </w:r>
      <w:r w:rsidRPr="00C06BA4">
        <w:rPr>
          <w:szCs w:val="26"/>
        </w:rPr>
        <w:t xml:space="preserve"> агент</w:t>
      </w:r>
      <w:r w:rsidR="00562D5D" w:rsidRPr="00C06BA4">
        <w:rPr>
          <w:szCs w:val="26"/>
        </w:rPr>
        <w:t>ы</w:t>
      </w:r>
      <w:r w:rsidRPr="00C06BA4">
        <w:rPr>
          <w:szCs w:val="26"/>
        </w:rPr>
        <w:t xml:space="preserve"> АС </w:t>
      </w:r>
      <w:r w:rsidR="00E82371" w:rsidRPr="00C06BA4">
        <w:rPr>
          <w:szCs w:val="26"/>
        </w:rPr>
        <w:t>«</w:t>
      </w:r>
      <w:r w:rsidRPr="00C06BA4">
        <w:rPr>
          <w:szCs w:val="26"/>
        </w:rPr>
        <w:t>РЕВИЗОР</w:t>
      </w:r>
      <w:r w:rsidR="00E82371" w:rsidRPr="00C06BA4">
        <w:rPr>
          <w:szCs w:val="26"/>
        </w:rPr>
        <w:t>»</w:t>
      </w:r>
      <w:r w:rsidRPr="00C06BA4">
        <w:rPr>
          <w:szCs w:val="26"/>
        </w:rPr>
        <w:t>, составлен</w:t>
      </w:r>
      <w:r w:rsidR="00123C51" w:rsidRPr="00C06BA4">
        <w:rPr>
          <w:szCs w:val="26"/>
        </w:rPr>
        <w:t>о</w:t>
      </w:r>
      <w:r w:rsidR="00967191" w:rsidRPr="00C06BA4">
        <w:rPr>
          <w:szCs w:val="26"/>
        </w:rPr>
        <w:t xml:space="preserve"> </w:t>
      </w:r>
      <w:r w:rsidR="00C06BA4" w:rsidRPr="00C06BA4">
        <w:rPr>
          <w:b/>
          <w:szCs w:val="26"/>
        </w:rPr>
        <w:t>2</w:t>
      </w:r>
      <w:r w:rsidR="00967191" w:rsidRPr="00C06BA4">
        <w:rPr>
          <w:b/>
          <w:szCs w:val="26"/>
        </w:rPr>
        <w:t xml:space="preserve"> </w:t>
      </w:r>
      <w:r w:rsidRPr="00C06BA4">
        <w:t>протокол</w:t>
      </w:r>
      <w:r w:rsidR="00C06BA4" w:rsidRPr="00C06BA4">
        <w:t>а</w:t>
      </w:r>
      <w:r w:rsidRPr="00C06BA4">
        <w:t xml:space="preserve"> об административных правонарушениях по </w:t>
      </w:r>
      <w:r w:rsidR="00C06BA4">
        <w:t xml:space="preserve">ч. 2 </w:t>
      </w:r>
      <w:r w:rsidRPr="00C06BA4">
        <w:t xml:space="preserve">ст. 13.34 </w:t>
      </w:r>
      <w:proofErr w:type="spellStart"/>
      <w:r w:rsidRPr="00C06BA4">
        <w:t>КоАП</w:t>
      </w:r>
      <w:proofErr w:type="spellEnd"/>
      <w:r w:rsidRPr="00C06BA4">
        <w:t xml:space="preserve"> РФ.</w:t>
      </w:r>
    </w:p>
    <w:p w:rsidR="000A09BB" w:rsidRPr="00C06BA4" w:rsidRDefault="000A09BB" w:rsidP="00A62524">
      <w:pPr>
        <w:ind w:firstLine="709"/>
        <w:rPr>
          <w:szCs w:val="26"/>
        </w:rPr>
      </w:pPr>
      <w:r w:rsidRPr="00C06BA4">
        <w:t>Также</w:t>
      </w:r>
      <w:r w:rsidR="00AA4FB8" w:rsidRPr="00C06BA4">
        <w:t>,</w:t>
      </w:r>
      <w:r w:rsidRPr="00C06BA4">
        <w:t xml:space="preserve"> в </w:t>
      </w:r>
      <w:r w:rsidRPr="00C06BA4">
        <w:rPr>
          <w:szCs w:val="26"/>
        </w:rPr>
        <w:t>адрес операторов связи, предоставляющих и получающих фильтрованный трафик направлен</w:t>
      </w:r>
      <w:r w:rsidR="00C249DB" w:rsidRPr="00C06BA4">
        <w:rPr>
          <w:szCs w:val="26"/>
        </w:rPr>
        <w:t>о</w:t>
      </w:r>
      <w:r w:rsidR="00967191" w:rsidRPr="00C06BA4">
        <w:rPr>
          <w:szCs w:val="26"/>
        </w:rPr>
        <w:t xml:space="preserve"> </w:t>
      </w:r>
      <w:r w:rsidR="00FC1E7E" w:rsidRPr="00C06BA4">
        <w:rPr>
          <w:b/>
          <w:szCs w:val="26"/>
        </w:rPr>
        <w:t>2</w:t>
      </w:r>
      <w:r w:rsidRPr="00C06BA4">
        <w:rPr>
          <w:szCs w:val="26"/>
        </w:rPr>
        <w:t xml:space="preserve"> пис</w:t>
      </w:r>
      <w:r w:rsidR="00FC1E7E" w:rsidRPr="00C06BA4">
        <w:rPr>
          <w:szCs w:val="26"/>
        </w:rPr>
        <w:t>ьма</w:t>
      </w:r>
      <w:r w:rsidRPr="00C06BA4">
        <w:rPr>
          <w:szCs w:val="26"/>
        </w:rPr>
        <w:t xml:space="preserve"> о принятии незамедлительных мер по ограничению доступа к ресурсам в сети </w:t>
      </w:r>
      <w:r w:rsidR="00E82371" w:rsidRPr="00C06BA4">
        <w:rPr>
          <w:szCs w:val="26"/>
        </w:rPr>
        <w:t>«</w:t>
      </w:r>
      <w:r w:rsidRPr="00C06BA4">
        <w:rPr>
          <w:szCs w:val="26"/>
        </w:rPr>
        <w:t>Интернет</w:t>
      </w:r>
      <w:r w:rsidR="00E82371" w:rsidRPr="00C06BA4">
        <w:rPr>
          <w:szCs w:val="26"/>
        </w:rPr>
        <w:t>»</w:t>
      </w:r>
      <w:r w:rsidRPr="00C06BA4">
        <w:rPr>
          <w:szCs w:val="26"/>
        </w:rPr>
        <w:t>, доступ к которым на территории Российской Федерации запрещён.</w:t>
      </w:r>
    </w:p>
    <w:p w:rsidR="00C22A3B" w:rsidRDefault="00C22A3B" w:rsidP="000A09BB">
      <w:pPr>
        <w:ind w:firstLine="709"/>
        <w:jc w:val="center"/>
        <w:rPr>
          <w:b/>
          <w:szCs w:val="26"/>
        </w:rPr>
      </w:pPr>
    </w:p>
    <w:p w:rsidR="0033561A" w:rsidRPr="003231AA" w:rsidRDefault="000A09BB" w:rsidP="0033561A">
      <w:pPr>
        <w:spacing w:line="240" w:lineRule="auto"/>
        <w:ind w:firstLine="709"/>
        <w:jc w:val="center"/>
        <w:rPr>
          <w:b/>
          <w:szCs w:val="26"/>
        </w:rPr>
      </w:pPr>
      <w:r w:rsidRPr="003231AA">
        <w:rPr>
          <w:b/>
          <w:szCs w:val="26"/>
        </w:rPr>
        <w:t xml:space="preserve">Результаты контроля за соблюдением операторами связи требований по ограничению доступа к информации, распространение которой </w:t>
      </w:r>
    </w:p>
    <w:p w:rsidR="000A09BB" w:rsidRPr="00744525" w:rsidRDefault="000A09BB" w:rsidP="0033561A">
      <w:pPr>
        <w:spacing w:line="240" w:lineRule="auto"/>
        <w:ind w:firstLine="709"/>
        <w:jc w:val="center"/>
        <w:rPr>
          <w:b/>
          <w:szCs w:val="26"/>
        </w:rPr>
      </w:pPr>
      <w:r w:rsidRPr="003231AA">
        <w:rPr>
          <w:b/>
          <w:szCs w:val="26"/>
        </w:rPr>
        <w:t>на территории РФ запрещено</w:t>
      </w:r>
    </w:p>
    <w:p w:rsidR="00480939" w:rsidRDefault="000A09BB" w:rsidP="008F6CC1">
      <w:pPr>
        <w:ind w:firstLine="720"/>
      </w:pPr>
      <w:r>
        <w:rPr>
          <w:noProof/>
        </w:rPr>
        <w:drawing>
          <wp:anchor distT="0" distB="0" distL="114300" distR="114300" simplePos="0" relativeHeight="251927552" behindDoc="1" locked="0" layoutInCell="1" allowOverlap="1">
            <wp:simplePos x="0" y="0"/>
            <wp:positionH relativeFrom="margin">
              <wp:posOffset>-90363</wp:posOffset>
            </wp:positionH>
            <wp:positionV relativeFrom="paragraph">
              <wp:posOffset>173595</wp:posOffset>
            </wp:positionV>
            <wp:extent cx="6561527" cy="3519577"/>
            <wp:effectExtent l="0" t="0" r="0" b="0"/>
            <wp:wrapNone/>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EA5635">
      <w:pPr>
        <w:ind w:firstLine="720"/>
        <w:jc w:val="left"/>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0A09BB" w:rsidRDefault="000A09BB" w:rsidP="008F6CC1">
      <w:pPr>
        <w:ind w:firstLine="720"/>
      </w:pPr>
    </w:p>
    <w:p w:rsidR="00A46EC2" w:rsidRDefault="00A46EC2" w:rsidP="000F19F2">
      <w:pPr>
        <w:ind w:firstLine="709"/>
      </w:pPr>
    </w:p>
    <w:p w:rsidR="00A46EC2" w:rsidRDefault="00A46EC2" w:rsidP="000F19F2">
      <w:pPr>
        <w:ind w:firstLine="709"/>
      </w:pPr>
    </w:p>
    <w:p w:rsidR="00A46EC2" w:rsidRDefault="00A46EC2" w:rsidP="000F19F2">
      <w:pPr>
        <w:ind w:firstLine="709"/>
      </w:pPr>
    </w:p>
    <w:p w:rsidR="000F19F2" w:rsidRPr="009927C1" w:rsidRDefault="007424CC" w:rsidP="00977B11">
      <w:pPr>
        <w:ind w:firstLine="709"/>
        <w:rPr>
          <w:szCs w:val="26"/>
        </w:rPr>
      </w:pPr>
      <w:r w:rsidRPr="00F852A0">
        <w:rPr>
          <w:szCs w:val="26"/>
        </w:rPr>
        <w:lastRenderedPageBreak/>
        <w:t xml:space="preserve">При проведении </w:t>
      </w:r>
      <w:r w:rsidRPr="00F852A0">
        <w:rPr>
          <w:b/>
          <w:szCs w:val="26"/>
        </w:rPr>
        <w:t>мероприяти</w:t>
      </w:r>
      <w:r w:rsidR="002A445A">
        <w:rPr>
          <w:b/>
          <w:szCs w:val="26"/>
        </w:rPr>
        <w:t>й</w:t>
      </w:r>
      <w:r w:rsidRPr="00F852A0">
        <w:rPr>
          <w:b/>
          <w:szCs w:val="26"/>
        </w:rPr>
        <w:t xml:space="preserve"> планового систематического наблюдения в </w:t>
      </w:r>
      <w:r w:rsidR="00085F09">
        <w:rPr>
          <w:b/>
          <w:szCs w:val="26"/>
        </w:rPr>
        <w:t>1</w:t>
      </w:r>
      <w:r w:rsidRPr="00F852A0">
        <w:rPr>
          <w:b/>
          <w:szCs w:val="26"/>
        </w:rPr>
        <w:t xml:space="preserve"> квартале 20</w:t>
      </w:r>
      <w:r w:rsidR="00C7529F" w:rsidRPr="00C7529F">
        <w:rPr>
          <w:b/>
          <w:szCs w:val="26"/>
        </w:rPr>
        <w:t>2</w:t>
      </w:r>
      <w:r w:rsidR="00253864">
        <w:rPr>
          <w:b/>
          <w:szCs w:val="26"/>
        </w:rPr>
        <w:t>2</w:t>
      </w:r>
      <w:r w:rsidRPr="00F852A0">
        <w:rPr>
          <w:b/>
          <w:szCs w:val="26"/>
        </w:rPr>
        <w:t xml:space="preserve"> года</w:t>
      </w:r>
      <w:r w:rsidRPr="00F852A0">
        <w:rPr>
          <w:szCs w:val="26"/>
        </w:rPr>
        <w:t xml:space="preserve"> </w:t>
      </w:r>
      <w:r w:rsidR="000F19F2" w:rsidRPr="009927C1">
        <w:rPr>
          <w:szCs w:val="26"/>
        </w:rPr>
        <w:t xml:space="preserve">в отношении вещателей было </w:t>
      </w:r>
      <w:r w:rsidR="000F19F2" w:rsidRPr="00703CD7">
        <w:rPr>
          <w:szCs w:val="26"/>
        </w:rPr>
        <w:t xml:space="preserve">выявлено </w:t>
      </w:r>
      <w:r w:rsidR="00C61548" w:rsidRPr="00703CD7">
        <w:rPr>
          <w:b/>
          <w:szCs w:val="26"/>
        </w:rPr>
        <w:t>1</w:t>
      </w:r>
      <w:r w:rsidR="00703CD7" w:rsidRPr="00703CD7">
        <w:rPr>
          <w:b/>
          <w:szCs w:val="26"/>
        </w:rPr>
        <w:t>0</w:t>
      </w:r>
      <w:r w:rsidR="000F19F2" w:rsidRPr="00703CD7">
        <w:rPr>
          <w:szCs w:val="26"/>
        </w:rPr>
        <w:t xml:space="preserve"> нарушений:</w:t>
      </w:r>
    </w:p>
    <w:p w:rsidR="00703CD7" w:rsidRPr="00FE7296" w:rsidRDefault="00703CD7" w:rsidP="00977B11">
      <w:pPr>
        <w:ind w:firstLine="709"/>
        <w:rPr>
          <w:szCs w:val="26"/>
        </w:rPr>
      </w:pPr>
      <w:r w:rsidRPr="00FE7296">
        <w:rPr>
          <w:szCs w:val="26"/>
        </w:rPr>
        <w:t xml:space="preserve">- ООО ТПО ТВ "ПОИСК" выявлено </w:t>
      </w:r>
      <w:r w:rsidRPr="00FE7296">
        <w:rPr>
          <w:b/>
          <w:szCs w:val="26"/>
        </w:rPr>
        <w:t>4</w:t>
      </w:r>
      <w:r w:rsidRPr="00FE7296">
        <w:rPr>
          <w:szCs w:val="26"/>
        </w:rPr>
        <w:t xml:space="preserve"> нарушения: нарушение периодичности и времени вещания, </w:t>
      </w:r>
      <w:r w:rsidRPr="00FE7296">
        <w:t>несоблюдение объемов вещания</w:t>
      </w:r>
      <w:r>
        <w:t>,</w:t>
      </w:r>
      <w:r w:rsidRPr="00FE7296">
        <w:rPr>
          <w:szCs w:val="26"/>
        </w:rPr>
        <w:t xml:space="preserve"> составлено </w:t>
      </w:r>
      <w:r w:rsidRPr="00FE7296">
        <w:rPr>
          <w:b/>
          <w:szCs w:val="26"/>
        </w:rPr>
        <w:t>2</w:t>
      </w:r>
      <w:r w:rsidRPr="00FE7296">
        <w:rPr>
          <w:szCs w:val="26"/>
        </w:rPr>
        <w:t xml:space="preserve"> протокола по ч.3 ст.14.1 </w:t>
      </w:r>
      <w:proofErr w:type="spellStart"/>
      <w:r w:rsidRPr="00FE7296">
        <w:rPr>
          <w:szCs w:val="26"/>
        </w:rPr>
        <w:t>КоАП</w:t>
      </w:r>
      <w:proofErr w:type="spellEnd"/>
      <w:r w:rsidRPr="00FE7296">
        <w:rPr>
          <w:szCs w:val="26"/>
        </w:rPr>
        <w:t xml:space="preserve"> РФ; </w:t>
      </w:r>
      <w:r w:rsidRPr="00FE7296">
        <w:t>нарушение порядка объявления выходных данных</w:t>
      </w:r>
      <w:r w:rsidRPr="00FE7296">
        <w:rPr>
          <w:szCs w:val="26"/>
        </w:rPr>
        <w:t xml:space="preserve">, составлено </w:t>
      </w:r>
      <w:r w:rsidRPr="00FE7296">
        <w:rPr>
          <w:b/>
          <w:szCs w:val="26"/>
        </w:rPr>
        <w:t>2</w:t>
      </w:r>
      <w:r w:rsidRPr="00FE7296">
        <w:rPr>
          <w:szCs w:val="26"/>
        </w:rPr>
        <w:t xml:space="preserve"> протокола по ст.13.22 </w:t>
      </w:r>
      <w:proofErr w:type="spellStart"/>
      <w:r w:rsidRPr="00FE7296">
        <w:rPr>
          <w:szCs w:val="26"/>
        </w:rPr>
        <w:t>КоАП</w:t>
      </w:r>
      <w:proofErr w:type="spellEnd"/>
      <w:r w:rsidRPr="00FE7296">
        <w:rPr>
          <w:szCs w:val="26"/>
        </w:rPr>
        <w:t xml:space="preserve"> РФ; непредставление или несвоевременное представление лицензиатом сведений (информации) о реорганизации юридического лица в форме преобразования, изменении его наименования, места его нахождения либо изменения имени или места жительства индивидуального предпринимателя, изменения адресов мест осуществления лицензируемого вида деятельности, протоколы не составлялись в связи с истечением срока привлечения к а</w:t>
      </w:r>
      <w:r>
        <w:rPr>
          <w:szCs w:val="26"/>
        </w:rPr>
        <w:t>дминистративной ответственности, направлено информационное письмо в ЦА;</w:t>
      </w:r>
    </w:p>
    <w:p w:rsidR="00703CD7" w:rsidRPr="00FE7296" w:rsidRDefault="00703CD7" w:rsidP="00977B11">
      <w:pPr>
        <w:ind w:firstLine="709"/>
        <w:rPr>
          <w:szCs w:val="26"/>
        </w:rPr>
      </w:pPr>
      <w:r w:rsidRPr="00FE7296">
        <w:rPr>
          <w:szCs w:val="26"/>
        </w:rPr>
        <w:t xml:space="preserve">- ООО "ВАБ" выявлено </w:t>
      </w:r>
      <w:r w:rsidRPr="00FE7296">
        <w:rPr>
          <w:b/>
          <w:szCs w:val="26"/>
        </w:rPr>
        <w:t>2</w:t>
      </w:r>
      <w:r w:rsidRPr="00FE7296">
        <w:rPr>
          <w:szCs w:val="26"/>
        </w:rPr>
        <w:t xml:space="preserve"> нарушения: несоблюдение программной направленности телеканала или радиоканала или нарушение программной концепции вещания, несоблюдение объемов вещания составлено </w:t>
      </w:r>
      <w:r w:rsidRPr="00FE7296">
        <w:rPr>
          <w:b/>
          <w:szCs w:val="26"/>
        </w:rPr>
        <w:t>2</w:t>
      </w:r>
      <w:r w:rsidRPr="00FE7296">
        <w:rPr>
          <w:szCs w:val="26"/>
        </w:rPr>
        <w:t xml:space="preserve"> протокола по ч.3 ст.14.1 </w:t>
      </w:r>
      <w:proofErr w:type="spellStart"/>
      <w:r w:rsidRPr="00FE7296">
        <w:rPr>
          <w:szCs w:val="26"/>
        </w:rPr>
        <w:t>КоАП</w:t>
      </w:r>
      <w:proofErr w:type="spellEnd"/>
      <w:r w:rsidRPr="00FE7296">
        <w:rPr>
          <w:szCs w:val="26"/>
        </w:rPr>
        <w:t xml:space="preserve"> РФ; </w:t>
      </w:r>
    </w:p>
    <w:p w:rsidR="00703CD7" w:rsidRPr="00FE7296" w:rsidRDefault="00703CD7" w:rsidP="00977B11">
      <w:pPr>
        <w:ind w:firstLine="709"/>
        <w:rPr>
          <w:szCs w:val="26"/>
        </w:rPr>
      </w:pPr>
      <w:r w:rsidRPr="00FE7296">
        <w:rPr>
          <w:szCs w:val="26"/>
        </w:rPr>
        <w:t>- ООО "</w:t>
      </w:r>
      <w:proofErr w:type="spellStart"/>
      <w:r w:rsidRPr="00FE7296">
        <w:rPr>
          <w:szCs w:val="26"/>
        </w:rPr>
        <w:t>Медиа-группа</w:t>
      </w:r>
      <w:proofErr w:type="spellEnd"/>
      <w:r w:rsidRPr="00FE7296">
        <w:rPr>
          <w:szCs w:val="26"/>
        </w:rPr>
        <w:t xml:space="preserve"> РЕГИОН" выявлено </w:t>
      </w:r>
      <w:r w:rsidRPr="00FE7296">
        <w:rPr>
          <w:b/>
          <w:szCs w:val="26"/>
        </w:rPr>
        <w:t>2</w:t>
      </w:r>
      <w:r w:rsidRPr="00FE7296">
        <w:rPr>
          <w:szCs w:val="26"/>
        </w:rPr>
        <w:t xml:space="preserve"> нарушения: несоблюдение требования о вещании указанного в лицензии телеканала или радиоканала, несоблюдение объемов вещания, составлено </w:t>
      </w:r>
      <w:r w:rsidRPr="00FE7296">
        <w:rPr>
          <w:b/>
          <w:szCs w:val="26"/>
        </w:rPr>
        <w:t>2</w:t>
      </w:r>
      <w:r w:rsidRPr="00FE7296">
        <w:rPr>
          <w:szCs w:val="26"/>
        </w:rPr>
        <w:t xml:space="preserve"> протокола по ст.13.23 </w:t>
      </w:r>
      <w:proofErr w:type="spellStart"/>
      <w:r w:rsidRPr="00FE7296">
        <w:rPr>
          <w:szCs w:val="26"/>
        </w:rPr>
        <w:t>КоАП</w:t>
      </w:r>
      <w:proofErr w:type="spellEnd"/>
      <w:r w:rsidRPr="00FE7296">
        <w:rPr>
          <w:szCs w:val="26"/>
        </w:rPr>
        <w:t xml:space="preserve"> РФ;</w:t>
      </w:r>
    </w:p>
    <w:p w:rsidR="00703CD7" w:rsidRPr="00FE7296" w:rsidRDefault="00703CD7" w:rsidP="00977B11">
      <w:pPr>
        <w:ind w:firstLine="709"/>
        <w:rPr>
          <w:szCs w:val="26"/>
        </w:rPr>
      </w:pPr>
      <w:r w:rsidRPr="00FE7296">
        <w:rPr>
          <w:szCs w:val="26"/>
        </w:rPr>
        <w:t xml:space="preserve">- ООО "ТРК "Ейск-ТВ" выявлено </w:t>
      </w:r>
      <w:r w:rsidRPr="00FE7296">
        <w:rPr>
          <w:b/>
          <w:szCs w:val="26"/>
        </w:rPr>
        <w:t>2</w:t>
      </w:r>
      <w:r w:rsidRPr="00FE7296">
        <w:rPr>
          <w:szCs w:val="26"/>
        </w:rPr>
        <w:t xml:space="preserve"> нарушения:</w:t>
      </w:r>
      <w:r w:rsidRPr="00FE7296">
        <w:t xml:space="preserve"> </w:t>
      </w:r>
      <w:r w:rsidRPr="00FE7296">
        <w:rPr>
          <w:szCs w:val="26"/>
        </w:rPr>
        <w:t>несоблюдение объемов вещания, нарушение требований о предоставлении обязательного экземпляра документов</w:t>
      </w:r>
      <w:r>
        <w:rPr>
          <w:szCs w:val="26"/>
        </w:rPr>
        <w:t>,</w:t>
      </w:r>
      <w:r w:rsidRPr="00FE7296">
        <w:rPr>
          <w:szCs w:val="26"/>
        </w:rPr>
        <w:t xml:space="preserve"> направлены уведомления о составлении протоколов.</w:t>
      </w:r>
    </w:p>
    <w:p w:rsidR="0085198D" w:rsidRDefault="00703CD7" w:rsidP="00977B11">
      <w:pPr>
        <w:ind w:firstLine="709"/>
        <w:rPr>
          <w:szCs w:val="26"/>
        </w:rPr>
      </w:pPr>
      <w:r>
        <w:rPr>
          <w:szCs w:val="26"/>
        </w:rPr>
        <w:t xml:space="preserve"> </w:t>
      </w:r>
    </w:p>
    <w:p w:rsidR="0085198D" w:rsidRDefault="0085198D" w:rsidP="00977B11">
      <w:pPr>
        <w:ind w:firstLine="709"/>
        <w:rPr>
          <w:szCs w:val="26"/>
        </w:rPr>
      </w:pPr>
    </w:p>
    <w:p w:rsidR="00703CD7" w:rsidRPr="00FE7296" w:rsidRDefault="00703CD7" w:rsidP="00977B11">
      <w:pPr>
        <w:ind w:firstLine="709"/>
        <w:rPr>
          <w:szCs w:val="26"/>
        </w:rPr>
      </w:pPr>
      <w:r w:rsidRPr="00FE7296">
        <w:rPr>
          <w:szCs w:val="26"/>
        </w:rPr>
        <w:t xml:space="preserve">При проведении </w:t>
      </w:r>
      <w:r w:rsidRPr="00FE7296">
        <w:rPr>
          <w:b/>
          <w:szCs w:val="26"/>
        </w:rPr>
        <w:t>внеплановых систематических наблюдений в 1 квартале 2022 года</w:t>
      </w:r>
      <w:r w:rsidRPr="00FE7296">
        <w:rPr>
          <w:szCs w:val="26"/>
        </w:rPr>
        <w:t xml:space="preserve"> </w:t>
      </w:r>
      <w:r w:rsidRPr="00290F41">
        <w:rPr>
          <w:szCs w:val="26"/>
        </w:rPr>
        <w:t xml:space="preserve">в отношении вещателей было выявлено </w:t>
      </w:r>
      <w:r w:rsidRPr="00290F41">
        <w:rPr>
          <w:b/>
          <w:szCs w:val="26"/>
        </w:rPr>
        <w:t>9</w:t>
      </w:r>
      <w:r w:rsidRPr="00290F41">
        <w:rPr>
          <w:szCs w:val="26"/>
        </w:rPr>
        <w:t xml:space="preserve"> нарушений:</w:t>
      </w:r>
    </w:p>
    <w:p w:rsidR="00703CD7" w:rsidRPr="00FE7296" w:rsidRDefault="00703CD7" w:rsidP="00977B11">
      <w:pPr>
        <w:ind w:firstLine="709"/>
        <w:rPr>
          <w:szCs w:val="26"/>
        </w:rPr>
      </w:pPr>
      <w:r w:rsidRPr="00FE7296">
        <w:rPr>
          <w:szCs w:val="26"/>
        </w:rPr>
        <w:t xml:space="preserve">- ООО "СТЕПС" выявлено </w:t>
      </w:r>
      <w:r w:rsidRPr="00290F41">
        <w:rPr>
          <w:b/>
          <w:szCs w:val="26"/>
        </w:rPr>
        <w:t>2</w:t>
      </w:r>
      <w:r w:rsidRPr="00290F41">
        <w:rPr>
          <w:szCs w:val="26"/>
        </w:rPr>
        <w:t xml:space="preserve"> нарушения</w:t>
      </w:r>
      <w:r w:rsidRPr="00FE7296">
        <w:rPr>
          <w:szCs w:val="26"/>
        </w:rPr>
        <w:t xml:space="preserve">: нарушение периодичности и времени вещания, несоблюдение объемов вещания, составлено </w:t>
      </w:r>
      <w:r w:rsidRPr="00FE7296">
        <w:rPr>
          <w:b/>
          <w:szCs w:val="26"/>
        </w:rPr>
        <w:t>2</w:t>
      </w:r>
      <w:r w:rsidRPr="00FE7296">
        <w:rPr>
          <w:szCs w:val="26"/>
        </w:rPr>
        <w:t xml:space="preserve"> протокола по ст.13.23 </w:t>
      </w:r>
      <w:proofErr w:type="spellStart"/>
      <w:r w:rsidRPr="00FE7296">
        <w:rPr>
          <w:szCs w:val="26"/>
        </w:rPr>
        <w:t>КоАП</w:t>
      </w:r>
      <w:proofErr w:type="spellEnd"/>
      <w:r w:rsidRPr="00FE7296">
        <w:rPr>
          <w:szCs w:val="26"/>
        </w:rPr>
        <w:t xml:space="preserve"> РФ;</w:t>
      </w:r>
    </w:p>
    <w:p w:rsidR="00703CD7" w:rsidRPr="00FE7296" w:rsidRDefault="00703CD7" w:rsidP="00977B11">
      <w:pPr>
        <w:ind w:firstLine="709"/>
        <w:rPr>
          <w:szCs w:val="26"/>
        </w:rPr>
      </w:pPr>
      <w:r w:rsidRPr="00FE7296">
        <w:rPr>
          <w:szCs w:val="26"/>
        </w:rPr>
        <w:t xml:space="preserve">- ООО «Регион </w:t>
      </w:r>
      <w:proofErr w:type="spellStart"/>
      <w:r w:rsidRPr="00FE7296">
        <w:rPr>
          <w:szCs w:val="26"/>
        </w:rPr>
        <w:t>Медиа</w:t>
      </w:r>
      <w:proofErr w:type="spellEnd"/>
      <w:r w:rsidRPr="00FE7296">
        <w:rPr>
          <w:szCs w:val="26"/>
        </w:rPr>
        <w:t xml:space="preserve"> Групп» выявлено </w:t>
      </w:r>
      <w:r w:rsidRPr="00290F41">
        <w:rPr>
          <w:b/>
          <w:szCs w:val="26"/>
        </w:rPr>
        <w:t>1</w:t>
      </w:r>
      <w:r w:rsidRPr="00290F41">
        <w:rPr>
          <w:szCs w:val="26"/>
        </w:rPr>
        <w:t xml:space="preserve"> нарушение </w:t>
      </w:r>
      <w:r w:rsidRPr="00FE7296">
        <w:rPr>
          <w:szCs w:val="26"/>
        </w:rPr>
        <w:t>-</w:t>
      </w:r>
      <w:r w:rsidRPr="00FE7296">
        <w:t xml:space="preserve"> </w:t>
      </w:r>
      <w:r w:rsidRPr="00FE7296">
        <w:rPr>
          <w:szCs w:val="26"/>
        </w:rPr>
        <w:t xml:space="preserve">отсутствие лицензии на вещание, составлено </w:t>
      </w:r>
      <w:r w:rsidRPr="00FE7296">
        <w:rPr>
          <w:b/>
          <w:szCs w:val="26"/>
        </w:rPr>
        <w:t>2</w:t>
      </w:r>
      <w:r w:rsidRPr="00FE7296">
        <w:rPr>
          <w:szCs w:val="26"/>
        </w:rPr>
        <w:t xml:space="preserve"> протокола по ст.13.23 </w:t>
      </w:r>
      <w:proofErr w:type="spellStart"/>
      <w:r w:rsidRPr="00FE7296">
        <w:rPr>
          <w:szCs w:val="26"/>
        </w:rPr>
        <w:t>КоАП</w:t>
      </w:r>
      <w:proofErr w:type="spellEnd"/>
      <w:r w:rsidRPr="00FE7296">
        <w:rPr>
          <w:szCs w:val="26"/>
        </w:rPr>
        <w:t xml:space="preserve"> РФ;</w:t>
      </w:r>
    </w:p>
    <w:p w:rsidR="00703CD7" w:rsidRPr="00FE7296" w:rsidRDefault="00703CD7" w:rsidP="00977B11">
      <w:pPr>
        <w:ind w:firstLine="709"/>
        <w:rPr>
          <w:szCs w:val="26"/>
        </w:rPr>
      </w:pPr>
      <w:r w:rsidRPr="00FE7296">
        <w:rPr>
          <w:szCs w:val="26"/>
        </w:rPr>
        <w:t xml:space="preserve">- ООО "Анна Егорова" выявлено </w:t>
      </w:r>
      <w:r w:rsidR="00290F41" w:rsidRPr="00290F41">
        <w:rPr>
          <w:b/>
          <w:szCs w:val="26"/>
        </w:rPr>
        <w:t>4</w:t>
      </w:r>
      <w:r w:rsidRPr="00290F41">
        <w:rPr>
          <w:szCs w:val="26"/>
        </w:rPr>
        <w:t xml:space="preserve"> нарушения</w:t>
      </w:r>
      <w:r w:rsidRPr="00FE7296">
        <w:rPr>
          <w:szCs w:val="26"/>
        </w:rPr>
        <w:t xml:space="preserve">: несоблюдение программной направленности телеканала или радиоканала или нарушение программной концепции вещания, составлено </w:t>
      </w:r>
      <w:r w:rsidRPr="00FE7296">
        <w:rPr>
          <w:b/>
          <w:szCs w:val="26"/>
        </w:rPr>
        <w:t>2</w:t>
      </w:r>
      <w:r w:rsidRPr="00FE7296">
        <w:rPr>
          <w:szCs w:val="26"/>
        </w:rPr>
        <w:t xml:space="preserve"> протокола по ст.13.23 </w:t>
      </w:r>
      <w:proofErr w:type="spellStart"/>
      <w:r w:rsidRPr="00FE7296">
        <w:rPr>
          <w:szCs w:val="26"/>
        </w:rPr>
        <w:t>КоАП</w:t>
      </w:r>
      <w:proofErr w:type="spellEnd"/>
      <w:r w:rsidRPr="00FE7296">
        <w:rPr>
          <w:szCs w:val="26"/>
        </w:rPr>
        <w:t xml:space="preserve"> РФ; несоблюдение объемов вещания, </w:t>
      </w:r>
      <w:r w:rsidRPr="00FE7296">
        <w:rPr>
          <w:szCs w:val="26"/>
        </w:rPr>
        <w:lastRenderedPageBreak/>
        <w:t xml:space="preserve">составлено </w:t>
      </w:r>
      <w:r w:rsidRPr="00FE7296">
        <w:rPr>
          <w:b/>
          <w:szCs w:val="26"/>
        </w:rPr>
        <w:t>2</w:t>
      </w:r>
      <w:r w:rsidRPr="00FE7296">
        <w:rPr>
          <w:szCs w:val="26"/>
        </w:rPr>
        <w:t xml:space="preserve"> протокола по ст.13.23 </w:t>
      </w:r>
      <w:proofErr w:type="spellStart"/>
      <w:r w:rsidRPr="00FE7296">
        <w:rPr>
          <w:szCs w:val="26"/>
        </w:rPr>
        <w:t>КоАП</w:t>
      </w:r>
      <w:proofErr w:type="spellEnd"/>
      <w:r w:rsidRPr="00FE7296">
        <w:rPr>
          <w:szCs w:val="26"/>
        </w:rPr>
        <w:t xml:space="preserve"> РФ;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составлено </w:t>
      </w:r>
      <w:r w:rsidRPr="00FE7296">
        <w:rPr>
          <w:b/>
          <w:szCs w:val="26"/>
        </w:rPr>
        <w:t>2</w:t>
      </w:r>
      <w:r w:rsidRPr="00FE7296">
        <w:rPr>
          <w:szCs w:val="26"/>
        </w:rPr>
        <w:t xml:space="preserve"> протокола по ст.13.23 </w:t>
      </w:r>
      <w:proofErr w:type="spellStart"/>
      <w:r w:rsidRPr="00FE7296">
        <w:rPr>
          <w:szCs w:val="26"/>
        </w:rPr>
        <w:t>КоАП</w:t>
      </w:r>
      <w:proofErr w:type="spellEnd"/>
      <w:r w:rsidRPr="00FE7296">
        <w:rPr>
          <w:szCs w:val="26"/>
        </w:rPr>
        <w:t xml:space="preserve"> РФ</w:t>
      </w:r>
      <w:r w:rsidR="00977B11">
        <w:rPr>
          <w:szCs w:val="26"/>
        </w:rPr>
        <w:t>;</w:t>
      </w:r>
    </w:p>
    <w:p w:rsidR="00703CD7" w:rsidRPr="00FE7296" w:rsidRDefault="00703CD7" w:rsidP="00977B11">
      <w:pPr>
        <w:ind w:firstLine="709"/>
        <w:rPr>
          <w:szCs w:val="26"/>
        </w:rPr>
      </w:pPr>
      <w:r w:rsidRPr="00FE7296">
        <w:rPr>
          <w:szCs w:val="26"/>
        </w:rPr>
        <w:t xml:space="preserve">- ЗАО "Отрада" выявлено </w:t>
      </w:r>
      <w:r w:rsidRPr="00290F41">
        <w:rPr>
          <w:b/>
          <w:szCs w:val="26"/>
        </w:rPr>
        <w:t xml:space="preserve">2 </w:t>
      </w:r>
      <w:r w:rsidRPr="00290F41">
        <w:rPr>
          <w:szCs w:val="26"/>
        </w:rPr>
        <w:t>нарушения</w:t>
      </w:r>
      <w:r w:rsidRPr="00FE7296">
        <w:rPr>
          <w:szCs w:val="26"/>
        </w:rPr>
        <w:t>: несоблюдение требования о вещании указанного в лицензии телеканала или радиоканала, несоблюдение объемов вещания</w:t>
      </w:r>
      <w:r>
        <w:rPr>
          <w:szCs w:val="26"/>
        </w:rPr>
        <w:t>.</w:t>
      </w:r>
    </w:p>
    <w:p w:rsidR="00123C51" w:rsidRPr="00703CD7" w:rsidRDefault="00123C51" w:rsidP="00977B11">
      <w:pPr>
        <w:ind w:firstLine="709"/>
        <w:rPr>
          <w:szCs w:val="26"/>
        </w:rPr>
      </w:pPr>
    </w:p>
    <w:p w:rsidR="0085198D" w:rsidRPr="00703CD7" w:rsidRDefault="0085198D" w:rsidP="00977B11">
      <w:pPr>
        <w:ind w:firstLine="709"/>
        <w:rPr>
          <w:szCs w:val="26"/>
        </w:rPr>
      </w:pPr>
    </w:p>
    <w:p w:rsidR="00AB64C8" w:rsidRPr="00703CD7" w:rsidRDefault="005C4C6B" w:rsidP="00977B11">
      <w:pPr>
        <w:ind w:firstLine="709"/>
        <w:rPr>
          <w:szCs w:val="26"/>
        </w:rPr>
      </w:pPr>
      <w:r w:rsidRPr="00703CD7">
        <w:rPr>
          <w:b/>
          <w:szCs w:val="26"/>
        </w:rPr>
        <w:t>При проведении м</w:t>
      </w:r>
      <w:r w:rsidR="00AB64C8" w:rsidRPr="00703CD7">
        <w:rPr>
          <w:b/>
          <w:szCs w:val="26"/>
        </w:rPr>
        <w:t>ероприяти</w:t>
      </w:r>
      <w:r w:rsidRPr="00703CD7">
        <w:rPr>
          <w:b/>
          <w:szCs w:val="26"/>
        </w:rPr>
        <w:t>й</w:t>
      </w:r>
      <w:r w:rsidR="00AB64C8" w:rsidRPr="00703CD7">
        <w:rPr>
          <w:b/>
          <w:szCs w:val="26"/>
        </w:rPr>
        <w:t xml:space="preserve"> по систематическому наблюдению в отношении СМИ (теле- и радиоканалов) в</w:t>
      </w:r>
      <w:r w:rsidR="00410DE7" w:rsidRPr="00703CD7">
        <w:rPr>
          <w:b/>
          <w:szCs w:val="26"/>
        </w:rPr>
        <w:t xml:space="preserve"> </w:t>
      </w:r>
      <w:r w:rsidR="00253864" w:rsidRPr="00703CD7">
        <w:rPr>
          <w:b/>
          <w:szCs w:val="26"/>
        </w:rPr>
        <w:t>1 квартале 2022</w:t>
      </w:r>
      <w:r w:rsidR="00AB64C8" w:rsidRPr="00703CD7">
        <w:rPr>
          <w:b/>
          <w:szCs w:val="26"/>
        </w:rPr>
        <w:t xml:space="preserve"> года</w:t>
      </w:r>
      <w:r w:rsidR="00AB64C8" w:rsidRPr="00703CD7">
        <w:rPr>
          <w:szCs w:val="26"/>
        </w:rPr>
        <w:t xml:space="preserve"> </w:t>
      </w:r>
      <w:r w:rsidRPr="00703CD7">
        <w:rPr>
          <w:szCs w:val="26"/>
        </w:rPr>
        <w:t xml:space="preserve">было выявлено </w:t>
      </w:r>
      <w:r w:rsidR="00703CD7" w:rsidRPr="00703CD7">
        <w:rPr>
          <w:b/>
          <w:szCs w:val="26"/>
        </w:rPr>
        <w:t>7</w:t>
      </w:r>
      <w:r w:rsidRPr="00703CD7">
        <w:rPr>
          <w:szCs w:val="26"/>
        </w:rPr>
        <w:t xml:space="preserve"> нарушений:</w:t>
      </w:r>
    </w:p>
    <w:p w:rsidR="00703CD7" w:rsidRPr="00FE7296" w:rsidRDefault="00703CD7" w:rsidP="00977B11">
      <w:pPr>
        <w:ind w:firstLine="709"/>
        <w:rPr>
          <w:szCs w:val="26"/>
        </w:rPr>
      </w:pPr>
      <w:r w:rsidRPr="00FE7296">
        <w:rPr>
          <w:szCs w:val="26"/>
        </w:rPr>
        <w:t xml:space="preserve">- СМИ радиоканал «Юг </w:t>
      </w:r>
      <w:r w:rsidRPr="00FE7296">
        <w:rPr>
          <w:szCs w:val="26"/>
          <w:lang w:val="en-US"/>
        </w:rPr>
        <w:t>FM</w:t>
      </w:r>
      <w:r w:rsidRPr="00FE7296">
        <w:rPr>
          <w:szCs w:val="26"/>
        </w:rPr>
        <w:t xml:space="preserve">» выявлено </w:t>
      </w:r>
      <w:r w:rsidRPr="00FE7296">
        <w:rPr>
          <w:b/>
          <w:szCs w:val="26"/>
        </w:rPr>
        <w:t>2</w:t>
      </w:r>
      <w:r w:rsidRPr="00FE7296">
        <w:rPr>
          <w:szCs w:val="26"/>
        </w:rPr>
        <w:t xml:space="preserve"> нарушения: ст. 20 Закона Российской Федерации "О средствах массовой информации" от 27.12.1991 № 2124-1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ст. 15 Закона Российской Федерации "О средствах массовой информации" от 27.12.1991 № 2124-1 (невыход СМИ в свет более одного года), направлено АИЗ в суд;</w:t>
      </w:r>
    </w:p>
    <w:p w:rsidR="00703CD7" w:rsidRPr="00FE7296" w:rsidRDefault="00703CD7" w:rsidP="00977B11">
      <w:pPr>
        <w:ind w:firstLine="709"/>
        <w:rPr>
          <w:szCs w:val="26"/>
        </w:rPr>
      </w:pPr>
      <w:r w:rsidRPr="00FE7296">
        <w:rPr>
          <w:szCs w:val="26"/>
        </w:rPr>
        <w:t>- СМИ радиоканал «</w:t>
      </w:r>
      <w:proofErr w:type="spellStart"/>
      <w:r w:rsidRPr="00FE7296">
        <w:rPr>
          <w:szCs w:val="26"/>
        </w:rPr>
        <w:t>Инфоньюс</w:t>
      </w:r>
      <w:proofErr w:type="spellEnd"/>
      <w:r w:rsidRPr="00FE7296">
        <w:rPr>
          <w:szCs w:val="26"/>
        </w:rPr>
        <w:t xml:space="preserve"> Юг» выявлено </w:t>
      </w:r>
      <w:r w:rsidRPr="00FE7296">
        <w:rPr>
          <w:b/>
          <w:szCs w:val="26"/>
        </w:rPr>
        <w:t>1</w:t>
      </w:r>
      <w:r w:rsidRPr="00FE7296">
        <w:rPr>
          <w:szCs w:val="26"/>
        </w:rPr>
        <w:t xml:space="preserve"> нарушение: ст. 15 Закона Российской Федерации "О средствах массовой информации" от 27.12.1991 № 2124-1 (невыход СМИ в свет более одного года), направлено АИЗ в суд;</w:t>
      </w:r>
    </w:p>
    <w:p w:rsidR="00703CD7" w:rsidRPr="00FE7296" w:rsidRDefault="00703CD7" w:rsidP="00977B11">
      <w:pPr>
        <w:ind w:firstLine="709"/>
        <w:rPr>
          <w:szCs w:val="26"/>
        </w:rPr>
      </w:pPr>
      <w:r w:rsidRPr="00FE7296">
        <w:rPr>
          <w:szCs w:val="26"/>
        </w:rPr>
        <w:t xml:space="preserve">- СМИ радиоканал «Твое современное радио – ТСР – Белореченск» выявлено </w:t>
      </w:r>
      <w:r w:rsidRPr="00FE7296">
        <w:rPr>
          <w:b/>
          <w:szCs w:val="26"/>
        </w:rPr>
        <w:t>1</w:t>
      </w:r>
      <w:r w:rsidRPr="00FE7296">
        <w:rPr>
          <w:szCs w:val="26"/>
        </w:rPr>
        <w:t xml:space="preserve"> нарушение ст. 12 Закона Российской Федерации Федерального закона от 29.12.1994 №77 – ФЗ «Об обязательном экземпляре документов» (нарушение порядка представления обязательных экземпляров СМИ), составлено </w:t>
      </w:r>
      <w:r w:rsidRPr="00FE7296">
        <w:rPr>
          <w:b/>
          <w:szCs w:val="26"/>
        </w:rPr>
        <w:t>2</w:t>
      </w:r>
      <w:r w:rsidRPr="00FE7296">
        <w:rPr>
          <w:szCs w:val="26"/>
        </w:rPr>
        <w:t xml:space="preserve"> протокола об АПН по ст. 13.23 </w:t>
      </w:r>
      <w:proofErr w:type="spellStart"/>
      <w:r w:rsidRPr="00FE7296">
        <w:rPr>
          <w:szCs w:val="26"/>
        </w:rPr>
        <w:t>КоАП</w:t>
      </w:r>
      <w:proofErr w:type="spellEnd"/>
      <w:r w:rsidRPr="00FE7296">
        <w:rPr>
          <w:szCs w:val="26"/>
        </w:rPr>
        <w:t xml:space="preserve"> РФ, направлено письмо-требование об устранении выявленного нарушения;</w:t>
      </w:r>
    </w:p>
    <w:p w:rsidR="00703CD7" w:rsidRPr="00FE7296" w:rsidRDefault="00703CD7" w:rsidP="00977B11">
      <w:pPr>
        <w:ind w:firstLine="709"/>
        <w:rPr>
          <w:szCs w:val="26"/>
        </w:rPr>
      </w:pPr>
      <w:r w:rsidRPr="00FE7296">
        <w:rPr>
          <w:szCs w:val="26"/>
        </w:rPr>
        <w:t xml:space="preserve">- СМИ радиоканал «М-РАДИУС» выявлено </w:t>
      </w:r>
      <w:r w:rsidRPr="00FE7296">
        <w:rPr>
          <w:b/>
          <w:szCs w:val="26"/>
        </w:rPr>
        <w:t>1</w:t>
      </w:r>
      <w:r w:rsidRPr="00FE7296">
        <w:rPr>
          <w:szCs w:val="26"/>
        </w:rPr>
        <w:t xml:space="preserve"> нарушение ст. 12 Закона Российской Федерации Федерального закона от 29.12.1994 №77 – ФЗ «Об обязательном экземпляре документов» (нарушение порядка представления обязательных экземпляров СМИ), составлено </w:t>
      </w:r>
      <w:r w:rsidRPr="00FE7296">
        <w:rPr>
          <w:b/>
          <w:szCs w:val="26"/>
        </w:rPr>
        <w:t>2</w:t>
      </w:r>
      <w:r w:rsidRPr="00FE7296">
        <w:rPr>
          <w:szCs w:val="26"/>
        </w:rPr>
        <w:t xml:space="preserve"> протокола об АПН по ст. 13.23 </w:t>
      </w:r>
      <w:proofErr w:type="spellStart"/>
      <w:r w:rsidRPr="00FE7296">
        <w:rPr>
          <w:szCs w:val="26"/>
        </w:rPr>
        <w:t>КоАП</w:t>
      </w:r>
      <w:proofErr w:type="spellEnd"/>
      <w:r w:rsidRPr="00FE7296">
        <w:rPr>
          <w:szCs w:val="26"/>
        </w:rPr>
        <w:t xml:space="preserve"> РФ, направлено письмо-требование об устранении выявленного нарушения;</w:t>
      </w:r>
    </w:p>
    <w:p w:rsidR="00703CD7" w:rsidRPr="00FE7296" w:rsidRDefault="00703CD7" w:rsidP="00977B11">
      <w:pPr>
        <w:ind w:firstLine="709"/>
        <w:rPr>
          <w:szCs w:val="26"/>
        </w:rPr>
      </w:pPr>
      <w:r w:rsidRPr="00FE7296">
        <w:rPr>
          <w:szCs w:val="26"/>
        </w:rPr>
        <w:t xml:space="preserve">- СМИ радиоканал «Европа Плюс Тбилисская» выявлено </w:t>
      </w:r>
      <w:r w:rsidRPr="00FE7296">
        <w:rPr>
          <w:b/>
          <w:szCs w:val="26"/>
        </w:rPr>
        <w:t>1</w:t>
      </w:r>
      <w:r w:rsidRPr="00FE7296">
        <w:rPr>
          <w:szCs w:val="26"/>
        </w:rPr>
        <w:t xml:space="preserve"> нарушение ст. 27 Закона Российской Федерации «О средствах массовой информации» от 27.12.1991 № 2124-1 </w:t>
      </w:r>
      <w:r w:rsidRPr="00FE7296">
        <w:rPr>
          <w:szCs w:val="26"/>
        </w:rPr>
        <w:lastRenderedPageBreak/>
        <w:t xml:space="preserve">(нарушение порядка объявления выходных данных в выпуске средства массовой информации), направлено 2 вызова о составлении протоколов об АПН по ст.13.22 </w:t>
      </w:r>
      <w:proofErr w:type="spellStart"/>
      <w:r w:rsidRPr="00FE7296">
        <w:rPr>
          <w:szCs w:val="26"/>
        </w:rPr>
        <w:t>КоАП</w:t>
      </w:r>
      <w:proofErr w:type="spellEnd"/>
      <w:r w:rsidRPr="00FE7296">
        <w:rPr>
          <w:szCs w:val="26"/>
        </w:rPr>
        <w:t xml:space="preserve"> РФ, направлено письмо-требование об устранении выявленного нарушения;</w:t>
      </w:r>
    </w:p>
    <w:p w:rsidR="00703CD7" w:rsidRPr="00FE7296" w:rsidRDefault="00703CD7" w:rsidP="00977B11">
      <w:pPr>
        <w:ind w:firstLine="709"/>
        <w:rPr>
          <w:szCs w:val="26"/>
        </w:rPr>
      </w:pPr>
      <w:r w:rsidRPr="00FE7296">
        <w:rPr>
          <w:szCs w:val="26"/>
        </w:rPr>
        <w:t xml:space="preserve">- СМИ радиоканал «Лав-радио Усть-Лабинск» выявлено </w:t>
      </w:r>
      <w:r w:rsidRPr="00FE7296">
        <w:rPr>
          <w:b/>
          <w:szCs w:val="26"/>
        </w:rPr>
        <w:t>1</w:t>
      </w:r>
      <w:r w:rsidRPr="00FE7296">
        <w:rPr>
          <w:szCs w:val="26"/>
        </w:rPr>
        <w:t xml:space="preserve"> нарушение ст. 27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 составлено </w:t>
      </w:r>
      <w:r w:rsidRPr="00FE7296">
        <w:rPr>
          <w:b/>
          <w:szCs w:val="26"/>
        </w:rPr>
        <w:t>2</w:t>
      </w:r>
      <w:r w:rsidRPr="00FE7296">
        <w:rPr>
          <w:szCs w:val="26"/>
        </w:rPr>
        <w:t xml:space="preserve"> протокола по ст.13.22 </w:t>
      </w:r>
      <w:proofErr w:type="spellStart"/>
      <w:r w:rsidRPr="00FE7296">
        <w:rPr>
          <w:szCs w:val="26"/>
        </w:rPr>
        <w:t>КоАП</w:t>
      </w:r>
      <w:proofErr w:type="spellEnd"/>
      <w:r w:rsidRPr="00FE7296">
        <w:rPr>
          <w:szCs w:val="26"/>
        </w:rPr>
        <w:t xml:space="preserve"> РФ, направлено 2 представления об устранении выявленного нарушения, направлено письмо-требование об устранении выявленного нарушения. </w:t>
      </w:r>
    </w:p>
    <w:p w:rsidR="006078F7" w:rsidRDefault="00703CD7" w:rsidP="00977B11">
      <w:pPr>
        <w:ind w:firstLine="709"/>
        <w:rPr>
          <w:szCs w:val="26"/>
        </w:rPr>
      </w:pPr>
      <w:r>
        <w:rPr>
          <w:szCs w:val="26"/>
        </w:rPr>
        <w:t xml:space="preserve"> </w:t>
      </w:r>
    </w:p>
    <w:p w:rsidR="00AB64C8" w:rsidRDefault="00AB64C8" w:rsidP="00977B11">
      <w:pPr>
        <w:ind w:firstLine="709"/>
        <w:rPr>
          <w:szCs w:val="26"/>
        </w:rPr>
      </w:pPr>
    </w:p>
    <w:p w:rsidR="00333015" w:rsidRPr="00703CD7" w:rsidRDefault="00333015" w:rsidP="00977B11">
      <w:pPr>
        <w:ind w:firstLine="709"/>
        <w:rPr>
          <w:szCs w:val="26"/>
        </w:rPr>
      </w:pPr>
      <w:r w:rsidRPr="00703CD7">
        <w:rPr>
          <w:szCs w:val="26"/>
        </w:rPr>
        <w:t>В ходе проведения</w:t>
      </w:r>
      <w:r w:rsidR="00967191" w:rsidRPr="00703CD7">
        <w:rPr>
          <w:szCs w:val="26"/>
        </w:rPr>
        <w:t xml:space="preserve"> </w:t>
      </w:r>
      <w:r w:rsidR="00872A58" w:rsidRPr="00703CD7">
        <w:rPr>
          <w:szCs w:val="26"/>
        </w:rPr>
        <w:t xml:space="preserve">плановых </w:t>
      </w:r>
      <w:r w:rsidRPr="00703CD7">
        <w:rPr>
          <w:b/>
          <w:szCs w:val="26"/>
        </w:rPr>
        <w:t>мероприятий по систематическому наблюдению в отношении печатных СМИ</w:t>
      </w:r>
      <w:r w:rsidR="00872A58" w:rsidRPr="00703CD7">
        <w:rPr>
          <w:b/>
          <w:szCs w:val="26"/>
        </w:rPr>
        <w:t xml:space="preserve"> </w:t>
      </w:r>
      <w:r w:rsidRPr="00703CD7">
        <w:rPr>
          <w:szCs w:val="26"/>
        </w:rPr>
        <w:t xml:space="preserve">выявлено </w:t>
      </w:r>
      <w:r w:rsidR="00703CD7" w:rsidRPr="00703CD7">
        <w:rPr>
          <w:b/>
          <w:szCs w:val="26"/>
        </w:rPr>
        <w:t>28</w:t>
      </w:r>
      <w:r w:rsidRPr="00703CD7">
        <w:rPr>
          <w:szCs w:val="26"/>
        </w:rPr>
        <w:t xml:space="preserve"> нарушени</w:t>
      </w:r>
      <w:r w:rsidR="006078F7" w:rsidRPr="00703CD7">
        <w:rPr>
          <w:szCs w:val="26"/>
        </w:rPr>
        <w:t>й</w:t>
      </w:r>
      <w:r w:rsidRPr="00703CD7">
        <w:rPr>
          <w:szCs w:val="26"/>
        </w:rPr>
        <w:t>:</w:t>
      </w:r>
    </w:p>
    <w:p w:rsidR="0085198D" w:rsidRPr="00703CD7" w:rsidRDefault="0085198D" w:rsidP="00977B11">
      <w:pPr>
        <w:ind w:firstLine="709"/>
        <w:rPr>
          <w:szCs w:val="26"/>
        </w:rPr>
      </w:pPr>
      <w:r w:rsidRPr="00703CD7">
        <w:rPr>
          <w:szCs w:val="26"/>
        </w:rPr>
        <w:t xml:space="preserve">- </w:t>
      </w:r>
      <w:r w:rsidR="00703CD7" w:rsidRPr="00703CD7">
        <w:rPr>
          <w:b/>
          <w:szCs w:val="26"/>
        </w:rPr>
        <w:t>7</w:t>
      </w:r>
      <w:r w:rsidRPr="00703CD7">
        <w:rPr>
          <w:szCs w:val="26"/>
        </w:rPr>
        <w:t xml:space="preserve"> по ст. 11 Закона РФ от 27.12.1991 № 2124-</w:t>
      </w:r>
      <w:r w:rsidRPr="00703CD7">
        <w:rPr>
          <w:szCs w:val="26"/>
          <w:lang w:val="en-US"/>
        </w:rPr>
        <w:t>I</w:t>
      </w:r>
      <w:r w:rsidRPr="00703CD7">
        <w:rPr>
          <w:szCs w:val="26"/>
        </w:rPr>
        <w:t xml:space="preserve"> «О средствах массовой информации» (перерегистрация и уведомление), в связи с истечением</w:t>
      </w:r>
      <w:r w:rsidRPr="002075BC">
        <w:rPr>
          <w:szCs w:val="26"/>
        </w:rPr>
        <w:t xml:space="preserve"> сроков привлечения к </w:t>
      </w:r>
      <w:r w:rsidRPr="00703CD7">
        <w:rPr>
          <w:szCs w:val="26"/>
        </w:rPr>
        <w:t>ответственности, направлены письма об устранении выявленных нарушений;</w:t>
      </w:r>
    </w:p>
    <w:p w:rsidR="0085198D" w:rsidRPr="00703CD7" w:rsidRDefault="0085198D" w:rsidP="00977B11">
      <w:pPr>
        <w:ind w:firstLine="709"/>
        <w:rPr>
          <w:szCs w:val="26"/>
        </w:rPr>
      </w:pPr>
      <w:r w:rsidRPr="00703CD7">
        <w:rPr>
          <w:szCs w:val="26"/>
        </w:rPr>
        <w:t xml:space="preserve">- </w:t>
      </w:r>
      <w:r w:rsidR="00703CD7" w:rsidRPr="00703CD7">
        <w:rPr>
          <w:b/>
          <w:szCs w:val="26"/>
        </w:rPr>
        <w:t>1</w:t>
      </w:r>
      <w:r w:rsidRPr="00703CD7">
        <w:rPr>
          <w:b/>
          <w:szCs w:val="26"/>
        </w:rPr>
        <w:t xml:space="preserve"> </w:t>
      </w:r>
      <w:r w:rsidRPr="00703CD7">
        <w:rPr>
          <w:szCs w:val="26"/>
        </w:rPr>
        <w:t>по ст. 20 Закона РФ от 27.12.1991 № 2124-</w:t>
      </w:r>
      <w:r w:rsidRPr="00703CD7">
        <w:rPr>
          <w:szCs w:val="26"/>
          <w:lang w:val="en-US"/>
        </w:rPr>
        <w:t>I</w:t>
      </w:r>
      <w:r w:rsidRPr="00703CD7">
        <w:rPr>
          <w:szCs w:val="26"/>
        </w:rPr>
        <w:t xml:space="preserve"> «О средствах массовой информации» (устав редакции СМИ). Направлены письма об устранении выявленных нарушений;</w:t>
      </w:r>
    </w:p>
    <w:p w:rsidR="0085198D" w:rsidRPr="00703CD7" w:rsidRDefault="0085198D" w:rsidP="00977B11">
      <w:pPr>
        <w:ind w:firstLine="709"/>
        <w:rPr>
          <w:szCs w:val="26"/>
        </w:rPr>
      </w:pPr>
      <w:r w:rsidRPr="00703CD7">
        <w:rPr>
          <w:szCs w:val="26"/>
        </w:rPr>
        <w:t xml:space="preserve">- </w:t>
      </w:r>
      <w:r w:rsidR="00703CD7" w:rsidRPr="00703CD7">
        <w:rPr>
          <w:b/>
          <w:szCs w:val="26"/>
        </w:rPr>
        <w:t>2</w:t>
      </w:r>
      <w:r w:rsidRPr="00703CD7">
        <w:rPr>
          <w:szCs w:val="26"/>
        </w:rPr>
        <w:t xml:space="preserve"> по ст. 27 Закона РФ от 27.12.1991 № 2124-</w:t>
      </w:r>
      <w:r w:rsidRPr="00703CD7">
        <w:rPr>
          <w:szCs w:val="26"/>
          <w:lang w:val="en-US"/>
        </w:rPr>
        <w:t>I</w:t>
      </w:r>
      <w:r w:rsidRPr="00703CD7">
        <w:rPr>
          <w:szCs w:val="26"/>
        </w:rPr>
        <w:t xml:space="preserve"> «О средствах массовой информации» (выходные данные), составлено 3 протокола по ст. 13.22 </w:t>
      </w:r>
      <w:proofErr w:type="spellStart"/>
      <w:r w:rsidRPr="00703CD7">
        <w:rPr>
          <w:szCs w:val="26"/>
        </w:rPr>
        <w:t>КоАП</w:t>
      </w:r>
      <w:proofErr w:type="spellEnd"/>
      <w:r w:rsidRPr="00703CD7">
        <w:rPr>
          <w:szCs w:val="26"/>
        </w:rPr>
        <w:t xml:space="preserve"> РФ, в остальных случаях, в связи с истечением сроков привлечения к ответственности, направлены письма об устранении выявленных нарушений;</w:t>
      </w:r>
    </w:p>
    <w:p w:rsidR="0085198D" w:rsidRPr="00703CD7" w:rsidRDefault="0085198D" w:rsidP="00977B11">
      <w:pPr>
        <w:ind w:firstLine="709"/>
        <w:rPr>
          <w:szCs w:val="26"/>
        </w:rPr>
      </w:pPr>
      <w:r w:rsidRPr="00703CD7">
        <w:rPr>
          <w:szCs w:val="26"/>
        </w:rPr>
        <w:t xml:space="preserve">- </w:t>
      </w:r>
      <w:r w:rsidR="00703CD7" w:rsidRPr="00703CD7">
        <w:rPr>
          <w:b/>
          <w:szCs w:val="26"/>
        </w:rPr>
        <w:t>6</w:t>
      </w:r>
      <w:r w:rsidRPr="00703CD7">
        <w:rPr>
          <w:b/>
          <w:szCs w:val="26"/>
        </w:rPr>
        <w:t xml:space="preserve"> </w:t>
      </w:r>
      <w:r w:rsidRPr="00703CD7">
        <w:rPr>
          <w:szCs w:val="26"/>
        </w:rPr>
        <w:t xml:space="preserve">по ст. 7 Федерального закона от 29.12.1994 №77 – ФЗ «Об обязательном экземпляре документов» (доставка обязательного экземпляра печатных изданий). Составлено 9 протоколов 13.23 </w:t>
      </w:r>
      <w:proofErr w:type="spellStart"/>
      <w:r w:rsidRPr="00703CD7">
        <w:rPr>
          <w:szCs w:val="26"/>
        </w:rPr>
        <w:t>КоАП</w:t>
      </w:r>
      <w:proofErr w:type="spellEnd"/>
      <w:r w:rsidRPr="00703CD7">
        <w:rPr>
          <w:szCs w:val="26"/>
        </w:rPr>
        <w:t xml:space="preserve"> РФ, направлены письма об устранении выявленных нарушений;</w:t>
      </w:r>
    </w:p>
    <w:p w:rsidR="0085198D" w:rsidRDefault="0085198D" w:rsidP="00977B11">
      <w:pPr>
        <w:ind w:firstLine="709"/>
        <w:rPr>
          <w:szCs w:val="26"/>
        </w:rPr>
      </w:pPr>
      <w:r w:rsidRPr="00703CD7">
        <w:rPr>
          <w:szCs w:val="26"/>
        </w:rPr>
        <w:t xml:space="preserve">- </w:t>
      </w:r>
      <w:r w:rsidR="00703CD7" w:rsidRPr="00703CD7">
        <w:rPr>
          <w:b/>
          <w:szCs w:val="26"/>
        </w:rPr>
        <w:t>9</w:t>
      </w:r>
      <w:r w:rsidRPr="00703CD7">
        <w:rPr>
          <w:szCs w:val="26"/>
        </w:rPr>
        <w:t xml:space="preserve"> по ст. 15 Закона РФ от 27.12.1991 № 2124-</w:t>
      </w:r>
      <w:r w:rsidRPr="00703CD7">
        <w:rPr>
          <w:szCs w:val="26"/>
          <w:lang w:val="en-US"/>
        </w:rPr>
        <w:t>I</w:t>
      </w:r>
      <w:r w:rsidRPr="00703CD7">
        <w:rPr>
          <w:szCs w:val="26"/>
        </w:rPr>
        <w:t xml:space="preserve"> «О средствах массовой информации» (невыход СМИ в свет более одного года); материалы переданы</w:t>
      </w:r>
      <w:r w:rsidRPr="002075BC">
        <w:rPr>
          <w:szCs w:val="26"/>
        </w:rPr>
        <w:t xml:space="preserve"> в ОГСКПО для подготовки административного искового заявления и направления в</w:t>
      </w:r>
      <w:r w:rsidR="00703CD7">
        <w:rPr>
          <w:szCs w:val="26"/>
        </w:rPr>
        <w:t xml:space="preserve"> суд;</w:t>
      </w:r>
    </w:p>
    <w:p w:rsidR="00703CD7" w:rsidRPr="00FE7296" w:rsidRDefault="00703CD7" w:rsidP="00977B11">
      <w:pPr>
        <w:ind w:firstLine="709"/>
        <w:rPr>
          <w:szCs w:val="26"/>
        </w:rPr>
      </w:pPr>
      <w:r w:rsidRPr="00FE7296">
        <w:rPr>
          <w:szCs w:val="26"/>
        </w:rPr>
        <w:t xml:space="preserve">- </w:t>
      </w:r>
      <w:r w:rsidRPr="00FE7296">
        <w:rPr>
          <w:b/>
          <w:szCs w:val="26"/>
        </w:rPr>
        <w:t>3</w:t>
      </w:r>
      <w:r w:rsidRPr="00FE7296">
        <w:rPr>
          <w:szCs w:val="26"/>
        </w:rPr>
        <w:t xml:space="preserve"> по ст. 19.1 Закона РФ от 27.12.1991 № 2124-</w:t>
      </w:r>
      <w:r w:rsidRPr="00FE7296">
        <w:rPr>
          <w:szCs w:val="26"/>
          <w:lang w:val="en-US"/>
        </w:rPr>
        <w:t>I</w:t>
      </w:r>
      <w:r w:rsidRPr="00FE7296">
        <w:rPr>
          <w:szCs w:val="26"/>
        </w:rPr>
        <w:t xml:space="preserve"> «О средствах массовой информации» (невыход СМИ в свет более одного года); материалы переданы в ОГСКПО для подготовки административного искового заявления и направления в суд.</w:t>
      </w:r>
    </w:p>
    <w:p w:rsidR="007B4F5B" w:rsidRDefault="00703CD7" w:rsidP="007B4F5B">
      <w:pPr>
        <w:ind w:firstLine="709"/>
        <w:rPr>
          <w:szCs w:val="26"/>
        </w:rPr>
      </w:pPr>
      <w:r w:rsidRPr="00FE7296">
        <w:rPr>
          <w:szCs w:val="26"/>
        </w:rPr>
        <w:lastRenderedPageBreak/>
        <w:t xml:space="preserve">Кроме того, в ходе проведения контроля за устранением ранее выявленных нарушений, установлен факт непредставления обязательных экземпляров СМИ редакцией газеты «ТЕМА Сочи» в электронном виде в </w:t>
      </w:r>
      <w:proofErr w:type="spellStart"/>
      <w:r w:rsidRPr="00FE7296">
        <w:rPr>
          <w:szCs w:val="26"/>
        </w:rPr>
        <w:t>в</w:t>
      </w:r>
      <w:proofErr w:type="spellEnd"/>
      <w:r w:rsidRPr="00FE7296">
        <w:rPr>
          <w:szCs w:val="26"/>
        </w:rPr>
        <w:t xml:space="preserve"> ФГБУ «Российская государственная библиотека», а также в  ФГУП «ИТАР-ТАСС» (Российская книжная палата). В отношении главного редактора и учредителя вышеуказанного СМИ составлены протоколы об АПН по ст. 13.23 </w:t>
      </w:r>
      <w:proofErr w:type="spellStart"/>
      <w:r w:rsidRPr="00FE7296">
        <w:rPr>
          <w:szCs w:val="26"/>
        </w:rPr>
        <w:t>КоАП</w:t>
      </w:r>
      <w:proofErr w:type="spellEnd"/>
      <w:r w:rsidRPr="00FE7296">
        <w:rPr>
          <w:szCs w:val="26"/>
        </w:rPr>
        <w:t xml:space="preserve"> РФ.</w:t>
      </w:r>
    </w:p>
    <w:p w:rsidR="00703CD7" w:rsidRPr="00FE7296" w:rsidRDefault="00703CD7" w:rsidP="00977B11">
      <w:pPr>
        <w:pStyle w:val="ConsPlusNormal"/>
        <w:widowControl/>
        <w:spacing w:line="360" w:lineRule="auto"/>
        <w:ind w:firstLine="709"/>
        <w:jc w:val="both"/>
        <w:rPr>
          <w:sz w:val="26"/>
          <w:szCs w:val="26"/>
        </w:rPr>
      </w:pPr>
      <w:r w:rsidRPr="00FE7296">
        <w:rPr>
          <w:rFonts w:ascii="Times New Roman" w:hAnsi="Times New Roman" w:cs="Times New Roman"/>
          <w:sz w:val="26"/>
          <w:szCs w:val="26"/>
        </w:rPr>
        <w:t xml:space="preserve">Также, в ходе проведенной работы по принятию мер для исключения недействующих СМИ из реестра зарегистрированных средств массовой информации, в отношении СМИ журнала «АЭРОФЛОТ. Юный путешественник» (выписка из реестра зарегистрированных СМИ от 21 декабря 2016 года серия ПИ № ФС 77-68155), журнала «Филология - </w:t>
      </w:r>
      <w:proofErr w:type="spellStart"/>
      <w:r w:rsidRPr="00FE7296">
        <w:rPr>
          <w:rFonts w:ascii="Times New Roman" w:hAnsi="Times New Roman" w:cs="Times New Roman"/>
          <w:sz w:val="26"/>
          <w:szCs w:val="26"/>
          <w:lang w:val="en-US"/>
        </w:rPr>
        <w:t>Philoloqica</w:t>
      </w:r>
      <w:proofErr w:type="spellEnd"/>
      <w:r w:rsidRPr="00FE7296">
        <w:rPr>
          <w:rFonts w:ascii="Times New Roman" w:hAnsi="Times New Roman" w:cs="Times New Roman"/>
          <w:sz w:val="26"/>
          <w:szCs w:val="26"/>
        </w:rPr>
        <w:t>» (выписка из реестра зарегистрированных СМИ от 05 марта 1993 года серия № 0110383), газеты «Южный город» (выписка из реестра зарегистрированных СМИ серия № 015197 от 19 августа 1996 года), журнала «Рис России» (выписка из реестра зарегистрированных СМИ от 04 ноября 1992 года серия № 01753), газета «Общая Черноморская газета» (выписка из реестра зарегистрированных СМИ серия № 017054 от 14 января 1998 года), журнала «Природа. Общество. Человек. Вестник Южно-Российского отделения Межд. Академии наук высшей школы» (выписка из реестра зарегистрированных СМИ от 08 октября 1996 года серия № 015319), альманаха «Контекст» (выписка из реестра зарегистрированных СМИ серия № 351 от 16 ноября 1990 года), газета «Исцеление» (выписка из реестра зарегистрированных СМИ серия № 01726 от 02 ноября 1992 года), газета «Международная независимая газета Кавказские новости» (выписка из реестра зарегистрированных СМИ серия № 013043 от 14 ноября 1994 года), журнала «</w:t>
      </w:r>
      <w:proofErr w:type="spellStart"/>
      <w:r w:rsidRPr="00FE7296">
        <w:rPr>
          <w:rFonts w:ascii="Times New Roman" w:hAnsi="Times New Roman" w:cs="Times New Roman"/>
          <w:sz w:val="26"/>
          <w:szCs w:val="26"/>
        </w:rPr>
        <w:t>Кубинфо</w:t>
      </w:r>
      <w:proofErr w:type="spellEnd"/>
      <w:r w:rsidRPr="00FE7296">
        <w:rPr>
          <w:rFonts w:ascii="Times New Roman" w:hAnsi="Times New Roman" w:cs="Times New Roman"/>
          <w:sz w:val="26"/>
          <w:szCs w:val="26"/>
        </w:rPr>
        <w:t xml:space="preserve">» (регистрационный номер 014175 от 25.10.1995), журнала «Тайны» (регистрационный номер 015500 от 11.12.1996), газеты «Тайны» (регистрационный номер 015248 от 05.09.1996) подготовлены и направлены административные исковые заявления в соответствующие суды о признании регистрации данных СМИ недействительной. </w:t>
      </w:r>
    </w:p>
    <w:p w:rsidR="00703CD7" w:rsidRPr="002075BC" w:rsidRDefault="00703CD7" w:rsidP="00977B11">
      <w:pPr>
        <w:ind w:firstLine="709"/>
        <w:rPr>
          <w:szCs w:val="26"/>
        </w:rPr>
      </w:pPr>
      <w:r>
        <w:rPr>
          <w:szCs w:val="26"/>
        </w:rPr>
        <w:t xml:space="preserve"> </w:t>
      </w:r>
    </w:p>
    <w:p w:rsidR="002A4465" w:rsidRDefault="002A4465" w:rsidP="00872A58">
      <w:pPr>
        <w:ind w:firstLine="709"/>
        <w:rPr>
          <w:szCs w:val="26"/>
        </w:rPr>
      </w:pPr>
    </w:p>
    <w:p w:rsidR="00872A58" w:rsidRPr="00253864" w:rsidRDefault="00872A58" w:rsidP="00977B11">
      <w:pPr>
        <w:ind w:firstLine="709"/>
        <w:rPr>
          <w:color w:val="FF0000"/>
          <w:szCs w:val="26"/>
        </w:rPr>
      </w:pPr>
      <w:r w:rsidRPr="009927C1">
        <w:rPr>
          <w:szCs w:val="26"/>
        </w:rPr>
        <w:t xml:space="preserve">В ходе проведения плановых </w:t>
      </w:r>
      <w:r w:rsidRPr="009927C1">
        <w:rPr>
          <w:b/>
          <w:szCs w:val="26"/>
        </w:rPr>
        <w:t>мероприятий по систематическому наблюдению в отношении сетевых изданий</w:t>
      </w:r>
      <w:r w:rsidRPr="00933630">
        <w:rPr>
          <w:b/>
          <w:szCs w:val="26"/>
        </w:rPr>
        <w:t xml:space="preserve">, электронных периодических изданий </w:t>
      </w:r>
      <w:r w:rsidRPr="00933630">
        <w:rPr>
          <w:szCs w:val="26"/>
        </w:rPr>
        <w:t xml:space="preserve">выявлено </w:t>
      </w:r>
      <w:r w:rsidR="00933630" w:rsidRPr="00933630">
        <w:rPr>
          <w:b/>
          <w:szCs w:val="26"/>
        </w:rPr>
        <w:t>6</w:t>
      </w:r>
      <w:r w:rsidRPr="00933630">
        <w:rPr>
          <w:szCs w:val="26"/>
        </w:rPr>
        <w:t xml:space="preserve"> нарушени</w:t>
      </w:r>
      <w:r w:rsidR="00933630" w:rsidRPr="00933630">
        <w:rPr>
          <w:szCs w:val="26"/>
        </w:rPr>
        <w:t>й</w:t>
      </w:r>
      <w:r w:rsidRPr="00933630">
        <w:rPr>
          <w:szCs w:val="26"/>
        </w:rPr>
        <w:t>:</w:t>
      </w:r>
    </w:p>
    <w:p w:rsidR="0085198D" w:rsidRPr="00933630" w:rsidRDefault="0085198D" w:rsidP="00977B11">
      <w:pPr>
        <w:ind w:firstLine="709"/>
        <w:rPr>
          <w:szCs w:val="26"/>
        </w:rPr>
      </w:pPr>
      <w:r w:rsidRPr="00933630">
        <w:rPr>
          <w:szCs w:val="26"/>
        </w:rPr>
        <w:lastRenderedPageBreak/>
        <w:t xml:space="preserve">- </w:t>
      </w:r>
      <w:r w:rsidR="00933630" w:rsidRPr="00933630">
        <w:rPr>
          <w:b/>
          <w:szCs w:val="26"/>
        </w:rPr>
        <w:t>2</w:t>
      </w:r>
      <w:r w:rsidRPr="00933630">
        <w:rPr>
          <w:b/>
          <w:szCs w:val="26"/>
        </w:rPr>
        <w:t xml:space="preserve"> </w:t>
      </w:r>
      <w:r w:rsidRPr="00933630">
        <w:rPr>
          <w:szCs w:val="26"/>
        </w:rPr>
        <w:t>по ст. 20 Закона РФ от 27.12.1991 № 2124-</w:t>
      </w:r>
      <w:r w:rsidRPr="00933630">
        <w:rPr>
          <w:szCs w:val="26"/>
          <w:lang w:val="en-US"/>
        </w:rPr>
        <w:t>I</w:t>
      </w:r>
      <w:r w:rsidRPr="00933630">
        <w:rPr>
          <w:szCs w:val="26"/>
        </w:rPr>
        <w:t xml:space="preserve"> «О средствах массовой информации» (устав редакции СМИ), направлено письмо об устранении выявленного нарушения;</w:t>
      </w:r>
    </w:p>
    <w:p w:rsidR="0085198D" w:rsidRPr="00933630" w:rsidRDefault="0085198D" w:rsidP="00977B11">
      <w:pPr>
        <w:ind w:firstLine="709"/>
        <w:rPr>
          <w:szCs w:val="26"/>
        </w:rPr>
      </w:pPr>
      <w:r w:rsidRPr="00933630">
        <w:rPr>
          <w:szCs w:val="26"/>
        </w:rPr>
        <w:t xml:space="preserve">- </w:t>
      </w:r>
      <w:r w:rsidR="00933630" w:rsidRPr="00933630">
        <w:rPr>
          <w:b/>
          <w:szCs w:val="26"/>
        </w:rPr>
        <w:t>2</w:t>
      </w:r>
      <w:r w:rsidRPr="00933630">
        <w:rPr>
          <w:szCs w:val="26"/>
        </w:rPr>
        <w:t xml:space="preserve"> по ст. 15 Закона РФ от 27.12.1991 № 2124-</w:t>
      </w:r>
      <w:r w:rsidRPr="00933630">
        <w:rPr>
          <w:szCs w:val="26"/>
          <w:lang w:val="en-US"/>
        </w:rPr>
        <w:t>I</w:t>
      </w:r>
      <w:r w:rsidRPr="00933630">
        <w:rPr>
          <w:szCs w:val="26"/>
        </w:rPr>
        <w:t xml:space="preserve"> «О средствах массовой информации» (невыход СМИ в свет более одного года); </w:t>
      </w:r>
      <w:r w:rsidR="003D281B" w:rsidRPr="00933630">
        <w:rPr>
          <w:szCs w:val="26"/>
        </w:rPr>
        <w:t xml:space="preserve">10.02.2021 направлено </w:t>
      </w:r>
      <w:r w:rsidRPr="00933630">
        <w:rPr>
          <w:szCs w:val="26"/>
        </w:rPr>
        <w:t>административно</w:t>
      </w:r>
      <w:r w:rsidR="003D281B" w:rsidRPr="00933630">
        <w:rPr>
          <w:szCs w:val="26"/>
        </w:rPr>
        <w:t>е</w:t>
      </w:r>
      <w:r w:rsidRPr="00933630">
        <w:rPr>
          <w:szCs w:val="26"/>
        </w:rPr>
        <w:t xml:space="preserve"> исково</w:t>
      </w:r>
      <w:r w:rsidR="003D281B" w:rsidRPr="00933630">
        <w:rPr>
          <w:szCs w:val="26"/>
        </w:rPr>
        <w:t>е</w:t>
      </w:r>
      <w:r w:rsidRPr="00933630">
        <w:rPr>
          <w:szCs w:val="26"/>
        </w:rPr>
        <w:t xml:space="preserve"> заявлени</w:t>
      </w:r>
      <w:r w:rsidR="003D281B" w:rsidRPr="00933630">
        <w:rPr>
          <w:szCs w:val="26"/>
        </w:rPr>
        <w:t>е</w:t>
      </w:r>
      <w:r w:rsidRPr="00933630">
        <w:rPr>
          <w:szCs w:val="26"/>
        </w:rPr>
        <w:t xml:space="preserve"> и в суд</w:t>
      </w:r>
      <w:r w:rsidR="00933630" w:rsidRPr="00933630">
        <w:rPr>
          <w:szCs w:val="26"/>
        </w:rPr>
        <w:t>;</w:t>
      </w:r>
    </w:p>
    <w:p w:rsidR="00933630" w:rsidRPr="00FE7296" w:rsidRDefault="00933630" w:rsidP="00977B11">
      <w:pPr>
        <w:ind w:firstLine="709"/>
        <w:rPr>
          <w:szCs w:val="26"/>
        </w:rPr>
      </w:pPr>
      <w:r w:rsidRPr="00FE7296">
        <w:rPr>
          <w:szCs w:val="26"/>
        </w:rPr>
        <w:t xml:space="preserve">- </w:t>
      </w:r>
      <w:r w:rsidRPr="00FE7296">
        <w:rPr>
          <w:b/>
          <w:szCs w:val="26"/>
        </w:rPr>
        <w:t>2</w:t>
      </w:r>
      <w:r w:rsidRPr="00FE7296">
        <w:rPr>
          <w:szCs w:val="26"/>
        </w:rPr>
        <w:t xml:space="preserve"> по ст. 11 Закона РФ от 27.12.1991 № 2124-</w:t>
      </w:r>
      <w:r w:rsidRPr="00FE7296">
        <w:rPr>
          <w:szCs w:val="26"/>
          <w:lang w:val="en-US"/>
        </w:rPr>
        <w:t>I</w:t>
      </w:r>
      <w:r w:rsidRPr="00FE7296">
        <w:rPr>
          <w:szCs w:val="26"/>
        </w:rPr>
        <w:t xml:space="preserve"> «О средствах массовой информации» (перерегистрация и уведомление); направлены письма об устранении выявленных нарушений, составлен 1 протокол в отношении учредителя СМИ.</w:t>
      </w:r>
    </w:p>
    <w:p w:rsidR="006078F7" w:rsidRPr="004003AE" w:rsidRDefault="00933630" w:rsidP="006078F7">
      <w:pPr>
        <w:ind w:firstLine="540"/>
        <w:rPr>
          <w:szCs w:val="26"/>
        </w:rPr>
      </w:pPr>
      <w:r>
        <w:rPr>
          <w:szCs w:val="26"/>
        </w:rPr>
        <w:t xml:space="preserve"> </w:t>
      </w:r>
    </w:p>
    <w:p w:rsidR="00933630" w:rsidRPr="00FE7296" w:rsidRDefault="00933630" w:rsidP="00977B11">
      <w:pPr>
        <w:ind w:firstLine="709"/>
        <w:rPr>
          <w:szCs w:val="26"/>
        </w:rPr>
      </w:pPr>
      <w:r w:rsidRPr="00FE7296">
        <w:rPr>
          <w:szCs w:val="26"/>
        </w:rPr>
        <w:t xml:space="preserve">Кроме того, в ходе рассмотрения обращения гражданина Краснощекова Я.В.,  выявлен факт публикации «Стал адвокатом после уголовного срока и нервно-психического расстройства» ООО «Издательский дом Городская пресса», содержащей информацию, относящуюся к специально охраняемой законом тайне, а именно - к  врачебной тайне, чем были нарушены положения ч. 2  ст. 13 Федерального закона от 21 ноября 2011 года № 323- ФЗ «Об основах охраны здоровья граждан в Российской Федерации». </w:t>
      </w:r>
    </w:p>
    <w:p w:rsidR="0085198D" w:rsidRPr="00253864" w:rsidRDefault="00933630" w:rsidP="00977B11">
      <w:pPr>
        <w:ind w:firstLine="709"/>
        <w:rPr>
          <w:color w:val="FF0000"/>
          <w:szCs w:val="26"/>
        </w:rPr>
      </w:pPr>
      <w:r w:rsidRPr="00FE7296">
        <w:rPr>
          <w:szCs w:val="26"/>
        </w:rPr>
        <w:t>За использование информационно-телекоммуникационных сетей для разглашения сведений, составляющих государственную или иную специально охраняемую законом тайну, в отношении ООО «Издательский дом Городская пресса» был составлен протокол об</w:t>
      </w:r>
      <w:r>
        <w:rPr>
          <w:szCs w:val="26"/>
        </w:rPr>
        <w:t xml:space="preserve"> АПН по ч. 7 ст. 13.15 </w:t>
      </w:r>
      <w:proofErr w:type="spellStart"/>
      <w:r>
        <w:rPr>
          <w:szCs w:val="26"/>
        </w:rPr>
        <w:t>КоАП</w:t>
      </w:r>
      <w:proofErr w:type="spellEnd"/>
      <w:r>
        <w:rPr>
          <w:szCs w:val="26"/>
        </w:rPr>
        <w:t xml:space="preserve"> РФ.</w:t>
      </w:r>
    </w:p>
    <w:p w:rsidR="001648FF" w:rsidRPr="00EA5E59" w:rsidRDefault="001648FF" w:rsidP="00A1643D">
      <w:pPr>
        <w:rPr>
          <w:szCs w:val="26"/>
        </w:rPr>
      </w:pPr>
    </w:p>
    <w:p w:rsidR="001F580F" w:rsidRPr="00933630" w:rsidRDefault="001F580F" w:rsidP="00977B11">
      <w:pPr>
        <w:ind w:firstLine="709"/>
        <w:rPr>
          <w:szCs w:val="26"/>
        </w:rPr>
      </w:pPr>
      <w:r w:rsidRPr="00B7307A">
        <w:rPr>
          <w:color w:val="000000" w:themeColor="text1"/>
          <w:szCs w:val="26"/>
        </w:rPr>
        <w:t>При осуществлении мониторинга СМИ</w:t>
      </w:r>
      <w:r w:rsidR="00A12B4D">
        <w:rPr>
          <w:color w:val="000000" w:themeColor="text1"/>
          <w:szCs w:val="26"/>
        </w:rPr>
        <w:t>,</w:t>
      </w:r>
      <w:r w:rsidRPr="00B7307A">
        <w:rPr>
          <w:color w:val="000000" w:themeColor="text1"/>
          <w:szCs w:val="26"/>
        </w:rPr>
        <w:t xml:space="preserve"> совместно с сотрудниками филиал</w:t>
      </w:r>
      <w:r w:rsidR="00A12B4D">
        <w:rPr>
          <w:color w:val="000000" w:themeColor="text1"/>
          <w:szCs w:val="26"/>
        </w:rPr>
        <w:t xml:space="preserve">а </w:t>
      </w:r>
      <w:r w:rsidRPr="00B7307A">
        <w:rPr>
          <w:color w:val="000000" w:themeColor="text1"/>
          <w:szCs w:val="26"/>
        </w:rPr>
        <w:t xml:space="preserve">ФГУП </w:t>
      </w:r>
      <w:r w:rsidR="00E82371">
        <w:rPr>
          <w:color w:val="000000" w:themeColor="text1"/>
          <w:szCs w:val="26"/>
        </w:rPr>
        <w:t>«</w:t>
      </w:r>
      <w:r w:rsidRPr="00B7307A">
        <w:rPr>
          <w:color w:val="000000" w:themeColor="text1"/>
          <w:szCs w:val="26"/>
        </w:rPr>
        <w:t>ГРЧЦ</w:t>
      </w:r>
      <w:r w:rsidR="00E82371">
        <w:rPr>
          <w:color w:val="000000" w:themeColor="text1"/>
          <w:szCs w:val="26"/>
        </w:rPr>
        <w:t>»</w:t>
      </w:r>
      <w:r w:rsidRPr="00B7307A">
        <w:rPr>
          <w:color w:val="000000" w:themeColor="text1"/>
          <w:szCs w:val="26"/>
        </w:rPr>
        <w:t xml:space="preserve"> по Южному и </w:t>
      </w:r>
      <w:proofErr w:type="spellStart"/>
      <w:r w:rsidRPr="00B7307A">
        <w:rPr>
          <w:color w:val="000000" w:themeColor="text1"/>
          <w:szCs w:val="26"/>
        </w:rPr>
        <w:t>Северо-Кавказскому</w:t>
      </w:r>
      <w:proofErr w:type="spellEnd"/>
      <w:r w:rsidRPr="00B7307A">
        <w:rPr>
          <w:color w:val="000000" w:themeColor="text1"/>
          <w:szCs w:val="26"/>
        </w:rPr>
        <w:t xml:space="preserve"> федеральным округам, в том числе стоящих на постоянном мониторинге, а также проверяемых в рамках проверок лицензиатов, систематического наблюде</w:t>
      </w:r>
      <w:r w:rsidRPr="00933630">
        <w:rPr>
          <w:szCs w:val="26"/>
        </w:rPr>
        <w:t>ния, мероприятий по контролю и надзору за соблюдением законодательства Российской Федерации о средствах массовой информации, в</w:t>
      </w:r>
      <w:r w:rsidR="00557CFC" w:rsidRPr="00933630">
        <w:rPr>
          <w:szCs w:val="26"/>
        </w:rPr>
        <w:t xml:space="preserve"> </w:t>
      </w:r>
      <w:r w:rsidR="00085F09" w:rsidRPr="00933630">
        <w:rPr>
          <w:szCs w:val="26"/>
        </w:rPr>
        <w:t>1</w:t>
      </w:r>
      <w:r w:rsidRPr="00933630">
        <w:rPr>
          <w:szCs w:val="26"/>
        </w:rPr>
        <w:t xml:space="preserve"> квартале </w:t>
      </w:r>
      <w:r w:rsidR="003231AA" w:rsidRPr="00933630">
        <w:rPr>
          <w:szCs w:val="26"/>
        </w:rPr>
        <w:t>2</w:t>
      </w:r>
      <w:r w:rsidRPr="00933630">
        <w:rPr>
          <w:szCs w:val="26"/>
        </w:rPr>
        <w:t>0</w:t>
      </w:r>
      <w:r w:rsidR="00253864" w:rsidRPr="00933630">
        <w:rPr>
          <w:szCs w:val="26"/>
        </w:rPr>
        <w:t>22</w:t>
      </w:r>
      <w:r w:rsidRPr="00933630">
        <w:rPr>
          <w:szCs w:val="26"/>
        </w:rPr>
        <w:t xml:space="preserve"> года проанализированы материалы  </w:t>
      </w:r>
      <w:r w:rsidR="0085198D" w:rsidRPr="00D02343">
        <w:rPr>
          <w:b/>
          <w:szCs w:val="26"/>
        </w:rPr>
        <w:t>8</w:t>
      </w:r>
      <w:r w:rsidR="00933630" w:rsidRPr="00D02343">
        <w:rPr>
          <w:b/>
          <w:szCs w:val="26"/>
        </w:rPr>
        <w:t>465</w:t>
      </w:r>
      <w:r w:rsidR="00557CFC" w:rsidRPr="00933630">
        <w:rPr>
          <w:szCs w:val="26"/>
        </w:rPr>
        <w:t xml:space="preserve"> </w:t>
      </w:r>
      <w:r w:rsidRPr="00933630">
        <w:rPr>
          <w:szCs w:val="26"/>
        </w:rPr>
        <w:t>выпуск</w:t>
      </w:r>
      <w:r w:rsidR="0085198D" w:rsidRPr="00933630">
        <w:rPr>
          <w:szCs w:val="26"/>
        </w:rPr>
        <w:t>ов</w:t>
      </w:r>
      <w:r w:rsidRPr="00933630">
        <w:rPr>
          <w:szCs w:val="26"/>
        </w:rPr>
        <w:t xml:space="preserve"> печатных, электронных и сетевых средств массовой информации по следующим направлениям:</w:t>
      </w:r>
    </w:p>
    <w:p w:rsidR="00075C38" w:rsidRPr="00FE7296" w:rsidRDefault="00075C38" w:rsidP="00977B11">
      <w:pPr>
        <w:pStyle w:val="17"/>
        <w:numPr>
          <w:ilvl w:val="0"/>
          <w:numId w:val="5"/>
        </w:numPr>
        <w:spacing w:after="0" w:line="360" w:lineRule="auto"/>
        <w:ind w:left="0" w:firstLine="709"/>
        <w:rPr>
          <w:rFonts w:ascii="Times New Roman" w:hAnsi="Times New Roman"/>
          <w:sz w:val="26"/>
          <w:szCs w:val="26"/>
        </w:rPr>
      </w:pPr>
      <w:r w:rsidRPr="00FE7296">
        <w:rPr>
          <w:rFonts w:ascii="Times New Roman" w:hAnsi="Times New Roman"/>
          <w:sz w:val="26"/>
          <w:szCs w:val="26"/>
        </w:rPr>
        <w:t>выявление материалов, с признаками экстремизма - 8465;</w:t>
      </w:r>
    </w:p>
    <w:p w:rsidR="00075C38" w:rsidRPr="00FE7296" w:rsidRDefault="00075C38" w:rsidP="00977B11">
      <w:pPr>
        <w:pStyle w:val="17"/>
        <w:numPr>
          <w:ilvl w:val="0"/>
          <w:numId w:val="5"/>
        </w:numPr>
        <w:spacing w:after="0" w:line="360" w:lineRule="auto"/>
        <w:ind w:left="0" w:firstLine="709"/>
        <w:rPr>
          <w:rFonts w:ascii="Times New Roman" w:hAnsi="Times New Roman"/>
          <w:sz w:val="26"/>
          <w:szCs w:val="26"/>
        </w:rPr>
      </w:pPr>
      <w:r w:rsidRPr="00FE7296">
        <w:rPr>
          <w:rFonts w:ascii="Times New Roman" w:hAnsi="Times New Roman"/>
          <w:sz w:val="26"/>
          <w:szCs w:val="26"/>
        </w:rPr>
        <w:t>выявление материалов, пропагандирующих культ насилия и жестокости - 8465;</w:t>
      </w:r>
    </w:p>
    <w:p w:rsidR="00075C38" w:rsidRPr="00FE7296" w:rsidRDefault="00075C38" w:rsidP="00977B11">
      <w:pPr>
        <w:pStyle w:val="17"/>
        <w:numPr>
          <w:ilvl w:val="0"/>
          <w:numId w:val="5"/>
        </w:numPr>
        <w:spacing w:line="360" w:lineRule="auto"/>
        <w:ind w:left="0" w:firstLine="709"/>
        <w:rPr>
          <w:rFonts w:ascii="Times New Roman" w:hAnsi="Times New Roman"/>
          <w:sz w:val="26"/>
          <w:szCs w:val="26"/>
        </w:rPr>
      </w:pPr>
      <w:r w:rsidRPr="00FE7296">
        <w:rPr>
          <w:rFonts w:ascii="Times New Roman" w:hAnsi="Times New Roman"/>
          <w:sz w:val="26"/>
          <w:szCs w:val="26"/>
        </w:rPr>
        <w:t>выявление материалов, пропагандирующих наркотики – 8465</w:t>
      </w:r>
      <w:r w:rsidRPr="00FE7296">
        <w:rPr>
          <w:rFonts w:ascii="Times New Roman" w:hAnsi="Times New Roman"/>
          <w:sz w:val="26"/>
          <w:szCs w:val="26"/>
          <w:lang w:val="en-US"/>
        </w:rPr>
        <w:t>;</w:t>
      </w:r>
    </w:p>
    <w:p w:rsidR="00075C38" w:rsidRPr="00FE7296" w:rsidRDefault="00075C38" w:rsidP="00977B11">
      <w:pPr>
        <w:pStyle w:val="17"/>
        <w:numPr>
          <w:ilvl w:val="0"/>
          <w:numId w:val="5"/>
        </w:numPr>
        <w:spacing w:line="360" w:lineRule="auto"/>
        <w:ind w:left="0" w:firstLine="709"/>
        <w:rPr>
          <w:rFonts w:ascii="Times New Roman" w:hAnsi="Times New Roman"/>
          <w:sz w:val="26"/>
          <w:szCs w:val="26"/>
        </w:rPr>
      </w:pPr>
      <w:r w:rsidRPr="00FE7296">
        <w:rPr>
          <w:rFonts w:ascii="Times New Roman" w:hAnsi="Times New Roman"/>
          <w:sz w:val="26"/>
          <w:szCs w:val="26"/>
        </w:rPr>
        <w:t>выявление материалов, пропагандирующих порнографию – 8465;</w:t>
      </w:r>
    </w:p>
    <w:p w:rsidR="00075C38" w:rsidRPr="00FE7296" w:rsidRDefault="00075C38" w:rsidP="00977B11">
      <w:pPr>
        <w:pStyle w:val="17"/>
        <w:numPr>
          <w:ilvl w:val="0"/>
          <w:numId w:val="5"/>
        </w:numPr>
        <w:spacing w:line="360" w:lineRule="auto"/>
        <w:ind w:left="0" w:firstLine="709"/>
        <w:rPr>
          <w:rFonts w:ascii="Times New Roman" w:hAnsi="Times New Roman"/>
          <w:sz w:val="26"/>
          <w:szCs w:val="26"/>
        </w:rPr>
      </w:pPr>
      <w:r w:rsidRPr="00FE7296">
        <w:rPr>
          <w:rFonts w:ascii="Times New Roman" w:hAnsi="Times New Roman"/>
          <w:sz w:val="26"/>
          <w:szCs w:val="26"/>
        </w:rPr>
        <w:lastRenderedPageBreak/>
        <w:t>выявление материалов, содержащих нецензурную брань – 8465;</w:t>
      </w:r>
    </w:p>
    <w:p w:rsidR="00075C38" w:rsidRPr="00FE7296" w:rsidRDefault="00075C38" w:rsidP="00977B11">
      <w:pPr>
        <w:pStyle w:val="17"/>
        <w:numPr>
          <w:ilvl w:val="0"/>
          <w:numId w:val="5"/>
        </w:numPr>
        <w:spacing w:after="0" w:line="360" w:lineRule="auto"/>
        <w:ind w:left="0" w:firstLine="709"/>
        <w:rPr>
          <w:rFonts w:ascii="Times New Roman" w:hAnsi="Times New Roman"/>
          <w:sz w:val="26"/>
          <w:szCs w:val="26"/>
        </w:rPr>
      </w:pPr>
      <w:r w:rsidRPr="00FE7296">
        <w:rPr>
          <w:rFonts w:ascii="Times New Roman" w:hAnsi="Times New Roman"/>
          <w:sz w:val="26"/>
          <w:szCs w:val="26"/>
        </w:rPr>
        <w:t>выявление информации о несовершеннолетних, пострадавших в результате противоправных действий (бездействий) – 8465;</w:t>
      </w:r>
    </w:p>
    <w:p w:rsidR="00075C38" w:rsidRPr="00FE7296" w:rsidRDefault="00075C38" w:rsidP="00977B11">
      <w:pPr>
        <w:pStyle w:val="17"/>
        <w:numPr>
          <w:ilvl w:val="0"/>
          <w:numId w:val="5"/>
        </w:numPr>
        <w:spacing w:after="0" w:line="360" w:lineRule="auto"/>
        <w:ind w:left="0" w:firstLine="709"/>
        <w:rPr>
          <w:rFonts w:ascii="Times New Roman" w:hAnsi="Times New Roman"/>
          <w:sz w:val="26"/>
          <w:szCs w:val="26"/>
        </w:rPr>
      </w:pPr>
      <w:r w:rsidRPr="00FE7296">
        <w:rPr>
          <w:rFonts w:ascii="Times New Roman" w:hAnsi="Times New Roman"/>
          <w:sz w:val="26"/>
          <w:szCs w:val="26"/>
        </w:rPr>
        <w:t>выявление материалов с признаками иной запрещенной информации – 8465;</w:t>
      </w:r>
    </w:p>
    <w:p w:rsidR="00075C38" w:rsidRPr="00FE7296" w:rsidRDefault="00075C38" w:rsidP="00977B11">
      <w:pPr>
        <w:pStyle w:val="17"/>
        <w:numPr>
          <w:ilvl w:val="0"/>
          <w:numId w:val="5"/>
        </w:numPr>
        <w:spacing w:after="0" w:line="360" w:lineRule="auto"/>
        <w:ind w:left="0" w:firstLine="709"/>
        <w:rPr>
          <w:rFonts w:ascii="Times New Roman" w:hAnsi="Times New Roman"/>
          <w:sz w:val="26"/>
          <w:szCs w:val="26"/>
        </w:rPr>
      </w:pPr>
      <w:r w:rsidRPr="00FE7296">
        <w:rPr>
          <w:rFonts w:ascii="Times New Roman" w:hAnsi="Times New Roman"/>
          <w:sz w:val="26"/>
          <w:szCs w:val="26"/>
        </w:rPr>
        <w:t>выявление информации об общественных объединениях – 8465.</w:t>
      </w:r>
      <w:r>
        <w:rPr>
          <w:rFonts w:ascii="Times New Roman" w:hAnsi="Times New Roman"/>
          <w:sz w:val="26"/>
          <w:szCs w:val="26"/>
        </w:rPr>
        <w:t xml:space="preserve"> </w:t>
      </w:r>
    </w:p>
    <w:p w:rsidR="001F580F" w:rsidRPr="00F76E4A" w:rsidRDefault="00C63A4F" w:rsidP="00977B11">
      <w:pPr>
        <w:pStyle w:val="17"/>
        <w:spacing w:after="0" w:line="360" w:lineRule="auto"/>
        <w:ind w:left="0" w:firstLine="709"/>
        <w:rPr>
          <w:rFonts w:ascii="Times New Roman" w:hAnsi="Times New Roman"/>
          <w:sz w:val="26"/>
          <w:szCs w:val="26"/>
        </w:rPr>
      </w:pPr>
      <w:r>
        <w:rPr>
          <w:rFonts w:ascii="Times New Roman" w:hAnsi="Times New Roman"/>
          <w:color w:val="000000" w:themeColor="text1"/>
          <w:sz w:val="26"/>
          <w:szCs w:val="26"/>
        </w:rPr>
        <w:t>В</w:t>
      </w:r>
      <w:r w:rsidR="001F580F" w:rsidRPr="00B7307A">
        <w:rPr>
          <w:rFonts w:ascii="Times New Roman" w:hAnsi="Times New Roman"/>
          <w:color w:val="000000" w:themeColor="text1"/>
          <w:sz w:val="26"/>
          <w:szCs w:val="26"/>
        </w:rPr>
        <w:t xml:space="preserve"> рамках мониторинга регионального информационного пространства, во взаимодействии со </w:t>
      </w:r>
      <w:r w:rsidR="001F580F" w:rsidRPr="00075C38">
        <w:rPr>
          <w:rFonts w:ascii="Times New Roman" w:hAnsi="Times New Roman"/>
          <w:sz w:val="26"/>
          <w:szCs w:val="26"/>
        </w:rPr>
        <w:t xml:space="preserve">специалистами филиала ФГУП </w:t>
      </w:r>
      <w:r w:rsidR="00E82371" w:rsidRPr="00075C38">
        <w:rPr>
          <w:rFonts w:ascii="Times New Roman" w:hAnsi="Times New Roman"/>
          <w:sz w:val="26"/>
          <w:szCs w:val="26"/>
        </w:rPr>
        <w:t>«</w:t>
      </w:r>
      <w:r w:rsidR="00363CD8" w:rsidRPr="00075C38">
        <w:rPr>
          <w:rFonts w:ascii="Times New Roman" w:hAnsi="Times New Roman"/>
          <w:sz w:val="26"/>
          <w:szCs w:val="26"/>
        </w:rPr>
        <w:t>ГРЧЦ</w:t>
      </w:r>
      <w:r w:rsidR="00E82371" w:rsidRPr="00075C38">
        <w:rPr>
          <w:rFonts w:ascii="Times New Roman" w:hAnsi="Times New Roman"/>
          <w:sz w:val="26"/>
          <w:szCs w:val="26"/>
        </w:rPr>
        <w:t>»</w:t>
      </w:r>
      <w:r w:rsidR="001F580F" w:rsidRPr="00075C38">
        <w:rPr>
          <w:rFonts w:ascii="Times New Roman" w:hAnsi="Times New Roman"/>
          <w:sz w:val="26"/>
          <w:szCs w:val="26"/>
        </w:rPr>
        <w:t xml:space="preserve"> в Южном и </w:t>
      </w:r>
      <w:proofErr w:type="spellStart"/>
      <w:r w:rsidR="001F580F" w:rsidRPr="00075C38">
        <w:rPr>
          <w:rFonts w:ascii="Times New Roman" w:hAnsi="Times New Roman"/>
          <w:sz w:val="26"/>
          <w:szCs w:val="26"/>
        </w:rPr>
        <w:t>Северо-Кавказском</w:t>
      </w:r>
      <w:proofErr w:type="spellEnd"/>
      <w:r w:rsidR="001F580F" w:rsidRPr="00075C38">
        <w:rPr>
          <w:rFonts w:ascii="Times New Roman" w:hAnsi="Times New Roman"/>
          <w:sz w:val="26"/>
          <w:szCs w:val="26"/>
        </w:rPr>
        <w:t xml:space="preserve"> федеральных округах осуществляется ежедневный мониторинг </w:t>
      </w:r>
      <w:r w:rsidR="00EB449C" w:rsidRPr="00075C38">
        <w:rPr>
          <w:rFonts w:ascii="Times New Roman" w:hAnsi="Times New Roman"/>
          <w:b/>
          <w:sz w:val="26"/>
          <w:szCs w:val="26"/>
        </w:rPr>
        <w:t>2</w:t>
      </w:r>
      <w:r w:rsidR="00075C38" w:rsidRPr="00075C38">
        <w:rPr>
          <w:rFonts w:ascii="Times New Roman" w:hAnsi="Times New Roman"/>
          <w:b/>
          <w:sz w:val="26"/>
          <w:szCs w:val="26"/>
        </w:rPr>
        <w:t>71</w:t>
      </w:r>
      <w:r w:rsidR="001F580F" w:rsidRPr="00075C38">
        <w:rPr>
          <w:rFonts w:ascii="Times New Roman" w:hAnsi="Times New Roman"/>
          <w:sz w:val="26"/>
          <w:szCs w:val="26"/>
        </w:rPr>
        <w:t xml:space="preserve"> печатн</w:t>
      </w:r>
      <w:r w:rsidR="00075C38" w:rsidRPr="00075C38">
        <w:rPr>
          <w:rFonts w:ascii="Times New Roman" w:hAnsi="Times New Roman"/>
          <w:sz w:val="26"/>
          <w:szCs w:val="26"/>
        </w:rPr>
        <w:t>ого</w:t>
      </w:r>
      <w:r w:rsidR="001F580F" w:rsidRPr="00075C38">
        <w:rPr>
          <w:rFonts w:ascii="Times New Roman" w:hAnsi="Times New Roman"/>
          <w:sz w:val="26"/>
          <w:szCs w:val="26"/>
        </w:rPr>
        <w:t xml:space="preserve"> и электронн</w:t>
      </w:r>
      <w:r w:rsidR="00075C38" w:rsidRPr="00075C38">
        <w:rPr>
          <w:rFonts w:ascii="Times New Roman" w:hAnsi="Times New Roman"/>
          <w:sz w:val="26"/>
          <w:szCs w:val="26"/>
        </w:rPr>
        <w:t>ого</w:t>
      </w:r>
      <w:r w:rsidR="001F580F" w:rsidRPr="00075C38">
        <w:rPr>
          <w:rFonts w:ascii="Times New Roman" w:hAnsi="Times New Roman"/>
          <w:sz w:val="26"/>
          <w:szCs w:val="26"/>
        </w:rPr>
        <w:t xml:space="preserve"> средств</w:t>
      </w:r>
      <w:r w:rsidR="00075C38" w:rsidRPr="00075C38">
        <w:rPr>
          <w:rFonts w:ascii="Times New Roman" w:hAnsi="Times New Roman"/>
          <w:sz w:val="26"/>
          <w:szCs w:val="26"/>
        </w:rPr>
        <w:t>а</w:t>
      </w:r>
      <w:r w:rsidR="001F580F" w:rsidRPr="00075C38">
        <w:rPr>
          <w:rFonts w:ascii="Times New Roman" w:hAnsi="Times New Roman"/>
          <w:sz w:val="26"/>
          <w:szCs w:val="26"/>
        </w:rPr>
        <w:t xml:space="preserve"> массовой информации, а также </w:t>
      </w:r>
      <w:proofErr w:type="spellStart"/>
      <w:r w:rsidR="001F580F" w:rsidRPr="00075C38">
        <w:rPr>
          <w:rFonts w:ascii="Times New Roman" w:hAnsi="Times New Roman"/>
          <w:sz w:val="26"/>
          <w:szCs w:val="26"/>
        </w:rPr>
        <w:t>интернет-ресурсов</w:t>
      </w:r>
      <w:proofErr w:type="spellEnd"/>
      <w:r w:rsidR="001F580F" w:rsidRPr="00075C38">
        <w:rPr>
          <w:rFonts w:ascii="Times New Roman" w:hAnsi="Times New Roman"/>
          <w:sz w:val="26"/>
          <w:szCs w:val="26"/>
        </w:rPr>
        <w:t xml:space="preserve">, </w:t>
      </w:r>
      <w:r w:rsidR="001F580F" w:rsidRPr="00F76E4A">
        <w:rPr>
          <w:rFonts w:ascii="Times New Roman" w:hAnsi="Times New Roman"/>
          <w:sz w:val="26"/>
          <w:szCs w:val="26"/>
        </w:rPr>
        <w:t>незарегистрированных в качестве СМИ.</w:t>
      </w:r>
    </w:p>
    <w:p w:rsidR="001F580F" w:rsidRPr="00F76E4A" w:rsidRDefault="001F580F" w:rsidP="00977B11">
      <w:pPr>
        <w:ind w:firstLine="709"/>
        <w:rPr>
          <w:szCs w:val="26"/>
        </w:rPr>
      </w:pPr>
      <w:r w:rsidRPr="00F76E4A">
        <w:rPr>
          <w:szCs w:val="26"/>
        </w:rPr>
        <w:t>В</w:t>
      </w:r>
      <w:r w:rsidR="002A7A11" w:rsidRPr="00F76E4A">
        <w:rPr>
          <w:szCs w:val="26"/>
        </w:rPr>
        <w:t xml:space="preserve"> </w:t>
      </w:r>
      <w:r w:rsidR="00636705" w:rsidRPr="00F76E4A">
        <w:rPr>
          <w:szCs w:val="26"/>
        </w:rPr>
        <w:t>1</w:t>
      </w:r>
      <w:r w:rsidRPr="00F76E4A">
        <w:rPr>
          <w:szCs w:val="26"/>
        </w:rPr>
        <w:t xml:space="preserve"> квартале 20</w:t>
      </w:r>
      <w:r w:rsidR="00C7529F" w:rsidRPr="00F76E4A">
        <w:rPr>
          <w:szCs w:val="26"/>
        </w:rPr>
        <w:t>2</w:t>
      </w:r>
      <w:r w:rsidR="00253864" w:rsidRPr="00F76E4A">
        <w:rPr>
          <w:szCs w:val="26"/>
        </w:rPr>
        <w:t>2</w:t>
      </w:r>
      <w:r w:rsidRPr="00F76E4A">
        <w:rPr>
          <w:szCs w:val="26"/>
        </w:rPr>
        <w:t xml:space="preserve"> года в результате мониторинга средств массовой информации, был</w:t>
      </w:r>
      <w:r w:rsidR="00A12B4D" w:rsidRPr="00F76E4A">
        <w:rPr>
          <w:szCs w:val="26"/>
        </w:rPr>
        <w:t>о</w:t>
      </w:r>
      <w:r w:rsidRPr="00F76E4A">
        <w:rPr>
          <w:szCs w:val="26"/>
        </w:rPr>
        <w:t xml:space="preserve"> выявлен</w:t>
      </w:r>
      <w:r w:rsidR="0067213B" w:rsidRPr="00F76E4A">
        <w:rPr>
          <w:szCs w:val="26"/>
        </w:rPr>
        <w:t>о</w:t>
      </w:r>
      <w:r w:rsidR="0092760F" w:rsidRPr="00F76E4A">
        <w:rPr>
          <w:szCs w:val="26"/>
        </w:rPr>
        <w:t xml:space="preserve"> </w:t>
      </w:r>
      <w:r w:rsidR="00F76E4A" w:rsidRPr="00F76E4A">
        <w:rPr>
          <w:b/>
          <w:szCs w:val="26"/>
        </w:rPr>
        <w:t>8</w:t>
      </w:r>
      <w:r w:rsidR="00A90E44" w:rsidRPr="00F76E4A">
        <w:rPr>
          <w:szCs w:val="26"/>
        </w:rPr>
        <w:t xml:space="preserve"> подтвержденных</w:t>
      </w:r>
      <w:r w:rsidRPr="00F76E4A">
        <w:rPr>
          <w:szCs w:val="26"/>
        </w:rPr>
        <w:t xml:space="preserve"> факт</w:t>
      </w:r>
      <w:r w:rsidR="00BE51DD" w:rsidRPr="00F76E4A">
        <w:rPr>
          <w:szCs w:val="26"/>
        </w:rPr>
        <w:t>ов</w:t>
      </w:r>
      <w:r w:rsidRPr="00F76E4A">
        <w:rPr>
          <w:szCs w:val="26"/>
        </w:rPr>
        <w:t xml:space="preserve"> злоупотребления свободо</w:t>
      </w:r>
      <w:r w:rsidR="006A4873" w:rsidRPr="00F76E4A">
        <w:rPr>
          <w:szCs w:val="26"/>
        </w:rPr>
        <w:t>й массовой информации</w:t>
      </w:r>
      <w:r w:rsidR="00EB449C" w:rsidRPr="00F76E4A">
        <w:rPr>
          <w:szCs w:val="26"/>
        </w:rPr>
        <w:t>, связанных</w:t>
      </w:r>
      <w:r w:rsidR="006A4873" w:rsidRPr="00F76E4A">
        <w:rPr>
          <w:szCs w:val="26"/>
        </w:rPr>
        <w:t xml:space="preserve"> </w:t>
      </w:r>
      <w:r w:rsidR="00EB449C" w:rsidRPr="00F76E4A">
        <w:rPr>
          <w:szCs w:val="26"/>
        </w:rPr>
        <w:t>с</w:t>
      </w:r>
      <w:r w:rsidR="00AA3B64" w:rsidRPr="00F76E4A">
        <w:rPr>
          <w:szCs w:val="28"/>
        </w:rPr>
        <w:t xml:space="preserve"> описани</w:t>
      </w:r>
      <w:r w:rsidR="00EB449C" w:rsidRPr="00F76E4A">
        <w:rPr>
          <w:szCs w:val="28"/>
        </w:rPr>
        <w:t>ем</w:t>
      </w:r>
      <w:r w:rsidR="00AA3B64" w:rsidRPr="00F76E4A">
        <w:rPr>
          <w:szCs w:val="28"/>
        </w:rPr>
        <w:t xml:space="preserve"> способов совершения самоубийства</w:t>
      </w:r>
      <w:r w:rsidR="006A4873" w:rsidRPr="00F76E4A">
        <w:rPr>
          <w:szCs w:val="26"/>
        </w:rPr>
        <w:t>.</w:t>
      </w:r>
    </w:p>
    <w:p w:rsidR="00AA3B64" w:rsidRPr="00564AC3" w:rsidRDefault="00AA3B64" w:rsidP="00977B11">
      <w:pPr>
        <w:ind w:firstLine="709"/>
        <w:rPr>
          <w:color w:val="000000" w:themeColor="text1"/>
          <w:szCs w:val="28"/>
        </w:rPr>
      </w:pPr>
      <w:r w:rsidRPr="00564AC3">
        <w:rPr>
          <w:color w:val="000000" w:themeColor="text1"/>
          <w:szCs w:val="28"/>
        </w:rPr>
        <w:t>По всем выявленным нарушениям проведена профилактическая работа, направленная на недопустимость злоупотребления свободой массовой информации редакциями СМИ, информация с описанием способов совершения самоубийства внесена в реестр</w:t>
      </w:r>
      <w:r w:rsidR="00564AC3" w:rsidRPr="00564AC3">
        <w:rPr>
          <w:color w:val="000000" w:themeColor="text1"/>
          <w:szCs w:val="28"/>
        </w:rPr>
        <w:t>.</w:t>
      </w:r>
    </w:p>
    <w:p w:rsidR="003738B5" w:rsidRDefault="003738B5" w:rsidP="00977B11">
      <w:pPr>
        <w:ind w:firstLine="709"/>
        <w:rPr>
          <w:b/>
          <w:szCs w:val="26"/>
        </w:rPr>
      </w:pPr>
    </w:p>
    <w:p w:rsidR="001F580F" w:rsidRPr="00F76E4A" w:rsidRDefault="00AC139C" w:rsidP="00977B11">
      <w:pPr>
        <w:ind w:firstLine="709"/>
        <w:rPr>
          <w:b/>
          <w:szCs w:val="26"/>
        </w:rPr>
      </w:pPr>
      <w:r w:rsidRPr="006F53A5">
        <w:rPr>
          <w:b/>
          <w:szCs w:val="26"/>
        </w:rPr>
        <w:t xml:space="preserve">В </w:t>
      </w:r>
      <w:r w:rsidRPr="00F76E4A">
        <w:rPr>
          <w:b/>
          <w:szCs w:val="26"/>
        </w:rPr>
        <w:t>1 квартале</w:t>
      </w:r>
      <w:r w:rsidR="00BF0613" w:rsidRPr="00F76E4A">
        <w:rPr>
          <w:b/>
          <w:szCs w:val="26"/>
        </w:rPr>
        <w:t xml:space="preserve"> </w:t>
      </w:r>
      <w:r w:rsidR="00AB685E" w:rsidRPr="00F76E4A">
        <w:rPr>
          <w:b/>
          <w:szCs w:val="26"/>
        </w:rPr>
        <w:t>исключен</w:t>
      </w:r>
      <w:r w:rsidR="00674FF7" w:rsidRPr="00F76E4A">
        <w:rPr>
          <w:b/>
          <w:szCs w:val="26"/>
        </w:rPr>
        <w:t>о</w:t>
      </w:r>
      <w:r w:rsidR="00AB685E" w:rsidRPr="00F76E4A">
        <w:rPr>
          <w:b/>
          <w:szCs w:val="26"/>
        </w:rPr>
        <w:t xml:space="preserve"> из реестра</w:t>
      </w:r>
      <w:r w:rsidR="00BF0613" w:rsidRPr="00F76E4A">
        <w:rPr>
          <w:b/>
          <w:szCs w:val="26"/>
        </w:rPr>
        <w:t xml:space="preserve"> </w:t>
      </w:r>
      <w:r w:rsidR="00F76E4A" w:rsidRPr="00F76E4A">
        <w:rPr>
          <w:b/>
          <w:szCs w:val="26"/>
        </w:rPr>
        <w:t>38</w:t>
      </w:r>
      <w:r w:rsidRPr="00F76E4A">
        <w:rPr>
          <w:b/>
          <w:szCs w:val="26"/>
        </w:rPr>
        <w:t xml:space="preserve"> </w:t>
      </w:r>
      <w:r w:rsidR="00F76E4A" w:rsidRPr="00F76E4A">
        <w:rPr>
          <w:b/>
          <w:szCs w:val="26"/>
        </w:rPr>
        <w:t>средств</w:t>
      </w:r>
      <w:r w:rsidR="00AB685E" w:rsidRPr="00F76E4A">
        <w:rPr>
          <w:b/>
          <w:szCs w:val="26"/>
        </w:rPr>
        <w:t xml:space="preserve"> массовой информации</w:t>
      </w:r>
      <w:r w:rsidR="001F580F" w:rsidRPr="00F76E4A">
        <w:rPr>
          <w:b/>
          <w:szCs w:val="26"/>
        </w:rPr>
        <w:t>, из них:</w:t>
      </w:r>
    </w:p>
    <w:p w:rsidR="001F580F" w:rsidRPr="00F76E4A" w:rsidRDefault="001F580F" w:rsidP="00977B11">
      <w:pPr>
        <w:ind w:firstLine="709"/>
        <w:rPr>
          <w:szCs w:val="26"/>
        </w:rPr>
      </w:pPr>
      <w:r w:rsidRPr="00F76E4A">
        <w:rPr>
          <w:b/>
          <w:szCs w:val="26"/>
        </w:rPr>
        <w:t xml:space="preserve">- </w:t>
      </w:r>
      <w:r w:rsidR="00F76E4A" w:rsidRPr="00F76E4A">
        <w:rPr>
          <w:b/>
          <w:szCs w:val="26"/>
        </w:rPr>
        <w:t>7</w:t>
      </w:r>
      <w:r w:rsidRPr="00F76E4A">
        <w:rPr>
          <w:szCs w:val="26"/>
        </w:rPr>
        <w:t xml:space="preserve"> по решению суда</w:t>
      </w:r>
      <w:r w:rsidR="00AB685E" w:rsidRPr="00F76E4A">
        <w:rPr>
          <w:szCs w:val="26"/>
        </w:rPr>
        <w:t>;</w:t>
      </w:r>
      <w:r w:rsidRPr="00F76E4A">
        <w:rPr>
          <w:szCs w:val="26"/>
        </w:rPr>
        <w:t xml:space="preserve">  </w:t>
      </w:r>
    </w:p>
    <w:p w:rsidR="001F580F" w:rsidRPr="00F76E4A" w:rsidRDefault="001F580F" w:rsidP="00977B11">
      <w:pPr>
        <w:ind w:firstLine="709"/>
        <w:rPr>
          <w:szCs w:val="26"/>
        </w:rPr>
      </w:pPr>
      <w:r w:rsidRPr="00F76E4A">
        <w:rPr>
          <w:b/>
          <w:szCs w:val="26"/>
        </w:rPr>
        <w:t xml:space="preserve">- </w:t>
      </w:r>
      <w:r w:rsidR="00F76E4A" w:rsidRPr="00F76E4A">
        <w:rPr>
          <w:b/>
          <w:szCs w:val="26"/>
        </w:rPr>
        <w:t>30</w:t>
      </w:r>
      <w:r w:rsidRPr="00F76E4A">
        <w:rPr>
          <w:b/>
          <w:szCs w:val="26"/>
        </w:rPr>
        <w:t xml:space="preserve"> </w:t>
      </w:r>
      <w:r w:rsidRPr="00F76E4A">
        <w:rPr>
          <w:szCs w:val="26"/>
        </w:rPr>
        <w:t>по решению учредителей</w:t>
      </w:r>
      <w:r w:rsidR="00F76E4A" w:rsidRPr="00F76E4A">
        <w:rPr>
          <w:szCs w:val="26"/>
        </w:rPr>
        <w:t>;</w:t>
      </w:r>
    </w:p>
    <w:p w:rsidR="00F76E4A" w:rsidRPr="00F76E4A" w:rsidRDefault="00F76E4A" w:rsidP="00977B11">
      <w:pPr>
        <w:ind w:firstLine="709"/>
        <w:rPr>
          <w:szCs w:val="26"/>
        </w:rPr>
      </w:pPr>
      <w:r w:rsidRPr="00F76E4A">
        <w:rPr>
          <w:szCs w:val="26"/>
        </w:rPr>
        <w:t xml:space="preserve">- </w:t>
      </w:r>
      <w:r w:rsidRPr="00F76E4A">
        <w:rPr>
          <w:b/>
          <w:szCs w:val="26"/>
        </w:rPr>
        <w:t>1</w:t>
      </w:r>
      <w:r w:rsidRPr="00F76E4A">
        <w:rPr>
          <w:szCs w:val="26"/>
        </w:rPr>
        <w:t xml:space="preserve"> ликвидация юридического лица.</w:t>
      </w:r>
    </w:p>
    <w:p w:rsidR="00F76E4A" w:rsidRPr="00253864" w:rsidRDefault="00F76E4A" w:rsidP="001F580F">
      <w:pPr>
        <w:ind w:firstLine="720"/>
        <w:rPr>
          <w:color w:val="FF0000"/>
          <w:szCs w:val="26"/>
        </w:rPr>
      </w:pPr>
    </w:p>
    <w:p w:rsidR="00602441" w:rsidRDefault="00602441" w:rsidP="001F580F">
      <w:pPr>
        <w:ind w:firstLine="720"/>
        <w:rPr>
          <w:color w:val="000000" w:themeColor="text1"/>
          <w:szCs w:val="26"/>
        </w:rPr>
      </w:pPr>
    </w:p>
    <w:p w:rsidR="001005A2" w:rsidRDefault="001005A2" w:rsidP="00795C16">
      <w:pPr>
        <w:rPr>
          <w:b/>
          <w:szCs w:val="26"/>
        </w:rPr>
      </w:pPr>
    </w:p>
    <w:p w:rsidR="00636705" w:rsidRDefault="00636705" w:rsidP="00795C16">
      <w:pPr>
        <w:rPr>
          <w:b/>
          <w:sz w:val="16"/>
          <w:szCs w:val="16"/>
        </w:rPr>
      </w:pPr>
    </w:p>
    <w:p w:rsidR="00674FF7" w:rsidRDefault="00674FF7" w:rsidP="00795C16">
      <w:pPr>
        <w:rPr>
          <w:b/>
          <w:sz w:val="16"/>
          <w:szCs w:val="16"/>
        </w:rPr>
      </w:pPr>
    </w:p>
    <w:p w:rsidR="00977B11" w:rsidRDefault="00977B11" w:rsidP="00795C16">
      <w:pPr>
        <w:rPr>
          <w:b/>
          <w:sz w:val="16"/>
          <w:szCs w:val="16"/>
        </w:rPr>
      </w:pPr>
    </w:p>
    <w:p w:rsidR="007B4F5B" w:rsidRDefault="007B4F5B" w:rsidP="00795C16">
      <w:pPr>
        <w:rPr>
          <w:b/>
          <w:sz w:val="16"/>
          <w:szCs w:val="16"/>
        </w:rPr>
      </w:pPr>
    </w:p>
    <w:p w:rsidR="007B4F5B" w:rsidRDefault="007B4F5B" w:rsidP="00795C16">
      <w:pPr>
        <w:rPr>
          <w:b/>
          <w:sz w:val="16"/>
          <w:szCs w:val="16"/>
        </w:rPr>
      </w:pPr>
    </w:p>
    <w:p w:rsidR="007B4F5B" w:rsidRDefault="007B4F5B" w:rsidP="00795C16">
      <w:pPr>
        <w:rPr>
          <w:b/>
          <w:sz w:val="16"/>
          <w:szCs w:val="16"/>
        </w:rPr>
      </w:pPr>
    </w:p>
    <w:p w:rsidR="007B4F5B" w:rsidRDefault="007B4F5B" w:rsidP="00795C16">
      <w:pPr>
        <w:rPr>
          <w:b/>
          <w:sz w:val="16"/>
          <w:szCs w:val="16"/>
        </w:rPr>
      </w:pPr>
    </w:p>
    <w:p w:rsidR="007B4F5B" w:rsidRDefault="007B4F5B" w:rsidP="00795C16">
      <w:pPr>
        <w:rPr>
          <w:b/>
          <w:sz w:val="16"/>
          <w:szCs w:val="16"/>
        </w:rPr>
      </w:pPr>
    </w:p>
    <w:p w:rsidR="007B4F5B" w:rsidRDefault="007B4F5B" w:rsidP="00795C16">
      <w:pPr>
        <w:rPr>
          <w:b/>
          <w:sz w:val="16"/>
          <w:szCs w:val="16"/>
        </w:rPr>
      </w:pPr>
    </w:p>
    <w:p w:rsidR="007B4F5B" w:rsidRDefault="007B4F5B" w:rsidP="00795C16">
      <w:pPr>
        <w:rPr>
          <w:b/>
          <w:sz w:val="16"/>
          <w:szCs w:val="16"/>
        </w:rPr>
      </w:pPr>
    </w:p>
    <w:p w:rsidR="00977B11" w:rsidRPr="00A239A7" w:rsidRDefault="00977B11" w:rsidP="00795C16">
      <w:pPr>
        <w:rPr>
          <w:b/>
          <w:sz w:val="16"/>
          <w:szCs w:val="16"/>
        </w:rPr>
      </w:pPr>
    </w:p>
    <w:p w:rsidR="00860FD9" w:rsidRPr="00C931CF" w:rsidRDefault="00776692" w:rsidP="00F45D9A">
      <w:pPr>
        <w:ind w:firstLine="709"/>
        <w:rPr>
          <w:color w:val="000000" w:themeColor="text1"/>
          <w:sz w:val="20"/>
        </w:rPr>
      </w:pPr>
      <w:r w:rsidRPr="00E13D3D">
        <w:rPr>
          <w:b/>
          <w:szCs w:val="26"/>
        </w:rPr>
        <w:lastRenderedPageBreak/>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55149A" w:rsidRPr="007B72A4" w:rsidRDefault="00776692" w:rsidP="0055149A">
      <w:pPr>
        <w:spacing w:line="240" w:lineRule="auto"/>
        <w:ind w:firstLine="709"/>
        <w:rPr>
          <w:i/>
          <w:szCs w:val="26"/>
          <w:u w:val="single"/>
        </w:rPr>
      </w:pPr>
      <w:r w:rsidRPr="00E13D3D">
        <w:rPr>
          <w:i/>
          <w:szCs w:val="26"/>
          <w:u w:val="single"/>
        </w:rPr>
        <w:t xml:space="preserve">Ведение реестра средств массовой информации, продукция которых предназначена для распространения </w:t>
      </w:r>
      <w:r w:rsidRPr="007B72A4">
        <w:rPr>
          <w:i/>
          <w:szCs w:val="26"/>
          <w:u w:val="single"/>
        </w:rPr>
        <w:t>на территории субъекта Российской Федерации, муниципального образования</w:t>
      </w:r>
      <w:r w:rsidR="0055149A" w:rsidRPr="007B72A4">
        <w:rPr>
          <w:i/>
          <w:szCs w:val="26"/>
          <w:u w:val="single"/>
        </w:rPr>
        <w:t>, территориях двух и более субъектов Российской Федерации, входящих в Южный федеральный округ (с января 2018 года)</w:t>
      </w:r>
    </w:p>
    <w:p w:rsidR="004D489A" w:rsidRPr="007B72A4" w:rsidRDefault="004D489A" w:rsidP="004D489A">
      <w:pPr>
        <w:spacing w:line="240" w:lineRule="auto"/>
        <w:ind w:firstLine="709"/>
        <w:rPr>
          <w:i/>
          <w:szCs w:val="26"/>
          <w:u w:val="single"/>
        </w:rPr>
      </w:pPr>
    </w:p>
    <w:p w:rsidR="00A5472D" w:rsidRPr="007B72A4" w:rsidRDefault="00A5472D" w:rsidP="00A5472D">
      <w:pPr>
        <w:spacing w:line="240" w:lineRule="auto"/>
        <w:ind w:firstLine="709"/>
        <w:rPr>
          <w:szCs w:val="26"/>
        </w:rPr>
      </w:pPr>
      <w:r w:rsidRPr="007B72A4">
        <w:rPr>
          <w:szCs w:val="26"/>
        </w:rPr>
        <w:t xml:space="preserve">Полномочие выполняют – </w:t>
      </w:r>
      <w:r w:rsidR="007B72A4" w:rsidRPr="007B72A4">
        <w:rPr>
          <w:szCs w:val="26"/>
        </w:rPr>
        <w:t>9</w:t>
      </w:r>
      <w:r w:rsidRPr="007B72A4">
        <w:rPr>
          <w:szCs w:val="26"/>
        </w:rPr>
        <w:t xml:space="preserve"> единиц</w:t>
      </w:r>
    </w:p>
    <w:tbl>
      <w:tblPr>
        <w:tblStyle w:val="af7"/>
        <w:tblW w:w="5000" w:type="pct"/>
        <w:tblLook w:val="04A0"/>
      </w:tblPr>
      <w:tblGrid>
        <w:gridCol w:w="2082"/>
        <w:gridCol w:w="882"/>
        <w:gridCol w:w="880"/>
        <w:gridCol w:w="880"/>
        <w:gridCol w:w="880"/>
        <w:gridCol w:w="652"/>
        <w:gridCol w:w="807"/>
        <w:gridCol w:w="953"/>
        <w:gridCol w:w="880"/>
        <w:gridCol w:w="880"/>
        <w:gridCol w:w="646"/>
      </w:tblGrid>
      <w:tr w:rsidR="001D39AE" w:rsidRPr="007B72A4" w:rsidTr="00582F0F">
        <w:tc>
          <w:tcPr>
            <w:tcW w:w="999" w:type="pct"/>
            <w:vAlign w:val="center"/>
          </w:tcPr>
          <w:p w:rsidR="001D39AE" w:rsidRPr="007B72A4" w:rsidRDefault="001D39AE" w:rsidP="0055149A">
            <w:pPr>
              <w:spacing w:line="240" w:lineRule="auto"/>
              <w:jc w:val="center"/>
              <w:rPr>
                <w:sz w:val="18"/>
                <w:szCs w:val="18"/>
              </w:rPr>
            </w:pPr>
          </w:p>
        </w:tc>
        <w:tc>
          <w:tcPr>
            <w:tcW w:w="423" w:type="pct"/>
            <w:vAlign w:val="center"/>
          </w:tcPr>
          <w:p w:rsidR="001D39AE" w:rsidRPr="007B72A4" w:rsidRDefault="001D39AE" w:rsidP="00122156">
            <w:pPr>
              <w:spacing w:line="240" w:lineRule="auto"/>
              <w:jc w:val="center"/>
              <w:rPr>
                <w:sz w:val="18"/>
                <w:szCs w:val="18"/>
              </w:rPr>
            </w:pPr>
            <w:r w:rsidRPr="007B72A4">
              <w:rPr>
                <w:sz w:val="18"/>
                <w:szCs w:val="18"/>
              </w:rPr>
              <w:t>1 квартал 2021</w:t>
            </w:r>
          </w:p>
        </w:tc>
        <w:tc>
          <w:tcPr>
            <w:tcW w:w="422" w:type="pct"/>
            <w:vAlign w:val="center"/>
          </w:tcPr>
          <w:p w:rsidR="001D39AE" w:rsidRPr="007B72A4" w:rsidRDefault="001D39AE" w:rsidP="00122156">
            <w:pPr>
              <w:spacing w:line="240" w:lineRule="auto"/>
              <w:jc w:val="center"/>
              <w:rPr>
                <w:sz w:val="18"/>
                <w:szCs w:val="18"/>
              </w:rPr>
            </w:pPr>
            <w:r w:rsidRPr="007B72A4">
              <w:rPr>
                <w:sz w:val="18"/>
                <w:szCs w:val="18"/>
              </w:rPr>
              <w:t xml:space="preserve">2 </w:t>
            </w:r>
          </w:p>
          <w:p w:rsidR="001D39AE" w:rsidRPr="007B72A4" w:rsidRDefault="001D39AE" w:rsidP="00122156">
            <w:pPr>
              <w:spacing w:line="240" w:lineRule="auto"/>
              <w:jc w:val="center"/>
              <w:rPr>
                <w:sz w:val="18"/>
                <w:szCs w:val="18"/>
              </w:rPr>
            </w:pPr>
            <w:r w:rsidRPr="007B72A4">
              <w:rPr>
                <w:sz w:val="18"/>
                <w:szCs w:val="18"/>
              </w:rPr>
              <w:t>квартал 2021</w:t>
            </w:r>
          </w:p>
        </w:tc>
        <w:tc>
          <w:tcPr>
            <w:tcW w:w="422" w:type="pct"/>
            <w:vAlign w:val="center"/>
          </w:tcPr>
          <w:p w:rsidR="001D39AE" w:rsidRPr="007B72A4" w:rsidRDefault="001D39AE" w:rsidP="00122156">
            <w:pPr>
              <w:spacing w:line="240" w:lineRule="auto"/>
              <w:jc w:val="center"/>
              <w:rPr>
                <w:sz w:val="18"/>
                <w:szCs w:val="18"/>
              </w:rPr>
            </w:pPr>
            <w:r w:rsidRPr="007B72A4">
              <w:rPr>
                <w:sz w:val="18"/>
                <w:szCs w:val="18"/>
              </w:rPr>
              <w:t>3 квартал 2021</w:t>
            </w:r>
          </w:p>
        </w:tc>
        <w:tc>
          <w:tcPr>
            <w:tcW w:w="422" w:type="pct"/>
            <w:vAlign w:val="center"/>
          </w:tcPr>
          <w:p w:rsidR="001D39AE" w:rsidRPr="007B72A4" w:rsidRDefault="001D39AE" w:rsidP="00122156">
            <w:pPr>
              <w:spacing w:line="240" w:lineRule="auto"/>
              <w:jc w:val="center"/>
              <w:rPr>
                <w:sz w:val="18"/>
                <w:szCs w:val="18"/>
              </w:rPr>
            </w:pPr>
            <w:r w:rsidRPr="007B72A4">
              <w:rPr>
                <w:sz w:val="18"/>
                <w:szCs w:val="18"/>
              </w:rPr>
              <w:t>4 квартал 2021</w:t>
            </w:r>
          </w:p>
        </w:tc>
        <w:tc>
          <w:tcPr>
            <w:tcW w:w="313" w:type="pct"/>
            <w:shd w:val="clear" w:color="auto" w:fill="D9D9D9" w:themeFill="background1" w:themeFillShade="D9"/>
            <w:vAlign w:val="center"/>
          </w:tcPr>
          <w:p w:rsidR="001D39AE" w:rsidRPr="007B72A4" w:rsidRDefault="001D39AE" w:rsidP="00122156">
            <w:pPr>
              <w:spacing w:line="240" w:lineRule="auto"/>
              <w:jc w:val="center"/>
              <w:rPr>
                <w:b/>
                <w:sz w:val="18"/>
                <w:szCs w:val="18"/>
              </w:rPr>
            </w:pPr>
            <w:r w:rsidRPr="007B72A4">
              <w:rPr>
                <w:b/>
                <w:sz w:val="18"/>
                <w:szCs w:val="18"/>
              </w:rPr>
              <w:t>2021</w:t>
            </w:r>
          </w:p>
        </w:tc>
        <w:tc>
          <w:tcPr>
            <w:tcW w:w="387" w:type="pct"/>
            <w:vAlign w:val="center"/>
          </w:tcPr>
          <w:p w:rsidR="001D39AE" w:rsidRPr="007B72A4" w:rsidRDefault="001D39AE" w:rsidP="00122156">
            <w:pPr>
              <w:spacing w:line="240" w:lineRule="auto"/>
              <w:jc w:val="center"/>
              <w:rPr>
                <w:sz w:val="18"/>
                <w:szCs w:val="18"/>
              </w:rPr>
            </w:pPr>
            <w:r w:rsidRPr="007B72A4">
              <w:rPr>
                <w:sz w:val="18"/>
                <w:szCs w:val="18"/>
              </w:rPr>
              <w:t>1 квартал 2022</w:t>
            </w:r>
          </w:p>
        </w:tc>
        <w:tc>
          <w:tcPr>
            <w:tcW w:w="457" w:type="pct"/>
            <w:vAlign w:val="center"/>
          </w:tcPr>
          <w:p w:rsidR="001D39AE" w:rsidRPr="007B72A4" w:rsidRDefault="001D39AE" w:rsidP="00122156">
            <w:pPr>
              <w:spacing w:line="240" w:lineRule="auto"/>
              <w:jc w:val="center"/>
              <w:rPr>
                <w:sz w:val="18"/>
                <w:szCs w:val="18"/>
              </w:rPr>
            </w:pPr>
            <w:r w:rsidRPr="007B72A4">
              <w:rPr>
                <w:sz w:val="18"/>
                <w:szCs w:val="18"/>
              </w:rPr>
              <w:t xml:space="preserve">2 </w:t>
            </w:r>
          </w:p>
          <w:p w:rsidR="001D39AE" w:rsidRPr="007B72A4" w:rsidRDefault="001D39AE" w:rsidP="00122156">
            <w:pPr>
              <w:spacing w:line="240" w:lineRule="auto"/>
              <w:jc w:val="center"/>
              <w:rPr>
                <w:sz w:val="18"/>
                <w:szCs w:val="18"/>
              </w:rPr>
            </w:pPr>
            <w:r w:rsidRPr="007B72A4">
              <w:rPr>
                <w:sz w:val="18"/>
                <w:szCs w:val="18"/>
              </w:rPr>
              <w:t>квартал 2022</w:t>
            </w:r>
          </w:p>
        </w:tc>
        <w:tc>
          <w:tcPr>
            <w:tcW w:w="422" w:type="pct"/>
            <w:vAlign w:val="center"/>
          </w:tcPr>
          <w:p w:rsidR="001D39AE" w:rsidRPr="007B72A4" w:rsidRDefault="001D39AE" w:rsidP="00122156">
            <w:pPr>
              <w:spacing w:line="240" w:lineRule="auto"/>
              <w:jc w:val="center"/>
              <w:rPr>
                <w:sz w:val="18"/>
                <w:szCs w:val="18"/>
              </w:rPr>
            </w:pPr>
            <w:r w:rsidRPr="007B72A4">
              <w:rPr>
                <w:sz w:val="18"/>
                <w:szCs w:val="18"/>
              </w:rPr>
              <w:t>3 квартал 2022</w:t>
            </w:r>
          </w:p>
        </w:tc>
        <w:tc>
          <w:tcPr>
            <w:tcW w:w="422" w:type="pct"/>
            <w:vAlign w:val="center"/>
          </w:tcPr>
          <w:p w:rsidR="001D39AE" w:rsidRPr="007B72A4" w:rsidRDefault="001D39AE" w:rsidP="00122156">
            <w:pPr>
              <w:spacing w:line="240" w:lineRule="auto"/>
              <w:jc w:val="center"/>
              <w:rPr>
                <w:sz w:val="18"/>
                <w:szCs w:val="18"/>
              </w:rPr>
            </w:pPr>
            <w:r w:rsidRPr="007B72A4">
              <w:rPr>
                <w:sz w:val="18"/>
                <w:szCs w:val="18"/>
              </w:rPr>
              <w:t>4 квартал 2022</w:t>
            </w:r>
          </w:p>
        </w:tc>
        <w:tc>
          <w:tcPr>
            <w:tcW w:w="310" w:type="pct"/>
            <w:shd w:val="clear" w:color="auto" w:fill="D9D9D9" w:themeFill="background1" w:themeFillShade="D9"/>
            <w:vAlign w:val="center"/>
          </w:tcPr>
          <w:p w:rsidR="001D39AE" w:rsidRPr="007B72A4" w:rsidRDefault="001D39AE" w:rsidP="00122156">
            <w:pPr>
              <w:spacing w:line="240" w:lineRule="auto"/>
              <w:jc w:val="center"/>
              <w:rPr>
                <w:b/>
                <w:sz w:val="18"/>
                <w:szCs w:val="18"/>
              </w:rPr>
            </w:pPr>
            <w:r w:rsidRPr="007B72A4">
              <w:rPr>
                <w:b/>
                <w:sz w:val="18"/>
                <w:szCs w:val="18"/>
              </w:rPr>
              <w:t>2022</w:t>
            </w:r>
          </w:p>
        </w:tc>
      </w:tr>
      <w:tr w:rsidR="007B72A4" w:rsidRPr="007B72A4" w:rsidTr="00582F0F">
        <w:tc>
          <w:tcPr>
            <w:tcW w:w="999" w:type="pct"/>
            <w:vAlign w:val="center"/>
          </w:tcPr>
          <w:p w:rsidR="007B72A4" w:rsidRPr="007B72A4" w:rsidRDefault="007B72A4" w:rsidP="0055149A">
            <w:pPr>
              <w:spacing w:line="240" w:lineRule="auto"/>
              <w:jc w:val="left"/>
              <w:rPr>
                <w:sz w:val="18"/>
                <w:szCs w:val="18"/>
              </w:rPr>
            </w:pPr>
            <w:r w:rsidRPr="007B72A4">
              <w:rPr>
                <w:sz w:val="18"/>
                <w:szCs w:val="18"/>
              </w:rPr>
              <w:t>Количество поступивших заявок</w:t>
            </w:r>
          </w:p>
        </w:tc>
        <w:tc>
          <w:tcPr>
            <w:tcW w:w="423" w:type="pct"/>
            <w:vAlign w:val="center"/>
          </w:tcPr>
          <w:p w:rsidR="007B72A4" w:rsidRPr="007B72A4" w:rsidRDefault="007B72A4" w:rsidP="00122156">
            <w:pPr>
              <w:spacing w:line="240" w:lineRule="auto"/>
              <w:jc w:val="center"/>
              <w:rPr>
                <w:sz w:val="18"/>
                <w:szCs w:val="18"/>
              </w:rPr>
            </w:pPr>
            <w:r w:rsidRPr="007B72A4">
              <w:rPr>
                <w:sz w:val="18"/>
                <w:szCs w:val="18"/>
              </w:rPr>
              <w:t>7</w:t>
            </w: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7B72A4" w:rsidRDefault="007B72A4" w:rsidP="00122156">
            <w:pPr>
              <w:spacing w:line="240" w:lineRule="auto"/>
              <w:jc w:val="center"/>
              <w:rPr>
                <w:b/>
                <w:sz w:val="18"/>
                <w:szCs w:val="18"/>
              </w:rPr>
            </w:pPr>
            <w:r w:rsidRPr="007B72A4">
              <w:rPr>
                <w:b/>
                <w:sz w:val="18"/>
                <w:szCs w:val="18"/>
              </w:rPr>
              <w:t>7</w:t>
            </w:r>
          </w:p>
        </w:tc>
        <w:tc>
          <w:tcPr>
            <w:tcW w:w="387" w:type="pct"/>
            <w:vAlign w:val="center"/>
          </w:tcPr>
          <w:p w:rsidR="007B72A4" w:rsidRPr="007B72A4" w:rsidRDefault="007B72A4" w:rsidP="00050F81">
            <w:pPr>
              <w:spacing w:line="240" w:lineRule="auto"/>
              <w:jc w:val="center"/>
              <w:rPr>
                <w:sz w:val="18"/>
                <w:szCs w:val="18"/>
              </w:rPr>
            </w:pPr>
            <w:r w:rsidRPr="007B72A4">
              <w:rPr>
                <w:sz w:val="18"/>
                <w:szCs w:val="18"/>
              </w:rPr>
              <w:t>6</w:t>
            </w:r>
          </w:p>
        </w:tc>
        <w:tc>
          <w:tcPr>
            <w:tcW w:w="457"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7B72A4" w:rsidRDefault="007B72A4" w:rsidP="00050F81">
            <w:pPr>
              <w:spacing w:line="240" w:lineRule="auto"/>
              <w:jc w:val="center"/>
              <w:rPr>
                <w:b/>
                <w:sz w:val="18"/>
                <w:szCs w:val="18"/>
              </w:rPr>
            </w:pPr>
            <w:r w:rsidRPr="007B72A4">
              <w:rPr>
                <w:b/>
                <w:sz w:val="18"/>
                <w:szCs w:val="18"/>
              </w:rPr>
              <w:t>6</w:t>
            </w:r>
          </w:p>
        </w:tc>
      </w:tr>
      <w:tr w:rsidR="007B72A4" w:rsidRPr="007B72A4" w:rsidTr="00582F0F">
        <w:tc>
          <w:tcPr>
            <w:tcW w:w="999" w:type="pct"/>
            <w:vAlign w:val="center"/>
          </w:tcPr>
          <w:p w:rsidR="007B72A4" w:rsidRPr="007B72A4" w:rsidRDefault="007B72A4" w:rsidP="0055149A">
            <w:pPr>
              <w:spacing w:line="240" w:lineRule="auto"/>
              <w:jc w:val="left"/>
              <w:rPr>
                <w:sz w:val="18"/>
                <w:szCs w:val="18"/>
              </w:rPr>
            </w:pPr>
            <w:r w:rsidRPr="007B72A4">
              <w:rPr>
                <w:sz w:val="18"/>
                <w:szCs w:val="18"/>
              </w:rPr>
              <w:t>Количество вновь зарегистрированных СМИ (выданных свидетельств)</w:t>
            </w:r>
          </w:p>
        </w:tc>
        <w:tc>
          <w:tcPr>
            <w:tcW w:w="423" w:type="pct"/>
            <w:vAlign w:val="center"/>
          </w:tcPr>
          <w:p w:rsidR="007B72A4" w:rsidRPr="007B72A4" w:rsidRDefault="007B72A4" w:rsidP="00122156">
            <w:pPr>
              <w:spacing w:line="240" w:lineRule="auto"/>
              <w:jc w:val="center"/>
              <w:rPr>
                <w:sz w:val="18"/>
                <w:szCs w:val="18"/>
              </w:rPr>
            </w:pPr>
            <w:r w:rsidRPr="007B72A4">
              <w:rPr>
                <w:sz w:val="18"/>
                <w:szCs w:val="18"/>
              </w:rPr>
              <w:t>6</w:t>
            </w: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7B72A4" w:rsidRDefault="007B72A4" w:rsidP="00122156">
            <w:pPr>
              <w:spacing w:line="240" w:lineRule="auto"/>
              <w:jc w:val="center"/>
              <w:rPr>
                <w:b/>
                <w:sz w:val="18"/>
                <w:szCs w:val="18"/>
              </w:rPr>
            </w:pPr>
            <w:r w:rsidRPr="007B72A4">
              <w:rPr>
                <w:b/>
                <w:sz w:val="18"/>
                <w:szCs w:val="18"/>
              </w:rPr>
              <w:t>6</w:t>
            </w:r>
          </w:p>
        </w:tc>
        <w:tc>
          <w:tcPr>
            <w:tcW w:w="387" w:type="pct"/>
            <w:vAlign w:val="center"/>
          </w:tcPr>
          <w:p w:rsidR="007B72A4" w:rsidRPr="007B72A4" w:rsidRDefault="007B72A4" w:rsidP="00050F81">
            <w:pPr>
              <w:spacing w:line="240" w:lineRule="auto"/>
              <w:jc w:val="center"/>
              <w:rPr>
                <w:sz w:val="18"/>
                <w:szCs w:val="18"/>
              </w:rPr>
            </w:pPr>
            <w:r w:rsidRPr="007B72A4">
              <w:rPr>
                <w:sz w:val="18"/>
                <w:szCs w:val="18"/>
              </w:rPr>
              <w:t>3</w:t>
            </w:r>
          </w:p>
        </w:tc>
        <w:tc>
          <w:tcPr>
            <w:tcW w:w="457"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7B72A4" w:rsidRDefault="007B72A4" w:rsidP="00050F81">
            <w:pPr>
              <w:spacing w:line="240" w:lineRule="auto"/>
              <w:jc w:val="center"/>
              <w:rPr>
                <w:b/>
                <w:sz w:val="18"/>
                <w:szCs w:val="18"/>
              </w:rPr>
            </w:pPr>
            <w:r w:rsidRPr="007B72A4">
              <w:rPr>
                <w:b/>
                <w:sz w:val="18"/>
                <w:szCs w:val="18"/>
              </w:rPr>
              <w:t>3</w:t>
            </w:r>
          </w:p>
        </w:tc>
      </w:tr>
      <w:tr w:rsidR="007B72A4" w:rsidRPr="007B72A4" w:rsidTr="00582F0F">
        <w:tc>
          <w:tcPr>
            <w:tcW w:w="999" w:type="pct"/>
            <w:vAlign w:val="center"/>
          </w:tcPr>
          <w:p w:rsidR="007B72A4" w:rsidRPr="007B72A4" w:rsidRDefault="007B72A4" w:rsidP="0055149A">
            <w:pPr>
              <w:spacing w:line="240" w:lineRule="auto"/>
              <w:jc w:val="left"/>
              <w:rPr>
                <w:sz w:val="18"/>
                <w:szCs w:val="18"/>
              </w:rPr>
            </w:pPr>
            <w:r w:rsidRPr="007B72A4">
              <w:rPr>
                <w:sz w:val="18"/>
                <w:szCs w:val="18"/>
              </w:rPr>
              <w:t>Количество СМИ с внесением изменений в запись о регистрации СМИ **</w:t>
            </w:r>
          </w:p>
        </w:tc>
        <w:tc>
          <w:tcPr>
            <w:tcW w:w="423" w:type="pct"/>
            <w:vAlign w:val="center"/>
          </w:tcPr>
          <w:p w:rsidR="007B72A4" w:rsidRPr="007B72A4" w:rsidRDefault="007B72A4" w:rsidP="00122156">
            <w:pPr>
              <w:spacing w:line="240" w:lineRule="auto"/>
              <w:jc w:val="center"/>
              <w:rPr>
                <w:sz w:val="18"/>
                <w:szCs w:val="18"/>
              </w:rPr>
            </w:pPr>
            <w:r w:rsidRPr="007B72A4">
              <w:rPr>
                <w:sz w:val="18"/>
                <w:szCs w:val="18"/>
              </w:rPr>
              <w:t>1</w:t>
            </w: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7B72A4" w:rsidRDefault="007B72A4" w:rsidP="00122156">
            <w:pPr>
              <w:spacing w:line="240" w:lineRule="auto"/>
              <w:jc w:val="center"/>
              <w:rPr>
                <w:b/>
                <w:sz w:val="18"/>
                <w:szCs w:val="18"/>
              </w:rPr>
            </w:pPr>
            <w:r w:rsidRPr="007B72A4">
              <w:rPr>
                <w:b/>
                <w:sz w:val="18"/>
                <w:szCs w:val="18"/>
              </w:rPr>
              <w:t>1</w:t>
            </w:r>
          </w:p>
        </w:tc>
        <w:tc>
          <w:tcPr>
            <w:tcW w:w="387" w:type="pct"/>
            <w:vAlign w:val="center"/>
          </w:tcPr>
          <w:p w:rsidR="007B72A4" w:rsidRPr="007B72A4" w:rsidRDefault="007B72A4" w:rsidP="00050F81">
            <w:pPr>
              <w:spacing w:line="240" w:lineRule="auto"/>
              <w:jc w:val="center"/>
              <w:rPr>
                <w:sz w:val="18"/>
                <w:szCs w:val="18"/>
              </w:rPr>
            </w:pPr>
            <w:r w:rsidRPr="007B72A4">
              <w:rPr>
                <w:sz w:val="18"/>
                <w:szCs w:val="18"/>
              </w:rPr>
              <w:t>2</w:t>
            </w:r>
          </w:p>
        </w:tc>
        <w:tc>
          <w:tcPr>
            <w:tcW w:w="457"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7B72A4" w:rsidRDefault="007B72A4" w:rsidP="00050F81">
            <w:pPr>
              <w:spacing w:line="240" w:lineRule="auto"/>
              <w:jc w:val="center"/>
              <w:rPr>
                <w:b/>
                <w:sz w:val="18"/>
                <w:szCs w:val="18"/>
              </w:rPr>
            </w:pPr>
            <w:r w:rsidRPr="007B72A4">
              <w:rPr>
                <w:b/>
                <w:sz w:val="18"/>
                <w:szCs w:val="18"/>
              </w:rPr>
              <w:t>2</w:t>
            </w:r>
          </w:p>
        </w:tc>
      </w:tr>
      <w:tr w:rsidR="007B72A4" w:rsidRPr="007B72A4" w:rsidTr="00582F0F">
        <w:tc>
          <w:tcPr>
            <w:tcW w:w="999" w:type="pct"/>
            <w:vAlign w:val="center"/>
          </w:tcPr>
          <w:p w:rsidR="007B72A4" w:rsidRPr="007B72A4" w:rsidRDefault="007B72A4" w:rsidP="0055149A">
            <w:pPr>
              <w:spacing w:line="240" w:lineRule="auto"/>
              <w:jc w:val="left"/>
              <w:rPr>
                <w:sz w:val="18"/>
                <w:szCs w:val="18"/>
              </w:rPr>
            </w:pPr>
            <w:r w:rsidRPr="007B72A4">
              <w:rPr>
                <w:sz w:val="18"/>
                <w:szCs w:val="18"/>
              </w:rPr>
              <w:t>Количество отказов*</w:t>
            </w:r>
          </w:p>
        </w:tc>
        <w:tc>
          <w:tcPr>
            <w:tcW w:w="423" w:type="pct"/>
            <w:vAlign w:val="center"/>
          </w:tcPr>
          <w:p w:rsidR="007B72A4" w:rsidRPr="007B72A4" w:rsidRDefault="007B72A4" w:rsidP="00122156">
            <w:pPr>
              <w:spacing w:line="240" w:lineRule="auto"/>
              <w:jc w:val="center"/>
              <w:rPr>
                <w:sz w:val="18"/>
                <w:szCs w:val="18"/>
              </w:rPr>
            </w:pPr>
            <w:r w:rsidRPr="007B72A4">
              <w:rPr>
                <w:sz w:val="18"/>
                <w:szCs w:val="18"/>
              </w:rPr>
              <w:t>2</w:t>
            </w: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422" w:type="pct"/>
          </w:tcPr>
          <w:p w:rsidR="007B72A4" w:rsidRPr="007B72A4"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7B72A4" w:rsidRDefault="007B72A4" w:rsidP="00122156">
            <w:pPr>
              <w:spacing w:line="240" w:lineRule="auto"/>
              <w:jc w:val="center"/>
              <w:rPr>
                <w:b/>
                <w:sz w:val="18"/>
                <w:szCs w:val="18"/>
              </w:rPr>
            </w:pPr>
            <w:r w:rsidRPr="007B72A4">
              <w:rPr>
                <w:b/>
                <w:sz w:val="18"/>
                <w:szCs w:val="18"/>
              </w:rPr>
              <w:t>2</w:t>
            </w:r>
          </w:p>
        </w:tc>
        <w:tc>
          <w:tcPr>
            <w:tcW w:w="387" w:type="pct"/>
            <w:vAlign w:val="center"/>
          </w:tcPr>
          <w:p w:rsidR="007B72A4" w:rsidRPr="007B72A4" w:rsidRDefault="007B72A4" w:rsidP="00050F81">
            <w:pPr>
              <w:spacing w:line="240" w:lineRule="auto"/>
              <w:jc w:val="center"/>
              <w:rPr>
                <w:sz w:val="18"/>
                <w:szCs w:val="18"/>
              </w:rPr>
            </w:pPr>
            <w:r w:rsidRPr="007B72A4">
              <w:rPr>
                <w:sz w:val="18"/>
                <w:szCs w:val="18"/>
              </w:rPr>
              <w:t>2</w:t>
            </w:r>
          </w:p>
        </w:tc>
        <w:tc>
          <w:tcPr>
            <w:tcW w:w="457"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422" w:type="pct"/>
          </w:tcPr>
          <w:p w:rsidR="007B72A4" w:rsidRPr="007B72A4"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7B72A4" w:rsidRDefault="007B72A4" w:rsidP="00050F81">
            <w:pPr>
              <w:spacing w:line="240" w:lineRule="auto"/>
              <w:jc w:val="center"/>
              <w:rPr>
                <w:b/>
                <w:sz w:val="18"/>
                <w:szCs w:val="18"/>
              </w:rPr>
            </w:pPr>
            <w:r w:rsidRPr="007B72A4">
              <w:rPr>
                <w:b/>
                <w:sz w:val="18"/>
                <w:szCs w:val="18"/>
              </w:rPr>
              <w:t>2</w:t>
            </w:r>
          </w:p>
        </w:tc>
      </w:tr>
      <w:tr w:rsidR="007B72A4" w:rsidRPr="007B72A4" w:rsidTr="00582F0F">
        <w:tc>
          <w:tcPr>
            <w:tcW w:w="999" w:type="pct"/>
            <w:vAlign w:val="center"/>
          </w:tcPr>
          <w:p w:rsidR="007B72A4" w:rsidRPr="007B72A4" w:rsidRDefault="007B72A4" w:rsidP="0055149A">
            <w:pPr>
              <w:spacing w:line="240" w:lineRule="auto"/>
              <w:jc w:val="left"/>
              <w:rPr>
                <w:sz w:val="18"/>
                <w:szCs w:val="18"/>
              </w:rPr>
            </w:pPr>
            <w:r w:rsidRPr="007B72A4">
              <w:rPr>
                <w:sz w:val="18"/>
                <w:szCs w:val="18"/>
              </w:rPr>
              <w:t>Нарушения сроков рассмотрения</w:t>
            </w:r>
          </w:p>
        </w:tc>
        <w:tc>
          <w:tcPr>
            <w:tcW w:w="423" w:type="pct"/>
            <w:vAlign w:val="center"/>
          </w:tcPr>
          <w:p w:rsidR="007B72A4" w:rsidRPr="007B72A4" w:rsidRDefault="007B72A4" w:rsidP="00122156">
            <w:pPr>
              <w:spacing w:line="240" w:lineRule="auto"/>
              <w:jc w:val="center"/>
              <w:rPr>
                <w:sz w:val="18"/>
                <w:szCs w:val="18"/>
              </w:rPr>
            </w:pPr>
            <w:r w:rsidRPr="007B72A4">
              <w:rPr>
                <w:sz w:val="18"/>
                <w:szCs w:val="18"/>
              </w:rPr>
              <w:t>0</w:t>
            </w: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7B72A4" w:rsidRDefault="007B72A4" w:rsidP="00122156">
            <w:pPr>
              <w:spacing w:line="240" w:lineRule="auto"/>
              <w:jc w:val="center"/>
              <w:rPr>
                <w:b/>
                <w:sz w:val="18"/>
                <w:szCs w:val="18"/>
              </w:rPr>
            </w:pPr>
            <w:r w:rsidRPr="007B72A4">
              <w:rPr>
                <w:b/>
                <w:sz w:val="18"/>
                <w:szCs w:val="18"/>
              </w:rPr>
              <w:t>0</w:t>
            </w:r>
          </w:p>
        </w:tc>
        <w:tc>
          <w:tcPr>
            <w:tcW w:w="387" w:type="pct"/>
            <w:vAlign w:val="center"/>
          </w:tcPr>
          <w:p w:rsidR="007B72A4" w:rsidRPr="007B72A4" w:rsidRDefault="007B72A4" w:rsidP="00050F81">
            <w:pPr>
              <w:spacing w:line="240" w:lineRule="auto"/>
              <w:jc w:val="center"/>
              <w:rPr>
                <w:sz w:val="18"/>
                <w:szCs w:val="18"/>
              </w:rPr>
            </w:pPr>
            <w:r w:rsidRPr="007B72A4">
              <w:rPr>
                <w:sz w:val="18"/>
                <w:szCs w:val="18"/>
              </w:rPr>
              <w:t>0</w:t>
            </w:r>
          </w:p>
        </w:tc>
        <w:tc>
          <w:tcPr>
            <w:tcW w:w="457"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7B72A4" w:rsidRDefault="007B72A4" w:rsidP="00050F81">
            <w:pPr>
              <w:spacing w:line="240" w:lineRule="auto"/>
              <w:jc w:val="center"/>
              <w:rPr>
                <w:b/>
                <w:sz w:val="18"/>
                <w:szCs w:val="18"/>
              </w:rPr>
            </w:pPr>
            <w:r w:rsidRPr="007B72A4">
              <w:rPr>
                <w:b/>
                <w:sz w:val="18"/>
                <w:szCs w:val="18"/>
              </w:rPr>
              <w:t>0</w:t>
            </w:r>
          </w:p>
        </w:tc>
      </w:tr>
      <w:tr w:rsidR="007B72A4" w:rsidRPr="007B72A4" w:rsidTr="00582F0F">
        <w:tc>
          <w:tcPr>
            <w:tcW w:w="999" w:type="pct"/>
            <w:vAlign w:val="center"/>
          </w:tcPr>
          <w:p w:rsidR="007B72A4" w:rsidRPr="007B72A4" w:rsidRDefault="007B72A4" w:rsidP="0055149A">
            <w:pPr>
              <w:spacing w:line="240" w:lineRule="auto"/>
              <w:jc w:val="left"/>
              <w:rPr>
                <w:sz w:val="18"/>
                <w:szCs w:val="18"/>
              </w:rPr>
            </w:pPr>
            <w:r w:rsidRPr="007B72A4">
              <w:rPr>
                <w:sz w:val="18"/>
                <w:szCs w:val="18"/>
              </w:rPr>
              <w:t>Заявки с предыдущего отчетного периода*</w:t>
            </w:r>
          </w:p>
        </w:tc>
        <w:tc>
          <w:tcPr>
            <w:tcW w:w="423" w:type="pct"/>
            <w:vAlign w:val="center"/>
          </w:tcPr>
          <w:p w:rsidR="007B72A4" w:rsidRPr="007B72A4" w:rsidRDefault="007B72A4" w:rsidP="00122156">
            <w:pPr>
              <w:spacing w:line="240" w:lineRule="auto"/>
              <w:jc w:val="center"/>
              <w:rPr>
                <w:sz w:val="18"/>
                <w:szCs w:val="18"/>
              </w:rPr>
            </w:pPr>
            <w:r w:rsidRPr="007B72A4">
              <w:rPr>
                <w:sz w:val="18"/>
                <w:szCs w:val="18"/>
              </w:rPr>
              <w:t>2</w:t>
            </w: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422" w:type="pct"/>
            <w:vAlign w:val="center"/>
          </w:tcPr>
          <w:p w:rsidR="007B72A4" w:rsidRPr="007B72A4"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7B72A4" w:rsidRDefault="007E4894" w:rsidP="00122156">
            <w:pPr>
              <w:spacing w:line="240" w:lineRule="auto"/>
              <w:jc w:val="center"/>
              <w:rPr>
                <w:b/>
                <w:sz w:val="18"/>
                <w:szCs w:val="18"/>
              </w:rPr>
            </w:pPr>
            <w:r>
              <w:rPr>
                <w:b/>
                <w:sz w:val="18"/>
                <w:szCs w:val="18"/>
              </w:rPr>
              <w:t>-</w:t>
            </w:r>
          </w:p>
        </w:tc>
        <w:tc>
          <w:tcPr>
            <w:tcW w:w="387" w:type="pct"/>
            <w:vAlign w:val="center"/>
          </w:tcPr>
          <w:p w:rsidR="007B72A4" w:rsidRPr="007B72A4" w:rsidRDefault="007B72A4" w:rsidP="00050F81">
            <w:pPr>
              <w:spacing w:line="240" w:lineRule="auto"/>
              <w:jc w:val="center"/>
              <w:rPr>
                <w:sz w:val="18"/>
                <w:szCs w:val="18"/>
              </w:rPr>
            </w:pPr>
            <w:r w:rsidRPr="007B72A4">
              <w:rPr>
                <w:sz w:val="18"/>
                <w:szCs w:val="18"/>
              </w:rPr>
              <w:t>3</w:t>
            </w:r>
          </w:p>
        </w:tc>
        <w:tc>
          <w:tcPr>
            <w:tcW w:w="457"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422" w:type="pct"/>
            <w:vAlign w:val="center"/>
          </w:tcPr>
          <w:p w:rsidR="007B72A4" w:rsidRPr="007B72A4"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7B72A4" w:rsidRDefault="007E4894" w:rsidP="00050F81">
            <w:pPr>
              <w:spacing w:line="240" w:lineRule="auto"/>
              <w:jc w:val="center"/>
              <w:rPr>
                <w:b/>
                <w:sz w:val="18"/>
                <w:szCs w:val="18"/>
              </w:rPr>
            </w:pPr>
            <w:r>
              <w:rPr>
                <w:b/>
                <w:sz w:val="18"/>
                <w:szCs w:val="18"/>
              </w:rPr>
              <w:t>-</w:t>
            </w:r>
          </w:p>
        </w:tc>
      </w:tr>
      <w:tr w:rsidR="007B72A4" w:rsidRPr="00BE6F38" w:rsidTr="00582F0F">
        <w:tc>
          <w:tcPr>
            <w:tcW w:w="999" w:type="pct"/>
            <w:vAlign w:val="center"/>
          </w:tcPr>
          <w:p w:rsidR="007B72A4" w:rsidRPr="00EE3E90" w:rsidRDefault="007B72A4" w:rsidP="0055149A">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7B72A4" w:rsidRPr="00B5397A" w:rsidRDefault="007B72A4" w:rsidP="00122156">
            <w:pPr>
              <w:spacing w:line="240" w:lineRule="auto"/>
              <w:jc w:val="center"/>
              <w:rPr>
                <w:sz w:val="18"/>
                <w:szCs w:val="18"/>
              </w:rPr>
            </w:pPr>
            <w:r>
              <w:rPr>
                <w:sz w:val="18"/>
                <w:szCs w:val="18"/>
              </w:rPr>
              <w:t>0</w:t>
            </w:r>
          </w:p>
        </w:tc>
        <w:tc>
          <w:tcPr>
            <w:tcW w:w="422" w:type="pct"/>
            <w:vAlign w:val="center"/>
          </w:tcPr>
          <w:p w:rsidR="007B72A4" w:rsidRPr="00D16642" w:rsidRDefault="007B72A4" w:rsidP="00122156">
            <w:pPr>
              <w:spacing w:line="240" w:lineRule="auto"/>
              <w:jc w:val="center"/>
              <w:rPr>
                <w:color w:val="000000" w:themeColor="text1"/>
                <w:sz w:val="18"/>
                <w:szCs w:val="18"/>
              </w:rPr>
            </w:pPr>
          </w:p>
        </w:tc>
        <w:tc>
          <w:tcPr>
            <w:tcW w:w="422" w:type="pct"/>
            <w:vAlign w:val="center"/>
          </w:tcPr>
          <w:p w:rsidR="007B72A4" w:rsidRPr="00D16642" w:rsidRDefault="007B72A4" w:rsidP="00122156">
            <w:pPr>
              <w:spacing w:line="240" w:lineRule="auto"/>
              <w:jc w:val="center"/>
              <w:rPr>
                <w:color w:val="000000" w:themeColor="text1"/>
                <w:sz w:val="18"/>
                <w:szCs w:val="18"/>
              </w:rPr>
            </w:pPr>
          </w:p>
        </w:tc>
        <w:tc>
          <w:tcPr>
            <w:tcW w:w="422" w:type="pct"/>
            <w:vAlign w:val="center"/>
          </w:tcPr>
          <w:p w:rsidR="007B72A4" w:rsidRPr="00891ACB" w:rsidRDefault="007B72A4" w:rsidP="00122156">
            <w:pPr>
              <w:spacing w:line="240" w:lineRule="auto"/>
              <w:jc w:val="center"/>
              <w:rPr>
                <w:sz w:val="18"/>
                <w:szCs w:val="18"/>
              </w:rPr>
            </w:pPr>
          </w:p>
        </w:tc>
        <w:tc>
          <w:tcPr>
            <w:tcW w:w="313" w:type="pct"/>
            <w:shd w:val="clear" w:color="auto" w:fill="D9D9D9" w:themeFill="background1" w:themeFillShade="D9"/>
            <w:vAlign w:val="center"/>
          </w:tcPr>
          <w:p w:rsidR="007B72A4" w:rsidRPr="00D74C4F" w:rsidRDefault="007E4894" w:rsidP="00122156">
            <w:pPr>
              <w:spacing w:line="240" w:lineRule="auto"/>
              <w:jc w:val="center"/>
              <w:rPr>
                <w:b/>
                <w:color w:val="000000" w:themeColor="text1"/>
                <w:sz w:val="18"/>
                <w:szCs w:val="18"/>
              </w:rPr>
            </w:pPr>
            <w:r>
              <w:rPr>
                <w:b/>
                <w:color w:val="000000" w:themeColor="text1"/>
                <w:sz w:val="18"/>
                <w:szCs w:val="18"/>
              </w:rPr>
              <w:t>-</w:t>
            </w:r>
          </w:p>
        </w:tc>
        <w:tc>
          <w:tcPr>
            <w:tcW w:w="387" w:type="pct"/>
            <w:vAlign w:val="center"/>
          </w:tcPr>
          <w:p w:rsidR="007B72A4" w:rsidRPr="00FE7296" w:rsidRDefault="007B72A4" w:rsidP="00050F81">
            <w:pPr>
              <w:spacing w:line="240" w:lineRule="auto"/>
              <w:jc w:val="center"/>
              <w:rPr>
                <w:color w:val="000000" w:themeColor="text1"/>
                <w:sz w:val="18"/>
                <w:szCs w:val="18"/>
              </w:rPr>
            </w:pPr>
            <w:r w:rsidRPr="00FE7296">
              <w:rPr>
                <w:color w:val="000000" w:themeColor="text1"/>
                <w:sz w:val="18"/>
                <w:szCs w:val="18"/>
              </w:rPr>
              <w:t>2</w:t>
            </w:r>
          </w:p>
        </w:tc>
        <w:tc>
          <w:tcPr>
            <w:tcW w:w="457" w:type="pct"/>
            <w:vAlign w:val="center"/>
          </w:tcPr>
          <w:p w:rsidR="007B72A4" w:rsidRPr="00FE7296" w:rsidRDefault="007B72A4" w:rsidP="00050F81">
            <w:pPr>
              <w:spacing w:line="240" w:lineRule="auto"/>
              <w:jc w:val="center"/>
              <w:rPr>
                <w:color w:val="000000" w:themeColor="text1"/>
                <w:sz w:val="18"/>
                <w:szCs w:val="18"/>
              </w:rPr>
            </w:pPr>
          </w:p>
        </w:tc>
        <w:tc>
          <w:tcPr>
            <w:tcW w:w="422" w:type="pct"/>
            <w:vAlign w:val="center"/>
          </w:tcPr>
          <w:p w:rsidR="007B72A4" w:rsidRPr="00FE7296" w:rsidRDefault="007B72A4" w:rsidP="00050F81">
            <w:pPr>
              <w:spacing w:line="240" w:lineRule="auto"/>
              <w:jc w:val="center"/>
              <w:rPr>
                <w:color w:val="000000" w:themeColor="text1"/>
                <w:sz w:val="18"/>
                <w:szCs w:val="18"/>
              </w:rPr>
            </w:pPr>
          </w:p>
        </w:tc>
        <w:tc>
          <w:tcPr>
            <w:tcW w:w="422" w:type="pct"/>
            <w:vAlign w:val="center"/>
          </w:tcPr>
          <w:p w:rsidR="007B72A4" w:rsidRPr="00FE7296" w:rsidRDefault="007B72A4" w:rsidP="00050F81">
            <w:pPr>
              <w:spacing w:line="240" w:lineRule="auto"/>
              <w:jc w:val="center"/>
              <w:rPr>
                <w:sz w:val="18"/>
                <w:szCs w:val="18"/>
              </w:rPr>
            </w:pPr>
          </w:p>
        </w:tc>
        <w:tc>
          <w:tcPr>
            <w:tcW w:w="310" w:type="pct"/>
            <w:shd w:val="clear" w:color="auto" w:fill="D9D9D9" w:themeFill="background1" w:themeFillShade="D9"/>
            <w:vAlign w:val="center"/>
          </w:tcPr>
          <w:p w:rsidR="007B72A4" w:rsidRPr="00FE7296" w:rsidRDefault="007E4894" w:rsidP="00050F81">
            <w:pPr>
              <w:spacing w:line="240" w:lineRule="auto"/>
              <w:jc w:val="center"/>
              <w:rPr>
                <w:b/>
                <w:color w:val="000000" w:themeColor="text1"/>
                <w:sz w:val="18"/>
                <w:szCs w:val="18"/>
              </w:rPr>
            </w:pPr>
            <w:r>
              <w:rPr>
                <w:b/>
                <w:color w:val="000000" w:themeColor="text1"/>
                <w:sz w:val="18"/>
                <w:szCs w:val="18"/>
              </w:rPr>
              <w:t>-</w:t>
            </w:r>
          </w:p>
        </w:tc>
      </w:tr>
    </w:tbl>
    <w:p w:rsidR="0055149A" w:rsidRPr="00AB685E" w:rsidRDefault="0055149A" w:rsidP="0055149A">
      <w:pPr>
        <w:spacing w:before="120" w:line="240" w:lineRule="auto"/>
        <w:rPr>
          <w:sz w:val="18"/>
          <w:szCs w:val="18"/>
        </w:rPr>
      </w:pPr>
      <w:r w:rsidRPr="00AB685E">
        <w:rPr>
          <w:sz w:val="18"/>
          <w:szCs w:val="18"/>
        </w:rPr>
        <w:t>* данные корректируются с учетом даты отказов</w:t>
      </w:r>
    </w:p>
    <w:p w:rsidR="00C249DB" w:rsidRDefault="0055149A" w:rsidP="007C6A8C">
      <w:pPr>
        <w:spacing w:line="240" w:lineRule="auto"/>
        <w:rPr>
          <w:sz w:val="18"/>
          <w:szCs w:val="18"/>
        </w:rPr>
      </w:pPr>
      <w:r w:rsidRPr="00AB685E">
        <w:rPr>
          <w:sz w:val="18"/>
          <w:szCs w:val="18"/>
        </w:rPr>
        <w:t>** с учетом заявок с сохранением номера и даты свидетельства, перерегистрации</w:t>
      </w:r>
    </w:p>
    <w:p w:rsidR="00A46EC2" w:rsidRDefault="00A46EC2" w:rsidP="007C6A8C">
      <w:pPr>
        <w:spacing w:line="240" w:lineRule="auto"/>
        <w:rPr>
          <w:sz w:val="18"/>
          <w:szCs w:val="18"/>
        </w:rPr>
      </w:pPr>
    </w:p>
    <w:p w:rsidR="00A46EC2" w:rsidRDefault="00A46EC2" w:rsidP="007C6A8C">
      <w:pPr>
        <w:spacing w:line="240" w:lineRule="auto"/>
        <w:rPr>
          <w:sz w:val="18"/>
          <w:szCs w:val="18"/>
        </w:rPr>
      </w:pPr>
    </w:p>
    <w:p w:rsidR="00BC1F8E" w:rsidRDefault="00BC1F8E" w:rsidP="00BC1F8E">
      <w:pPr>
        <w:spacing w:line="240" w:lineRule="auto"/>
        <w:ind w:firstLine="709"/>
        <w:rPr>
          <w:i/>
          <w:szCs w:val="26"/>
          <w:u w:val="single"/>
        </w:rPr>
      </w:pPr>
      <w:r w:rsidRPr="00AC3B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C1F8E" w:rsidRPr="00BE6F38" w:rsidRDefault="00BC1F8E" w:rsidP="00BC1F8E">
      <w:pPr>
        <w:spacing w:line="240" w:lineRule="auto"/>
        <w:ind w:firstLine="709"/>
        <w:rPr>
          <w:i/>
          <w:szCs w:val="26"/>
          <w:u w:val="single"/>
        </w:rPr>
      </w:pPr>
    </w:p>
    <w:p w:rsidR="00685BAF" w:rsidRPr="00F76E4A" w:rsidRDefault="00685BAF" w:rsidP="00685BAF">
      <w:pPr>
        <w:spacing w:line="240" w:lineRule="auto"/>
        <w:ind w:firstLine="709"/>
        <w:rPr>
          <w:szCs w:val="26"/>
        </w:rPr>
      </w:pPr>
      <w:r w:rsidRPr="00F76E4A">
        <w:rPr>
          <w:szCs w:val="26"/>
        </w:rPr>
        <w:t xml:space="preserve">Полномочие выполняют – </w:t>
      </w:r>
      <w:r w:rsidR="00F76E4A" w:rsidRPr="00F76E4A">
        <w:rPr>
          <w:szCs w:val="26"/>
        </w:rPr>
        <w:t>9</w:t>
      </w:r>
      <w:r w:rsidR="004030F9" w:rsidRPr="00F76E4A">
        <w:rPr>
          <w:szCs w:val="26"/>
        </w:rPr>
        <w:t xml:space="preserve"> единиц</w:t>
      </w:r>
    </w:p>
    <w:p w:rsidR="00C174C2" w:rsidRDefault="00C174C2" w:rsidP="00685BAF">
      <w:pPr>
        <w:spacing w:line="240" w:lineRule="auto"/>
        <w:ind w:firstLine="709"/>
        <w:rPr>
          <w:szCs w:val="2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1D39AE" w:rsidRPr="00E40FDE" w:rsidTr="00AB685E">
        <w:tc>
          <w:tcPr>
            <w:tcW w:w="1034" w:type="pct"/>
          </w:tcPr>
          <w:p w:rsidR="001D39AE" w:rsidRPr="00E40FDE" w:rsidRDefault="001D39AE" w:rsidP="00C174C2">
            <w:pPr>
              <w:spacing w:line="240" w:lineRule="auto"/>
              <w:rPr>
                <w:sz w:val="18"/>
                <w:szCs w:val="18"/>
              </w:rPr>
            </w:pPr>
          </w:p>
        </w:tc>
        <w:tc>
          <w:tcPr>
            <w:tcW w:w="402" w:type="pct"/>
            <w:vAlign w:val="center"/>
          </w:tcPr>
          <w:p w:rsidR="001D39AE" w:rsidRPr="00B92C54" w:rsidRDefault="001D39AE" w:rsidP="00122156">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2021</w:t>
            </w:r>
          </w:p>
        </w:tc>
        <w:tc>
          <w:tcPr>
            <w:tcW w:w="402" w:type="pct"/>
            <w:vAlign w:val="center"/>
          </w:tcPr>
          <w:p w:rsidR="001D39AE" w:rsidRDefault="001D39AE" w:rsidP="00122156">
            <w:pPr>
              <w:spacing w:line="240" w:lineRule="auto"/>
              <w:jc w:val="center"/>
              <w:rPr>
                <w:color w:val="000000"/>
                <w:sz w:val="18"/>
                <w:szCs w:val="18"/>
              </w:rPr>
            </w:pPr>
            <w:r w:rsidRPr="00B92C54">
              <w:rPr>
                <w:color w:val="000000"/>
                <w:sz w:val="18"/>
                <w:szCs w:val="18"/>
              </w:rPr>
              <w:t xml:space="preserve">2 </w:t>
            </w:r>
          </w:p>
          <w:p w:rsidR="001D39AE" w:rsidRPr="00B92C54" w:rsidRDefault="001D39AE" w:rsidP="00122156">
            <w:pPr>
              <w:spacing w:line="240" w:lineRule="auto"/>
              <w:jc w:val="center"/>
              <w:rPr>
                <w:color w:val="000000"/>
                <w:sz w:val="18"/>
                <w:szCs w:val="18"/>
              </w:rPr>
            </w:pPr>
            <w:r>
              <w:rPr>
                <w:color w:val="000000"/>
                <w:sz w:val="18"/>
                <w:szCs w:val="18"/>
              </w:rPr>
              <w:t>квартал 2021</w:t>
            </w:r>
          </w:p>
        </w:tc>
        <w:tc>
          <w:tcPr>
            <w:tcW w:w="402" w:type="pct"/>
            <w:vAlign w:val="center"/>
          </w:tcPr>
          <w:p w:rsidR="001D39AE" w:rsidRPr="00B92C54" w:rsidRDefault="001D39AE" w:rsidP="00122156">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2021</w:t>
            </w:r>
          </w:p>
        </w:tc>
        <w:tc>
          <w:tcPr>
            <w:tcW w:w="401" w:type="pct"/>
            <w:vAlign w:val="center"/>
          </w:tcPr>
          <w:p w:rsidR="001D39AE" w:rsidRPr="00B92C54" w:rsidRDefault="001D39AE" w:rsidP="00122156">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2021</w:t>
            </w:r>
          </w:p>
        </w:tc>
        <w:tc>
          <w:tcPr>
            <w:tcW w:w="401" w:type="pct"/>
            <w:shd w:val="clear" w:color="auto" w:fill="D9D9D9" w:themeFill="background1" w:themeFillShade="D9"/>
            <w:vAlign w:val="center"/>
          </w:tcPr>
          <w:p w:rsidR="001D39AE" w:rsidRPr="00B92C54" w:rsidRDefault="001D39AE" w:rsidP="00122156">
            <w:pPr>
              <w:spacing w:line="240" w:lineRule="auto"/>
              <w:jc w:val="center"/>
              <w:rPr>
                <w:b/>
                <w:color w:val="000000"/>
                <w:sz w:val="18"/>
                <w:szCs w:val="18"/>
              </w:rPr>
            </w:pPr>
            <w:r w:rsidRPr="00B92C54">
              <w:rPr>
                <w:b/>
                <w:color w:val="000000"/>
                <w:sz w:val="18"/>
                <w:szCs w:val="18"/>
              </w:rPr>
              <w:t>20</w:t>
            </w:r>
            <w:r>
              <w:rPr>
                <w:b/>
                <w:color w:val="000000"/>
                <w:sz w:val="18"/>
                <w:szCs w:val="18"/>
              </w:rPr>
              <w:t>21</w:t>
            </w:r>
          </w:p>
        </w:tc>
        <w:tc>
          <w:tcPr>
            <w:tcW w:w="401" w:type="pct"/>
            <w:vAlign w:val="center"/>
          </w:tcPr>
          <w:p w:rsidR="001D39AE" w:rsidRPr="00E40FDE" w:rsidRDefault="001D39AE" w:rsidP="00122156">
            <w:pPr>
              <w:spacing w:line="240" w:lineRule="auto"/>
              <w:jc w:val="center"/>
              <w:rPr>
                <w:sz w:val="18"/>
                <w:szCs w:val="18"/>
              </w:rPr>
            </w:pPr>
            <w:r w:rsidRPr="00E40FDE">
              <w:rPr>
                <w:sz w:val="18"/>
                <w:szCs w:val="18"/>
              </w:rPr>
              <w:t xml:space="preserve">1 </w:t>
            </w:r>
            <w:r>
              <w:rPr>
                <w:sz w:val="18"/>
                <w:szCs w:val="18"/>
              </w:rPr>
              <w:t>квартал 2022</w:t>
            </w:r>
          </w:p>
        </w:tc>
        <w:tc>
          <w:tcPr>
            <w:tcW w:w="401" w:type="pct"/>
            <w:vAlign w:val="center"/>
          </w:tcPr>
          <w:p w:rsidR="001D39AE" w:rsidRDefault="001D39AE" w:rsidP="00122156">
            <w:pPr>
              <w:spacing w:line="240" w:lineRule="auto"/>
              <w:jc w:val="center"/>
              <w:rPr>
                <w:sz w:val="18"/>
                <w:szCs w:val="18"/>
              </w:rPr>
            </w:pPr>
            <w:r w:rsidRPr="00E40FDE">
              <w:rPr>
                <w:sz w:val="18"/>
                <w:szCs w:val="18"/>
              </w:rPr>
              <w:t xml:space="preserve">2 </w:t>
            </w:r>
          </w:p>
          <w:p w:rsidR="001D39AE" w:rsidRPr="00E40FDE" w:rsidRDefault="001D39AE" w:rsidP="00122156">
            <w:pPr>
              <w:spacing w:line="240" w:lineRule="auto"/>
              <w:jc w:val="center"/>
              <w:rPr>
                <w:sz w:val="18"/>
                <w:szCs w:val="18"/>
              </w:rPr>
            </w:pPr>
            <w:r>
              <w:rPr>
                <w:sz w:val="18"/>
                <w:szCs w:val="18"/>
              </w:rPr>
              <w:t>квартал 2022</w:t>
            </w:r>
          </w:p>
        </w:tc>
        <w:tc>
          <w:tcPr>
            <w:tcW w:w="401" w:type="pct"/>
            <w:vAlign w:val="center"/>
          </w:tcPr>
          <w:p w:rsidR="001D39AE" w:rsidRPr="00E40FDE" w:rsidRDefault="001D39AE" w:rsidP="00122156">
            <w:pPr>
              <w:spacing w:line="240" w:lineRule="auto"/>
              <w:jc w:val="center"/>
              <w:rPr>
                <w:sz w:val="18"/>
                <w:szCs w:val="18"/>
              </w:rPr>
            </w:pPr>
            <w:r w:rsidRPr="00E40FDE">
              <w:rPr>
                <w:sz w:val="18"/>
                <w:szCs w:val="18"/>
              </w:rPr>
              <w:t xml:space="preserve">3 </w:t>
            </w:r>
            <w:r>
              <w:rPr>
                <w:sz w:val="18"/>
                <w:szCs w:val="18"/>
              </w:rPr>
              <w:t>квартал 2022</w:t>
            </w:r>
          </w:p>
        </w:tc>
        <w:tc>
          <w:tcPr>
            <w:tcW w:w="401" w:type="pct"/>
            <w:vAlign w:val="center"/>
          </w:tcPr>
          <w:p w:rsidR="001D39AE" w:rsidRPr="00E40FDE" w:rsidRDefault="001D39AE" w:rsidP="00122156">
            <w:pPr>
              <w:spacing w:line="240" w:lineRule="auto"/>
              <w:jc w:val="center"/>
              <w:rPr>
                <w:sz w:val="18"/>
                <w:szCs w:val="18"/>
              </w:rPr>
            </w:pPr>
            <w:r w:rsidRPr="00E40FDE">
              <w:rPr>
                <w:sz w:val="18"/>
                <w:szCs w:val="18"/>
              </w:rPr>
              <w:t xml:space="preserve">4 </w:t>
            </w:r>
            <w:r>
              <w:rPr>
                <w:sz w:val="18"/>
                <w:szCs w:val="18"/>
              </w:rPr>
              <w:t>квартал 2022</w:t>
            </w:r>
          </w:p>
        </w:tc>
        <w:tc>
          <w:tcPr>
            <w:tcW w:w="353" w:type="pct"/>
            <w:shd w:val="clear" w:color="auto" w:fill="D9D9D9"/>
            <w:vAlign w:val="center"/>
          </w:tcPr>
          <w:p w:rsidR="001D39AE" w:rsidRPr="00E40FDE" w:rsidRDefault="001D39AE" w:rsidP="00122156">
            <w:pPr>
              <w:spacing w:line="240" w:lineRule="auto"/>
              <w:jc w:val="center"/>
              <w:rPr>
                <w:b/>
                <w:sz w:val="18"/>
                <w:szCs w:val="18"/>
              </w:rPr>
            </w:pPr>
            <w:r>
              <w:rPr>
                <w:b/>
                <w:sz w:val="18"/>
                <w:szCs w:val="18"/>
              </w:rPr>
              <w:t>2022</w:t>
            </w:r>
          </w:p>
        </w:tc>
      </w:tr>
      <w:tr w:rsidR="00F76E4A" w:rsidRPr="00E40FDE" w:rsidTr="00AB685E">
        <w:tc>
          <w:tcPr>
            <w:tcW w:w="1034" w:type="pct"/>
            <w:vAlign w:val="center"/>
          </w:tcPr>
          <w:p w:rsidR="00F76E4A" w:rsidRPr="00EE3E90" w:rsidRDefault="00F76E4A" w:rsidP="00C174C2">
            <w:pPr>
              <w:spacing w:line="240" w:lineRule="auto"/>
              <w:jc w:val="left"/>
              <w:rPr>
                <w:color w:val="000000" w:themeColor="text1"/>
                <w:sz w:val="18"/>
                <w:szCs w:val="18"/>
              </w:rPr>
            </w:pPr>
            <w:r w:rsidRPr="00EE3E90">
              <w:rPr>
                <w:color w:val="000000" w:themeColor="text1"/>
                <w:sz w:val="18"/>
                <w:szCs w:val="18"/>
              </w:rPr>
              <w:t>Количество поступивших заявок</w:t>
            </w:r>
          </w:p>
        </w:tc>
        <w:tc>
          <w:tcPr>
            <w:tcW w:w="402" w:type="pct"/>
            <w:vAlign w:val="center"/>
          </w:tcPr>
          <w:p w:rsidR="00F76E4A" w:rsidRPr="00891ACB" w:rsidRDefault="00F76E4A" w:rsidP="00122156">
            <w:pPr>
              <w:spacing w:line="240" w:lineRule="auto"/>
              <w:jc w:val="center"/>
              <w:rPr>
                <w:color w:val="000000" w:themeColor="text1"/>
                <w:sz w:val="18"/>
                <w:szCs w:val="18"/>
              </w:rPr>
            </w:pPr>
            <w:r>
              <w:rPr>
                <w:color w:val="000000" w:themeColor="text1"/>
                <w:sz w:val="18"/>
                <w:szCs w:val="18"/>
              </w:rPr>
              <w:t>7</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sz w:val="18"/>
                <w:szCs w:val="18"/>
              </w:rPr>
            </w:pPr>
          </w:p>
        </w:tc>
        <w:tc>
          <w:tcPr>
            <w:tcW w:w="401" w:type="pct"/>
            <w:vAlign w:val="center"/>
          </w:tcPr>
          <w:p w:rsidR="00F76E4A" w:rsidRPr="00891ACB" w:rsidRDefault="00F76E4A" w:rsidP="00122156">
            <w:pPr>
              <w:spacing w:line="240" w:lineRule="auto"/>
              <w:jc w:val="center"/>
              <w:rPr>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7</w:t>
            </w:r>
          </w:p>
        </w:tc>
        <w:tc>
          <w:tcPr>
            <w:tcW w:w="401"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6</w:t>
            </w: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353" w:type="pct"/>
            <w:shd w:val="clear" w:color="auto" w:fill="D9D9D9"/>
            <w:vAlign w:val="center"/>
          </w:tcPr>
          <w:p w:rsidR="00F76E4A" w:rsidRPr="00FE7296" w:rsidRDefault="00F76E4A" w:rsidP="009B1C7E">
            <w:pPr>
              <w:spacing w:line="240" w:lineRule="auto"/>
              <w:jc w:val="center"/>
              <w:rPr>
                <w:b/>
                <w:sz w:val="18"/>
                <w:szCs w:val="18"/>
              </w:rPr>
            </w:pPr>
            <w:r w:rsidRPr="00FE7296">
              <w:rPr>
                <w:b/>
                <w:sz w:val="18"/>
                <w:szCs w:val="18"/>
              </w:rPr>
              <w:t>6</w:t>
            </w:r>
          </w:p>
        </w:tc>
      </w:tr>
      <w:tr w:rsidR="00F76E4A" w:rsidRPr="00E40FDE" w:rsidTr="00AB685E">
        <w:tc>
          <w:tcPr>
            <w:tcW w:w="1034" w:type="pct"/>
            <w:vAlign w:val="center"/>
          </w:tcPr>
          <w:p w:rsidR="00F76E4A" w:rsidRPr="00EE3E90" w:rsidRDefault="00F76E4A" w:rsidP="00C174C2">
            <w:pPr>
              <w:spacing w:line="240" w:lineRule="auto"/>
              <w:jc w:val="left"/>
              <w:rPr>
                <w:sz w:val="18"/>
                <w:szCs w:val="18"/>
              </w:rPr>
            </w:pPr>
            <w:r w:rsidRPr="00EE3E90">
              <w:rPr>
                <w:sz w:val="18"/>
                <w:szCs w:val="18"/>
              </w:rPr>
              <w:t>Количество вновь зарегистрированных СМИ  (выданных свидетельств)</w:t>
            </w:r>
          </w:p>
        </w:tc>
        <w:tc>
          <w:tcPr>
            <w:tcW w:w="402" w:type="pct"/>
            <w:vAlign w:val="center"/>
          </w:tcPr>
          <w:p w:rsidR="00F76E4A" w:rsidRPr="00891ACB" w:rsidRDefault="00F76E4A" w:rsidP="00122156">
            <w:pPr>
              <w:spacing w:line="240" w:lineRule="auto"/>
              <w:jc w:val="center"/>
              <w:rPr>
                <w:sz w:val="18"/>
                <w:szCs w:val="18"/>
              </w:rPr>
            </w:pPr>
            <w:r>
              <w:rPr>
                <w:sz w:val="18"/>
                <w:szCs w:val="18"/>
              </w:rPr>
              <w:t>6</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sz w:val="18"/>
                <w:szCs w:val="18"/>
              </w:rPr>
            </w:pPr>
          </w:p>
        </w:tc>
        <w:tc>
          <w:tcPr>
            <w:tcW w:w="401" w:type="pct"/>
            <w:vAlign w:val="center"/>
          </w:tcPr>
          <w:p w:rsidR="00F76E4A" w:rsidRPr="00891ACB" w:rsidRDefault="00F76E4A" w:rsidP="00122156">
            <w:pPr>
              <w:spacing w:line="240" w:lineRule="auto"/>
              <w:jc w:val="center"/>
              <w:rPr>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6</w:t>
            </w:r>
          </w:p>
        </w:tc>
        <w:tc>
          <w:tcPr>
            <w:tcW w:w="401"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3</w:t>
            </w: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353" w:type="pct"/>
            <w:shd w:val="clear" w:color="auto" w:fill="D9D9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3</w:t>
            </w:r>
          </w:p>
        </w:tc>
      </w:tr>
      <w:tr w:rsidR="00F76E4A" w:rsidRPr="00E40FDE" w:rsidTr="00AB685E">
        <w:tc>
          <w:tcPr>
            <w:tcW w:w="1034" w:type="pct"/>
            <w:vAlign w:val="center"/>
          </w:tcPr>
          <w:p w:rsidR="00F76E4A" w:rsidRPr="00EE3E90" w:rsidRDefault="00F76E4A" w:rsidP="00C174C2">
            <w:pPr>
              <w:spacing w:line="240" w:lineRule="auto"/>
              <w:jc w:val="left"/>
              <w:rPr>
                <w:sz w:val="18"/>
                <w:szCs w:val="18"/>
              </w:rPr>
            </w:pPr>
            <w:r w:rsidRPr="00EE3E90">
              <w:rPr>
                <w:sz w:val="18"/>
                <w:szCs w:val="18"/>
              </w:rPr>
              <w:t>Количество СМИ с внесением изменений в запись о регистрации СМИ *</w:t>
            </w:r>
          </w:p>
        </w:tc>
        <w:tc>
          <w:tcPr>
            <w:tcW w:w="402" w:type="pct"/>
            <w:vAlign w:val="center"/>
          </w:tcPr>
          <w:p w:rsidR="00F76E4A" w:rsidRPr="00891ACB" w:rsidRDefault="00F76E4A" w:rsidP="00122156">
            <w:pPr>
              <w:spacing w:line="240" w:lineRule="auto"/>
              <w:jc w:val="center"/>
              <w:rPr>
                <w:sz w:val="18"/>
                <w:szCs w:val="18"/>
              </w:rPr>
            </w:pPr>
            <w:r>
              <w:rPr>
                <w:sz w:val="18"/>
                <w:szCs w:val="18"/>
              </w:rPr>
              <w:t>1</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sz w:val="18"/>
                <w:szCs w:val="18"/>
              </w:rPr>
            </w:pPr>
          </w:p>
        </w:tc>
        <w:tc>
          <w:tcPr>
            <w:tcW w:w="401" w:type="pct"/>
            <w:vAlign w:val="center"/>
          </w:tcPr>
          <w:p w:rsidR="00F76E4A" w:rsidRPr="00891ACB" w:rsidRDefault="00F76E4A" w:rsidP="00122156">
            <w:pPr>
              <w:spacing w:line="240" w:lineRule="auto"/>
              <w:jc w:val="center"/>
              <w:rPr>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1</w:t>
            </w:r>
          </w:p>
        </w:tc>
        <w:tc>
          <w:tcPr>
            <w:tcW w:w="401"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2</w:t>
            </w: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353" w:type="pct"/>
            <w:shd w:val="clear" w:color="auto" w:fill="D9D9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2</w:t>
            </w:r>
          </w:p>
        </w:tc>
      </w:tr>
      <w:tr w:rsidR="00F76E4A" w:rsidRPr="00E40FDE" w:rsidTr="009B1C7E">
        <w:tc>
          <w:tcPr>
            <w:tcW w:w="1034" w:type="pct"/>
            <w:vAlign w:val="center"/>
          </w:tcPr>
          <w:p w:rsidR="00F76E4A" w:rsidRPr="00EE3E90" w:rsidRDefault="00F76E4A" w:rsidP="00C174C2">
            <w:pPr>
              <w:spacing w:line="240" w:lineRule="auto"/>
              <w:jc w:val="left"/>
              <w:rPr>
                <w:color w:val="000000" w:themeColor="text1"/>
                <w:sz w:val="18"/>
                <w:szCs w:val="18"/>
              </w:rPr>
            </w:pPr>
            <w:r w:rsidRPr="00EE3E90">
              <w:rPr>
                <w:color w:val="000000" w:themeColor="text1"/>
                <w:sz w:val="18"/>
                <w:szCs w:val="18"/>
              </w:rPr>
              <w:t>Количество отказов</w:t>
            </w:r>
          </w:p>
        </w:tc>
        <w:tc>
          <w:tcPr>
            <w:tcW w:w="402" w:type="pct"/>
            <w:vAlign w:val="center"/>
          </w:tcPr>
          <w:p w:rsidR="00F76E4A" w:rsidRPr="00891ACB" w:rsidRDefault="00F76E4A" w:rsidP="00122156">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sz w:val="18"/>
                <w:szCs w:val="18"/>
              </w:rPr>
            </w:pPr>
          </w:p>
        </w:tc>
        <w:tc>
          <w:tcPr>
            <w:tcW w:w="401" w:type="pct"/>
            <w:vAlign w:val="center"/>
          </w:tcPr>
          <w:p w:rsidR="00F76E4A" w:rsidRPr="00891ACB" w:rsidRDefault="00F76E4A" w:rsidP="00122156">
            <w:pPr>
              <w:spacing w:line="240" w:lineRule="auto"/>
              <w:jc w:val="center"/>
              <w:rPr>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2</w:t>
            </w:r>
          </w:p>
        </w:tc>
        <w:tc>
          <w:tcPr>
            <w:tcW w:w="401"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2</w:t>
            </w: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tcPr>
          <w:p w:rsidR="00F76E4A" w:rsidRPr="00FE7296" w:rsidRDefault="00F76E4A" w:rsidP="009B1C7E">
            <w:pPr>
              <w:spacing w:line="240" w:lineRule="auto"/>
              <w:jc w:val="center"/>
              <w:rPr>
                <w:color w:val="000000" w:themeColor="text1"/>
                <w:sz w:val="18"/>
                <w:szCs w:val="18"/>
              </w:rPr>
            </w:pPr>
          </w:p>
        </w:tc>
        <w:tc>
          <w:tcPr>
            <w:tcW w:w="353" w:type="pct"/>
            <w:shd w:val="clear" w:color="auto" w:fill="D9D9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2</w:t>
            </w:r>
          </w:p>
        </w:tc>
      </w:tr>
      <w:tr w:rsidR="00F76E4A" w:rsidRPr="00E40FDE" w:rsidTr="00AB685E">
        <w:tc>
          <w:tcPr>
            <w:tcW w:w="1034" w:type="pct"/>
            <w:vAlign w:val="center"/>
          </w:tcPr>
          <w:p w:rsidR="00F76E4A" w:rsidRPr="00EE3E90" w:rsidRDefault="00F76E4A" w:rsidP="00C174C2">
            <w:pPr>
              <w:spacing w:line="240" w:lineRule="auto"/>
              <w:jc w:val="left"/>
              <w:rPr>
                <w:color w:val="000000" w:themeColor="text1"/>
                <w:sz w:val="18"/>
                <w:szCs w:val="18"/>
              </w:rPr>
            </w:pPr>
            <w:r w:rsidRPr="00EE3E90">
              <w:rPr>
                <w:color w:val="000000" w:themeColor="text1"/>
                <w:sz w:val="18"/>
                <w:szCs w:val="18"/>
              </w:rPr>
              <w:t>Нарушения сроков рассмотрения</w:t>
            </w:r>
          </w:p>
        </w:tc>
        <w:tc>
          <w:tcPr>
            <w:tcW w:w="402" w:type="pct"/>
            <w:vAlign w:val="center"/>
          </w:tcPr>
          <w:p w:rsidR="00F76E4A" w:rsidRPr="00891ACB" w:rsidRDefault="00F76E4A" w:rsidP="00122156">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sz w:val="18"/>
                <w:szCs w:val="18"/>
              </w:rPr>
            </w:pPr>
          </w:p>
        </w:tc>
        <w:tc>
          <w:tcPr>
            <w:tcW w:w="401" w:type="pct"/>
            <w:vAlign w:val="center"/>
          </w:tcPr>
          <w:p w:rsidR="00F76E4A" w:rsidRPr="00EB3C02" w:rsidRDefault="00F76E4A" w:rsidP="00122156">
            <w:pPr>
              <w:spacing w:line="240" w:lineRule="auto"/>
              <w:jc w:val="center"/>
              <w:rPr>
                <w:color w:val="000000" w:themeColor="text1"/>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0</w:t>
            </w:r>
          </w:p>
        </w:tc>
        <w:tc>
          <w:tcPr>
            <w:tcW w:w="401"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0</w:t>
            </w: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401" w:type="pct"/>
            <w:vAlign w:val="center"/>
          </w:tcPr>
          <w:p w:rsidR="00F76E4A" w:rsidRPr="00FE7296" w:rsidRDefault="00F76E4A" w:rsidP="009B1C7E">
            <w:pPr>
              <w:spacing w:line="240" w:lineRule="auto"/>
              <w:jc w:val="center"/>
              <w:rPr>
                <w:color w:val="000000" w:themeColor="text1"/>
                <w:sz w:val="18"/>
                <w:szCs w:val="18"/>
              </w:rPr>
            </w:pPr>
          </w:p>
        </w:tc>
        <w:tc>
          <w:tcPr>
            <w:tcW w:w="353" w:type="pct"/>
            <w:shd w:val="clear" w:color="auto" w:fill="D9D9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0</w:t>
            </w:r>
          </w:p>
        </w:tc>
      </w:tr>
      <w:tr w:rsidR="00F76E4A" w:rsidRPr="00E40FDE" w:rsidTr="00AB685E">
        <w:tc>
          <w:tcPr>
            <w:tcW w:w="1034" w:type="pct"/>
            <w:vAlign w:val="center"/>
          </w:tcPr>
          <w:p w:rsidR="00F76E4A" w:rsidRPr="00EE3E90" w:rsidRDefault="00F76E4A" w:rsidP="00C174C2">
            <w:pPr>
              <w:spacing w:line="240" w:lineRule="auto"/>
              <w:jc w:val="left"/>
              <w:rPr>
                <w:sz w:val="18"/>
                <w:szCs w:val="18"/>
              </w:rPr>
            </w:pPr>
            <w:r w:rsidRPr="00EE3E90">
              <w:rPr>
                <w:sz w:val="18"/>
                <w:szCs w:val="18"/>
              </w:rPr>
              <w:t>Заявки с предыдущего отчетного периода*</w:t>
            </w:r>
          </w:p>
        </w:tc>
        <w:tc>
          <w:tcPr>
            <w:tcW w:w="402" w:type="pct"/>
            <w:vAlign w:val="center"/>
          </w:tcPr>
          <w:p w:rsidR="00F76E4A" w:rsidRPr="00891ACB" w:rsidRDefault="00F76E4A" w:rsidP="00122156">
            <w:pPr>
              <w:spacing w:line="240" w:lineRule="auto"/>
              <w:jc w:val="center"/>
              <w:rPr>
                <w:color w:val="000000" w:themeColor="text1"/>
                <w:sz w:val="18"/>
                <w:szCs w:val="18"/>
              </w:rPr>
            </w:pPr>
            <w:r>
              <w:rPr>
                <w:color w:val="000000" w:themeColor="text1"/>
                <w:sz w:val="18"/>
                <w:szCs w:val="18"/>
              </w:rPr>
              <w:t>2</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color w:val="000000" w:themeColor="text1"/>
                <w:sz w:val="18"/>
                <w:szCs w:val="18"/>
              </w:rPr>
            </w:pPr>
          </w:p>
        </w:tc>
        <w:tc>
          <w:tcPr>
            <w:tcW w:w="401" w:type="pct"/>
            <w:vAlign w:val="center"/>
          </w:tcPr>
          <w:p w:rsidR="00F76E4A" w:rsidRPr="00EE3E90" w:rsidRDefault="00F76E4A" w:rsidP="00122156">
            <w:pPr>
              <w:spacing w:line="240" w:lineRule="auto"/>
              <w:jc w:val="center"/>
              <w:rPr>
                <w:color w:val="000000" w:themeColor="text1"/>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F76E4A" w:rsidRPr="00FE7296" w:rsidRDefault="00977B11" w:rsidP="009B1C7E">
            <w:pPr>
              <w:spacing w:line="240" w:lineRule="auto"/>
              <w:jc w:val="center"/>
              <w:rPr>
                <w:color w:val="000000" w:themeColor="text1"/>
                <w:sz w:val="18"/>
                <w:szCs w:val="18"/>
              </w:rPr>
            </w:pPr>
            <w:r>
              <w:rPr>
                <w:color w:val="000000" w:themeColor="text1"/>
                <w:sz w:val="18"/>
                <w:szCs w:val="18"/>
              </w:rPr>
              <w:t>2</w:t>
            </w:r>
          </w:p>
        </w:tc>
        <w:tc>
          <w:tcPr>
            <w:tcW w:w="401" w:type="pct"/>
            <w:vAlign w:val="center"/>
          </w:tcPr>
          <w:p w:rsidR="00F76E4A" w:rsidRPr="00891ACB" w:rsidRDefault="00F76E4A" w:rsidP="009847CF">
            <w:pPr>
              <w:spacing w:line="240" w:lineRule="auto"/>
              <w:jc w:val="center"/>
              <w:rPr>
                <w:color w:val="000000" w:themeColor="text1"/>
                <w:sz w:val="18"/>
                <w:szCs w:val="18"/>
              </w:rPr>
            </w:pPr>
          </w:p>
        </w:tc>
        <w:tc>
          <w:tcPr>
            <w:tcW w:w="401" w:type="pct"/>
            <w:vAlign w:val="center"/>
          </w:tcPr>
          <w:p w:rsidR="00F76E4A" w:rsidRPr="00D16642" w:rsidRDefault="00F76E4A" w:rsidP="009D4A2E">
            <w:pPr>
              <w:spacing w:line="240" w:lineRule="auto"/>
              <w:jc w:val="center"/>
              <w:rPr>
                <w:color w:val="000000" w:themeColor="text1"/>
                <w:sz w:val="18"/>
                <w:szCs w:val="18"/>
              </w:rPr>
            </w:pPr>
          </w:p>
        </w:tc>
        <w:tc>
          <w:tcPr>
            <w:tcW w:w="401" w:type="pct"/>
            <w:vAlign w:val="center"/>
          </w:tcPr>
          <w:p w:rsidR="00F76E4A" w:rsidRPr="00EE3E90" w:rsidRDefault="00F76E4A" w:rsidP="00C174C2">
            <w:pPr>
              <w:spacing w:line="240" w:lineRule="auto"/>
              <w:jc w:val="center"/>
              <w:rPr>
                <w:color w:val="000000" w:themeColor="text1"/>
                <w:sz w:val="18"/>
                <w:szCs w:val="18"/>
              </w:rPr>
            </w:pPr>
          </w:p>
        </w:tc>
        <w:tc>
          <w:tcPr>
            <w:tcW w:w="353" w:type="pct"/>
            <w:shd w:val="clear" w:color="auto" w:fill="D9D9D9"/>
            <w:vAlign w:val="center"/>
          </w:tcPr>
          <w:p w:rsidR="00F76E4A" w:rsidRPr="00AB38EA" w:rsidRDefault="00F76E4A" w:rsidP="00907157">
            <w:pPr>
              <w:spacing w:line="240" w:lineRule="auto"/>
              <w:jc w:val="center"/>
              <w:rPr>
                <w:b/>
                <w:color w:val="000000" w:themeColor="text1"/>
                <w:sz w:val="18"/>
                <w:szCs w:val="18"/>
              </w:rPr>
            </w:pPr>
            <w:r>
              <w:rPr>
                <w:b/>
                <w:color w:val="000000" w:themeColor="text1"/>
                <w:sz w:val="18"/>
                <w:szCs w:val="18"/>
              </w:rPr>
              <w:t>-</w:t>
            </w:r>
          </w:p>
        </w:tc>
      </w:tr>
      <w:tr w:rsidR="00F76E4A" w:rsidRPr="00E40FDE" w:rsidTr="00AB685E">
        <w:tc>
          <w:tcPr>
            <w:tcW w:w="1034" w:type="pct"/>
            <w:vAlign w:val="center"/>
          </w:tcPr>
          <w:p w:rsidR="00F76E4A" w:rsidRPr="00EE3E90" w:rsidRDefault="00F76E4A" w:rsidP="00C174C2">
            <w:pPr>
              <w:spacing w:line="240" w:lineRule="auto"/>
              <w:jc w:val="left"/>
              <w:rPr>
                <w:sz w:val="18"/>
                <w:szCs w:val="18"/>
              </w:rPr>
            </w:pPr>
            <w:r w:rsidRPr="00EE3E90">
              <w:rPr>
                <w:sz w:val="18"/>
                <w:szCs w:val="18"/>
              </w:rPr>
              <w:t>Заявки на следующий отчетный период*</w:t>
            </w:r>
          </w:p>
        </w:tc>
        <w:tc>
          <w:tcPr>
            <w:tcW w:w="402" w:type="pct"/>
            <w:vAlign w:val="center"/>
          </w:tcPr>
          <w:p w:rsidR="00F76E4A" w:rsidRPr="00891ACB" w:rsidRDefault="00F76E4A" w:rsidP="00122156">
            <w:pPr>
              <w:spacing w:line="240" w:lineRule="auto"/>
              <w:jc w:val="center"/>
              <w:rPr>
                <w:color w:val="000000" w:themeColor="text1"/>
                <w:sz w:val="18"/>
                <w:szCs w:val="18"/>
              </w:rPr>
            </w:pPr>
            <w:r>
              <w:rPr>
                <w:color w:val="000000" w:themeColor="text1"/>
                <w:sz w:val="18"/>
                <w:szCs w:val="18"/>
              </w:rPr>
              <w:t>0</w:t>
            </w:r>
          </w:p>
        </w:tc>
        <w:tc>
          <w:tcPr>
            <w:tcW w:w="402" w:type="pct"/>
            <w:vAlign w:val="center"/>
          </w:tcPr>
          <w:p w:rsidR="00F76E4A" w:rsidRPr="00891ACB" w:rsidRDefault="00F76E4A" w:rsidP="00122156">
            <w:pPr>
              <w:spacing w:line="240" w:lineRule="auto"/>
              <w:jc w:val="center"/>
              <w:rPr>
                <w:color w:val="000000" w:themeColor="text1"/>
                <w:sz w:val="18"/>
                <w:szCs w:val="18"/>
              </w:rPr>
            </w:pPr>
          </w:p>
        </w:tc>
        <w:tc>
          <w:tcPr>
            <w:tcW w:w="402" w:type="pct"/>
            <w:vAlign w:val="center"/>
          </w:tcPr>
          <w:p w:rsidR="00F76E4A" w:rsidRPr="00D16642" w:rsidRDefault="00F76E4A" w:rsidP="00122156">
            <w:pPr>
              <w:spacing w:line="240" w:lineRule="auto"/>
              <w:jc w:val="center"/>
              <w:rPr>
                <w:color w:val="000000" w:themeColor="text1"/>
                <w:sz w:val="18"/>
                <w:szCs w:val="18"/>
              </w:rPr>
            </w:pPr>
          </w:p>
        </w:tc>
        <w:tc>
          <w:tcPr>
            <w:tcW w:w="401" w:type="pct"/>
            <w:vAlign w:val="center"/>
          </w:tcPr>
          <w:p w:rsidR="00F76E4A" w:rsidRPr="00BE6F38" w:rsidRDefault="00F76E4A" w:rsidP="00122156">
            <w:pPr>
              <w:spacing w:line="240" w:lineRule="auto"/>
              <w:jc w:val="center"/>
              <w:rPr>
                <w:sz w:val="18"/>
                <w:szCs w:val="18"/>
              </w:rPr>
            </w:pPr>
          </w:p>
        </w:tc>
        <w:tc>
          <w:tcPr>
            <w:tcW w:w="401" w:type="pct"/>
            <w:shd w:val="clear" w:color="auto" w:fill="D9D9D9" w:themeFill="background1" w:themeFillShade="D9"/>
            <w:vAlign w:val="center"/>
          </w:tcPr>
          <w:p w:rsidR="00F76E4A" w:rsidRPr="00AB38EA" w:rsidRDefault="00F76E4A" w:rsidP="00122156">
            <w:pPr>
              <w:spacing w:line="240" w:lineRule="auto"/>
              <w:jc w:val="center"/>
              <w:rPr>
                <w:b/>
                <w:color w:val="000000" w:themeColor="text1"/>
                <w:sz w:val="18"/>
                <w:szCs w:val="18"/>
              </w:rPr>
            </w:pPr>
            <w:r>
              <w:rPr>
                <w:b/>
                <w:color w:val="000000" w:themeColor="text1"/>
                <w:sz w:val="18"/>
                <w:szCs w:val="18"/>
              </w:rPr>
              <w:t>-</w:t>
            </w:r>
          </w:p>
        </w:tc>
        <w:tc>
          <w:tcPr>
            <w:tcW w:w="401"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2</w:t>
            </w:r>
          </w:p>
        </w:tc>
        <w:tc>
          <w:tcPr>
            <w:tcW w:w="401" w:type="pct"/>
            <w:vAlign w:val="center"/>
          </w:tcPr>
          <w:p w:rsidR="00F76E4A" w:rsidRPr="00891ACB" w:rsidRDefault="00F76E4A" w:rsidP="009847CF">
            <w:pPr>
              <w:spacing w:line="240" w:lineRule="auto"/>
              <w:jc w:val="center"/>
              <w:rPr>
                <w:color w:val="000000" w:themeColor="text1"/>
                <w:sz w:val="18"/>
                <w:szCs w:val="18"/>
              </w:rPr>
            </w:pPr>
          </w:p>
        </w:tc>
        <w:tc>
          <w:tcPr>
            <w:tcW w:w="401" w:type="pct"/>
            <w:vAlign w:val="center"/>
          </w:tcPr>
          <w:p w:rsidR="00F76E4A" w:rsidRPr="00D16642" w:rsidRDefault="00F76E4A" w:rsidP="009D4A2E">
            <w:pPr>
              <w:spacing w:line="240" w:lineRule="auto"/>
              <w:jc w:val="center"/>
              <w:rPr>
                <w:color w:val="000000" w:themeColor="text1"/>
                <w:sz w:val="18"/>
                <w:szCs w:val="18"/>
              </w:rPr>
            </w:pPr>
          </w:p>
        </w:tc>
        <w:tc>
          <w:tcPr>
            <w:tcW w:w="401" w:type="pct"/>
            <w:vAlign w:val="center"/>
          </w:tcPr>
          <w:p w:rsidR="00F76E4A" w:rsidRPr="00BE6F38" w:rsidRDefault="00F76E4A" w:rsidP="00C174C2">
            <w:pPr>
              <w:spacing w:line="240" w:lineRule="auto"/>
              <w:jc w:val="center"/>
              <w:rPr>
                <w:sz w:val="18"/>
                <w:szCs w:val="18"/>
              </w:rPr>
            </w:pPr>
          </w:p>
        </w:tc>
        <w:tc>
          <w:tcPr>
            <w:tcW w:w="353" w:type="pct"/>
            <w:shd w:val="clear" w:color="auto" w:fill="D9D9D9"/>
            <w:vAlign w:val="center"/>
          </w:tcPr>
          <w:p w:rsidR="00F76E4A" w:rsidRPr="00AB38EA" w:rsidRDefault="00F76E4A" w:rsidP="00907157">
            <w:pPr>
              <w:spacing w:line="240" w:lineRule="auto"/>
              <w:jc w:val="center"/>
              <w:rPr>
                <w:b/>
                <w:color w:val="000000" w:themeColor="text1"/>
                <w:sz w:val="18"/>
                <w:szCs w:val="18"/>
              </w:rPr>
            </w:pPr>
            <w:r>
              <w:rPr>
                <w:b/>
                <w:color w:val="000000" w:themeColor="text1"/>
                <w:sz w:val="18"/>
                <w:szCs w:val="18"/>
              </w:rPr>
              <w:t>-</w:t>
            </w:r>
          </w:p>
        </w:tc>
      </w:tr>
    </w:tbl>
    <w:p w:rsidR="00E743BE" w:rsidRPr="004E58E8" w:rsidRDefault="000F55CA" w:rsidP="004E58E8">
      <w:pPr>
        <w:spacing w:line="240" w:lineRule="auto"/>
        <w:rPr>
          <w:sz w:val="18"/>
          <w:szCs w:val="18"/>
        </w:rPr>
      </w:pPr>
      <w:r w:rsidRPr="00AB685E">
        <w:rPr>
          <w:sz w:val="18"/>
          <w:szCs w:val="18"/>
        </w:rPr>
        <w:t xml:space="preserve">* </w:t>
      </w:r>
      <w:r w:rsidR="00BC1F8E" w:rsidRPr="00AB685E">
        <w:rPr>
          <w:sz w:val="18"/>
          <w:szCs w:val="18"/>
        </w:rPr>
        <w:t>с учетом заявок с сохранением номера и даты свидетельства</w:t>
      </w:r>
      <w:r w:rsidR="00C174C2" w:rsidRPr="00AB685E">
        <w:rPr>
          <w:sz w:val="18"/>
          <w:szCs w:val="18"/>
        </w:rPr>
        <w:t>, перерегистрации</w:t>
      </w:r>
    </w:p>
    <w:p w:rsidR="00C53B71" w:rsidRDefault="00C53B71" w:rsidP="00C174C2">
      <w:pPr>
        <w:spacing w:line="240" w:lineRule="auto"/>
        <w:ind w:firstLine="709"/>
        <w:rPr>
          <w:i/>
          <w:szCs w:val="26"/>
          <w:u w:val="single"/>
        </w:rPr>
      </w:pPr>
    </w:p>
    <w:p w:rsidR="00C174C2" w:rsidRPr="00B5397A" w:rsidRDefault="00C174C2" w:rsidP="00C174C2">
      <w:pPr>
        <w:spacing w:line="240" w:lineRule="auto"/>
        <w:ind w:firstLine="709"/>
        <w:rPr>
          <w:i/>
          <w:szCs w:val="26"/>
          <w:u w:val="single"/>
        </w:rPr>
      </w:pPr>
      <w:r w:rsidRPr="00B5397A">
        <w:rPr>
          <w:i/>
          <w:szCs w:val="26"/>
          <w:u w:val="single"/>
        </w:rPr>
        <w:lastRenderedPageBreak/>
        <w:t xml:space="preserve">Регистрация средств массовой информации, продукция которых предназначена для распространения на территориях двух и более субъектов Российской Федерации, входящих в Южный федеральный округ </w:t>
      </w:r>
    </w:p>
    <w:p w:rsidR="00742184" w:rsidRDefault="00742184" w:rsidP="004B7EF6">
      <w:pPr>
        <w:spacing w:line="240" w:lineRule="auto"/>
        <w:ind w:firstLine="709"/>
        <w:rPr>
          <w:color w:val="000000" w:themeColor="text1"/>
          <w:szCs w:val="26"/>
        </w:rPr>
      </w:pPr>
    </w:p>
    <w:p w:rsidR="004B7EF6" w:rsidRPr="00F76E4A" w:rsidRDefault="004B7EF6" w:rsidP="00F56138">
      <w:pPr>
        <w:spacing w:line="240" w:lineRule="auto"/>
        <w:ind w:firstLine="709"/>
        <w:rPr>
          <w:szCs w:val="26"/>
        </w:rPr>
      </w:pPr>
      <w:r w:rsidRPr="00F76E4A">
        <w:rPr>
          <w:szCs w:val="26"/>
        </w:rPr>
        <w:t xml:space="preserve">Полномочие выполняют – </w:t>
      </w:r>
      <w:r w:rsidR="00F76E4A" w:rsidRPr="00F76E4A">
        <w:rPr>
          <w:szCs w:val="26"/>
        </w:rPr>
        <w:t>9</w:t>
      </w:r>
      <w:r w:rsidRPr="00F76E4A">
        <w:rPr>
          <w:szCs w:val="26"/>
        </w:rPr>
        <w:t xml:space="preserve"> единиц </w:t>
      </w:r>
    </w:p>
    <w:p w:rsidR="00D1729E" w:rsidRPr="00F56138" w:rsidRDefault="00D1729E" w:rsidP="00F56138">
      <w:pPr>
        <w:spacing w:line="240" w:lineRule="auto"/>
        <w:ind w:firstLine="709"/>
        <w:rPr>
          <w:color w:val="000000" w:themeColor="text1"/>
          <w:szCs w:val="26"/>
        </w:rPr>
      </w:pPr>
    </w:p>
    <w:tbl>
      <w:tblPr>
        <w:tblStyle w:val="af7"/>
        <w:tblW w:w="5000" w:type="pct"/>
        <w:tblLook w:val="04A0"/>
      </w:tblPr>
      <w:tblGrid>
        <w:gridCol w:w="2082"/>
        <w:gridCol w:w="882"/>
        <w:gridCol w:w="880"/>
        <w:gridCol w:w="880"/>
        <w:gridCol w:w="880"/>
        <w:gridCol w:w="652"/>
        <w:gridCol w:w="880"/>
        <w:gridCol w:w="880"/>
        <w:gridCol w:w="880"/>
        <w:gridCol w:w="880"/>
        <w:gridCol w:w="646"/>
      </w:tblGrid>
      <w:tr w:rsidR="001D39AE" w:rsidRPr="00EE3E90" w:rsidTr="00A6517E">
        <w:tc>
          <w:tcPr>
            <w:tcW w:w="999" w:type="pct"/>
            <w:vAlign w:val="center"/>
          </w:tcPr>
          <w:p w:rsidR="001D39AE" w:rsidRPr="00EE3E90" w:rsidRDefault="001D39AE" w:rsidP="004B7EF6">
            <w:pPr>
              <w:spacing w:line="240" w:lineRule="auto"/>
              <w:jc w:val="center"/>
              <w:rPr>
                <w:sz w:val="18"/>
                <w:szCs w:val="18"/>
              </w:rPr>
            </w:pPr>
          </w:p>
        </w:tc>
        <w:tc>
          <w:tcPr>
            <w:tcW w:w="423" w:type="pct"/>
            <w:vAlign w:val="center"/>
          </w:tcPr>
          <w:p w:rsidR="001D39AE" w:rsidRPr="00B92C54" w:rsidRDefault="001D39AE" w:rsidP="00122156">
            <w:pPr>
              <w:spacing w:line="240" w:lineRule="auto"/>
              <w:jc w:val="center"/>
              <w:rPr>
                <w:color w:val="000000"/>
                <w:sz w:val="18"/>
                <w:szCs w:val="18"/>
              </w:rPr>
            </w:pPr>
            <w:r w:rsidRPr="00B92C54">
              <w:rPr>
                <w:color w:val="000000"/>
                <w:sz w:val="18"/>
                <w:szCs w:val="18"/>
              </w:rPr>
              <w:t xml:space="preserve">1 </w:t>
            </w:r>
            <w:r>
              <w:rPr>
                <w:color w:val="000000"/>
                <w:sz w:val="18"/>
                <w:szCs w:val="18"/>
              </w:rPr>
              <w:t>квартал 2021</w:t>
            </w:r>
          </w:p>
        </w:tc>
        <w:tc>
          <w:tcPr>
            <w:tcW w:w="422" w:type="pct"/>
            <w:vAlign w:val="center"/>
          </w:tcPr>
          <w:p w:rsidR="001D39AE" w:rsidRDefault="001D39AE" w:rsidP="00122156">
            <w:pPr>
              <w:spacing w:line="240" w:lineRule="auto"/>
              <w:jc w:val="center"/>
              <w:rPr>
                <w:color w:val="000000"/>
                <w:sz w:val="18"/>
                <w:szCs w:val="18"/>
              </w:rPr>
            </w:pPr>
            <w:r w:rsidRPr="00B92C54">
              <w:rPr>
                <w:color w:val="000000"/>
                <w:sz w:val="18"/>
                <w:szCs w:val="18"/>
              </w:rPr>
              <w:t xml:space="preserve">2 </w:t>
            </w:r>
          </w:p>
          <w:p w:rsidR="001D39AE" w:rsidRPr="00B92C54" w:rsidRDefault="001D39AE" w:rsidP="00122156">
            <w:pPr>
              <w:spacing w:line="240" w:lineRule="auto"/>
              <w:jc w:val="center"/>
              <w:rPr>
                <w:color w:val="000000"/>
                <w:sz w:val="18"/>
                <w:szCs w:val="18"/>
              </w:rPr>
            </w:pPr>
            <w:r>
              <w:rPr>
                <w:color w:val="000000"/>
                <w:sz w:val="18"/>
                <w:szCs w:val="18"/>
              </w:rPr>
              <w:t>квартал 2021</w:t>
            </w:r>
          </w:p>
        </w:tc>
        <w:tc>
          <w:tcPr>
            <w:tcW w:w="422" w:type="pct"/>
            <w:vAlign w:val="center"/>
          </w:tcPr>
          <w:p w:rsidR="001D39AE" w:rsidRPr="00B92C54" w:rsidRDefault="001D39AE" w:rsidP="00122156">
            <w:pPr>
              <w:spacing w:line="240" w:lineRule="auto"/>
              <w:jc w:val="center"/>
              <w:rPr>
                <w:color w:val="000000"/>
                <w:sz w:val="18"/>
                <w:szCs w:val="18"/>
              </w:rPr>
            </w:pPr>
            <w:r w:rsidRPr="00B92C54">
              <w:rPr>
                <w:color w:val="000000"/>
                <w:sz w:val="18"/>
                <w:szCs w:val="18"/>
              </w:rPr>
              <w:t xml:space="preserve">3 </w:t>
            </w:r>
            <w:r>
              <w:rPr>
                <w:color w:val="000000"/>
                <w:sz w:val="18"/>
                <w:szCs w:val="18"/>
              </w:rPr>
              <w:t>квартал 2021</w:t>
            </w:r>
          </w:p>
        </w:tc>
        <w:tc>
          <w:tcPr>
            <w:tcW w:w="422" w:type="pct"/>
            <w:vAlign w:val="center"/>
          </w:tcPr>
          <w:p w:rsidR="001D39AE" w:rsidRPr="00B92C54" w:rsidRDefault="001D39AE" w:rsidP="00122156">
            <w:pPr>
              <w:spacing w:line="240" w:lineRule="auto"/>
              <w:jc w:val="center"/>
              <w:rPr>
                <w:color w:val="000000"/>
                <w:sz w:val="18"/>
                <w:szCs w:val="18"/>
              </w:rPr>
            </w:pPr>
            <w:r w:rsidRPr="00B92C54">
              <w:rPr>
                <w:color w:val="000000"/>
                <w:sz w:val="18"/>
                <w:szCs w:val="18"/>
              </w:rPr>
              <w:t xml:space="preserve">4 </w:t>
            </w:r>
            <w:r>
              <w:rPr>
                <w:color w:val="000000"/>
                <w:sz w:val="18"/>
                <w:szCs w:val="18"/>
              </w:rPr>
              <w:t>квартал 2021</w:t>
            </w:r>
          </w:p>
        </w:tc>
        <w:tc>
          <w:tcPr>
            <w:tcW w:w="313" w:type="pct"/>
            <w:shd w:val="clear" w:color="auto" w:fill="D9D9D9" w:themeFill="background1" w:themeFillShade="D9"/>
            <w:vAlign w:val="center"/>
          </w:tcPr>
          <w:p w:rsidR="001D39AE" w:rsidRPr="00B92C54" w:rsidRDefault="001D39AE" w:rsidP="00122156">
            <w:pPr>
              <w:spacing w:line="240" w:lineRule="auto"/>
              <w:jc w:val="center"/>
              <w:rPr>
                <w:b/>
                <w:color w:val="000000"/>
                <w:sz w:val="18"/>
                <w:szCs w:val="18"/>
              </w:rPr>
            </w:pPr>
            <w:r w:rsidRPr="00B92C54">
              <w:rPr>
                <w:b/>
                <w:color w:val="000000"/>
                <w:sz w:val="18"/>
                <w:szCs w:val="18"/>
              </w:rPr>
              <w:t>20</w:t>
            </w:r>
            <w:r>
              <w:rPr>
                <w:b/>
                <w:color w:val="000000"/>
                <w:sz w:val="18"/>
                <w:szCs w:val="18"/>
              </w:rPr>
              <w:t>21</w:t>
            </w:r>
          </w:p>
        </w:tc>
        <w:tc>
          <w:tcPr>
            <w:tcW w:w="422" w:type="pct"/>
            <w:vAlign w:val="center"/>
          </w:tcPr>
          <w:p w:rsidR="001D39AE" w:rsidRPr="00E40FDE" w:rsidRDefault="001D39AE" w:rsidP="00122156">
            <w:pPr>
              <w:spacing w:line="240" w:lineRule="auto"/>
              <w:jc w:val="center"/>
              <w:rPr>
                <w:sz w:val="18"/>
                <w:szCs w:val="18"/>
              </w:rPr>
            </w:pPr>
            <w:r w:rsidRPr="00E40FDE">
              <w:rPr>
                <w:sz w:val="18"/>
                <w:szCs w:val="18"/>
              </w:rPr>
              <w:t xml:space="preserve">1 </w:t>
            </w:r>
            <w:r>
              <w:rPr>
                <w:sz w:val="18"/>
                <w:szCs w:val="18"/>
              </w:rPr>
              <w:t>квартал 2022</w:t>
            </w:r>
          </w:p>
        </w:tc>
        <w:tc>
          <w:tcPr>
            <w:tcW w:w="422" w:type="pct"/>
            <w:vAlign w:val="center"/>
          </w:tcPr>
          <w:p w:rsidR="001D39AE" w:rsidRDefault="001D39AE" w:rsidP="00122156">
            <w:pPr>
              <w:spacing w:line="240" w:lineRule="auto"/>
              <w:jc w:val="center"/>
              <w:rPr>
                <w:sz w:val="18"/>
                <w:szCs w:val="18"/>
              </w:rPr>
            </w:pPr>
            <w:r w:rsidRPr="00E40FDE">
              <w:rPr>
                <w:sz w:val="18"/>
                <w:szCs w:val="18"/>
              </w:rPr>
              <w:t xml:space="preserve">2 </w:t>
            </w:r>
          </w:p>
          <w:p w:rsidR="001D39AE" w:rsidRPr="00E40FDE" w:rsidRDefault="001D39AE" w:rsidP="00122156">
            <w:pPr>
              <w:spacing w:line="240" w:lineRule="auto"/>
              <w:jc w:val="center"/>
              <w:rPr>
                <w:sz w:val="18"/>
                <w:szCs w:val="18"/>
              </w:rPr>
            </w:pPr>
            <w:r>
              <w:rPr>
                <w:sz w:val="18"/>
                <w:szCs w:val="18"/>
              </w:rPr>
              <w:t>квартал 2022</w:t>
            </w:r>
          </w:p>
        </w:tc>
        <w:tc>
          <w:tcPr>
            <w:tcW w:w="422" w:type="pct"/>
            <w:vAlign w:val="center"/>
          </w:tcPr>
          <w:p w:rsidR="001D39AE" w:rsidRPr="00E40FDE" w:rsidRDefault="001D39AE" w:rsidP="00122156">
            <w:pPr>
              <w:spacing w:line="240" w:lineRule="auto"/>
              <w:jc w:val="center"/>
              <w:rPr>
                <w:sz w:val="18"/>
                <w:szCs w:val="18"/>
              </w:rPr>
            </w:pPr>
            <w:r w:rsidRPr="00E40FDE">
              <w:rPr>
                <w:sz w:val="18"/>
                <w:szCs w:val="18"/>
              </w:rPr>
              <w:t xml:space="preserve">3 </w:t>
            </w:r>
            <w:r>
              <w:rPr>
                <w:sz w:val="18"/>
                <w:szCs w:val="18"/>
              </w:rPr>
              <w:t>квартал 2022</w:t>
            </w:r>
          </w:p>
        </w:tc>
        <w:tc>
          <w:tcPr>
            <w:tcW w:w="422" w:type="pct"/>
            <w:vAlign w:val="center"/>
          </w:tcPr>
          <w:p w:rsidR="001D39AE" w:rsidRPr="00E40FDE" w:rsidRDefault="001D39AE" w:rsidP="00122156">
            <w:pPr>
              <w:spacing w:line="240" w:lineRule="auto"/>
              <w:jc w:val="center"/>
              <w:rPr>
                <w:sz w:val="18"/>
                <w:szCs w:val="18"/>
              </w:rPr>
            </w:pPr>
            <w:r w:rsidRPr="00E40FDE">
              <w:rPr>
                <w:sz w:val="18"/>
                <w:szCs w:val="18"/>
              </w:rPr>
              <w:t xml:space="preserve">4 </w:t>
            </w:r>
            <w:r>
              <w:rPr>
                <w:sz w:val="18"/>
                <w:szCs w:val="18"/>
              </w:rPr>
              <w:t>квартал 2022</w:t>
            </w:r>
          </w:p>
        </w:tc>
        <w:tc>
          <w:tcPr>
            <w:tcW w:w="310" w:type="pct"/>
            <w:shd w:val="clear" w:color="auto" w:fill="D9D9D9" w:themeFill="background1" w:themeFillShade="D9"/>
            <w:vAlign w:val="center"/>
          </w:tcPr>
          <w:p w:rsidR="001D39AE" w:rsidRPr="00E40FDE" w:rsidRDefault="001D39AE" w:rsidP="00122156">
            <w:pPr>
              <w:spacing w:line="240" w:lineRule="auto"/>
              <w:jc w:val="center"/>
              <w:rPr>
                <w:b/>
                <w:sz w:val="18"/>
                <w:szCs w:val="18"/>
              </w:rPr>
            </w:pPr>
            <w:r>
              <w:rPr>
                <w:b/>
                <w:sz w:val="18"/>
                <w:szCs w:val="18"/>
              </w:rPr>
              <w:t>2022</w:t>
            </w:r>
          </w:p>
        </w:tc>
      </w:tr>
      <w:tr w:rsidR="00F76E4A" w:rsidRPr="00EE3E90" w:rsidTr="004B7EF6">
        <w:tc>
          <w:tcPr>
            <w:tcW w:w="999" w:type="pct"/>
            <w:vAlign w:val="center"/>
          </w:tcPr>
          <w:p w:rsidR="00F76E4A" w:rsidRPr="00EE3E90" w:rsidRDefault="00F76E4A" w:rsidP="00750B39">
            <w:pPr>
              <w:spacing w:line="240" w:lineRule="auto"/>
              <w:jc w:val="left"/>
              <w:rPr>
                <w:sz w:val="18"/>
                <w:szCs w:val="18"/>
              </w:rPr>
            </w:pPr>
            <w:r w:rsidRPr="00EE3E90">
              <w:rPr>
                <w:sz w:val="18"/>
                <w:szCs w:val="18"/>
              </w:rPr>
              <w:t>Количество поступивших заявок</w:t>
            </w:r>
          </w:p>
        </w:tc>
        <w:tc>
          <w:tcPr>
            <w:tcW w:w="423" w:type="pct"/>
            <w:vAlign w:val="center"/>
          </w:tcPr>
          <w:p w:rsidR="00F76E4A" w:rsidRPr="00EE3E90" w:rsidRDefault="00F76E4A"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F76E4A" w:rsidRPr="00EE3E90" w:rsidRDefault="00F76E4A" w:rsidP="00122156">
            <w:pPr>
              <w:spacing w:line="240" w:lineRule="auto"/>
              <w:jc w:val="center"/>
              <w:rPr>
                <w:color w:val="000000" w:themeColor="text1"/>
                <w:sz w:val="18"/>
                <w:szCs w:val="18"/>
              </w:rPr>
            </w:pPr>
          </w:p>
        </w:tc>
        <w:tc>
          <w:tcPr>
            <w:tcW w:w="422" w:type="pct"/>
            <w:vAlign w:val="center"/>
          </w:tcPr>
          <w:p w:rsidR="00F76E4A" w:rsidRPr="00376108" w:rsidRDefault="00F76E4A" w:rsidP="00122156">
            <w:pPr>
              <w:spacing w:line="240" w:lineRule="auto"/>
              <w:jc w:val="center"/>
              <w:rPr>
                <w:color w:val="000000" w:themeColor="text1"/>
                <w:sz w:val="18"/>
                <w:szCs w:val="18"/>
              </w:rPr>
            </w:pPr>
          </w:p>
        </w:tc>
        <w:tc>
          <w:tcPr>
            <w:tcW w:w="422" w:type="pct"/>
            <w:vAlign w:val="center"/>
          </w:tcPr>
          <w:p w:rsidR="00F76E4A" w:rsidRPr="008632B0" w:rsidRDefault="00F76E4A" w:rsidP="00122156">
            <w:pPr>
              <w:spacing w:line="240" w:lineRule="auto"/>
              <w:jc w:val="center"/>
              <w:rPr>
                <w:color w:val="000000" w:themeColor="text1"/>
                <w:sz w:val="18"/>
                <w:szCs w:val="18"/>
              </w:rPr>
            </w:pPr>
          </w:p>
        </w:tc>
        <w:tc>
          <w:tcPr>
            <w:tcW w:w="313" w:type="pct"/>
            <w:shd w:val="clear" w:color="auto" w:fill="D9D9D9" w:themeFill="background1" w:themeFillShade="D9"/>
            <w:vAlign w:val="center"/>
          </w:tcPr>
          <w:p w:rsidR="00F76E4A" w:rsidRPr="00EC3E02" w:rsidRDefault="00F76E4A" w:rsidP="00122156">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310" w:type="pct"/>
            <w:shd w:val="clear" w:color="auto" w:fill="D9D9D9" w:themeFill="background1" w:themeFillShade="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0</w:t>
            </w:r>
          </w:p>
        </w:tc>
      </w:tr>
      <w:tr w:rsidR="00F76E4A" w:rsidRPr="00EE3E90" w:rsidTr="004B7EF6">
        <w:tc>
          <w:tcPr>
            <w:tcW w:w="999" w:type="pct"/>
            <w:vAlign w:val="center"/>
          </w:tcPr>
          <w:p w:rsidR="00F76E4A" w:rsidRPr="00EE3E90" w:rsidRDefault="00F76E4A" w:rsidP="00750B39">
            <w:pPr>
              <w:spacing w:line="240" w:lineRule="auto"/>
              <w:jc w:val="left"/>
              <w:rPr>
                <w:sz w:val="18"/>
                <w:szCs w:val="18"/>
              </w:rPr>
            </w:pPr>
            <w:r w:rsidRPr="00EE3E90">
              <w:rPr>
                <w:sz w:val="18"/>
                <w:szCs w:val="18"/>
              </w:rPr>
              <w:t>Количество вновь зарегистрированных СМИ</w:t>
            </w:r>
          </w:p>
        </w:tc>
        <w:tc>
          <w:tcPr>
            <w:tcW w:w="423" w:type="pct"/>
            <w:vAlign w:val="center"/>
          </w:tcPr>
          <w:p w:rsidR="00F76E4A" w:rsidRPr="00EE3E90" w:rsidRDefault="00F76E4A"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F76E4A" w:rsidRPr="00EE3E90" w:rsidRDefault="00F76E4A" w:rsidP="00122156">
            <w:pPr>
              <w:spacing w:line="240" w:lineRule="auto"/>
              <w:jc w:val="center"/>
              <w:rPr>
                <w:color w:val="000000" w:themeColor="text1"/>
                <w:sz w:val="18"/>
                <w:szCs w:val="18"/>
              </w:rPr>
            </w:pPr>
          </w:p>
        </w:tc>
        <w:tc>
          <w:tcPr>
            <w:tcW w:w="422" w:type="pct"/>
            <w:vAlign w:val="center"/>
          </w:tcPr>
          <w:p w:rsidR="00F76E4A" w:rsidRPr="00376108" w:rsidRDefault="00F76E4A" w:rsidP="00122156">
            <w:pPr>
              <w:spacing w:line="240" w:lineRule="auto"/>
              <w:jc w:val="center"/>
              <w:rPr>
                <w:color w:val="000000" w:themeColor="text1"/>
                <w:sz w:val="18"/>
                <w:szCs w:val="18"/>
              </w:rPr>
            </w:pPr>
          </w:p>
        </w:tc>
        <w:tc>
          <w:tcPr>
            <w:tcW w:w="422" w:type="pct"/>
            <w:vAlign w:val="center"/>
          </w:tcPr>
          <w:p w:rsidR="00F76E4A" w:rsidRPr="008632B0" w:rsidRDefault="00F76E4A" w:rsidP="00122156">
            <w:pPr>
              <w:spacing w:line="240" w:lineRule="auto"/>
              <w:jc w:val="center"/>
              <w:rPr>
                <w:color w:val="000000" w:themeColor="text1"/>
                <w:sz w:val="18"/>
                <w:szCs w:val="18"/>
              </w:rPr>
            </w:pPr>
          </w:p>
        </w:tc>
        <w:tc>
          <w:tcPr>
            <w:tcW w:w="313" w:type="pct"/>
            <w:shd w:val="clear" w:color="auto" w:fill="D9D9D9" w:themeFill="background1" w:themeFillShade="D9"/>
            <w:vAlign w:val="center"/>
          </w:tcPr>
          <w:p w:rsidR="00F76E4A" w:rsidRPr="00EC3E02" w:rsidRDefault="00F76E4A" w:rsidP="00122156">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310" w:type="pct"/>
            <w:shd w:val="clear" w:color="auto" w:fill="D9D9D9" w:themeFill="background1" w:themeFillShade="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0</w:t>
            </w:r>
          </w:p>
        </w:tc>
      </w:tr>
      <w:tr w:rsidR="00F76E4A" w:rsidRPr="00EE3E90" w:rsidTr="004B7EF6">
        <w:tc>
          <w:tcPr>
            <w:tcW w:w="999" w:type="pct"/>
            <w:vAlign w:val="center"/>
          </w:tcPr>
          <w:p w:rsidR="00F76E4A" w:rsidRPr="00EE3E90" w:rsidRDefault="00F76E4A" w:rsidP="00750B39">
            <w:pPr>
              <w:spacing w:line="240" w:lineRule="auto"/>
              <w:jc w:val="left"/>
              <w:rPr>
                <w:sz w:val="18"/>
                <w:szCs w:val="18"/>
              </w:rPr>
            </w:pPr>
            <w:r w:rsidRPr="00EE3E90">
              <w:rPr>
                <w:sz w:val="18"/>
                <w:szCs w:val="18"/>
              </w:rPr>
              <w:t xml:space="preserve">Количество СМИ с внесением изменений в запись о регистрации СМИ </w:t>
            </w:r>
          </w:p>
        </w:tc>
        <w:tc>
          <w:tcPr>
            <w:tcW w:w="423" w:type="pct"/>
            <w:vAlign w:val="center"/>
          </w:tcPr>
          <w:p w:rsidR="00F76E4A" w:rsidRPr="00EE3E90" w:rsidRDefault="00F76E4A"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F76E4A" w:rsidRPr="00EE3E90" w:rsidRDefault="00F76E4A" w:rsidP="00122156">
            <w:pPr>
              <w:spacing w:line="240" w:lineRule="auto"/>
              <w:jc w:val="center"/>
              <w:rPr>
                <w:color w:val="000000" w:themeColor="text1"/>
                <w:sz w:val="18"/>
                <w:szCs w:val="18"/>
              </w:rPr>
            </w:pPr>
          </w:p>
        </w:tc>
        <w:tc>
          <w:tcPr>
            <w:tcW w:w="422" w:type="pct"/>
            <w:vAlign w:val="center"/>
          </w:tcPr>
          <w:p w:rsidR="00F76E4A" w:rsidRPr="00376108" w:rsidRDefault="00F76E4A" w:rsidP="00122156">
            <w:pPr>
              <w:spacing w:line="240" w:lineRule="auto"/>
              <w:jc w:val="center"/>
              <w:rPr>
                <w:color w:val="000000" w:themeColor="text1"/>
                <w:sz w:val="18"/>
                <w:szCs w:val="18"/>
              </w:rPr>
            </w:pPr>
          </w:p>
        </w:tc>
        <w:tc>
          <w:tcPr>
            <w:tcW w:w="422" w:type="pct"/>
            <w:vAlign w:val="center"/>
          </w:tcPr>
          <w:p w:rsidR="00F76E4A" w:rsidRPr="008632B0" w:rsidRDefault="00F76E4A" w:rsidP="00122156">
            <w:pPr>
              <w:spacing w:line="240" w:lineRule="auto"/>
              <w:jc w:val="center"/>
              <w:rPr>
                <w:color w:val="000000" w:themeColor="text1"/>
                <w:sz w:val="18"/>
                <w:szCs w:val="18"/>
              </w:rPr>
            </w:pPr>
          </w:p>
        </w:tc>
        <w:tc>
          <w:tcPr>
            <w:tcW w:w="313" w:type="pct"/>
            <w:shd w:val="clear" w:color="auto" w:fill="D9D9D9" w:themeFill="background1" w:themeFillShade="D9"/>
            <w:vAlign w:val="center"/>
          </w:tcPr>
          <w:p w:rsidR="00F76E4A" w:rsidRPr="00EC3E02" w:rsidRDefault="00F76E4A" w:rsidP="00122156">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310" w:type="pct"/>
            <w:shd w:val="clear" w:color="auto" w:fill="D9D9D9" w:themeFill="background1" w:themeFillShade="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0</w:t>
            </w:r>
          </w:p>
        </w:tc>
      </w:tr>
      <w:tr w:rsidR="00F76E4A" w:rsidRPr="00EE3E90" w:rsidTr="00D045C4">
        <w:tc>
          <w:tcPr>
            <w:tcW w:w="999" w:type="pct"/>
            <w:vAlign w:val="center"/>
          </w:tcPr>
          <w:p w:rsidR="00F76E4A" w:rsidRPr="00EE3E90" w:rsidRDefault="00F76E4A" w:rsidP="00750B39">
            <w:pPr>
              <w:spacing w:line="240" w:lineRule="auto"/>
              <w:jc w:val="left"/>
              <w:rPr>
                <w:sz w:val="18"/>
                <w:szCs w:val="18"/>
              </w:rPr>
            </w:pPr>
            <w:r w:rsidRPr="00EE3E90">
              <w:rPr>
                <w:sz w:val="18"/>
                <w:szCs w:val="18"/>
              </w:rPr>
              <w:t>Количество отказов*</w:t>
            </w:r>
          </w:p>
        </w:tc>
        <w:tc>
          <w:tcPr>
            <w:tcW w:w="423" w:type="pct"/>
            <w:vAlign w:val="center"/>
          </w:tcPr>
          <w:p w:rsidR="00F76E4A" w:rsidRPr="00EE3E90" w:rsidRDefault="00F76E4A"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F76E4A" w:rsidRPr="00EE3E90" w:rsidRDefault="00F76E4A" w:rsidP="00122156">
            <w:pPr>
              <w:spacing w:line="240" w:lineRule="auto"/>
              <w:jc w:val="center"/>
              <w:rPr>
                <w:color w:val="000000" w:themeColor="text1"/>
                <w:sz w:val="18"/>
                <w:szCs w:val="18"/>
              </w:rPr>
            </w:pPr>
          </w:p>
        </w:tc>
        <w:tc>
          <w:tcPr>
            <w:tcW w:w="422" w:type="pct"/>
            <w:vAlign w:val="center"/>
          </w:tcPr>
          <w:p w:rsidR="00F76E4A" w:rsidRPr="00376108" w:rsidRDefault="00F76E4A" w:rsidP="00122156">
            <w:pPr>
              <w:spacing w:line="240" w:lineRule="auto"/>
              <w:jc w:val="center"/>
              <w:rPr>
                <w:color w:val="000000" w:themeColor="text1"/>
                <w:sz w:val="18"/>
                <w:szCs w:val="18"/>
              </w:rPr>
            </w:pPr>
          </w:p>
        </w:tc>
        <w:tc>
          <w:tcPr>
            <w:tcW w:w="422" w:type="pct"/>
          </w:tcPr>
          <w:p w:rsidR="00F76E4A" w:rsidRPr="008632B0" w:rsidRDefault="00F76E4A" w:rsidP="00122156">
            <w:pPr>
              <w:spacing w:line="240" w:lineRule="auto"/>
              <w:jc w:val="center"/>
              <w:rPr>
                <w:color w:val="000000" w:themeColor="text1"/>
                <w:sz w:val="18"/>
                <w:szCs w:val="18"/>
              </w:rPr>
            </w:pPr>
          </w:p>
        </w:tc>
        <w:tc>
          <w:tcPr>
            <w:tcW w:w="313" w:type="pct"/>
            <w:shd w:val="clear" w:color="auto" w:fill="D9D9D9" w:themeFill="background1" w:themeFillShade="D9"/>
            <w:vAlign w:val="center"/>
          </w:tcPr>
          <w:p w:rsidR="00F76E4A" w:rsidRPr="00EC3E02" w:rsidRDefault="00F76E4A" w:rsidP="00122156">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1</w:t>
            </w: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tcPr>
          <w:p w:rsidR="00F76E4A" w:rsidRPr="00FE7296" w:rsidRDefault="00F76E4A" w:rsidP="009B1C7E">
            <w:pPr>
              <w:spacing w:line="240" w:lineRule="auto"/>
              <w:jc w:val="center"/>
              <w:rPr>
                <w:color w:val="000000" w:themeColor="text1"/>
                <w:sz w:val="18"/>
                <w:szCs w:val="18"/>
              </w:rPr>
            </w:pPr>
          </w:p>
        </w:tc>
        <w:tc>
          <w:tcPr>
            <w:tcW w:w="310" w:type="pct"/>
            <w:shd w:val="clear" w:color="auto" w:fill="D9D9D9" w:themeFill="background1" w:themeFillShade="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1</w:t>
            </w:r>
          </w:p>
        </w:tc>
      </w:tr>
      <w:tr w:rsidR="00F76E4A" w:rsidRPr="00EE3E90" w:rsidTr="004B7EF6">
        <w:tc>
          <w:tcPr>
            <w:tcW w:w="999" w:type="pct"/>
            <w:vAlign w:val="center"/>
          </w:tcPr>
          <w:p w:rsidR="00F76E4A" w:rsidRPr="00EE3E90" w:rsidRDefault="00F76E4A" w:rsidP="00750B39">
            <w:pPr>
              <w:spacing w:line="240" w:lineRule="auto"/>
              <w:jc w:val="left"/>
              <w:rPr>
                <w:sz w:val="18"/>
                <w:szCs w:val="18"/>
              </w:rPr>
            </w:pPr>
            <w:r w:rsidRPr="00EE3E90">
              <w:rPr>
                <w:sz w:val="18"/>
                <w:szCs w:val="18"/>
              </w:rPr>
              <w:t>Нарушения сроков рассмотрения</w:t>
            </w:r>
          </w:p>
        </w:tc>
        <w:tc>
          <w:tcPr>
            <w:tcW w:w="423" w:type="pct"/>
            <w:vAlign w:val="center"/>
          </w:tcPr>
          <w:p w:rsidR="00F76E4A" w:rsidRPr="00EE3E90" w:rsidRDefault="00F76E4A"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F76E4A" w:rsidRPr="00EE3E90" w:rsidRDefault="00F76E4A" w:rsidP="00122156">
            <w:pPr>
              <w:spacing w:line="240" w:lineRule="auto"/>
              <w:jc w:val="center"/>
              <w:rPr>
                <w:color w:val="000000" w:themeColor="text1"/>
                <w:sz w:val="18"/>
                <w:szCs w:val="18"/>
              </w:rPr>
            </w:pPr>
          </w:p>
        </w:tc>
        <w:tc>
          <w:tcPr>
            <w:tcW w:w="422" w:type="pct"/>
            <w:vAlign w:val="center"/>
          </w:tcPr>
          <w:p w:rsidR="00F76E4A" w:rsidRPr="00376108" w:rsidRDefault="00F76E4A" w:rsidP="00122156">
            <w:pPr>
              <w:spacing w:line="240" w:lineRule="auto"/>
              <w:jc w:val="center"/>
              <w:rPr>
                <w:color w:val="000000" w:themeColor="text1"/>
                <w:sz w:val="18"/>
                <w:szCs w:val="18"/>
              </w:rPr>
            </w:pPr>
          </w:p>
        </w:tc>
        <w:tc>
          <w:tcPr>
            <w:tcW w:w="422" w:type="pct"/>
            <w:vAlign w:val="center"/>
          </w:tcPr>
          <w:p w:rsidR="00F76E4A" w:rsidRPr="008632B0" w:rsidRDefault="00F76E4A" w:rsidP="00122156">
            <w:pPr>
              <w:spacing w:line="240" w:lineRule="auto"/>
              <w:jc w:val="center"/>
              <w:rPr>
                <w:color w:val="000000" w:themeColor="text1"/>
                <w:sz w:val="18"/>
                <w:szCs w:val="18"/>
              </w:rPr>
            </w:pPr>
          </w:p>
        </w:tc>
        <w:tc>
          <w:tcPr>
            <w:tcW w:w="313" w:type="pct"/>
            <w:shd w:val="clear" w:color="auto" w:fill="D9D9D9" w:themeFill="background1" w:themeFillShade="D9"/>
            <w:vAlign w:val="center"/>
          </w:tcPr>
          <w:p w:rsidR="00F76E4A" w:rsidRPr="00EC3E02" w:rsidRDefault="00F76E4A" w:rsidP="00122156">
            <w:pPr>
              <w:spacing w:line="240" w:lineRule="auto"/>
              <w:jc w:val="center"/>
              <w:rPr>
                <w:b/>
                <w:color w:val="000000" w:themeColor="text1"/>
                <w:sz w:val="18"/>
                <w:szCs w:val="18"/>
              </w:rPr>
            </w:pPr>
            <w:r>
              <w:rPr>
                <w:b/>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r w:rsidRPr="00FE7296">
              <w:rPr>
                <w:color w:val="000000" w:themeColor="text1"/>
                <w:sz w:val="18"/>
                <w:szCs w:val="18"/>
              </w:rPr>
              <w:t>0</w:t>
            </w: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422" w:type="pct"/>
            <w:vAlign w:val="center"/>
          </w:tcPr>
          <w:p w:rsidR="00F76E4A" w:rsidRPr="00FE7296" w:rsidRDefault="00F76E4A" w:rsidP="009B1C7E">
            <w:pPr>
              <w:spacing w:line="240" w:lineRule="auto"/>
              <w:jc w:val="center"/>
              <w:rPr>
                <w:color w:val="000000" w:themeColor="text1"/>
                <w:sz w:val="18"/>
                <w:szCs w:val="18"/>
              </w:rPr>
            </w:pPr>
          </w:p>
        </w:tc>
        <w:tc>
          <w:tcPr>
            <w:tcW w:w="310" w:type="pct"/>
            <w:shd w:val="clear" w:color="auto" w:fill="D9D9D9" w:themeFill="background1" w:themeFillShade="D9"/>
            <w:vAlign w:val="center"/>
          </w:tcPr>
          <w:p w:rsidR="00F76E4A" w:rsidRPr="00FE7296" w:rsidRDefault="00F76E4A" w:rsidP="009B1C7E">
            <w:pPr>
              <w:spacing w:line="240" w:lineRule="auto"/>
              <w:jc w:val="center"/>
              <w:rPr>
                <w:b/>
                <w:color w:val="000000" w:themeColor="text1"/>
                <w:sz w:val="18"/>
                <w:szCs w:val="18"/>
              </w:rPr>
            </w:pPr>
            <w:r w:rsidRPr="00FE7296">
              <w:rPr>
                <w:b/>
                <w:color w:val="000000" w:themeColor="text1"/>
                <w:sz w:val="18"/>
                <w:szCs w:val="18"/>
              </w:rPr>
              <w:t>0</w:t>
            </w:r>
          </w:p>
        </w:tc>
      </w:tr>
      <w:tr w:rsidR="00CE4F74" w:rsidRPr="00EE3E90" w:rsidTr="004B7EF6">
        <w:tc>
          <w:tcPr>
            <w:tcW w:w="999" w:type="pct"/>
            <w:vAlign w:val="center"/>
          </w:tcPr>
          <w:p w:rsidR="00CE4F74" w:rsidRPr="00EE3E90" w:rsidRDefault="00CE4F74" w:rsidP="009D4A2E">
            <w:pPr>
              <w:spacing w:line="240" w:lineRule="auto"/>
              <w:jc w:val="left"/>
              <w:rPr>
                <w:sz w:val="18"/>
                <w:szCs w:val="18"/>
              </w:rPr>
            </w:pPr>
            <w:r w:rsidRPr="00EE3E90">
              <w:rPr>
                <w:sz w:val="18"/>
                <w:szCs w:val="18"/>
              </w:rPr>
              <w:t>Заявки с предыдущего отчетного периода*</w:t>
            </w:r>
          </w:p>
        </w:tc>
        <w:tc>
          <w:tcPr>
            <w:tcW w:w="423" w:type="pct"/>
            <w:vAlign w:val="center"/>
          </w:tcPr>
          <w:p w:rsidR="00CE4F74" w:rsidRPr="00EE3E90" w:rsidRDefault="00CE4F74"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E4F74" w:rsidRPr="00EE3E90" w:rsidRDefault="00CE4F74" w:rsidP="00122156">
            <w:pPr>
              <w:spacing w:line="240" w:lineRule="auto"/>
              <w:jc w:val="center"/>
              <w:rPr>
                <w:color w:val="000000" w:themeColor="text1"/>
                <w:sz w:val="18"/>
                <w:szCs w:val="18"/>
              </w:rPr>
            </w:pPr>
          </w:p>
        </w:tc>
        <w:tc>
          <w:tcPr>
            <w:tcW w:w="422" w:type="pct"/>
            <w:vAlign w:val="center"/>
          </w:tcPr>
          <w:p w:rsidR="00CE4F74" w:rsidRPr="00376108" w:rsidRDefault="00CE4F74" w:rsidP="00122156">
            <w:pPr>
              <w:spacing w:line="240" w:lineRule="auto"/>
              <w:jc w:val="center"/>
              <w:rPr>
                <w:color w:val="000000" w:themeColor="text1"/>
                <w:sz w:val="18"/>
                <w:szCs w:val="18"/>
              </w:rPr>
            </w:pPr>
          </w:p>
        </w:tc>
        <w:tc>
          <w:tcPr>
            <w:tcW w:w="422" w:type="pct"/>
            <w:vAlign w:val="center"/>
          </w:tcPr>
          <w:p w:rsidR="00CE4F74" w:rsidRPr="008632B0" w:rsidRDefault="00CE4F74" w:rsidP="00122156">
            <w:pPr>
              <w:spacing w:line="240" w:lineRule="auto"/>
              <w:jc w:val="center"/>
              <w:rPr>
                <w:color w:val="000000" w:themeColor="text1"/>
                <w:sz w:val="18"/>
                <w:szCs w:val="18"/>
              </w:rPr>
            </w:pPr>
          </w:p>
        </w:tc>
        <w:tc>
          <w:tcPr>
            <w:tcW w:w="313" w:type="pct"/>
            <w:shd w:val="clear" w:color="auto" w:fill="D9D9D9" w:themeFill="background1" w:themeFillShade="D9"/>
            <w:vAlign w:val="center"/>
          </w:tcPr>
          <w:p w:rsidR="00CE4F74" w:rsidRPr="00EC3E02" w:rsidRDefault="00CE4F74" w:rsidP="00122156">
            <w:pPr>
              <w:spacing w:line="240" w:lineRule="auto"/>
              <w:jc w:val="center"/>
              <w:rPr>
                <w:b/>
                <w:color w:val="000000" w:themeColor="text1"/>
                <w:sz w:val="18"/>
                <w:szCs w:val="18"/>
              </w:rPr>
            </w:pPr>
            <w:r w:rsidRPr="00EC3E02">
              <w:rPr>
                <w:b/>
                <w:color w:val="000000" w:themeColor="text1"/>
                <w:sz w:val="18"/>
                <w:szCs w:val="18"/>
              </w:rPr>
              <w:t>-</w:t>
            </w:r>
          </w:p>
        </w:tc>
        <w:tc>
          <w:tcPr>
            <w:tcW w:w="422" w:type="pct"/>
            <w:vAlign w:val="center"/>
          </w:tcPr>
          <w:p w:rsidR="00CE4F74" w:rsidRPr="00EE3E90" w:rsidRDefault="00F76E4A" w:rsidP="009D4A2E">
            <w:pPr>
              <w:spacing w:line="240" w:lineRule="auto"/>
              <w:jc w:val="center"/>
              <w:rPr>
                <w:color w:val="000000" w:themeColor="text1"/>
                <w:sz w:val="18"/>
                <w:szCs w:val="18"/>
              </w:rPr>
            </w:pPr>
            <w:r>
              <w:rPr>
                <w:color w:val="000000" w:themeColor="text1"/>
                <w:sz w:val="18"/>
                <w:szCs w:val="18"/>
              </w:rPr>
              <w:t>1</w:t>
            </w:r>
          </w:p>
        </w:tc>
        <w:tc>
          <w:tcPr>
            <w:tcW w:w="422" w:type="pct"/>
            <w:vAlign w:val="center"/>
          </w:tcPr>
          <w:p w:rsidR="00CE4F74" w:rsidRPr="00EE3E90" w:rsidRDefault="00CE4F74" w:rsidP="009D4A2E">
            <w:pPr>
              <w:spacing w:line="240" w:lineRule="auto"/>
              <w:jc w:val="center"/>
              <w:rPr>
                <w:color w:val="000000" w:themeColor="text1"/>
                <w:sz w:val="18"/>
                <w:szCs w:val="18"/>
              </w:rPr>
            </w:pPr>
          </w:p>
        </w:tc>
        <w:tc>
          <w:tcPr>
            <w:tcW w:w="422" w:type="pct"/>
            <w:vAlign w:val="center"/>
          </w:tcPr>
          <w:p w:rsidR="00CE4F74" w:rsidRPr="00376108" w:rsidRDefault="00CE4F74" w:rsidP="009D4A2E">
            <w:pPr>
              <w:spacing w:line="240" w:lineRule="auto"/>
              <w:jc w:val="center"/>
              <w:rPr>
                <w:color w:val="000000" w:themeColor="text1"/>
                <w:sz w:val="18"/>
                <w:szCs w:val="18"/>
              </w:rPr>
            </w:pPr>
          </w:p>
        </w:tc>
        <w:tc>
          <w:tcPr>
            <w:tcW w:w="422" w:type="pct"/>
            <w:vAlign w:val="center"/>
          </w:tcPr>
          <w:p w:rsidR="00CE4F74" w:rsidRPr="008632B0" w:rsidRDefault="00CE4F74" w:rsidP="009D4A2E">
            <w:pPr>
              <w:spacing w:line="240" w:lineRule="auto"/>
              <w:jc w:val="center"/>
              <w:rPr>
                <w:color w:val="000000" w:themeColor="text1"/>
                <w:sz w:val="18"/>
                <w:szCs w:val="18"/>
              </w:rPr>
            </w:pPr>
          </w:p>
        </w:tc>
        <w:tc>
          <w:tcPr>
            <w:tcW w:w="310" w:type="pct"/>
            <w:shd w:val="clear" w:color="auto" w:fill="D9D9D9" w:themeFill="background1" w:themeFillShade="D9"/>
            <w:vAlign w:val="center"/>
          </w:tcPr>
          <w:p w:rsidR="00CE4F74" w:rsidRPr="00EC3E02" w:rsidRDefault="00F76E4A" w:rsidP="009D4A2E">
            <w:pPr>
              <w:spacing w:line="240" w:lineRule="auto"/>
              <w:jc w:val="center"/>
              <w:rPr>
                <w:b/>
                <w:color w:val="000000" w:themeColor="text1"/>
                <w:sz w:val="18"/>
                <w:szCs w:val="18"/>
              </w:rPr>
            </w:pPr>
            <w:r>
              <w:rPr>
                <w:b/>
                <w:color w:val="000000" w:themeColor="text1"/>
                <w:sz w:val="18"/>
                <w:szCs w:val="18"/>
              </w:rPr>
              <w:t>-</w:t>
            </w:r>
          </w:p>
        </w:tc>
      </w:tr>
      <w:tr w:rsidR="00CE4F74" w:rsidRPr="00BE6F38" w:rsidTr="004B7EF6">
        <w:tc>
          <w:tcPr>
            <w:tcW w:w="999" w:type="pct"/>
            <w:vAlign w:val="center"/>
          </w:tcPr>
          <w:p w:rsidR="00CE4F74" w:rsidRPr="00EE3E90" w:rsidRDefault="00CE4F74" w:rsidP="009D4A2E">
            <w:pPr>
              <w:spacing w:line="240" w:lineRule="auto"/>
              <w:jc w:val="left"/>
              <w:rPr>
                <w:sz w:val="18"/>
                <w:szCs w:val="18"/>
              </w:rPr>
            </w:pPr>
            <w:r w:rsidRPr="00EE3E90">
              <w:rPr>
                <w:sz w:val="18"/>
                <w:szCs w:val="18"/>
              </w:rPr>
              <w:t>Заявки на следующий отчетный период*</w:t>
            </w:r>
          </w:p>
        </w:tc>
        <w:tc>
          <w:tcPr>
            <w:tcW w:w="423" w:type="pct"/>
            <w:vAlign w:val="center"/>
          </w:tcPr>
          <w:p w:rsidR="00CE4F74" w:rsidRPr="00EE3E90" w:rsidRDefault="00CE4F74" w:rsidP="00122156">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E4F74" w:rsidRPr="00BE6F38" w:rsidRDefault="00CE4F74" w:rsidP="00122156">
            <w:pPr>
              <w:spacing w:line="240" w:lineRule="auto"/>
              <w:jc w:val="center"/>
              <w:rPr>
                <w:color w:val="000000" w:themeColor="text1"/>
                <w:sz w:val="18"/>
                <w:szCs w:val="18"/>
              </w:rPr>
            </w:pPr>
          </w:p>
        </w:tc>
        <w:tc>
          <w:tcPr>
            <w:tcW w:w="422" w:type="pct"/>
            <w:vAlign w:val="center"/>
          </w:tcPr>
          <w:p w:rsidR="00CE4F74" w:rsidRPr="00BE6F38" w:rsidRDefault="00CE4F74" w:rsidP="00122156">
            <w:pPr>
              <w:spacing w:line="240" w:lineRule="auto"/>
              <w:jc w:val="center"/>
              <w:rPr>
                <w:color w:val="000000" w:themeColor="text1"/>
                <w:sz w:val="18"/>
                <w:szCs w:val="18"/>
              </w:rPr>
            </w:pPr>
          </w:p>
        </w:tc>
        <w:tc>
          <w:tcPr>
            <w:tcW w:w="422" w:type="pct"/>
            <w:vAlign w:val="center"/>
          </w:tcPr>
          <w:p w:rsidR="00CE4F74" w:rsidRPr="008632B0" w:rsidRDefault="00CE4F74" w:rsidP="00122156">
            <w:pPr>
              <w:spacing w:line="240" w:lineRule="auto"/>
              <w:jc w:val="center"/>
              <w:rPr>
                <w:sz w:val="18"/>
                <w:szCs w:val="18"/>
              </w:rPr>
            </w:pPr>
          </w:p>
        </w:tc>
        <w:tc>
          <w:tcPr>
            <w:tcW w:w="313" w:type="pct"/>
            <w:shd w:val="clear" w:color="auto" w:fill="D9D9D9" w:themeFill="background1" w:themeFillShade="D9"/>
            <w:vAlign w:val="center"/>
          </w:tcPr>
          <w:p w:rsidR="00CE4F74" w:rsidRPr="00EC3E02" w:rsidRDefault="00CE4F74" w:rsidP="00122156">
            <w:pPr>
              <w:spacing w:line="240" w:lineRule="auto"/>
              <w:jc w:val="center"/>
              <w:rPr>
                <w:b/>
                <w:color w:val="000000" w:themeColor="text1"/>
                <w:sz w:val="18"/>
                <w:szCs w:val="18"/>
              </w:rPr>
            </w:pPr>
            <w:r w:rsidRPr="00EC3E02">
              <w:rPr>
                <w:b/>
                <w:color w:val="000000" w:themeColor="text1"/>
                <w:sz w:val="18"/>
                <w:szCs w:val="18"/>
              </w:rPr>
              <w:t>-</w:t>
            </w:r>
          </w:p>
        </w:tc>
        <w:tc>
          <w:tcPr>
            <w:tcW w:w="422" w:type="pct"/>
            <w:vAlign w:val="center"/>
          </w:tcPr>
          <w:p w:rsidR="00CE4F74" w:rsidRPr="00EE3E90" w:rsidRDefault="00F76E4A" w:rsidP="009D4A2E">
            <w:pPr>
              <w:spacing w:line="240" w:lineRule="auto"/>
              <w:jc w:val="center"/>
              <w:rPr>
                <w:color w:val="000000" w:themeColor="text1"/>
                <w:sz w:val="18"/>
                <w:szCs w:val="18"/>
              </w:rPr>
            </w:pPr>
            <w:r>
              <w:rPr>
                <w:color w:val="000000" w:themeColor="text1"/>
                <w:sz w:val="18"/>
                <w:szCs w:val="18"/>
              </w:rPr>
              <w:t>0</w:t>
            </w:r>
          </w:p>
        </w:tc>
        <w:tc>
          <w:tcPr>
            <w:tcW w:w="422" w:type="pct"/>
            <w:vAlign w:val="center"/>
          </w:tcPr>
          <w:p w:rsidR="00CE4F74" w:rsidRPr="00BE6F38" w:rsidRDefault="00CE4F74" w:rsidP="009D4A2E">
            <w:pPr>
              <w:spacing w:line="240" w:lineRule="auto"/>
              <w:jc w:val="center"/>
              <w:rPr>
                <w:color w:val="000000" w:themeColor="text1"/>
                <w:sz w:val="18"/>
                <w:szCs w:val="18"/>
              </w:rPr>
            </w:pPr>
          </w:p>
        </w:tc>
        <w:tc>
          <w:tcPr>
            <w:tcW w:w="422" w:type="pct"/>
            <w:vAlign w:val="center"/>
          </w:tcPr>
          <w:p w:rsidR="00CE4F74" w:rsidRPr="00BE6F38" w:rsidRDefault="00CE4F74" w:rsidP="009D4A2E">
            <w:pPr>
              <w:spacing w:line="240" w:lineRule="auto"/>
              <w:jc w:val="center"/>
              <w:rPr>
                <w:color w:val="000000" w:themeColor="text1"/>
                <w:sz w:val="18"/>
                <w:szCs w:val="18"/>
              </w:rPr>
            </w:pPr>
          </w:p>
        </w:tc>
        <w:tc>
          <w:tcPr>
            <w:tcW w:w="422" w:type="pct"/>
            <w:vAlign w:val="center"/>
          </w:tcPr>
          <w:p w:rsidR="00CE4F74" w:rsidRPr="008632B0" w:rsidRDefault="00CE4F74" w:rsidP="009D4A2E">
            <w:pPr>
              <w:spacing w:line="240" w:lineRule="auto"/>
              <w:jc w:val="center"/>
              <w:rPr>
                <w:sz w:val="18"/>
                <w:szCs w:val="18"/>
              </w:rPr>
            </w:pPr>
          </w:p>
        </w:tc>
        <w:tc>
          <w:tcPr>
            <w:tcW w:w="310" w:type="pct"/>
            <w:shd w:val="clear" w:color="auto" w:fill="D9D9D9" w:themeFill="background1" w:themeFillShade="D9"/>
            <w:vAlign w:val="center"/>
          </w:tcPr>
          <w:p w:rsidR="00CE4F74" w:rsidRPr="00EC3E02" w:rsidRDefault="00F76E4A" w:rsidP="009D4A2E">
            <w:pPr>
              <w:spacing w:line="240" w:lineRule="auto"/>
              <w:jc w:val="center"/>
              <w:rPr>
                <w:b/>
                <w:color w:val="000000" w:themeColor="text1"/>
                <w:sz w:val="18"/>
                <w:szCs w:val="18"/>
              </w:rPr>
            </w:pPr>
            <w:r>
              <w:rPr>
                <w:b/>
                <w:color w:val="000000" w:themeColor="text1"/>
                <w:sz w:val="18"/>
                <w:szCs w:val="18"/>
              </w:rPr>
              <w:t>-</w:t>
            </w:r>
          </w:p>
        </w:tc>
      </w:tr>
    </w:tbl>
    <w:p w:rsidR="00F472F7" w:rsidRDefault="00342F47" w:rsidP="007C6A8C">
      <w:pPr>
        <w:rPr>
          <w:sz w:val="18"/>
          <w:szCs w:val="18"/>
        </w:rPr>
      </w:pPr>
      <w:r w:rsidRPr="00AB685E">
        <w:rPr>
          <w:sz w:val="18"/>
          <w:szCs w:val="18"/>
        </w:rPr>
        <w:t>* с учетом заявок с сохранением номера и даты свидетельства, перерегистрации</w:t>
      </w:r>
    </w:p>
    <w:p w:rsidR="00F472F7" w:rsidRDefault="00F472F7" w:rsidP="007C6A8C">
      <w:pPr>
        <w:rPr>
          <w:sz w:val="18"/>
          <w:szCs w:val="18"/>
        </w:rPr>
      </w:pPr>
    </w:p>
    <w:p w:rsidR="000D7D90" w:rsidRDefault="00F33E93" w:rsidP="00925638">
      <w:pPr>
        <w:ind w:firstLine="540"/>
        <w:rPr>
          <w:color w:val="000000" w:themeColor="text1"/>
          <w:szCs w:val="26"/>
        </w:rPr>
      </w:pPr>
      <w:r>
        <w:rPr>
          <w:noProof/>
          <w:color w:val="000000" w:themeColor="text1"/>
          <w:szCs w:val="26"/>
        </w:rPr>
        <w:drawing>
          <wp:anchor distT="0" distB="0" distL="114300" distR="114300" simplePos="0" relativeHeight="252079104" behindDoc="1" locked="0" layoutInCell="1" allowOverlap="1">
            <wp:simplePos x="0" y="0"/>
            <wp:positionH relativeFrom="margin">
              <wp:posOffset>3810</wp:posOffset>
            </wp:positionH>
            <wp:positionV relativeFrom="paragraph">
              <wp:posOffset>10795</wp:posOffset>
            </wp:positionV>
            <wp:extent cx="6429375" cy="4181475"/>
            <wp:effectExtent l="19050" t="0" r="0" b="0"/>
            <wp:wrapNone/>
            <wp:docPr id="42"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0D7D90" w:rsidRDefault="000D7D90"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9752D8" w:rsidRDefault="009752D8" w:rsidP="00925638">
      <w:pPr>
        <w:ind w:firstLine="540"/>
        <w:rPr>
          <w:color w:val="000000" w:themeColor="text1"/>
          <w:szCs w:val="26"/>
        </w:rPr>
      </w:pPr>
    </w:p>
    <w:p w:rsidR="004D7FE6" w:rsidRDefault="004D7FE6" w:rsidP="00925638">
      <w:pPr>
        <w:ind w:firstLine="540"/>
        <w:rPr>
          <w:color w:val="000000" w:themeColor="text1"/>
          <w:szCs w:val="26"/>
        </w:rPr>
      </w:pPr>
    </w:p>
    <w:p w:rsidR="000D7D90" w:rsidRPr="00465BB6" w:rsidRDefault="003E439A" w:rsidP="00881860">
      <w:pPr>
        <w:ind w:firstLine="540"/>
        <w:rPr>
          <w:color w:val="000000" w:themeColor="text1"/>
          <w:szCs w:val="26"/>
        </w:rPr>
      </w:pPr>
      <w:r w:rsidRPr="00923124">
        <w:rPr>
          <w:color w:val="000000" w:themeColor="text1"/>
          <w:szCs w:val="26"/>
        </w:rPr>
        <w:lastRenderedPageBreak/>
        <w:t xml:space="preserve">Государственная пошлина, взимаемая за государственную регистрацию </w:t>
      </w:r>
      <w:r w:rsidRPr="00C11E34">
        <w:rPr>
          <w:color w:val="000000" w:themeColor="text1"/>
          <w:szCs w:val="26"/>
        </w:rPr>
        <w:t xml:space="preserve">СМИ за отчетный </w:t>
      </w:r>
      <w:r w:rsidR="00C1324A" w:rsidRPr="00C11E34">
        <w:rPr>
          <w:color w:val="000000" w:themeColor="text1"/>
          <w:szCs w:val="26"/>
        </w:rPr>
        <w:t xml:space="preserve">период (по состоянию на </w:t>
      </w:r>
      <w:r w:rsidR="00881860">
        <w:rPr>
          <w:color w:val="000000" w:themeColor="text1"/>
          <w:szCs w:val="26"/>
        </w:rPr>
        <w:t>01</w:t>
      </w:r>
      <w:r w:rsidR="00C1324A" w:rsidRPr="00C11E34">
        <w:rPr>
          <w:color w:val="000000" w:themeColor="text1"/>
          <w:szCs w:val="26"/>
        </w:rPr>
        <w:t>.</w:t>
      </w:r>
      <w:r w:rsidR="0069613D">
        <w:rPr>
          <w:color w:val="000000" w:themeColor="text1"/>
          <w:szCs w:val="26"/>
        </w:rPr>
        <w:t>0</w:t>
      </w:r>
      <w:r w:rsidR="00881860">
        <w:rPr>
          <w:color w:val="000000" w:themeColor="text1"/>
          <w:szCs w:val="26"/>
        </w:rPr>
        <w:t>4</w:t>
      </w:r>
      <w:r w:rsidRPr="00C11E34">
        <w:rPr>
          <w:color w:val="000000" w:themeColor="text1"/>
          <w:szCs w:val="26"/>
        </w:rPr>
        <w:t>.20</w:t>
      </w:r>
      <w:r w:rsidR="00364EC6">
        <w:rPr>
          <w:color w:val="000000" w:themeColor="text1"/>
          <w:szCs w:val="26"/>
        </w:rPr>
        <w:t>2</w:t>
      </w:r>
      <w:r w:rsidR="00CE4F74">
        <w:rPr>
          <w:color w:val="000000" w:themeColor="text1"/>
          <w:szCs w:val="26"/>
        </w:rPr>
        <w:t>2</w:t>
      </w:r>
      <w:r w:rsidRPr="00C11E34">
        <w:rPr>
          <w:color w:val="000000" w:themeColor="text1"/>
          <w:szCs w:val="26"/>
        </w:rPr>
        <w:t xml:space="preserve"> с учетом возврата</w:t>
      </w:r>
      <w:r w:rsidR="000B37B0">
        <w:rPr>
          <w:color w:val="000000" w:themeColor="text1"/>
          <w:szCs w:val="26"/>
        </w:rPr>
        <w:t xml:space="preserve"> денежных средств</w:t>
      </w:r>
      <w:r w:rsidR="00CE4F74">
        <w:rPr>
          <w:color w:val="000000" w:themeColor="text1"/>
          <w:szCs w:val="26"/>
        </w:rPr>
        <w:t xml:space="preserve"> за 2021</w:t>
      </w:r>
      <w:r w:rsidR="00A464E0">
        <w:rPr>
          <w:color w:val="000000" w:themeColor="text1"/>
          <w:szCs w:val="26"/>
        </w:rPr>
        <w:t xml:space="preserve"> год</w:t>
      </w:r>
      <w:r w:rsidRPr="00C11E34">
        <w:rPr>
          <w:color w:val="000000" w:themeColor="text1"/>
          <w:szCs w:val="26"/>
        </w:rPr>
        <w:t xml:space="preserve">), составила </w:t>
      </w:r>
      <w:r w:rsidR="00817608">
        <w:rPr>
          <w:color w:val="000000" w:themeColor="text1"/>
          <w:szCs w:val="26"/>
        </w:rPr>
        <w:t xml:space="preserve"> </w:t>
      </w:r>
      <w:r w:rsidRPr="00F76E4A">
        <w:rPr>
          <w:szCs w:val="26"/>
        </w:rPr>
        <w:t>–</w:t>
      </w:r>
      <w:r w:rsidR="000B37B0" w:rsidRPr="00F76E4A">
        <w:rPr>
          <w:szCs w:val="26"/>
        </w:rPr>
        <w:t xml:space="preserve"> </w:t>
      </w:r>
      <w:r w:rsidR="00817608" w:rsidRPr="00F76E4A">
        <w:rPr>
          <w:szCs w:val="26"/>
        </w:rPr>
        <w:t xml:space="preserve"> </w:t>
      </w:r>
      <w:r w:rsidR="00F76E4A" w:rsidRPr="00F76E4A">
        <w:rPr>
          <w:b/>
          <w:szCs w:val="26"/>
        </w:rPr>
        <w:t>32000</w:t>
      </w:r>
      <w:r w:rsidR="005E36AB" w:rsidRPr="00F76E4A">
        <w:rPr>
          <w:szCs w:val="26"/>
        </w:rPr>
        <w:t xml:space="preserve"> </w:t>
      </w:r>
      <w:r w:rsidRPr="00F76E4A">
        <w:rPr>
          <w:b/>
          <w:szCs w:val="26"/>
        </w:rPr>
        <w:t>рублей</w:t>
      </w:r>
      <w:r w:rsidR="00881860" w:rsidRPr="00F76E4A">
        <w:rPr>
          <w:b/>
          <w:szCs w:val="26"/>
        </w:rPr>
        <w:t>.</w:t>
      </w:r>
    </w:p>
    <w:p w:rsidR="000D7D90" w:rsidRPr="00C11E34" w:rsidRDefault="000D7D90" w:rsidP="00925638">
      <w:pPr>
        <w:ind w:firstLine="540"/>
        <w:rPr>
          <w:color w:val="000000" w:themeColor="text1"/>
          <w:szCs w:val="26"/>
        </w:rPr>
      </w:pPr>
    </w:p>
    <w:p w:rsidR="00697677" w:rsidRPr="00061F28" w:rsidRDefault="00685BAF" w:rsidP="0098654F">
      <w:pPr>
        <w:pageBreakBefore/>
        <w:ind w:firstLine="539"/>
        <w:rPr>
          <w:b/>
          <w:szCs w:val="26"/>
        </w:rPr>
      </w:pPr>
      <w:r w:rsidRPr="00061F28">
        <w:rPr>
          <w:b/>
          <w:szCs w:val="26"/>
        </w:rPr>
        <w:lastRenderedPageBreak/>
        <w:t xml:space="preserve">В </w:t>
      </w:r>
      <w:r w:rsidR="00682C2B" w:rsidRPr="00061F28">
        <w:rPr>
          <w:b/>
          <w:szCs w:val="26"/>
        </w:rPr>
        <w:t>сфере связи</w:t>
      </w:r>
    </w:p>
    <w:p w:rsidR="00682C2B" w:rsidRPr="00673FE5" w:rsidRDefault="00682C2B" w:rsidP="00682C2B">
      <w:pPr>
        <w:rPr>
          <w:b/>
          <w:sz w:val="24"/>
          <w:szCs w:val="24"/>
        </w:rPr>
      </w:pPr>
      <w:r w:rsidRPr="00061F28">
        <w:rPr>
          <w:b/>
          <w:sz w:val="24"/>
          <w:szCs w:val="24"/>
          <w:u w:val="single"/>
        </w:rPr>
        <w:t>лицензии на оказание услуг в области связи</w:t>
      </w:r>
      <w:r w:rsidRPr="00061F28">
        <w:rPr>
          <w:b/>
          <w:sz w:val="24"/>
          <w:szCs w:val="24"/>
          <w:u w:val="single"/>
        </w:rPr>
        <w:tab/>
      </w:r>
      <w:r w:rsidRPr="004D2646">
        <w:rPr>
          <w:b/>
          <w:color w:val="FF0000"/>
          <w:sz w:val="24"/>
          <w:szCs w:val="24"/>
        </w:rPr>
        <w:tab/>
      </w:r>
      <w:r w:rsidRPr="004D2646">
        <w:rPr>
          <w:b/>
          <w:color w:val="FF0000"/>
          <w:sz w:val="24"/>
          <w:szCs w:val="24"/>
        </w:rPr>
        <w:tab/>
      </w:r>
      <w:r w:rsidRPr="004D2646">
        <w:rPr>
          <w:b/>
          <w:color w:val="FF0000"/>
          <w:sz w:val="24"/>
          <w:szCs w:val="24"/>
        </w:rPr>
        <w:tab/>
      </w:r>
      <w:r w:rsidRPr="004D2646">
        <w:rPr>
          <w:b/>
          <w:color w:val="FF0000"/>
          <w:sz w:val="24"/>
          <w:szCs w:val="24"/>
        </w:rPr>
        <w:tab/>
      </w:r>
      <w:r w:rsidRPr="003F2AB5">
        <w:rPr>
          <w:b/>
          <w:color w:val="FF0000"/>
          <w:sz w:val="24"/>
          <w:szCs w:val="24"/>
        </w:rPr>
        <w:tab/>
      </w:r>
      <w:r w:rsidRPr="006904B3">
        <w:rPr>
          <w:b/>
          <w:sz w:val="24"/>
          <w:szCs w:val="24"/>
        </w:rPr>
        <w:t>-</w:t>
      </w:r>
      <w:r w:rsidR="0064240C" w:rsidRPr="006904B3">
        <w:rPr>
          <w:b/>
          <w:sz w:val="24"/>
          <w:szCs w:val="24"/>
        </w:rPr>
        <w:t xml:space="preserve"> </w:t>
      </w:r>
      <w:r w:rsidR="00B10829" w:rsidRPr="006904B3">
        <w:rPr>
          <w:b/>
          <w:szCs w:val="26"/>
          <w:u w:val="single"/>
        </w:rPr>
        <w:t>81</w:t>
      </w:r>
      <w:r w:rsidR="00AE0E23" w:rsidRPr="006904B3">
        <w:rPr>
          <w:b/>
          <w:szCs w:val="26"/>
          <w:u w:val="single"/>
        </w:rPr>
        <w:t>2</w:t>
      </w:r>
      <w:r w:rsidR="00B83444" w:rsidRPr="006904B3">
        <w:rPr>
          <w:b/>
          <w:szCs w:val="26"/>
          <w:u w:val="single"/>
        </w:rPr>
        <w:t>6</w:t>
      </w:r>
      <w:r w:rsidR="003755CC" w:rsidRPr="006904B3">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7E506A" w:rsidTr="008F79D2">
        <w:tc>
          <w:tcPr>
            <w:tcW w:w="6048" w:type="dxa"/>
            <w:vAlign w:val="center"/>
          </w:tcPr>
          <w:p w:rsidR="00682C2B" w:rsidRPr="00D6225A" w:rsidRDefault="00682C2B" w:rsidP="00682C2B">
            <w:pPr>
              <w:spacing w:line="240" w:lineRule="auto"/>
              <w:rPr>
                <w:b/>
                <w:sz w:val="20"/>
              </w:rPr>
            </w:pPr>
            <w:r w:rsidRPr="00D6225A">
              <w:rPr>
                <w:b/>
                <w:sz w:val="20"/>
              </w:rPr>
              <w:t>Описание услуги связи</w:t>
            </w:r>
          </w:p>
        </w:tc>
        <w:tc>
          <w:tcPr>
            <w:tcW w:w="2186" w:type="dxa"/>
            <w:vAlign w:val="center"/>
          </w:tcPr>
          <w:p w:rsidR="00682C2B" w:rsidRPr="00D6225A" w:rsidRDefault="00682C2B" w:rsidP="00682C2B">
            <w:pPr>
              <w:spacing w:line="240" w:lineRule="auto"/>
              <w:jc w:val="center"/>
              <w:rPr>
                <w:b/>
                <w:sz w:val="20"/>
              </w:rPr>
            </w:pPr>
            <w:r w:rsidRPr="00D6225A">
              <w:rPr>
                <w:b/>
                <w:sz w:val="20"/>
              </w:rPr>
              <w:t>кол-во лицензий</w:t>
            </w:r>
          </w:p>
        </w:tc>
        <w:tc>
          <w:tcPr>
            <w:tcW w:w="2187" w:type="dxa"/>
            <w:vAlign w:val="center"/>
          </w:tcPr>
          <w:p w:rsidR="00682C2B" w:rsidRPr="00D6225A" w:rsidRDefault="00682C2B" w:rsidP="00682C2B">
            <w:pPr>
              <w:spacing w:line="240" w:lineRule="auto"/>
              <w:jc w:val="center"/>
              <w:rPr>
                <w:b/>
                <w:sz w:val="20"/>
              </w:rPr>
            </w:pPr>
            <w:r w:rsidRPr="00D6225A">
              <w:rPr>
                <w:b/>
                <w:sz w:val="20"/>
              </w:rPr>
              <w:t>оказывают услуги</w:t>
            </w:r>
          </w:p>
        </w:tc>
      </w:tr>
      <w:tr w:rsidR="00D6225A" w:rsidRPr="007E506A" w:rsidTr="00B86CCC">
        <w:trPr>
          <w:trHeight w:val="299"/>
        </w:trPr>
        <w:tc>
          <w:tcPr>
            <w:tcW w:w="6048" w:type="dxa"/>
            <w:vAlign w:val="center"/>
          </w:tcPr>
          <w:p w:rsidR="00D6225A" w:rsidRPr="00673FE5" w:rsidRDefault="00D6225A" w:rsidP="00682C2B">
            <w:pPr>
              <w:spacing w:line="240" w:lineRule="auto"/>
              <w:rPr>
                <w:sz w:val="20"/>
              </w:rPr>
            </w:pPr>
            <w:proofErr w:type="spellStart"/>
            <w:r w:rsidRPr="00673FE5">
              <w:rPr>
                <w:sz w:val="20"/>
              </w:rPr>
              <w:t>Телематические</w:t>
            </w:r>
            <w:proofErr w:type="spellEnd"/>
            <w:r w:rsidRPr="00673FE5">
              <w:rPr>
                <w:sz w:val="20"/>
              </w:rPr>
              <w:t xml:space="preserve"> услуг связи</w:t>
            </w:r>
          </w:p>
        </w:tc>
        <w:tc>
          <w:tcPr>
            <w:tcW w:w="2186" w:type="dxa"/>
          </w:tcPr>
          <w:p w:rsidR="00D6225A" w:rsidRPr="00673FE5" w:rsidRDefault="00D6225A" w:rsidP="00BC552F">
            <w:pPr>
              <w:spacing w:line="240" w:lineRule="auto"/>
              <w:jc w:val="center"/>
              <w:rPr>
                <w:sz w:val="20"/>
              </w:rPr>
            </w:pPr>
            <w:r w:rsidRPr="00673FE5">
              <w:rPr>
                <w:sz w:val="20"/>
              </w:rPr>
              <w:t>2607</w:t>
            </w:r>
          </w:p>
        </w:tc>
        <w:tc>
          <w:tcPr>
            <w:tcW w:w="2187" w:type="dxa"/>
          </w:tcPr>
          <w:p w:rsidR="00D6225A" w:rsidRPr="00D6225A" w:rsidRDefault="00D6225A" w:rsidP="00BC552F">
            <w:pPr>
              <w:spacing w:line="240" w:lineRule="auto"/>
              <w:jc w:val="center"/>
              <w:rPr>
                <w:sz w:val="20"/>
              </w:rPr>
            </w:pPr>
            <w:r w:rsidRPr="00D6225A">
              <w:rPr>
                <w:sz w:val="20"/>
              </w:rPr>
              <w:t>112</w:t>
            </w:r>
          </w:p>
        </w:tc>
      </w:tr>
      <w:tr w:rsidR="00D6225A" w:rsidRPr="007E506A" w:rsidTr="00B86CCC">
        <w:tc>
          <w:tcPr>
            <w:tcW w:w="6048" w:type="dxa"/>
            <w:vAlign w:val="center"/>
          </w:tcPr>
          <w:p w:rsidR="00D6225A" w:rsidRPr="00673FE5" w:rsidRDefault="00D6225A" w:rsidP="00682C2B">
            <w:pPr>
              <w:spacing w:line="240" w:lineRule="auto"/>
              <w:rPr>
                <w:sz w:val="20"/>
              </w:rPr>
            </w:pPr>
            <w:r w:rsidRPr="00673FE5">
              <w:rPr>
                <w:sz w:val="20"/>
              </w:rPr>
              <w:t>Услуги внутризоновой телефонной связи</w:t>
            </w:r>
          </w:p>
        </w:tc>
        <w:tc>
          <w:tcPr>
            <w:tcW w:w="2186" w:type="dxa"/>
          </w:tcPr>
          <w:p w:rsidR="00D6225A" w:rsidRPr="00673FE5" w:rsidRDefault="00D6225A" w:rsidP="00BC552F">
            <w:pPr>
              <w:spacing w:line="240" w:lineRule="auto"/>
              <w:jc w:val="center"/>
              <w:rPr>
                <w:sz w:val="20"/>
              </w:rPr>
            </w:pPr>
            <w:r w:rsidRPr="00673FE5">
              <w:rPr>
                <w:sz w:val="20"/>
              </w:rPr>
              <w:t>59</w:t>
            </w:r>
          </w:p>
        </w:tc>
        <w:tc>
          <w:tcPr>
            <w:tcW w:w="2187" w:type="dxa"/>
          </w:tcPr>
          <w:p w:rsidR="00D6225A" w:rsidRPr="003F20EB" w:rsidRDefault="00D6225A" w:rsidP="00BC552F">
            <w:pPr>
              <w:spacing w:line="240" w:lineRule="auto"/>
              <w:jc w:val="center"/>
              <w:rPr>
                <w:sz w:val="20"/>
              </w:rPr>
            </w:pPr>
            <w:r w:rsidRPr="003F20EB">
              <w:rPr>
                <w:sz w:val="20"/>
              </w:rPr>
              <w:t>8</w:t>
            </w:r>
          </w:p>
        </w:tc>
      </w:tr>
      <w:tr w:rsidR="00D6225A" w:rsidRPr="007E506A" w:rsidTr="00B86CCC">
        <w:tc>
          <w:tcPr>
            <w:tcW w:w="6048" w:type="dxa"/>
            <w:vAlign w:val="center"/>
          </w:tcPr>
          <w:p w:rsidR="00D6225A" w:rsidRPr="00673FE5" w:rsidRDefault="00D6225A" w:rsidP="00682C2B">
            <w:pPr>
              <w:spacing w:line="240" w:lineRule="auto"/>
              <w:rPr>
                <w:sz w:val="20"/>
              </w:rPr>
            </w:pPr>
            <w:r w:rsidRPr="00673FE5">
              <w:rPr>
                <w:sz w:val="20"/>
              </w:rPr>
              <w:t>Услуги междугородной и международной телефонной связи</w:t>
            </w:r>
          </w:p>
        </w:tc>
        <w:tc>
          <w:tcPr>
            <w:tcW w:w="2186" w:type="dxa"/>
          </w:tcPr>
          <w:p w:rsidR="00D6225A" w:rsidRPr="00673FE5" w:rsidRDefault="00D6225A" w:rsidP="00BC552F">
            <w:pPr>
              <w:spacing w:line="240" w:lineRule="auto"/>
              <w:jc w:val="center"/>
              <w:rPr>
                <w:sz w:val="20"/>
              </w:rPr>
            </w:pPr>
            <w:r w:rsidRPr="00673FE5">
              <w:rPr>
                <w:sz w:val="20"/>
              </w:rPr>
              <w:t>48</w:t>
            </w:r>
          </w:p>
        </w:tc>
        <w:tc>
          <w:tcPr>
            <w:tcW w:w="2187" w:type="dxa"/>
          </w:tcPr>
          <w:p w:rsidR="00D6225A" w:rsidRPr="003F20EB" w:rsidRDefault="00D6225A" w:rsidP="00BC552F">
            <w:pPr>
              <w:spacing w:line="240" w:lineRule="auto"/>
              <w:jc w:val="center"/>
              <w:rPr>
                <w:sz w:val="20"/>
              </w:rPr>
            </w:pPr>
            <w:r>
              <w:rPr>
                <w:sz w:val="20"/>
              </w:rPr>
              <w:t>8</w:t>
            </w:r>
          </w:p>
        </w:tc>
      </w:tr>
      <w:tr w:rsidR="00D6225A" w:rsidRPr="007E506A" w:rsidTr="00B86CCC">
        <w:tc>
          <w:tcPr>
            <w:tcW w:w="6048" w:type="dxa"/>
            <w:vAlign w:val="center"/>
          </w:tcPr>
          <w:p w:rsidR="00D6225A" w:rsidRPr="00673FE5" w:rsidRDefault="00D6225A" w:rsidP="00682C2B">
            <w:pPr>
              <w:spacing w:line="240" w:lineRule="auto"/>
              <w:rPr>
                <w:sz w:val="20"/>
              </w:rPr>
            </w:pPr>
            <w:r w:rsidRPr="00673FE5">
              <w:rPr>
                <w:sz w:val="20"/>
              </w:rPr>
              <w:t>Услуги местной телефонной связи с использованием средств коллективного доступа</w:t>
            </w:r>
          </w:p>
        </w:tc>
        <w:tc>
          <w:tcPr>
            <w:tcW w:w="2186" w:type="dxa"/>
          </w:tcPr>
          <w:p w:rsidR="00D6225A" w:rsidRPr="00673FE5" w:rsidRDefault="00D6225A" w:rsidP="00BC552F">
            <w:pPr>
              <w:spacing w:line="240" w:lineRule="auto"/>
              <w:jc w:val="center"/>
              <w:rPr>
                <w:sz w:val="20"/>
                <w:lang w:val="en-US"/>
              </w:rPr>
            </w:pPr>
            <w:r w:rsidRPr="00673FE5">
              <w:rPr>
                <w:sz w:val="20"/>
              </w:rPr>
              <w:t>46</w:t>
            </w:r>
          </w:p>
        </w:tc>
        <w:tc>
          <w:tcPr>
            <w:tcW w:w="2187" w:type="dxa"/>
          </w:tcPr>
          <w:p w:rsidR="00D6225A" w:rsidRPr="003F20EB" w:rsidRDefault="00D6225A" w:rsidP="00BC552F">
            <w:pPr>
              <w:spacing w:line="240" w:lineRule="auto"/>
              <w:jc w:val="center"/>
              <w:rPr>
                <w:sz w:val="20"/>
              </w:rPr>
            </w:pPr>
            <w:r>
              <w:rPr>
                <w:sz w:val="20"/>
              </w:rPr>
              <w:t>2</w:t>
            </w:r>
          </w:p>
        </w:tc>
      </w:tr>
      <w:tr w:rsidR="00D6225A" w:rsidRPr="007E506A" w:rsidTr="00B86CCC">
        <w:tc>
          <w:tcPr>
            <w:tcW w:w="6048" w:type="dxa"/>
            <w:vAlign w:val="center"/>
          </w:tcPr>
          <w:p w:rsidR="00D6225A" w:rsidRPr="00673FE5" w:rsidRDefault="00D6225A" w:rsidP="00682C2B">
            <w:pPr>
              <w:spacing w:line="240" w:lineRule="auto"/>
              <w:rPr>
                <w:sz w:val="20"/>
              </w:rPr>
            </w:pPr>
            <w:r w:rsidRPr="00673FE5">
              <w:rPr>
                <w:sz w:val="20"/>
              </w:rPr>
              <w:t>Услуги местной телефонной связи с использованием таксофонов</w:t>
            </w:r>
          </w:p>
        </w:tc>
        <w:tc>
          <w:tcPr>
            <w:tcW w:w="2186" w:type="dxa"/>
          </w:tcPr>
          <w:p w:rsidR="00D6225A" w:rsidRPr="00673FE5" w:rsidRDefault="00D6225A" w:rsidP="00BC552F">
            <w:pPr>
              <w:spacing w:line="240" w:lineRule="auto"/>
              <w:jc w:val="center"/>
              <w:rPr>
                <w:sz w:val="20"/>
              </w:rPr>
            </w:pPr>
            <w:r w:rsidRPr="00673FE5">
              <w:rPr>
                <w:sz w:val="20"/>
              </w:rPr>
              <w:t>3</w:t>
            </w:r>
          </w:p>
        </w:tc>
        <w:tc>
          <w:tcPr>
            <w:tcW w:w="2187" w:type="dxa"/>
          </w:tcPr>
          <w:p w:rsidR="00D6225A" w:rsidRPr="003F20EB" w:rsidRDefault="00D6225A" w:rsidP="00BC552F">
            <w:pPr>
              <w:spacing w:line="240" w:lineRule="auto"/>
              <w:jc w:val="center"/>
              <w:rPr>
                <w:sz w:val="20"/>
              </w:rPr>
            </w:pPr>
            <w:r w:rsidRPr="003F20EB">
              <w:rPr>
                <w:sz w:val="20"/>
              </w:rPr>
              <w:t>1</w:t>
            </w:r>
          </w:p>
        </w:tc>
      </w:tr>
      <w:tr w:rsidR="00D6225A" w:rsidRPr="007E506A" w:rsidTr="00B86CCC">
        <w:tc>
          <w:tcPr>
            <w:tcW w:w="6048" w:type="dxa"/>
            <w:vAlign w:val="center"/>
          </w:tcPr>
          <w:p w:rsidR="00D6225A" w:rsidRPr="00673FE5" w:rsidRDefault="00D6225A" w:rsidP="00682C2B">
            <w:pPr>
              <w:spacing w:line="240" w:lineRule="auto"/>
              <w:rPr>
                <w:sz w:val="20"/>
              </w:rPr>
            </w:pPr>
            <w:r w:rsidRPr="00673FE5">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D6225A" w:rsidRPr="00673FE5" w:rsidRDefault="00D6225A" w:rsidP="00BC552F">
            <w:pPr>
              <w:spacing w:line="240" w:lineRule="auto"/>
              <w:jc w:val="center"/>
              <w:rPr>
                <w:sz w:val="20"/>
                <w:lang w:val="en-US"/>
              </w:rPr>
            </w:pPr>
            <w:r w:rsidRPr="00673FE5">
              <w:rPr>
                <w:sz w:val="20"/>
              </w:rPr>
              <w:t>530</w:t>
            </w:r>
          </w:p>
        </w:tc>
        <w:tc>
          <w:tcPr>
            <w:tcW w:w="2187" w:type="dxa"/>
          </w:tcPr>
          <w:p w:rsidR="00D6225A" w:rsidRPr="003F20EB" w:rsidRDefault="00D6225A" w:rsidP="00BC552F">
            <w:pPr>
              <w:spacing w:line="240" w:lineRule="auto"/>
              <w:jc w:val="center"/>
              <w:rPr>
                <w:sz w:val="20"/>
              </w:rPr>
            </w:pPr>
            <w:r w:rsidRPr="003F20EB">
              <w:rPr>
                <w:sz w:val="20"/>
              </w:rPr>
              <w:t>66</w:t>
            </w:r>
          </w:p>
        </w:tc>
      </w:tr>
      <w:tr w:rsidR="00816129" w:rsidRPr="007E506A" w:rsidTr="008D32AB">
        <w:tc>
          <w:tcPr>
            <w:tcW w:w="6048" w:type="dxa"/>
            <w:vAlign w:val="center"/>
          </w:tcPr>
          <w:p w:rsidR="00816129" w:rsidRPr="00673FE5" w:rsidRDefault="00816129" w:rsidP="00682C2B">
            <w:pPr>
              <w:spacing w:line="240" w:lineRule="auto"/>
              <w:rPr>
                <w:sz w:val="20"/>
              </w:rPr>
            </w:pPr>
            <w:r w:rsidRPr="00673FE5">
              <w:rPr>
                <w:sz w:val="20"/>
              </w:rPr>
              <w:t>Услуги подвижной радиосвязи в выделенной сети связи</w:t>
            </w:r>
          </w:p>
        </w:tc>
        <w:tc>
          <w:tcPr>
            <w:tcW w:w="2186" w:type="dxa"/>
          </w:tcPr>
          <w:p w:rsidR="00816129" w:rsidRPr="00673FE5" w:rsidRDefault="00D6225A" w:rsidP="007D7DBA">
            <w:pPr>
              <w:spacing w:line="240" w:lineRule="auto"/>
              <w:jc w:val="center"/>
              <w:rPr>
                <w:sz w:val="20"/>
              </w:rPr>
            </w:pPr>
            <w:r w:rsidRPr="00673FE5">
              <w:rPr>
                <w:sz w:val="20"/>
              </w:rPr>
              <w:t>12</w:t>
            </w:r>
          </w:p>
        </w:tc>
        <w:tc>
          <w:tcPr>
            <w:tcW w:w="2187" w:type="dxa"/>
          </w:tcPr>
          <w:p w:rsidR="00816129" w:rsidRPr="00D6225A" w:rsidRDefault="00816129" w:rsidP="007D7DBA">
            <w:pPr>
              <w:spacing w:line="240" w:lineRule="auto"/>
              <w:jc w:val="center"/>
              <w:rPr>
                <w:sz w:val="20"/>
                <w:highlight w:val="yellow"/>
                <w:lang w:val="en-US"/>
              </w:rPr>
            </w:pPr>
            <w:r w:rsidRPr="00D6225A">
              <w:rPr>
                <w:sz w:val="20"/>
                <w:lang w:val="en-US"/>
              </w:rPr>
              <w:t>5</w:t>
            </w:r>
          </w:p>
        </w:tc>
      </w:tr>
      <w:tr w:rsidR="00816129" w:rsidRPr="007E506A" w:rsidTr="007D7DBA">
        <w:tc>
          <w:tcPr>
            <w:tcW w:w="6048" w:type="dxa"/>
            <w:vAlign w:val="center"/>
          </w:tcPr>
          <w:p w:rsidR="00816129" w:rsidRPr="00673FE5" w:rsidRDefault="00816129" w:rsidP="00682C2B">
            <w:pPr>
              <w:spacing w:line="240" w:lineRule="auto"/>
              <w:rPr>
                <w:sz w:val="20"/>
              </w:rPr>
            </w:pPr>
            <w:r w:rsidRPr="00673FE5">
              <w:rPr>
                <w:sz w:val="20"/>
              </w:rPr>
              <w:t>Услуги подвижной радиосвязи в сети связи общего пользования</w:t>
            </w:r>
          </w:p>
        </w:tc>
        <w:tc>
          <w:tcPr>
            <w:tcW w:w="2186" w:type="dxa"/>
          </w:tcPr>
          <w:p w:rsidR="00816129" w:rsidRPr="00673FE5" w:rsidRDefault="00D6225A" w:rsidP="007D7DBA">
            <w:pPr>
              <w:spacing w:line="240" w:lineRule="auto"/>
              <w:jc w:val="center"/>
              <w:rPr>
                <w:sz w:val="20"/>
              </w:rPr>
            </w:pPr>
            <w:r w:rsidRPr="00673FE5">
              <w:rPr>
                <w:sz w:val="20"/>
              </w:rPr>
              <w:t>6</w:t>
            </w:r>
          </w:p>
        </w:tc>
        <w:tc>
          <w:tcPr>
            <w:tcW w:w="2187" w:type="dxa"/>
          </w:tcPr>
          <w:p w:rsidR="00816129" w:rsidRPr="00D6225A" w:rsidRDefault="00816129" w:rsidP="007D7DBA">
            <w:pPr>
              <w:spacing w:line="240" w:lineRule="auto"/>
              <w:jc w:val="center"/>
              <w:rPr>
                <w:sz w:val="20"/>
                <w:highlight w:val="yellow"/>
              </w:rPr>
            </w:pPr>
            <w:r w:rsidRPr="00D6225A">
              <w:rPr>
                <w:sz w:val="20"/>
              </w:rPr>
              <w:t>1</w:t>
            </w:r>
          </w:p>
        </w:tc>
      </w:tr>
      <w:tr w:rsidR="00816129" w:rsidRPr="007E506A" w:rsidTr="008D32AB">
        <w:tc>
          <w:tcPr>
            <w:tcW w:w="6048" w:type="dxa"/>
            <w:vAlign w:val="center"/>
          </w:tcPr>
          <w:p w:rsidR="00816129" w:rsidRPr="00673FE5" w:rsidRDefault="00816129" w:rsidP="00682C2B">
            <w:pPr>
              <w:spacing w:line="240" w:lineRule="auto"/>
              <w:rPr>
                <w:sz w:val="20"/>
              </w:rPr>
            </w:pPr>
            <w:r w:rsidRPr="00673FE5">
              <w:rPr>
                <w:sz w:val="20"/>
              </w:rPr>
              <w:t>Услуги подвижной радиотелефонной связи</w:t>
            </w:r>
          </w:p>
        </w:tc>
        <w:tc>
          <w:tcPr>
            <w:tcW w:w="2186" w:type="dxa"/>
          </w:tcPr>
          <w:p w:rsidR="00816129" w:rsidRPr="00673FE5" w:rsidRDefault="00D6225A" w:rsidP="007D7DBA">
            <w:pPr>
              <w:spacing w:line="240" w:lineRule="auto"/>
              <w:jc w:val="center"/>
              <w:rPr>
                <w:sz w:val="20"/>
              </w:rPr>
            </w:pPr>
            <w:r w:rsidRPr="00673FE5">
              <w:rPr>
                <w:sz w:val="20"/>
              </w:rPr>
              <w:t>89</w:t>
            </w:r>
          </w:p>
        </w:tc>
        <w:tc>
          <w:tcPr>
            <w:tcW w:w="2187" w:type="dxa"/>
          </w:tcPr>
          <w:p w:rsidR="00816129" w:rsidRPr="00D6225A" w:rsidRDefault="00816129" w:rsidP="007D7DBA">
            <w:pPr>
              <w:spacing w:line="240" w:lineRule="auto"/>
              <w:jc w:val="center"/>
              <w:rPr>
                <w:sz w:val="20"/>
                <w:highlight w:val="yellow"/>
              </w:rPr>
            </w:pPr>
            <w:r w:rsidRPr="00D6225A">
              <w:rPr>
                <w:sz w:val="20"/>
              </w:rPr>
              <w:t>26</w:t>
            </w:r>
          </w:p>
        </w:tc>
      </w:tr>
      <w:tr w:rsidR="00816129" w:rsidRPr="007E506A" w:rsidTr="007D7DBA">
        <w:tc>
          <w:tcPr>
            <w:tcW w:w="6048" w:type="dxa"/>
            <w:vAlign w:val="center"/>
          </w:tcPr>
          <w:p w:rsidR="00816129" w:rsidRPr="00673FE5" w:rsidRDefault="00816129" w:rsidP="00682C2B">
            <w:pPr>
              <w:spacing w:line="240" w:lineRule="auto"/>
              <w:rPr>
                <w:sz w:val="20"/>
              </w:rPr>
            </w:pPr>
            <w:r w:rsidRPr="00673FE5">
              <w:rPr>
                <w:sz w:val="20"/>
              </w:rPr>
              <w:t>Услуги подвижной спутниковой радиосвязи</w:t>
            </w:r>
          </w:p>
        </w:tc>
        <w:tc>
          <w:tcPr>
            <w:tcW w:w="2186" w:type="dxa"/>
          </w:tcPr>
          <w:p w:rsidR="00816129" w:rsidRPr="00673FE5" w:rsidRDefault="00D6225A" w:rsidP="007D7DBA">
            <w:pPr>
              <w:spacing w:line="240" w:lineRule="auto"/>
              <w:jc w:val="center"/>
              <w:rPr>
                <w:sz w:val="20"/>
              </w:rPr>
            </w:pPr>
            <w:r w:rsidRPr="00673FE5">
              <w:rPr>
                <w:sz w:val="20"/>
              </w:rPr>
              <w:t>4</w:t>
            </w:r>
          </w:p>
        </w:tc>
        <w:tc>
          <w:tcPr>
            <w:tcW w:w="2187" w:type="dxa"/>
          </w:tcPr>
          <w:p w:rsidR="00816129" w:rsidRPr="00D6225A" w:rsidRDefault="00816129" w:rsidP="007D7DBA">
            <w:pPr>
              <w:spacing w:line="240" w:lineRule="auto"/>
              <w:jc w:val="center"/>
              <w:rPr>
                <w:sz w:val="20"/>
              </w:rPr>
            </w:pPr>
            <w:r w:rsidRPr="00D6225A">
              <w:rPr>
                <w:sz w:val="20"/>
              </w:rPr>
              <w:t>0</w:t>
            </w:r>
          </w:p>
        </w:tc>
      </w:tr>
      <w:tr w:rsidR="00917AFE" w:rsidRPr="007E506A" w:rsidTr="008F79D2">
        <w:tc>
          <w:tcPr>
            <w:tcW w:w="6048" w:type="dxa"/>
            <w:vAlign w:val="center"/>
          </w:tcPr>
          <w:p w:rsidR="00917AFE" w:rsidRPr="006904B3" w:rsidRDefault="00917AFE" w:rsidP="00682C2B">
            <w:pPr>
              <w:spacing w:line="240" w:lineRule="auto"/>
              <w:rPr>
                <w:sz w:val="20"/>
              </w:rPr>
            </w:pPr>
            <w:r w:rsidRPr="006904B3">
              <w:rPr>
                <w:sz w:val="20"/>
              </w:rPr>
              <w:t>Услуги почтовой связи</w:t>
            </w:r>
          </w:p>
        </w:tc>
        <w:tc>
          <w:tcPr>
            <w:tcW w:w="2186" w:type="dxa"/>
            <w:vAlign w:val="center"/>
          </w:tcPr>
          <w:p w:rsidR="00917AFE" w:rsidRPr="006904B3" w:rsidRDefault="0049337F" w:rsidP="00B83444">
            <w:pPr>
              <w:spacing w:line="240" w:lineRule="auto"/>
              <w:jc w:val="center"/>
              <w:rPr>
                <w:sz w:val="20"/>
              </w:rPr>
            </w:pPr>
            <w:r w:rsidRPr="006904B3">
              <w:rPr>
                <w:sz w:val="20"/>
              </w:rPr>
              <w:t>54</w:t>
            </w:r>
            <w:r w:rsidR="00B83444" w:rsidRPr="006904B3">
              <w:rPr>
                <w:sz w:val="20"/>
              </w:rPr>
              <w:t>6</w:t>
            </w:r>
          </w:p>
        </w:tc>
        <w:tc>
          <w:tcPr>
            <w:tcW w:w="2187" w:type="dxa"/>
            <w:vAlign w:val="center"/>
          </w:tcPr>
          <w:p w:rsidR="00917AFE" w:rsidRPr="00D6225A" w:rsidRDefault="00D6225A" w:rsidP="005F3233">
            <w:pPr>
              <w:spacing w:line="240" w:lineRule="auto"/>
              <w:jc w:val="center"/>
              <w:rPr>
                <w:sz w:val="20"/>
                <w:highlight w:val="yellow"/>
              </w:rPr>
            </w:pPr>
            <w:r w:rsidRPr="00D6225A">
              <w:rPr>
                <w:sz w:val="20"/>
              </w:rPr>
              <w:t>16</w:t>
            </w:r>
          </w:p>
        </w:tc>
      </w:tr>
      <w:tr w:rsidR="00917AFE" w:rsidRPr="007E506A" w:rsidTr="008F79D2">
        <w:tc>
          <w:tcPr>
            <w:tcW w:w="6048" w:type="dxa"/>
            <w:vAlign w:val="center"/>
          </w:tcPr>
          <w:p w:rsidR="00917AFE" w:rsidRPr="00D6225A" w:rsidRDefault="00917AFE" w:rsidP="00682C2B">
            <w:pPr>
              <w:spacing w:line="240" w:lineRule="auto"/>
              <w:rPr>
                <w:sz w:val="20"/>
              </w:rPr>
            </w:pPr>
            <w:r w:rsidRPr="00D6225A">
              <w:rPr>
                <w:sz w:val="20"/>
              </w:rPr>
              <w:t>Услуги связи для целей кабельного вещания</w:t>
            </w:r>
          </w:p>
        </w:tc>
        <w:tc>
          <w:tcPr>
            <w:tcW w:w="2186" w:type="dxa"/>
            <w:vAlign w:val="center"/>
          </w:tcPr>
          <w:p w:rsidR="00917AFE" w:rsidRPr="00D6225A" w:rsidRDefault="00D6225A" w:rsidP="00274FB9">
            <w:pPr>
              <w:spacing w:line="240" w:lineRule="auto"/>
              <w:jc w:val="center"/>
              <w:rPr>
                <w:sz w:val="20"/>
              </w:rPr>
            </w:pPr>
            <w:r w:rsidRPr="00D6225A">
              <w:rPr>
                <w:sz w:val="20"/>
              </w:rPr>
              <w:t>220</w:t>
            </w:r>
          </w:p>
        </w:tc>
        <w:tc>
          <w:tcPr>
            <w:tcW w:w="2187" w:type="dxa"/>
            <w:vAlign w:val="center"/>
          </w:tcPr>
          <w:p w:rsidR="00917AFE" w:rsidRPr="00D6225A" w:rsidRDefault="00D6225A" w:rsidP="008E2527">
            <w:pPr>
              <w:spacing w:line="240" w:lineRule="auto"/>
              <w:jc w:val="center"/>
              <w:rPr>
                <w:sz w:val="20"/>
              </w:rPr>
            </w:pPr>
            <w:r w:rsidRPr="00D6225A">
              <w:rPr>
                <w:sz w:val="20"/>
              </w:rPr>
              <w:t>29</w:t>
            </w:r>
          </w:p>
        </w:tc>
      </w:tr>
      <w:tr w:rsidR="00281A4F" w:rsidRPr="007E506A" w:rsidTr="00281A4F">
        <w:tc>
          <w:tcPr>
            <w:tcW w:w="6048" w:type="dxa"/>
            <w:vAlign w:val="center"/>
          </w:tcPr>
          <w:p w:rsidR="00281A4F" w:rsidRPr="00D6225A" w:rsidRDefault="00281A4F" w:rsidP="00682C2B">
            <w:pPr>
              <w:spacing w:line="240" w:lineRule="auto"/>
              <w:rPr>
                <w:sz w:val="20"/>
              </w:rPr>
            </w:pPr>
            <w:r w:rsidRPr="00D6225A">
              <w:rPr>
                <w:sz w:val="20"/>
              </w:rPr>
              <w:t>Услуги связи для целей проводного радиовещания</w:t>
            </w:r>
          </w:p>
        </w:tc>
        <w:tc>
          <w:tcPr>
            <w:tcW w:w="2186" w:type="dxa"/>
          </w:tcPr>
          <w:p w:rsidR="00281A4F" w:rsidRPr="00D6225A" w:rsidRDefault="00B86CCC" w:rsidP="00281A4F">
            <w:pPr>
              <w:spacing w:line="240" w:lineRule="auto"/>
              <w:jc w:val="center"/>
              <w:rPr>
                <w:sz w:val="20"/>
              </w:rPr>
            </w:pPr>
            <w:r w:rsidRPr="00D6225A">
              <w:rPr>
                <w:sz w:val="20"/>
              </w:rPr>
              <w:t>74</w:t>
            </w:r>
          </w:p>
        </w:tc>
        <w:tc>
          <w:tcPr>
            <w:tcW w:w="2187" w:type="dxa"/>
          </w:tcPr>
          <w:p w:rsidR="00281A4F" w:rsidRPr="00D6225A" w:rsidRDefault="00647FB2" w:rsidP="00281A4F">
            <w:pPr>
              <w:spacing w:line="240" w:lineRule="auto"/>
              <w:jc w:val="center"/>
              <w:rPr>
                <w:sz w:val="20"/>
              </w:rPr>
            </w:pPr>
            <w:r w:rsidRPr="00D6225A">
              <w:rPr>
                <w:sz w:val="20"/>
              </w:rPr>
              <w:t>1</w:t>
            </w:r>
          </w:p>
        </w:tc>
      </w:tr>
      <w:tr w:rsidR="00917AFE" w:rsidRPr="007E506A" w:rsidTr="008F79D2">
        <w:tc>
          <w:tcPr>
            <w:tcW w:w="6048" w:type="dxa"/>
            <w:vAlign w:val="center"/>
          </w:tcPr>
          <w:p w:rsidR="00917AFE" w:rsidRPr="00D6225A" w:rsidRDefault="00917AFE" w:rsidP="00682C2B">
            <w:pPr>
              <w:spacing w:line="240" w:lineRule="auto"/>
              <w:rPr>
                <w:sz w:val="20"/>
              </w:rPr>
            </w:pPr>
            <w:r w:rsidRPr="00D6225A">
              <w:rPr>
                <w:sz w:val="20"/>
              </w:rPr>
              <w:t>Услуги связи для целей эфирного вещания</w:t>
            </w:r>
          </w:p>
        </w:tc>
        <w:tc>
          <w:tcPr>
            <w:tcW w:w="2186" w:type="dxa"/>
            <w:vAlign w:val="center"/>
          </w:tcPr>
          <w:p w:rsidR="00917AFE" w:rsidRPr="00D6225A" w:rsidRDefault="00D6225A" w:rsidP="005D5561">
            <w:pPr>
              <w:spacing w:line="240" w:lineRule="auto"/>
              <w:jc w:val="center"/>
              <w:rPr>
                <w:sz w:val="20"/>
              </w:rPr>
            </w:pPr>
            <w:r w:rsidRPr="00D6225A">
              <w:rPr>
                <w:sz w:val="20"/>
              </w:rPr>
              <w:t>286</w:t>
            </w:r>
          </w:p>
        </w:tc>
        <w:tc>
          <w:tcPr>
            <w:tcW w:w="2187" w:type="dxa"/>
            <w:vAlign w:val="center"/>
          </w:tcPr>
          <w:p w:rsidR="00917AFE" w:rsidRPr="00D6225A" w:rsidRDefault="0027225A" w:rsidP="00816129">
            <w:pPr>
              <w:spacing w:line="240" w:lineRule="auto"/>
              <w:jc w:val="center"/>
              <w:rPr>
                <w:sz w:val="20"/>
              </w:rPr>
            </w:pPr>
            <w:r w:rsidRPr="00D6225A">
              <w:rPr>
                <w:sz w:val="20"/>
              </w:rPr>
              <w:t>24</w:t>
            </w:r>
            <w:r w:rsidR="00816129" w:rsidRPr="00D6225A">
              <w:rPr>
                <w:sz w:val="20"/>
              </w:rPr>
              <w:t>5</w:t>
            </w:r>
          </w:p>
        </w:tc>
      </w:tr>
      <w:tr w:rsidR="00D6225A" w:rsidRPr="007E506A" w:rsidTr="00281A4F">
        <w:tc>
          <w:tcPr>
            <w:tcW w:w="6048" w:type="dxa"/>
            <w:vAlign w:val="center"/>
          </w:tcPr>
          <w:p w:rsidR="00D6225A" w:rsidRPr="00673FE5" w:rsidRDefault="00D6225A" w:rsidP="00682C2B">
            <w:pPr>
              <w:spacing w:line="240" w:lineRule="auto"/>
              <w:rPr>
                <w:sz w:val="20"/>
              </w:rPr>
            </w:pPr>
            <w:r w:rsidRPr="00673FE5">
              <w:rPr>
                <w:sz w:val="20"/>
              </w:rPr>
              <w:t>Услуги связи по передаче данных для целей передачи голосовой информации</w:t>
            </w:r>
          </w:p>
        </w:tc>
        <w:tc>
          <w:tcPr>
            <w:tcW w:w="2186" w:type="dxa"/>
          </w:tcPr>
          <w:p w:rsidR="00D6225A" w:rsidRPr="00673FE5" w:rsidRDefault="00D6225A" w:rsidP="00BC552F">
            <w:pPr>
              <w:spacing w:line="240" w:lineRule="auto"/>
              <w:jc w:val="center"/>
              <w:rPr>
                <w:sz w:val="20"/>
                <w:lang w:val="en-US"/>
              </w:rPr>
            </w:pPr>
            <w:r w:rsidRPr="00673FE5">
              <w:rPr>
                <w:sz w:val="20"/>
              </w:rPr>
              <w:t>686</w:t>
            </w:r>
          </w:p>
        </w:tc>
        <w:tc>
          <w:tcPr>
            <w:tcW w:w="2187" w:type="dxa"/>
          </w:tcPr>
          <w:p w:rsidR="00D6225A" w:rsidRPr="00D6225A" w:rsidRDefault="00D6225A" w:rsidP="00BC552F">
            <w:pPr>
              <w:spacing w:line="240" w:lineRule="auto"/>
              <w:jc w:val="center"/>
              <w:rPr>
                <w:sz w:val="20"/>
              </w:rPr>
            </w:pPr>
            <w:r w:rsidRPr="00D6225A">
              <w:rPr>
                <w:sz w:val="20"/>
              </w:rPr>
              <w:t>40</w:t>
            </w:r>
          </w:p>
        </w:tc>
      </w:tr>
      <w:tr w:rsidR="00D6225A" w:rsidRPr="007E506A" w:rsidTr="00110CA7">
        <w:tc>
          <w:tcPr>
            <w:tcW w:w="6048" w:type="dxa"/>
            <w:vAlign w:val="center"/>
          </w:tcPr>
          <w:p w:rsidR="00D6225A" w:rsidRPr="00673FE5" w:rsidRDefault="00D6225A" w:rsidP="00682C2B">
            <w:pPr>
              <w:spacing w:line="240" w:lineRule="auto"/>
              <w:rPr>
                <w:sz w:val="20"/>
              </w:rPr>
            </w:pPr>
            <w:r w:rsidRPr="00673FE5">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D6225A" w:rsidRPr="00673FE5" w:rsidRDefault="00D6225A" w:rsidP="00BC552F">
            <w:pPr>
              <w:spacing w:line="240" w:lineRule="auto"/>
              <w:jc w:val="center"/>
              <w:rPr>
                <w:sz w:val="20"/>
                <w:lang w:val="en-US"/>
              </w:rPr>
            </w:pPr>
            <w:r w:rsidRPr="00673FE5">
              <w:rPr>
                <w:sz w:val="20"/>
              </w:rPr>
              <w:t>1888</w:t>
            </w:r>
          </w:p>
        </w:tc>
        <w:tc>
          <w:tcPr>
            <w:tcW w:w="2187" w:type="dxa"/>
            <w:shd w:val="clear" w:color="auto" w:fill="auto"/>
          </w:tcPr>
          <w:p w:rsidR="00D6225A" w:rsidRPr="00D6225A" w:rsidRDefault="00D6225A" w:rsidP="00BC552F">
            <w:pPr>
              <w:spacing w:line="240" w:lineRule="auto"/>
              <w:jc w:val="center"/>
              <w:rPr>
                <w:sz w:val="20"/>
              </w:rPr>
            </w:pPr>
            <w:r w:rsidRPr="00D6225A">
              <w:rPr>
                <w:sz w:val="20"/>
              </w:rPr>
              <w:t>129</w:t>
            </w:r>
          </w:p>
        </w:tc>
      </w:tr>
      <w:tr w:rsidR="00D6225A" w:rsidRPr="007E506A" w:rsidTr="00281A4F">
        <w:tc>
          <w:tcPr>
            <w:tcW w:w="6048" w:type="dxa"/>
            <w:vAlign w:val="center"/>
          </w:tcPr>
          <w:p w:rsidR="00D6225A" w:rsidRPr="00673FE5" w:rsidRDefault="00D6225A" w:rsidP="00682C2B">
            <w:pPr>
              <w:spacing w:line="240" w:lineRule="auto"/>
              <w:rPr>
                <w:sz w:val="20"/>
              </w:rPr>
            </w:pPr>
            <w:r w:rsidRPr="00673FE5">
              <w:rPr>
                <w:sz w:val="20"/>
              </w:rPr>
              <w:t>Услуги связи по предоставлению каналов связи</w:t>
            </w:r>
          </w:p>
        </w:tc>
        <w:tc>
          <w:tcPr>
            <w:tcW w:w="2186" w:type="dxa"/>
          </w:tcPr>
          <w:p w:rsidR="00D6225A" w:rsidRPr="00673FE5" w:rsidRDefault="00D6225A" w:rsidP="00BC552F">
            <w:pPr>
              <w:spacing w:line="240" w:lineRule="auto"/>
              <w:jc w:val="center"/>
              <w:rPr>
                <w:sz w:val="20"/>
              </w:rPr>
            </w:pPr>
            <w:r w:rsidRPr="00673FE5">
              <w:rPr>
                <w:sz w:val="20"/>
              </w:rPr>
              <w:t>1004</w:t>
            </w:r>
          </w:p>
        </w:tc>
        <w:tc>
          <w:tcPr>
            <w:tcW w:w="2187" w:type="dxa"/>
          </w:tcPr>
          <w:p w:rsidR="00D6225A" w:rsidRPr="00D6225A" w:rsidRDefault="00D6225A" w:rsidP="00BC552F">
            <w:pPr>
              <w:spacing w:line="240" w:lineRule="auto"/>
              <w:jc w:val="center"/>
              <w:rPr>
                <w:sz w:val="20"/>
              </w:rPr>
            </w:pPr>
            <w:r w:rsidRPr="00D6225A">
              <w:rPr>
                <w:sz w:val="20"/>
              </w:rPr>
              <w:t>80</w:t>
            </w:r>
          </w:p>
        </w:tc>
      </w:tr>
      <w:tr w:rsidR="00D6225A" w:rsidRPr="007E506A" w:rsidTr="00281A4F">
        <w:tc>
          <w:tcPr>
            <w:tcW w:w="6048" w:type="dxa"/>
            <w:vAlign w:val="center"/>
          </w:tcPr>
          <w:p w:rsidR="00D6225A" w:rsidRPr="00673FE5" w:rsidRDefault="00D6225A" w:rsidP="00682C2B">
            <w:pPr>
              <w:spacing w:line="240" w:lineRule="auto"/>
              <w:rPr>
                <w:sz w:val="20"/>
              </w:rPr>
            </w:pPr>
            <w:r w:rsidRPr="00673FE5">
              <w:rPr>
                <w:sz w:val="20"/>
              </w:rPr>
              <w:t>Услуги телеграфной связи</w:t>
            </w:r>
          </w:p>
        </w:tc>
        <w:tc>
          <w:tcPr>
            <w:tcW w:w="2186" w:type="dxa"/>
          </w:tcPr>
          <w:p w:rsidR="00D6225A" w:rsidRPr="00673FE5" w:rsidRDefault="00D6225A" w:rsidP="00BC552F">
            <w:pPr>
              <w:spacing w:line="240" w:lineRule="auto"/>
              <w:jc w:val="center"/>
              <w:rPr>
                <w:sz w:val="20"/>
              </w:rPr>
            </w:pPr>
            <w:r w:rsidRPr="00673FE5">
              <w:rPr>
                <w:sz w:val="20"/>
              </w:rPr>
              <w:t>10</w:t>
            </w:r>
          </w:p>
        </w:tc>
        <w:tc>
          <w:tcPr>
            <w:tcW w:w="2187" w:type="dxa"/>
          </w:tcPr>
          <w:p w:rsidR="00D6225A" w:rsidRPr="00D6225A" w:rsidRDefault="00D6225A" w:rsidP="00BC552F">
            <w:pPr>
              <w:spacing w:line="240" w:lineRule="auto"/>
              <w:jc w:val="center"/>
              <w:rPr>
                <w:sz w:val="20"/>
              </w:rPr>
            </w:pPr>
            <w:r w:rsidRPr="00D6225A">
              <w:rPr>
                <w:sz w:val="20"/>
              </w:rPr>
              <w:t>1</w:t>
            </w:r>
          </w:p>
        </w:tc>
      </w:tr>
      <w:tr w:rsidR="00D6225A" w:rsidRPr="007E506A" w:rsidTr="00281A4F">
        <w:tc>
          <w:tcPr>
            <w:tcW w:w="6048" w:type="dxa"/>
            <w:vAlign w:val="center"/>
          </w:tcPr>
          <w:p w:rsidR="00D6225A" w:rsidRPr="00673FE5" w:rsidRDefault="00D6225A" w:rsidP="00682C2B">
            <w:pPr>
              <w:spacing w:line="240" w:lineRule="auto"/>
              <w:rPr>
                <w:sz w:val="20"/>
              </w:rPr>
            </w:pPr>
            <w:r w:rsidRPr="00673FE5">
              <w:rPr>
                <w:sz w:val="20"/>
              </w:rPr>
              <w:t>Услуги телефонной связи в выделенной сети</w:t>
            </w:r>
          </w:p>
        </w:tc>
        <w:tc>
          <w:tcPr>
            <w:tcW w:w="2186" w:type="dxa"/>
          </w:tcPr>
          <w:p w:rsidR="00D6225A" w:rsidRPr="00673FE5" w:rsidRDefault="00D6225A" w:rsidP="00BC552F">
            <w:pPr>
              <w:spacing w:line="240" w:lineRule="auto"/>
              <w:jc w:val="center"/>
              <w:rPr>
                <w:sz w:val="20"/>
              </w:rPr>
            </w:pPr>
            <w:r w:rsidRPr="00673FE5">
              <w:rPr>
                <w:sz w:val="20"/>
              </w:rPr>
              <w:t>8</w:t>
            </w:r>
          </w:p>
        </w:tc>
        <w:tc>
          <w:tcPr>
            <w:tcW w:w="2187" w:type="dxa"/>
          </w:tcPr>
          <w:p w:rsidR="00D6225A" w:rsidRPr="00D6225A" w:rsidRDefault="00D6225A" w:rsidP="00BC552F">
            <w:pPr>
              <w:spacing w:line="240" w:lineRule="auto"/>
              <w:jc w:val="center"/>
              <w:rPr>
                <w:sz w:val="20"/>
              </w:rPr>
            </w:pPr>
            <w:r w:rsidRPr="00D6225A">
              <w:rPr>
                <w:sz w:val="20"/>
              </w:rPr>
              <w:t>5</w:t>
            </w:r>
          </w:p>
        </w:tc>
      </w:tr>
    </w:tbl>
    <w:p w:rsidR="00E35062" w:rsidRPr="007E506A" w:rsidRDefault="00E35062" w:rsidP="00682C2B">
      <w:pPr>
        <w:rPr>
          <w:b/>
          <w:color w:val="FF0000"/>
          <w:sz w:val="24"/>
          <w:szCs w:val="24"/>
        </w:rPr>
      </w:pPr>
    </w:p>
    <w:p w:rsidR="00682C2B" w:rsidRPr="00FA1913" w:rsidRDefault="00682C2B" w:rsidP="00682C2B">
      <w:pPr>
        <w:rPr>
          <w:sz w:val="24"/>
          <w:szCs w:val="24"/>
        </w:rPr>
      </w:pPr>
      <w:r w:rsidRPr="00916C22">
        <w:rPr>
          <w:b/>
          <w:sz w:val="24"/>
          <w:szCs w:val="24"/>
          <w:u w:val="single"/>
        </w:rPr>
        <w:t>РЭС</w:t>
      </w:r>
      <w:r w:rsidRPr="00916C22">
        <w:rPr>
          <w:b/>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916C22">
        <w:rPr>
          <w:sz w:val="24"/>
          <w:szCs w:val="24"/>
        </w:rPr>
        <w:tab/>
      </w:r>
      <w:r w:rsidRPr="00FA1913">
        <w:rPr>
          <w:b/>
          <w:sz w:val="24"/>
          <w:szCs w:val="24"/>
          <w:u w:val="single"/>
        </w:rPr>
        <w:t xml:space="preserve">- </w:t>
      </w:r>
      <w:r w:rsidR="00FA1913" w:rsidRPr="00FA1913">
        <w:rPr>
          <w:b/>
          <w:sz w:val="24"/>
          <w:szCs w:val="24"/>
          <w:u w:val="single"/>
        </w:rPr>
        <w:t>96229</w:t>
      </w:r>
    </w:p>
    <w:p w:rsidR="00682C2B" w:rsidRPr="00FA1913" w:rsidRDefault="00682C2B" w:rsidP="00682C2B">
      <w:pPr>
        <w:rPr>
          <w:sz w:val="24"/>
          <w:szCs w:val="24"/>
        </w:rPr>
      </w:pPr>
      <w:r w:rsidRPr="00FA1913">
        <w:rPr>
          <w:b/>
          <w:sz w:val="24"/>
          <w:szCs w:val="24"/>
          <w:u w:val="single"/>
        </w:rPr>
        <w:t>ВЧУ</w:t>
      </w:r>
      <w:r w:rsidRPr="00FA1913">
        <w:rPr>
          <w:b/>
          <w:sz w:val="24"/>
          <w:szCs w:val="24"/>
        </w:rPr>
        <w:tab/>
      </w:r>
      <w:r w:rsidRPr="00FA1913">
        <w:rPr>
          <w:b/>
          <w:sz w:val="24"/>
          <w:szCs w:val="24"/>
        </w:rPr>
        <w:tab/>
      </w:r>
      <w:r w:rsidRPr="00FA1913">
        <w:rPr>
          <w:b/>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b/>
          <w:sz w:val="24"/>
          <w:szCs w:val="24"/>
          <w:u w:val="single"/>
        </w:rPr>
        <w:t>-</w:t>
      </w:r>
      <w:r w:rsidR="0064240C" w:rsidRPr="00FA1913">
        <w:rPr>
          <w:b/>
          <w:sz w:val="24"/>
          <w:szCs w:val="24"/>
          <w:u w:val="single"/>
        </w:rPr>
        <w:t xml:space="preserve"> </w:t>
      </w:r>
      <w:r w:rsidR="00FA1913" w:rsidRPr="00FA1913">
        <w:rPr>
          <w:b/>
          <w:sz w:val="24"/>
          <w:szCs w:val="24"/>
          <w:u w:val="single"/>
        </w:rPr>
        <w:t>9</w:t>
      </w:r>
    </w:p>
    <w:p w:rsidR="00682C2B" w:rsidRPr="00FA1913" w:rsidRDefault="00682C2B" w:rsidP="00682C2B">
      <w:pPr>
        <w:rPr>
          <w:b/>
          <w:sz w:val="24"/>
          <w:szCs w:val="24"/>
        </w:rPr>
      </w:pPr>
      <w:r w:rsidRPr="00FA1913">
        <w:rPr>
          <w:b/>
          <w:sz w:val="24"/>
          <w:szCs w:val="24"/>
          <w:u w:val="single"/>
        </w:rPr>
        <w:t>франкировальные машины</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00A6190E" w:rsidRPr="00FA1913">
        <w:rPr>
          <w:b/>
          <w:sz w:val="24"/>
          <w:szCs w:val="24"/>
          <w:u w:val="single"/>
        </w:rPr>
        <w:t>-</w:t>
      </w:r>
      <w:r w:rsidR="00BB7B09" w:rsidRPr="00FA1913">
        <w:rPr>
          <w:b/>
          <w:sz w:val="24"/>
          <w:szCs w:val="24"/>
          <w:u w:val="single"/>
        </w:rPr>
        <w:t xml:space="preserve"> </w:t>
      </w:r>
      <w:r w:rsidR="00FA1913" w:rsidRPr="00FA1913">
        <w:rPr>
          <w:b/>
          <w:sz w:val="24"/>
          <w:szCs w:val="24"/>
          <w:u w:val="single"/>
        </w:rPr>
        <w:t>41</w:t>
      </w:r>
    </w:p>
    <w:p w:rsidR="00044397" w:rsidRPr="000B6F22" w:rsidRDefault="00044397" w:rsidP="00044397">
      <w:pPr>
        <w:spacing w:line="240" w:lineRule="auto"/>
        <w:ind w:firstLine="709"/>
        <w:rPr>
          <w:color w:val="FF0000"/>
          <w:szCs w:val="26"/>
        </w:rPr>
      </w:pPr>
      <w:r w:rsidRPr="00061F28">
        <w:rPr>
          <w:szCs w:val="26"/>
        </w:rPr>
        <w:t xml:space="preserve">Полномочия выполняют </w:t>
      </w:r>
      <w:r w:rsidRPr="00580181">
        <w:rPr>
          <w:szCs w:val="26"/>
        </w:rPr>
        <w:t>–</w:t>
      </w:r>
      <w:r w:rsidR="0064240C" w:rsidRPr="000B6F22">
        <w:rPr>
          <w:color w:val="FF0000"/>
          <w:szCs w:val="26"/>
        </w:rPr>
        <w:t xml:space="preserve"> </w:t>
      </w:r>
      <w:r w:rsidR="00282A04" w:rsidRPr="00010F8A">
        <w:rPr>
          <w:szCs w:val="26"/>
        </w:rPr>
        <w:t>2</w:t>
      </w:r>
      <w:r w:rsidR="007E4000" w:rsidRPr="00010F8A">
        <w:rPr>
          <w:szCs w:val="26"/>
        </w:rPr>
        <w:t>8</w:t>
      </w:r>
      <w:r w:rsidR="0064240C" w:rsidRPr="00010F8A">
        <w:rPr>
          <w:szCs w:val="26"/>
        </w:rPr>
        <w:t xml:space="preserve"> </w:t>
      </w:r>
      <w:r w:rsidRPr="00010F8A">
        <w:rPr>
          <w:szCs w:val="26"/>
        </w:rPr>
        <w:t>единиц</w:t>
      </w:r>
      <w:r w:rsidR="00073077" w:rsidRPr="000B6F22">
        <w:rPr>
          <w:color w:val="FF0000"/>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0B6F22" w:rsidRPr="00E13D3D" w:rsidTr="00282A04">
        <w:tc>
          <w:tcPr>
            <w:tcW w:w="2721" w:type="pct"/>
          </w:tcPr>
          <w:p w:rsidR="000B6F22" w:rsidRPr="00E13D3D" w:rsidRDefault="000B6F22" w:rsidP="001C1B32">
            <w:pPr>
              <w:spacing w:line="240" w:lineRule="auto"/>
              <w:rPr>
                <w:sz w:val="20"/>
              </w:rPr>
            </w:pPr>
          </w:p>
        </w:tc>
        <w:tc>
          <w:tcPr>
            <w:tcW w:w="1141" w:type="pct"/>
            <w:shd w:val="clear" w:color="auto" w:fill="auto"/>
          </w:tcPr>
          <w:p w:rsidR="000B6F22" w:rsidRPr="00541D24" w:rsidRDefault="000B6F22" w:rsidP="00122156">
            <w:pPr>
              <w:spacing w:line="240" w:lineRule="auto"/>
              <w:jc w:val="center"/>
              <w:rPr>
                <w:sz w:val="18"/>
                <w:szCs w:val="18"/>
              </w:rPr>
            </w:pPr>
            <w:r>
              <w:rPr>
                <w:sz w:val="18"/>
                <w:szCs w:val="18"/>
              </w:rPr>
              <w:t>01.04.2021</w:t>
            </w:r>
          </w:p>
        </w:tc>
        <w:tc>
          <w:tcPr>
            <w:tcW w:w="1138" w:type="pct"/>
            <w:shd w:val="clear" w:color="auto" w:fill="auto"/>
          </w:tcPr>
          <w:p w:rsidR="000B6F22" w:rsidRPr="00541D24" w:rsidRDefault="000B6F22" w:rsidP="0095698F">
            <w:pPr>
              <w:spacing w:line="240" w:lineRule="auto"/>
              <w:jc w:val="center"/>
              <w:rPr>
                <w:sz w:val="18"/>
                <w:szCs w:val="18"/>
              </w:rPr>
            </w:pPr>
            <w:r>
              <w:rPr>
                <w:sz w:val="18"/>
                <w:szCs w:val="18"/>
              </w:rPr>
              <w:t>01.04.2022</w:t>
            </w:r>
          </w:p>
        </w:tc>
      </w:tr>
      <w:tr w:rsidR="000B6F22" w:rsidRPr="00E13D3D" w:rsidTr="004802B6">
        <w:tc>
          <w:tcPr>
            <w:tcW w:w="2721" w:type="pct"/>
          </w:tcPr>
          <w:p w:rsidR="000B6F22" w:rsidRPr="00E13D3D" w:rsidRDefault="000B6F22" w:rsidP="001C1B32">
            <w:pPr>
              <w:spacing w:line="240" w:lineRule="auto"/>
              <w:rPr>
                <w:sz w:val="20"/>
              </w:rPr>
            </w:pPr>
            <w:r w:rsidRPr="00E13D3D">
              <w:rPr>
                <w:sz w:val="20"/>
              </w:rPr>
              <w:t>Количество лицензий / на 1 сотрудника</w:t>
            </w:r>
          </w:p>
        </w:tc>
        <w:tc>
          <w:tcPr>
            <w:tcW w:w="1141" w:type="pct"/>
            <w:shd w:val="clear" w:color="auto" w:fill="auto"/>
          </w:tcPr>
          <w:p w:rsidR="000B6F22" w:rsidRPr="00886526" w:rsidRDefault="000B6F22" w:rsidP="00122156">
            <w:pPr>
              <w:spacing w:line="240" w:lineRule="auto"/>
              <w:jc w:val="center"/>
              <w:rPr>
                <w:color w:val="000000" w:themeColor="text1"/>
                <w:sz w:val="20"/>
                <w:highlight w:val="yellow"/>
              </w:rPr>
            </w:pPr>
            <w:r w:rsidRPr="00B10829">
              <w:rPr>
                <w:color w:val="000000" w:themeColor="text1"/>
                <w:sz w:val="20"/>
              </w:rPr>
              <w:t>81</w:t>
            </w:r>
            <w:r>
              <w:rPr>
                <w:color w:val="000000" w:themeColor="text1"/>
                <w:sz w:val="20"/>
              </w:rPr>
              <w:t>29</w:t>
            </w:r>
            <w:r w:rsidRPr="00B10829">
              <w:rPr>
                <w:color w:val="000000" w:themeColor="text1"/>
                <w:sz w:val="20"/>
              </w:rPr>
              <w:t xml:space="preserve"> / 290,</w:t>
            </w:r>
            <w:r>
              <w:rPr>
                <w:color w:val="000000" w:themeColor="text1"/>
                <w:sz w:val="20"/>
              </w:rPr>
              <w:t>3</w:t>
            </w:r>
          </w:p>
        </w:tc>
        <w:tc>
          <w:tcPr>
            <w:tcW w:w="1138" w:type="pct"/>
            <w:shd w:val="clear" w:color="auto" w:fill="auto"/>
          </w:tcPr>
          <w:p w:rsidR="000B6F22" w:rsidRPr="00010F8A" w:rsidRDefault="004802B6" w:rsidP="00556DA0">
            <w:pPr>
              <w:spacing w:line="240" w:lineRule="auto"/>
              <w:jc w:val="center"/>
              <w:rPr>
                <w:color w:val="000000" w:themeColor="text1"/>
                <w:sz w:val="20"/>
              </w:rPr>
            </w:pPr>
            <w:r>
              <w:rPr>
                <w:color w:val="000000" w:themeColor="text1"/>
                <w:sz w:val="20"/>
              </w:rPr>
              <w:t>8126 / 290,2</w:t>
            </w:r>
          </w:p>
        </w:tc>
      </w:tr>
      <w:tr w:rsidR="000B6F22" w:rsidRPr="00E13D3D" w:rsidTr="00282A04">
        <w:tc>
          <w:tcPr>
            <w:tcW w:w="2721" w:type="pct"/>
          </w:tcPr>
          <w:p w:rsidR="000B6F22" w:rsidRPr="00E13D3D" w:rsidRDefault="000B6F22" w:rsidP="00044397">
            <w:pPr>
              <w:spacing w:line="240" w:lineRule="auto"/>
              <w:rPr>
                <w:sz w:val="20"/>
              </w:rPr>
            </w:pPr>
            <w:r w:rsidRPr="00E13D3D">
              <w:rPr>
                <w:sz w:val="20"/>
              </w:rPr>
              <w:t>Количество РЭС и ВЧУ / на 1 сотрудника</w:t>
            </w:r>
          </w:p>
        </w:tc>
        <w:tc>
          <w:tcPr>
            <w:tcW w:w="1141" w:type="pct"/>
            <w:shd w:val="clear" w:color="auto" w:fill="auto"/>
          </w:tcPr>
          <w:p w:rsidR="000B6F22" w:rsidRPr="00886526" w:rsidRDefault="000B6F22" w:rsidP="00122156">
            <w:pPr>
              <w:spacing w:line="240" w:lineRule="auto"/>
              <w:jc w:val="center"/>
              <w:rPr>
                <w:color w:val="000000" w:themeColor="text1"/>
                <w:sz w:val="20"/>
                <w:highlight w:val="yellow"/>
              </w:rPr>
            </w:pPr>
            <w:r w:rsidRPr="00B10829">
              <w:rPr>
                <w:color w:val="000000" w:themeColor="text1"/>
                <w:sz w:val="20"/>
              </w:rPr>
              <w:t>89332 / 3190,4</w:t>
            </w:r>
          </w:p>
        </w:tc>
        <w:tc>
          <w:tcPr>
            <w:tcW w:w="1138" w:type="pct"/>
            <w:shd w:val="clear" w:color="auto" w:fill="auto"/>
          </w:tcPr>
          <w:p w:rsidR="000B6F22" w:rsidRPr="00010F8A" w:rsidRDefault="00010F8A" w:rsidP="00B10829">
            <w:pPr>
              <w:spacing w:line="240" w:lineRule="auto"/>
              <w:jc w:val="center"/>
              <w:rPr>
                <w:color w:val="000000" w:themeColor="text1"/>
                <w:sz w:val="20"/>
              </w:rPr>
            </w:pPr>
            <w:r w:rsidRPr="00010F8A">
              <w:rPr>
                <w:color w:val="000000" w:themeColor="text1"/>
                <w:sz w:val="20"/>
              </w:rPr>
              <w:t xml:space="preserve">96238 / </w:t>
            </w:r>
            <w:r>
              <w:rPr>
                <w:color w:val="000000" w:themeColor="text1"/>
                <w:sz w:val="20"/>
              </w:rPr>
              <w:t>3437,1</w:t>
            </w:r>
          </w:p>
        </w:tc>
      </w:tr>
      <w:tr w:rsidR="000B6F22" w:rsidRPr="00E13D3D" w:rsidTr="00282A04">
        <w:tc>
          <w:tcPr>
            <w:tcW w:w="2721" w:type="pct"/>
          </w:tcPr>
          <w:p w:rsidR="000B6F22" w:rsidRPr="00E13D3D" w:rsidRDefault="000B6F22" w:rsidP="00044397">
            <w:pPr>
              <w:spacing w:line="240" w:lineRule="auto"/>
              <w:rPr>
                <w:sz w:val="20"/>
              </w:rPr>
            </w:pPr>
            <w:r w:rsidRPr="00E13D3D">
              <w:rPr>
                <w:sz w:val="20"/>
              </w:rPr>
              <w:t>Количество ФМ / на 1 сотрудника</w:t>
            </w:r>
          </w:p>
        </w:tc>
        <w:tc>
          <w:tcPr>
            <w:tcW w:w="1141" w:type="pct"/>
            <w:shd w:val="clear" w:color="auto" w:fill="auto"/>
          </w:tcPr>
          <w:p w:rsidR="000B6F22" w:rsidRPr="00886526" w:rsidRDefault="000B6F22" w:rsidP="00122156">
            <w:pPr>
              <w:spacing w:line="240" w:lineRule="auto"/>
              <w:jc w:val="center"/>
              <w:rPr>
                <w:color w:val="000000" w:themeColor="text1"/>
                <w:sz w:val="20"/>
                <w:highlight w:val="yellow"/>
              </w:rPr>
            </w:pPr>
            <w:r w:rsidRPr="00CA63D2">
              <w:rPr>
                <w:color w:val="000000" w:themeColor="text1"/>
                <w:sz w:val="20"/>
              </w:rPr>
              <w:t>38</w:t>
            </w:r>
            <w:r w:rsidR="00010F8A">
              <w:rPr>
                <w:color w:val="000000" w:themeColor="text1"/>
                <w:sz w:val="20"/>
              </w:rPr>
              <w:t xml:space="preserve"> </w:t>
            </w:r>
            <w:r w:rsidRPr="00CA63D2">
              <w:rPr>
                <w:color w:val="000000" w:themeColor="text1"/>
                <w:sz w:val="20"/>
              </w:rPr>
              <w:t>/</w:t>
            </w:r>
            <w:r w:rsidR="00010F8A">
              <w:rPr>
                <w:color w:val="000000" w:themeColor="text1"/>
                <w:sz w:val="20"/>
              </w:rPr>
              <w:t xml:space="preserve"> </w:t>
            </w:r>
            <w:r w:rsidRPr="00CA63D2">
              <w:rPr>
                <w:color w:val="000000" w:themeColor="text1"/>
                <w:sz w:val="20"/>
              </w:rPr>
              <w:t>1,4</w:t>
            </w:r>
          </w:p>
        </w:tc>
        <w:tc>
          <w:tcPr>
            <w:tcW w:w="1138" w:type="pct"/>
            <w:shd w:val="clear" w:color="auto" w:fill="auto"/>
          </w:tcPr>
          <w:p w:rsidR="000B6F22" w:rsidRPr="00010F8A" w:rsidRDefault="00010F8A" w:rsidP="00337497">
            <w:pPr>
              <w:spacing w:line="240" w:lineRule="auto"/>
              <w:jc w:val="center"/>
              <w:rPr>
                <w:color w:val="000000" w:themeColor="text1"/>
                <w:sz w:val="20"/>
              </w:rPr>
            </w:pPr>
            <w:r>
              <w:rPr>
                <w:color w:val="000000" w:themeColor="text1"/>
                <w:sz w:val="20"/>
              </w:rPr>
              <w:t>41 / 1,5</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 в сфере связи</w:t>
            </w:r>
          </w:p>
        </w:tc>
      </w:tr>
      <w:tr w:rsidR="001D39AE" w:rsidRPr="00E40FDE" w:rsidTr="00575025">
        <w:tc>
          <w:tcPr>
            <w:tcW w:w="985" w:type="pct"/>
          </w:tcPr>
          <w:p w:rsidR="001D39AE" w:rsidRPr="00E40FDE" w:rsidRDefault="001D39AE" w:rsidP="00255002">
            <w:pPr>
              <w:spacing w:line="240" w:lineRule="auto"/>
              <w:rPr>
                <w:sz w:val="18"/>
                <w:szCs w:val="18"/>
              </w:rPr>
            </w:pPr>
          </w:p>
        </w:tc>
        <w:tc>
          <w:tcPr>
            <w:tcW w:w="400" w:type="pct"/>
            <w:vAlign w:val="center"/>
          </w:tcPr>
          <w:p w:rsidR="001D39AE" w:rsidRPr="00E40FDE" w:rsidRDefault="001D39AE" w:rsidP="00122156">
            <w:pPr>
              <w:spacing w:line="240" w:lineRule="auto"/>
              <w:jc w:val="center"/>
              <w:rPr>
                <w:sz w:val="18"/>
                <w:szCs w:val="18"/>
              </w:rPr>
            </w:pPr>
            <w:r w:rsidRPr="00E40FDE">
              <w:rPr>
                <w:sz w:val="18"/>
                <w:szCs w:val="18"/>
              </w:rPr>
              <w:t xml:space="preserve">1 </w:t>
            </w:r>
            <w:r>
              <w:rPr>
                <w:sz w:val="18"/>
                <w:szCs w:val="18"/>
              </w:rPr>
              <w:t>квартал 2021</w:t>
            </w:r>
          </w:p>
        </w:tc>
        <w:tc>
          <w:tcPr>
            <w:tcW w:w="399" w:type="pct"/>
            <w:vAlign w:val="center"/>
          </w:tcPr>
          <w:p w:rsidR="001D39AE" w:rsidRPr="00E40FDE" w:rsidRDefault="001D39AE" w:rsidP="00122156">
            <w:pPr>
              <w:spacing w:line="240" w:lineRule="auto"/>
              <w:jc w:val="center"/>
              <w:rPr>
                <w:sz w:val="18"/>
                <w:szCs w:val="18"/>
              </w:rPr>
            </w:pPr>
            <w:r w:rsidRPr="00E40FDE">
              <w:rPr>
                <w:sz w:val="18"/>
                <w:szCs w:val="18"/>
              </w:rPr>
              <w:t xml:space="preserve">2 </w:t>
            </w:r>
            <w:r>
              <w:rPr>
                <w:sz w:val="18"/>
                <w:szCs w:val="18"/>
              </w:rPr>
              <w:t>квартал 2021</w:t>
            </w:r>
          </w:p>
        </w:tc>
        <w:tc>
          <w:tcPr>
            <w:tcW w:w="399" w:type="pct"/>
            <w:vAlign w:val="center"/>
          </w:tcPr>
          <w:p w:rsidR="001D39AE" w:rsidRPr="00E40FDE" w:rsidRDefault="001D39AE" w:rsidP="00122156">
            <w:pPr>
              <w:spacing w:line="240" w:lineRule="auto"/>
              <w:jc w:val="center"/>
              <w:rPr>
                <w:sz w:val="18"/>
                <w:szCs w:val="18"/>
              </w:rPr>
            </w:pPr>
            <w:r w:rsidRPr="00E40FDE">
              <w:rPr>
                <w:sz w:val="18"/>
                <w:szCs w:val="18"/>
              </w:rPr>
              <w:t xml:space="preserve">3 </w:t>
            </w:r>
            <w:r>
              <w:rPr>
                <w:sz w:val="18"/>
                <w:szCs w:val="18"/>
              </w:rPr>
              <w:t>квартал 2021</w:t>
            </w:r>
          </w:p>
        </w:tc>
        <w:tc>
          <w:tcPr>
            <w:tcW w:w="414" w:type="pct"/>
            <w:shd w:val="clear" w:color="auto" w:fill="auto"/>
            <w:vAlign w:val="center"/>
          </w:tcPr>
          <w:p w:rsidR="001D39AE" w:rsidRPr="00E40FDE" w:rsidRDefault="001D39AE" w:rsidP="00122156">
            <w:pPr>
              <w:spacing w:line="240" w:lineRule="auto"/>
              <w:jc w:val="center"/>
              <w:rPr>
                <w:sz w:val="18"/>
                <w:szCs w:val="18"/>
              </w:rPr>
            </w:pPr>
            <w:r w:rsidRPr="00E40FDE">
              <w:rPr>
                <w:sz w:val="18"/>
                <w:szCs w:val="18"/>
              </w:rPr>
              <w:t xml:space="preserve">4 </w:t>
            </w:r>
            <w:r>
              <w:rPr>
                <w:sz w:val="18"/>
                <w:szCs w:val="18"/>
              </w:rPr>
              <w:t>квартал 2021</w:t>
            </w:r>
          </w:p>
        </w:tc>
        <w:tc>
          <w:tcPr>
            <w:tcW w:w="414" w:type="pct"/>
            <w:shd w:val="clear" w:color="auto" w:fill="D9D9D9"/>
            <w:vAlign w:val="center"/>
          </w:tcPr>
          <w:p w:rsidR="001D39AE" w:rsidRPr="00E40FDE" w:rsidRDefault="001D39AE" w:rsidP="00122156">
            <w:pPr>
              <w:spacing w:line="240" w:lineRule="auto"/>
              <w:jc w:val="center"/>
              <w:rPr>
                <w:b/>
                <w:sz w:val="18"/>
                <w:szCs w:val="18"/>
              </w:rPr>
            </w:pPr>
            <w:r>
              <w:rPr>
                <w:b/>
                <w:sz w:val="18"/>
                <w:szCs w:val="18"/>
              </w:rPr>
              <w:t>2021</w:t>
            </w:r>
          </w:p>
        </w:tc>
        <w:tc>
          <w:tcPr>
            <w:tcW w:w="393" w:type="pct"/>
            <w:vAlign w:val="center"/>
          </w:tcPr>
          <w:p w:rsidR="001D39AE" w:rsidRPr="00E40FDE" w:rsidRDefault="001D39AE" w:rsidP="00122156">
            <w:pPr>
              <w:spacing w:line="240" w:lineRule="auto"/>
              <w:jc w:val="center"/>
              <w:rPr>
                <w:sz w:val="18"/>
                <w:szCs w:val="18"/>
              </w:rPr>
            </w:pPr>
            <w:r w:rsidRPr="00E40FDE">
              <w:rPr>
                <w:sz w:val="18"/>
                <w:szCs w:val="18"/>
              </w:rPr>
              <w:t xml:space="preserve">1 </w:t>
            </w:r>
            <w:r>
              <w:rPr>
                <w:sz w:val="18"/>
                <w:szCs w:val="18"/>
              </w:rPr>
              <w:t>квартал 2022</w:t>
            </w:r>
          </w:p>
        </w:tc>
        <w:tc>
          <w:tcPr>
            <w:tcW w:w="393" w:type="pct"/>
            <w:vAlign w:val="center"/>
          </w:tcPr>
          <w:p w:rsidR="001D39AE" w:rsidRDefault="001D39AE" w:rsidP="00122156">
            <w:pPr>
              <w:spacing w:line="240" w:lineRule="auto"/>
              <w:jc w:val="center"/>
              <w:rPr>
                <w:sz w:val="18"/>
                <w:szCs w:val="18"/>
              </w:rPr>
            </w:pPr>
            <w:r w:rsidRPr="00E40FDE">
              <w:rPr>
                <w:sz w:val="18"/>
                <w:szCs w:val="18"/>
              </w:rPr>
              <w:t xml:space="preserve">2 </w:t>
            </w:r>
          </w:p>
          <w:p w:rsidR="001D39AE" w:rsidRPr="00E40FDE" w:rsidRDefault="001D39AE" w:rsidP="00122156">
            <w:pPr>
              <w:spacing w:line="240" w:lineRule="auto"/>
              <w:jc w:val="center"/>
              <w:rPr>
                <w:sz w:val="18"/>
                <w:szCs w:val="18"/>
              </w:rPr>
            </w:pPr>
            <w:r>
              <w:rPr>
                <w:sz w:val="18"/>
                <w:szCs w:val="18"/>
              </w:rPr>
              <w:t>квартал 2022</w:t>
            </w:r>
          </w:p>
        </w:tc>
        <w:tc>
          <w:tcPr>
            <w:tcW w:w="393" w:type="pct"/>
            <w:vAlign w:val="center"/>
          </w:tcPr>
          <w:p w:rsidR="001D39AE" w:rsidRPr="00E40FDE" w:rsidRDefault="001D39AE" w:rsidP="00122156">
            <w:pPr>
              <w:spacing w:line="240" w:lineRule="auto"/>
              <w:jc w:val="center"/>
              <w:rPr>
                <w:sz w:val="18"/>
                <w:szCs w:val="18"/>
              </w:rPr>
            </w:pPr>
            <w:r w:rsidRPr="00E40FDE">
              <w:rPr>
                <w:sz w:val="18"/>
                <w:szCs w:val="18"/>
              </w:rPr>
              <w:t xml:space="preserve">3 </w:t>
            </w:r>
            <w:r>
              <w:rPr>
                <w:sz w:val="18"/>
                <w:szCs w:val="18"/>
              </w:rPr>
              <w:t>квартал 2022</w:t>
            </w:r>
          </w:p>
        </w:tc>
        <w:tc>
          <w:tcPr>
            <w:tcW w:w="405" w:type="pct"/>
            <w:shd w:val="clear" w:color="auto" w:fill="auto"/>
            <w:vAlign w:val="center"/>
          </w:tcPr>
          <w:p w:rsidR="001D39AE" w:rsidRPr="00E40FDE" w:rsidRDefault="001D39AE" w:rsidP="00122156">
            <w:pPr>
              <w:spacing w:line="240" w:lineRule="auto"/>
              <w:jc w:val="center"/>
              <w:rPr>
                <w:sz w:val="18"/>
                <w:szCs w:val="18"/>
              </w:rPr>
            </w:pPr>
            <w:r w:rsidRPr="00E40FDE">
              <w:rPr>
                <w:sz w:val="18"/>
                <w:szCs w:val="18"/>
              </w:rPr>
              <w:t xml:space="preserve">4 </w:t>
            </w:r>
            <w:r>
              <w:rPr>
                <w:sz w:val="18"/>
                <w:szCs w:val="18"/>
              </w:rPr>
              <w:t>квартал 2022</w:t>
            </w:r>
          </w:p>
        </w:tc>
        <w:tc>
          <w:tcPr>
            <w:tcW w:w="405" w:type="pct"/>
            <w:shd w:val="clear" w:color="auto" w:fill="D9D9D9"/>
            <w:vAlign w:val="center"/>
          </w:tcPr>
          <w:p w:rsidR="001D39AE" w:rsidRPr="00E40FDE" w:rsidRDefault="001D39AE" w:rsidP="00122156">
            <w:pPr>
              <w:spacing w:line="240" w:lineRule="auto"/>
              <w:jc w:val="center"/>
              <w:rPr>
                <w:b/>
                <w:sz w:val="18"/>
                <w:szCs w:val="18"/>
              </w:rPr>
            </w:pPr>
            <w:r>
              <w:rPr>
                <w:b/>
                <w:sz w:val="18"/>
                <w:szCs w:val="18"/>
              </w:rPr>
              <w:t>2022</w:t>
            </w:r>
          </w:p>
        </w:tc>
      </w:tr>
      <w:tr w:rsidR="00284A78" w:rsidRPr="00E40FDE" w:rsidTr="00D45922">
        <w:tc>
          <w:tcPr>
            <w:tcW w:w="985" w:type="pct"/>
          </w:tcPr>
          <w:p w:rsidR="00284A78" w:rsidRPr="00E40FDE" w:rsidRDefault="00284A78" w:rsidP="00255002">
            <w:pPr>
              <w:spacing w:line="240" w:lineRule="auto"/>
              <w:rPr>
                <w:sz w:val="18"/>
                <w:szCs w:val="18"/>
              </w:rPr>
            </w:pPr>
            <w:r w:rsidRPr="00E40FDE">
              <w:rPr>
                <w:sz w:val="18"/>
                <w:szCs w:val="18"/>
              </w:rPr>
              <w:t>Проведено</w:t>
            </w:r>
          </w:p>
        </w:tc>
        <w:tc>
          <w:tcPr>
            <w:tcW w:w="400" w:type="pct"/>
            <w:vAlign w:val="center"/>
          </w:tcPr>
          <w:p w:rsidR="00284A78" w:rsidRPr="00BD0BD3" w:rsidRDefault="00284A78" w:rsidP="00122156">
            <w:pPr>
              <w:spacing w:line="240" w:lineRule="auto"/>
              <w:jc w:val="center"/>
              <w:rPr>
                <w:sz w:val="18"/>
                <w:szCs w:val="18"/>
              </w:rPr>
            </w:pPr>
            <w:r>
              <w:rPr>
                <w:sz w:val="18"/>
                <w:szCs w:val="18"/>
              </w:rPr>
              <w:t>8</w:t>
            </w:r>
          </w:p>
        </w:tc>
        <w:tc>
          <w:tcPr>
            <w:tcW w:w="399" w:type="pct"/>
            <w:vAlign w:val="center"/>
          </w:tcPr>
          <w:p w:rsidR="00284A78" w:rsidRPr="00BD0BD3" w:rsidRDefault="00284A78" w:rsidP="00122156">
            <w:pPr>
              <w:spacing w:line="240" w:lineRule="auto"/>
              <w:jc w:val="center"/>
              <w:rPr>
                <w:sz w:val="18"/>
                <w:szCs w:val="18"/>
              </w:rPr>
            </w:pPr>
          </w:p>
        </w:tc>
        <w:tc>
          <w:tcPr>
            <w:tcW w:w="399" w:type="pct"/>
            <w:vAlign w:val="center"/>
          </w:tcPr>
          <w:p w:rsidR="00284A78" w:rsidRPr="007E4000" w:rsidRDefault="00284A78" w:rsidP="00122156">
            <w:pPr>
              <w:spacing w:line="240" w:lineRule="auto"/>
              <w:jc w:val="center"/>
              <w:rPr>
                <w:sz w:val="18"/>
                <w:szCs w:val="18"/>
              </w:rPr>
            </w:pPr>
          </w:p>
        </w:tc>
        <w:tc>
          <w:tcPr>
            <w:tcW w:w="414" w:type="pct"/>
            <w:shd w:val="clear" w:color="auto" w:fill="auto"/>
            <w:vAlign w:val="center"/>
          </w:tcPr>
          <w:p w:rsidR="00284A78" w:rsidRPr="00BD0BD3" w:rsidRDefault="00284A78" w:rsidP="00122156">
            <w:pPr>
              <w:spacing w:line="240" w:lineRule="auto"/>
              <w:jc w:val="center"/>
              <w:rPr>
                <w:sz w:val="18"/>
                <w:szCs w:val="18"/>
              </w:rPr>
            </w:pPr>
          </w:p>
        </w:tc>
        <w:tc>
          <w:tcPr>
            <w:tcW w:w="414" w:type="pct"/>
            <w:shd w:val="clear" w:color="auto" w:fill="D9D9D9"/>
            <w:vAlign w:val="center"/>
          </w:tcPr>
          <w:p w:rsidR="00284A78" w:rsidRPr="00874D7F" w:rsidRDefault="00284A78" w:rsidP="00122156">
            <w:pPr>
              <w:spacing w:line="240" w:lineRule="auto"/>
              <w:jc w:val="center"/>
              <w:rPr>
                <w:b/>
                <w:sz w:val="18"/>
                <w:szCs w:val="18"/>
              </w:rPr>
            </w:pPr>
            <w:r>
              <w:rPr>
                <w:b/>
                <w:sz w:val="18"/>
                <w:szCs w:val="18"/>
              </w:rPr>
              <w:t>8</w:t>
            </w:r>
          </w:p>
        </w:tc>
        <w:tc>
          <w:tcPr>
            <w:tcW w:w="393" w:type="pct"/>
            <w:vAlign w:val="center"/>
          </w:tcPr>
          <w:p w:rsidR="00284A78" w:rsidRPr="00BD0BD3" w:rsidRDefault="00284A78" w:rsidP="00D45922">
            <w:pPr>
              <w:spacing w:line="240" w:lineRule="auto"/>
              <w:jc w:val="center"/>
              <w:rPr>
                <w:sz w:val="18"/>
                <w:szCs w:val="18"/>
              </w:rPr>
            </w:pPr>
            <w:r>
              <w:rPr>
                <w:sz w:val="18"/>
                <w:szCs w:val="18"/>
              </w:rPr>
              <w:t>10</w:t>
            </w:r>
          </w:p>
        </w:tc>
        <w:tc>
          <w:tcPr>
            <w:tcW w:w="393" w:type="pct"/>
            <w:vAlign w:val="center"/>
          </w:tcPr>
          <w:p w:rsidR="00284A78" w:rsidRPr="00BD0BD3" w:rsidRDefault="00284A78" w:rsidP="00D45922">
            <w:pPr>
              <w:spacing w:line="240" w:lineRule="auto"/>
              <w:jc w:val="center"/>
              <w:rPr>
                <w:sz w:val="18"/>
                <w:szCs w:val="18"/>
              </w:rPr>
            </w:pPr>
          </w:p>
        </w:tc>
        <w:tc>
          <w:tcPr>
            <w:tcW w:w="393" w:type="pct"/>
            <w:vAlign w:val="center"/>
          </w:tcPr>
          <w:p w:rsidR="00284A78" w:rsidRPr="007E4000" w:rsidRDefault="00284A78" w:rsidP="00D45922">
            <w:pPr>
              <w:spacing w:line="240" w:lineRule="auto"/>
              <w:jc w:val="center"/>
              <w:rPr>
                <w:sz w:val="18"/>
                <w:szCs w:val="18"/>
              </w:rPr>
            </w:pPr>
          </w:p>
        </w:tc>
        <w:tc>
          <w:tcPr>
            <w:tcW w:w="405" w:type="pct"/>
            <w:shd w:val="clear" w:color="auto" w:fill="auto"/>
            <w:vAlign w:val="center"/>
          </w:tcPr>
          <w:p w:rsidR="00284A78" w:rsidRPr="00BD0BD3" w:rsidRDefault="00284A78" w:rsidP="00D45922">
            <w:pPr>
              <w:spacing w:line="240" w:lineRule="auto"/>
              <w:jc w:val="center"/>
              <w:rPr>
                <w:sz w:val="18"/>
                <w:szCs w:val="18"/>
              </w:rPr>
            </w:pPr>
          </w:p>
        </w:tc>
        <w:tc>
          <w:tcPr>
            <w:tcW w:w="405" w:type="pct"/>
            <w:shd w:val="clear" w:color="auto" w:fill="D9D9D9"/>
            <w:vAlign w:val="center"/>
          </w:tcPr>
          <w:p w:rsidR="00284A78" w:rsidRPr="00284A78" w:rsidRDefault="00284A78" w:rsidP="00185D85">
            <w:pPr>
              <w:spacing w:line="240" w:lineRule="auto"/>
              <w:jc w:val="center"/>
              <w:rPr>
                <w:b/>
                <w:sz w:val="18"/>
                <w:szCs w:val="18"/>
              </w:rPr>
            </w:pPr>
            <w:r w:rsidRPr="00284A78">
              <w:rPr>
                <w:b/>
                <w:sz w:val="18"/>
                <w:szCs w:val="18"/>
              </w:rPr>
              <w:t>10</w:t>
            </w:r>
          </w:p>
        </w:tc>
      </w:tr>
      <w:tr w:rsidR="00284A78" w:rsidRPr="00E40FDE" w:rsidTr="00D45922">
        <w:tc>
          <w:tcPr>
            <w:tcW w:w="985" w:type="pct"/>
          </w:tcPr>
          <w:p w:rsidR="00284A78" w:rsidRPr="00E40FDE" w:rsidRDefault="00284A78" w:rsidP="00255002">
            <w:pPr>
              <w:spacing w:line="240" w:lineRule="auto"/>
              <w:rPr>
                <w:sz w:val="18"/>
                <w:szCs w:val="18"/>
              </w:rPr>
            </w:pPr>
            <w:r w:rsidRPr="00E40FDE">
              <w:rPr>
                <w:sz w:val="18"/>
                <w:szCs w:val="18"/>
              </w:rPr>
              <w:t>Нагрузка на 1 сотрудника</w:t>
            </w:r>
          </w:p>
        </w:tc>
        <w:tc>
          <w:tcPr>
            <w:tcW w:w="400" w:type="pct"/>
            <w:vAlign w:val="center"/>
          </w:tcPr>
          <w:p w:rsidR="00284A78" w:rsidRPr="00BD0BD3" w:rsidRDefault="00284A78" w:rsidP="00122156">
            <w:pPr>
              <w:spacing w:line="240" w:lineRule="auto"/>
              <w:jc w:val="center"/>
              <w:rPr>
                <w:sz w:val="18"/>
                <w:szCs w:val="18"/>
              </w:rPr>
            </w:pPr>
            <w:r>
              <w:rPr>
                <w:sz w:val="18"/>
                <w:szCs w:val="18"/>
              </w:rPr>
              <w:t>0,3</w:t>
            </w:r>
          </w:p>
        </w:tc>
        <w:tc>
          <w:tcPr>
            <w:tcW w:w="399" w:type="pct"/>
            <w:vAlign w:val="center"/>
          </w:tcPr>
          <w:p w:rsidR="00284A78" w:rsidRPr="00BD0BD3" w:rsidRDefault="00284A78" w:rsidP="00122156">
            <w:pPr>
              <w:spacing w:line="240" w:lineRule="auto"/>
              <w:jc w:val="center"/>
              <w:rPr>
                <w:sz w:val="18"/>
                <w:szCs w:val="18"/>
              </w:rPr>
            </w:pPr>
          </w:p>
        </w:tc>
        <w:tc>
          <w:tcPr>
            <w:tcW w:w="399" w:type="pct"/>
            <w:vAlign w:val="center"/>
          </w:tcPr>
          <w:p w:rsidR="00284A78" w:rsidRPr="007E4000" w:rsidRDefault="00284A78" w:rsidP="00122156">
            <w:pPr>
              <w:spacing w:line="240" w:lineRule="auto"/>
              <w:jc w:val="center"/>
              <w:rPr>
                <w:sz w:val="18"/>
                <w:szCs w:val="18"/>
              </w:rPr>
            </w:pPr>
          </w:p>
        </w:tc>
        <w:tc>
          <w:tcPr>
            <w:tcW w:w="414" w:type="pct"/>
            <w:shd w:val="clear" w:color="auto" w:fill="auto"/>
            <w:vAlign w:val="center"/>
          </w:tcPr>
          <w:p w:rsidR="00284A78" w:rsidRPr="00BD0BD3" w:rsidRDefault="00284A78" w:rsidP="00122156">
            <w:pPr>
              <w:spacing w:line="240" w:lineRule="auto"/>
              <w:jc w:val="center"/>
              <w:rPr>
                <w:sz w:val="18"/>
                <w:szCs w:val="18"/>
              </w:rPr>
            </w:pPr>
          </w:p>
        </w:tc>
        <w:tc>
          <w:tcPr>
            <w:tcW w:w="414" w:type="pct"/>
            <w:shd w:val="clear" w:color="auto" w:fill="D9D9D9"/>
            <w:vAlign w:val="center"/>
          </w:tcPr>
          <w:p w:rsidR="00284A78" w:rsidRPr="00874D7F" w:rsidRDefault="00284A78" w:rsidP="00122156">
            <w:pPr>
              <w:spacing w:line="240" w:lineRule="auto"/>
              <w:jc w:val="center"/>
              <w:rPr>
                <w:b/>
                <w:sz w:val="18"/>
                <w:szCs w:val="18"/>
              </w:rPr>
            </w:pPr>
            <w:r>
              <w:rPr>
                <w:b/>
                <w:sz w:val="18"/>
                <w:szCs w:val="18"/>
              </w:rPr>
              <w:t>0,3</w:t>
            </w:r>
          </w:p>
        </w:tc>
        <w:tc>
          <w:tcPr>
            <w:tcW w:w="393" w:type="pct"/>
            <w:vAlign w:val="center"/>
          </w:tcPr>
          <w:p w:rsidR="00284A78" w:rsidRPr="00BD0BD3" w:rsidRDefault="00284A78" w:rsidP="00D45922">
            <w:pPr>
              <w:spacing w:line="240" w:lineRule="auto"/>
              <w:jc w:val="center"/>
              <w:rPr>
                <w:sz w:val="18"/>
                <w:szCs w:val="18"/>
              </w:rPr>
            </w:pPr>
            <w:r>
              <w:rPr>
                <w:sz w:val="18"/>
                <w:szCs w:val="18"/>
              </w:rPr>
              <w:t>0,4</w:t>
            </w:r>
          </w:p>
        </w:tc>
        <w:tc>
          <w:tcPr>
            <w:tcW w:w="393" w:type="pct"/>
            <w:vAlign w:val="center"/>
          </w:tcPr>
          <w:p w:rsidR="00284A78" w:rsidRPr="00BD0BD3" w:rsidRDefault="00284A78" w:rsidP="00D45922">
            <w:pPr>
              <w:spacing w:line="240" w:lineRule="auto"/>
              <w:jc w:val="center"/>
              <w:rPr>
                <w:sz w:val="18"/>
                <w:szCs w:val="18"/>
              </w:rPr>
            </w:pPr>
          </w:p>
        </w:tc>
        <w:tc>
          <w:tcPr>
            <w:tcW w:w="393" w:type="pct"/>
            <w:vAlign w:val="center"/>
          </w:tcPr>
          <w:p w:rsidR="00284A78" w:rsidRPr="007E4000" w:rsidRDefault="00284A78" w:rsidP="00D45922">
            <w:pPr>
              <w:spacing w:line="240" w:lineRule="auto"/>
              <w:jc w:val="center"/>
              <w:rPr>
                <w:sz w:val="18"/>
                <w:szCs w:val="18"/>
              </w:rPr>
            </w:pPr>
          </w:p>
        </w:tc>
        <w:tc>
          <w:tcPr>
            <w:tcW w:w="405" w:type="pct"/>
            <w:shd w:val="clear" w:color="auto" w:fill="auto"/>
            <w:vAlign w:val="center"/>
          </w:tcPr>
          <w:p w:rsidR="00284A78" w:rsidRPr="00BD0BD3" w:rsidRDefault="00284A78" w:rsidP="00D45922">
            <w:pPr>
              <w:spacing w:line="240" w:lineRule="auto"/>
              <w:jc w:val="center"/>
              <w:rPr>
                <w:sz w:val="18"/>
                <w:szCs w:val="18"/>
              </w:rPr>
            </w:pPr>
          </w:p>
        </w:tc>
        <w:tc>
          <w:tcPr>
            <w:tcW w:w="405" w:type="pct"/>
            <w:shd w:val="clear" w:color="auto" w:fill="D9D9D9"/>
            <w:vAlign w:val="center"/>
          </w:tcPr>
          <w:p w:rsidR="00284A78" w:rsidRPr="00284A78" w:rsidRDefault="00284A78" w:rsidP="00185D85">
            <w:pPr>
              <w:spacing w:line="240" w:lineRule="auto"/>
              <w:jc w:val="center"/>
              <w:rPr>
                <w:b/>
                <w:sz w:val="18"/>
                <w:szCs w:val="18"/>
              </w:rPr>
            </w:pPr>
            <w:r w:rsidRPr="00284A78">
              <w:rPr>
                <w:b/>
                <w:sz w:val="18"/>
                <w:szCs w:val="18"/>
              </w:rPr>
              <w:t>0,4</w:t>
            </w:r>
          </w:p>
        </w:tc>
      </w:tr>
      <w:tr w:rsidR="00CD6F24" w:rsidRPr="00E40FDE" w:rsidTr="00255002">
        <w:tc>
          <w:tcPr>
            <w:tcW w:w="5000" w:type="pct"/>
            <w:gridSpan w:val="11"/>
          </w:tcPr>
          <w:p w:rsidR="00CD6F24" w:rsidRPr="00E40FDE" w:rsidRDefault="00CD6F24" w:rsidP="00255002">
            <w:pPr>
              <w:spacing w:line="240" w:lineRule="auto"/>
              <w:jc w:val="center"/>
              <w:rPr>
                <w:b/>
                <w:i/>
                <w:sz w:val="18"/>
                <w:szCs w:val="18"/>
              </w:rPr>
            </w:pPr>
            <w:r w:rsidRPr="00E40FDE">
              <w:rPr>
                <w:b/>
                <w:i/>
                <w:sz w:val="18"/>
                <w:szCs w:val="18"/>
              </w:rPr>
              <w:t>Внеплановые мероприятия в сфере связи</w:t>
            </w:r>
          </w:p>
        </w:tc>
      </w:tr>
      <w:tr w:rsidR="001D39AE" w:rsidRPr="00E40FDE" w:rsidTr="00925638">
        <w:trPr>
          <w:trHeight w:val="506"/>
        </w:trPr>
        <w:tc>
          <w:tcPr>
            <w:tcW w:w="985" w:type="pct"/>
          </w:tcPr>
          <w:p w:rsidR="001D39AE" w:rsidRPr="00E40FDE" w:rsidRDefault="001D39AE" w:rsidP="00255002">
            <w:pPr>
              <w:spacing w:line="240" w:lineRule="auto"/>
              <w:rPr>
                <w:sz w:val="18"/>
                <w:szCs w:val="18"/>
              </w:rPr>
            </w:pPr>
          </w:p>
        </w:tc>
        <w:tc>
          <w:tcPr>
            <w:tcW w:w="400" w:type="pct"/>
            <w:vAlign w:val="center"/>
          </w:tcPr>
          <w:p w:rsidR="001D39AE" w:rsidRPr="00E40FDE" w:rsidRDefault="001D39AE" w:rsidP="00122156">
            <w:pPr>
              <w:spacing w:line="240" w:lineRule="auto"/>
              <w:jc w:val="center"/>
              <w:rPr>
                <w:sz w:val="18"/>
                <w:szCs w:val="18"/>
              </w:rPr>
            </w:pPr>
            <w:r w:rsidRPr="00E40FDE">
              <w:rPr>
                <w:sz w:val="18"/>
                <w:szCs w:val="18"/>
              </w:rPr>
              <w:t xml:space="preserve">1 </w:t>
            </w:r>
            <w:r>
              <w:rPr>
                <w:sz w:val="18"/>
                <w:szCs w:val="18"/>
              </w:rPr>
              <w:t>квартал 2021</w:t>
            </w:r>
          </w:p>
        </w:tc>
        <w:tc>
          <w:tcPr>
            <w:tcW w:w="399" w:type="pct"/>
            <w:vAlign w:val="center"/>
          </w:tcPr>
          <w:p w:rsidR="001D39AE" w:rsidRPr="00E40FDE" w:rsidRDefault="001D39AE" w:rsidP="00122156">
            <w:pPr>
              <w:spacing w:line="240" w:lineRule="auto"/>
              <w:jc w:val="center"/>
              <w:rPr>
                <w:sz w:val="18"/>
                <w:szCs w:val="18"/>
              </w:rPr>
            </w:pPr>
            <w:r w:rsidRPr="00E40FDE">
              <w:rPr>
                <w:sz w:val="18"/>
                <w:szCs w:val="18"/>
              </w:rPr>
              <w:t xml:space="preserve">2 </w:t>
            </w:r>
            <w:r>
              <w:rPr>
                <w:sz w:val="18"/>
                <w:szCs w:val="18"/>
              </w:rPr>
              <w:t>квартал 2021</w:t>
            </w:r>
          </w:p>
        </w:tc>
        <w:tc>
          <w:tcPr>
            <w:tcW w:w="399" w:type="pct"/>
            <w:vAlign w:val="center"/>
          </w:tcPr>
          <w:p w:rsidR="001D39AE" w:rsidRPr="00E40FDE" w:rsidRDefault="001D39AE" w:rsidP="00122156">
            <w:pPr>
              <w:spacing w:line="240" w:lineRule="auto"/>
              <w:jc w:val="center"/>
              <w:rPr>
                <w:sz w:val="18"/>
                <w:szCs w:val="18"/>
              </w:rPr>
            </w:pPr>
            <w:r w:rsidRPr="00E40FDE">
              <w:rPr>
                <w:sz w:val="18"/>
                <w:szCs w:val="18"/>
              </w:rPr>
              <w:t xml:space="preserve">3 </w:t>
            </w:r>
            <w:r>
              <w:rPr>
                <w:sz w:val="18"/>
                <w:szCs w:val="18"/>
              </w:rPr>
              <w:t>квартал 2021</w:t>
            </w:r>
          </w:p>
        </w:tc>
        <w:tc>
          <w:tcPr>
            <w:tcW w:w="414" w:type="pct"/>
            <w:shd w:val="clear" w:color="auto" w:fill="auto"/>
            <w:vAlign w:val="center"/>
          </w:tcPr>
          <w:p w:rsidR="001D39AE" w:rsidRPr="00E40FDE" w:rsidRDefault="001D39AE" w:rsidP="00122156">
            <w:pPr>
              <w:spacing w:line="240" w:lineRule="auto"/>
              <w:jc w:val="center"/>
              <w:rPr>
                <w:sz w:val="18"/>
                <w:szCs w:val="18"/>
              </w:rPr>
            </w:pPr>
            <w:r w:rsidRPr="00E40FDE">
              <w:rPr>
                <w:sz w:val="18"/>
                <w:szCs w:val="18"/>
              </w:rPr>
              <w:t xml:space="preserve">4 </w:t>
            </w:r>
            <w:r>
              <w:rPr>
                <w:sz w:val="18"/>
                <w:szCs w:val="18"/>
              </w:rPr>
              <w:t>квартал 2021</w:t>
            </w:r>
          </w:p>
        </w:tc>
        <w:tc>
          <w:tcPr>
            <w:tcW w:w="414" w:type="pct"/>
            <w:shd w:val="clear" w:color="auto" w:fill="D9D9D9"/>
            <w:vAlign w:val="center"/>
          </w:tcPr>
          <w:p w:rsidR="001D39AE" w:rsidRPr="00E40FDE" w:rsidRDefault="001D39AE" w:rsidP="00122156">
            <w:pPr>
              <w:spacing w:line="240" w:lineRule="auto"/>
              <w:jc w:val="center"/>
              <w:rPr>
                <w:b/>
                <w:sz w:val="18"/>
                <w:szCs w:val="18"/>
              </w:rPr>
            </w:pPr>
            <w:r>
              <w:rPr>
                <w:b/>
                <w:sz w:val="18"/>
                <w:szCs w:val="18"/>
              </w:rPr>
              <w:t>2021</w:t>
            </w:r>
          </w:p>
        </w:tc>
        <w:tc>
          <w:tcPr>
            <w:tcW w:w="393" w:type="pct"/>
            <w:vAlign w:val="center"/>
          </w:tcPr>
          <w:p w:rsidR="001D39AE" w:rsidRPr="00E40FDE" w:rsidRDefault="001D39AE" w:rsidP="00122156">
            <w:pPr>
              <w:spacing w:line="240" w:lineRule="auto"/>
              <w:jc w:val="center"/>
              <w:rPr>
                <w:sz w:val="18"/>
                <w:szCs w:val="18"/>
              </w:rPr>
            </w:pPr>
            <w:r w:rsidRPr="00E40FDE">
              <w:rPr>
                <w:sz w:val="18"/>
                <w:szCs w:val="18"/>
              </w:rPr>
              <w:t xml:space="preserve">1 </w:t>
            </w:r>
            <w:r>
              <w:rPr>
                <w:sz w:val="18"/>
                <w:szCs w:val="18"/>
              </w:rPr>
              <w:t>квартал 2022</w:t>
            </w:r>
          </w:p>
        </w:tc>
        <w:tc>
          <w:tcPr>
            <w:tcW w:w="393" w:type="pct"/>
            <w:vAlign w:val="center"/>
          </w:tcPr>
          <w:p w:rsidR="001D39AE" w:rsidRDefault="001D39AE" w:rsidP="00122156">
            <w:pPr>
              <w:spacing w:line="240" w:lineRule="auto"/>
              <w:jc w:val="center"/>
              <w:rPr>
                <w:sz w:val="18"/>
                <w:szCs w:val="18"/>
              </w:rPr>
            </w:pPr>
            <w:r w:rsidRPr="00E40FDE">
              <w:rPr>
                <w:sz w:val="18"/>
                <w:szCs w:val="18"/>
              </w:rPr>
              <w:t xml:space="preserve">2 </w:t>
            </w:r>
          </w:p>
          <w:p w:rsidR="001D39AE" w:rsidRPr="00E40FDE" w:rsidRDefault="001D39AE" w:rsidP="00122156">
            <w:pPr>
              <w:spacing w:line="240" w:lineRule="auto"/>
              <w:jc w:val="center"/>
              <w:rPr>
                <w:sz w:val="18"/>
                <w:szCs w:val="18"/>
              </w:rPr>
            </w:pPr>
            <w:r>
              <w:rPr>
                <w:sz w:val="18"/>
                <w:szCs w:val="18"/>
              </w:rPr>
              <w:t>квартал 2022</w:t>
            </w:r>
          </w:p>
        </w:tc>
        <w:tc>
          <w:tcPr>
            <w:tcW w:w="393" w:type="pct"/>
            <w:vAlign w:val="center"/>
          </w:tcPr>
          <w:p w:rsidR="001D39AE" w:rsidRPr="00E40FDE" w:rsidRDefault="001D39AE" w:rsidP="00122156">
            <w:pPr>
              <w:spacing w:line="240" w:lineRule="auto"/>
              <w:jc w:val="center"/>
              <w:rPr>
                <w:sz w:val="18"/>
                <w:szCs w:val="18"/>
              </w:rPr>
            </w:pPr>
            <w:r w:rsidRPr="00E40FDE">
              <w:rPr>
                <w:sz w:val="18"/>
                <w:szCs w:val="18"/>
              </w:rPr>
              <w:t xml:space="preserve">3 </w:t>
            </w:r>
            <w:r>
              <w:rPr>
                <w:sz w:val="18"/>
                <w:szCs w:val="18"/>
              </w:rPr>
              <w:t>квартал 2022</w:t>
            </w:r>
          </w:p>
        </w:tc>
        <w:tc>
          <w:tcPr>
            <w:tcW w:w="405" w:type="pct"/>
            <w:shd w:val="clear" w:color="auto" w:fill="auto"/>
            <w:vAlign w:val="center"/>
          </w:tcPr>
          <w:p w:rsidR="001D39AE" w:rsidRPr="00E40FDE" w:rsidRDefault="001D39AE" w:rsidP="00122156">
            <w:pPr>
              <w:spacing w:line="240" w:lineRule="auto"/>
              <w:jc w:val="center"/>
              <w:rPr>
                <w:sz w:val="18"/>
                <w:szCs w:val="18"/>
              </w:rPr>
            </w:pPr>
            <w:r w:rsidRPr="00E40FDE">
              <w:rPr>
                <w:sz w:val="18"/>
                <w:szCs w:val="18"/>
              </w:rPr>
              <w:t xml:space="preserve">4 </w:t>
            </w:r>
            <w:r>
              <w:rPr>
                <w:sz w:val="18"/>
                <w:szCs w:val="18"/>
              </w:rPr>
              <w:t>квартал 2022</w:t>
            </w:r>
          </w:p>
        </w:tc>
        <w:tc>
          <w:tcPr>
            <w:tcW w:w="405" w:type="pct"/>
            <w:shd w:val="clear" w:color="auto" w:fill="D9D9D9"/>
            <w:vAlign w:val="center"/>
          </w:tcPr>
          <w:p w:rsidR="001D39AE" w:rsidRPr="00E40FDE" w:rsidRDefault="001D39AE" w:rsidP="00122156">
            <w:pPr>
              <w:spacing w:line="240" w:lineRule="auto"/>
              <w:jc w:val="center"/>
              <w:rPr>
                <w:b/>
                <w:sz w:val="18"/>
                <w:szCs w:val="18"/>
              </w:rPr>
            </w:pPr>
            <w:r>
              <w:rPr>
                <w:b/>
                <w:sz w:val="18"/>
                <w:szCs w:val="18"/>
              </w:rPr>
              <w:t>2022</w:t>
            </w:r>
          </w:p>
        </w:tc>
      </w:tr>
      <w:tr w:rsidR="00284A78" w:rsidRPr="00E40FDE" w:rsidTr="00D45922">
        <w:tc>
          <w:tcPr>
            <w:tcW w:w="985" w:type="pct"/>
          </w:tcPr>
          <w:p w:rsidR="00284A78" w:rsidRPr="00E40FDE" w:rsidRDefault="00284A78" w:rsidP="00255002">
            <w:pPr>
              <w:spacing w:line="240" w:lineRule="auto"/>
              <w:rPr>
                <w:sz w:val="18"/>
                <w:szCs w:val="18"/>
              </w:rPr>
            </w:pPr>
            <w:r w:rsidRPr="00E40FDE">
              <w:rPr>
                <w:sz w:val="18"/>
                <w:szCs w:val="18"/>
              </w:rPr>
              <w:t>Проведено</w:t>
            </w:r>
          </w:p>
        </w:tc>
        <w:tc>
          <w:tcPr>
            <w:tcW w:w="400" w:type="pct"/>
            <w:vAlign w:val="center"/>
          </w:tcPr>
          <w:p w:rsidR="00284A78" w:rsidRPr="001D3E31" w:rsidRDefault="00284A78" w:rsidP="00122156">
            <w:pPr>
              <w:spacing w:line="240" w:lineRule="auto"/>
              <w:jc w:val="center"/>
              <w:rPr>
                <w:sz w:val="18"/>
                <w:szCs w:val="18"/>
              </w:rPr>
            </w:pPr>
            <w:r>
              <w:rPr>
                <w:sz w:val="18"/>
                <w:szCs w:val="18"/>
              </w:rPr>
              <w:t>1</w:t>
            </w:r>
          </w:p>
        </w:tc>
        <w:tc>
          <w:tcPr>
            <w:tcW w:w="399" w:type="pct"/>
            <w:vAlign w:val="center"/>
          </w:tcPr>
          <w:p w:rsidR="00284A78" w:rsidRPr="001D3E31" w:rsidRDefault="00284A78" w:rsidP="00122156">
            <w:pPr>
              <w:spacing w:line="240" w:lineRule="auto"/>
              <w:jc w:val="center"/>
              <w:rPr>
                <w:sz w:val="18"/>
                <w:szCs w:val="18"/>
              </w:rPr>
            </w:pPr>
          </w:p>
        </w:tc>
        <w:tc>
          <w:tcPr>
            <w:tcW w:w="399" w:type="pct"/>
            <w:vAlign w:val="center"/>
          </w:tcPr>
          <w:p w:rsidR="00284A78" w:rsidRPr="007E4000" w:rsidRDefault="00284A78" w:rsidP="00122156">
            <w:pPr>
              <w:spacing w:line="240" w:lineRule="auto"/>
              <w:jc w:val="center"/>
              <w:rPr>
                <w:sz w:val="18"/>
                <w:szCs w:val="18"/>
              </w:rPr>
            </w:pPr>
          </w:p>
        </w:tc>
        <w:tc>
          <w:tcPr>
            <w:tcW w:w="414" w:type="pct"/>
            <w:shd w:val="clear" w:color="auto" w:fill="auto"/>
            <w:vAlign w:val="center"/>
          </w:tcPr>
          <w:p w:rsidR="00284A78" w:rsidRPr="001D3E31" w:rsidRDefault="00284A78" w:rsidP="00122156">
            <w:pPr>
              <w:spacing w:line="240" w:lineRule="auto"/>
              <w:jc w:val="center"/>
              <w:rPr>
                <w:sz w:val="18"/>
                <w:szCs w:val="18"/>
              </w:rPr>
            </w:pPr>
          </w:p>
        </w:tc>
        <w:tc>
          <w:tcPr>
            <w:tcW w:w="414" w:type="pct"/>
            <w:shd w:val="clear" w:color="auto" w:fill="D9D9D9"/>
            <w:vAlign w:val="center"/>
          </w:tcPr>
          <w:p w:rsidR="00284A78" w:rsidRPr="00F62386" w:rsidRDefault="00284A78" w:rsidP="00122156">
            <w:pPr>
              <w:spacing w:line="240" w:lineRule="auto"/>
              <w:jc w:val="center"/>
              <w:rPr>
                <w:b/>
                <w:sz w:val="18"/>
                <w:szCs w:val="18"/>
              </w:rPr>
            </w:pPr>
            <w:r>
              <w:rPr>
                <w:b/>
                <w:sz w:val="18"/>
                <w:szCs w:val="18"/>
              </w:rPr>
              <w:t>1</w:t>
            </w:r>
          </w:p>
        </w:tc>
        <w:tc>
          <w:tcPr>
            <w:tcW w:w="393" w:type="pct"/>
            <w:vAlign w:val="center"/>
          </w:tcPr>
          <w:p w:rsidR="00284A78" w:rsidRPr="001D3E31" w:rsidRDefault="00284A78" w:rsidP="00185D85">
            <w:pPr>
              <w:spacing w:line="240" w:lineRule="auto"/>
              <w:jc w:val="center"/>
              <w:rPr>
                <w:sz w:val="18"/>
                <w:szCs w:val="18"/>
              </w:rPr>
            </w:pPr>
            <w:r>
              <w:rPr>
                <w:sz w:val="18"/>
                <w:szCs w:val="18"/>
              </w:rPr>
              <w:t>1</w:t>
            </w:r>
          </w:p>
        </w:tc>
        <w:tc>
          <w:tcPr>
            <w:tcW w:w="393" w:type="pct"/>
            <w:vAlign w:val="center"/>
          </w:tcPr>
          <w:p w:rsidR="00284A78" w:rsidRPr="001D3E31" w:rsidRDefault="00284A78" w:rsidP="00D45922">
            <w:pPr>
              <w:spacing w:line="240" w:lineRule="auto"/>
              <w:jc w:val="center"/>
              <w:rPr>
                <w:sz w:val="18"/>
                <w:szCs w:val="18"/>
              </w:rPr>
            </w:pPr>
          </w:p>
        </w:tc>
        <w:tc>
          <w:tcPr>
            <w:tcW w:w="393" w:type="pct"/>
            <w:vAlign w:val="center"/>
          </w:tcPr>
          <w:p w:rsidR="00284A78" w:rsidRPr="007E4000" w:rsidRDefault="00284A78" w:rsidP="00D45922">
            <w:pPr>
              <w:spacing w:line="240" w:lineRule="auto"/>
              <w:jc w:val="center"/>
              <w:rPr>
                <w:sz w:val="18"/>
                <w:szCs w:val="18"/>
              </w:rPr>
            </w:pPr>
          </w:p>
        </w:tc>
        <w:tc>
          <w:tcPr>
            <w:tcW w:w="405" w:type="pct"/>
            <w:shd w:val="clear" w:color="auto" w:fill="auto"/>
            <w:vAlign w:val="center"/>
          </w:tcPr>
          <w:p w:rsidR="00284A78" w:rsidRPr="001D3E31" w:rsidRDefault="00284A78" w:rsidP="00D45922">
            <w:pPr>
              <w:spacing w:line="240" w:lineRule="auto"/>
              <w:jc w:val="center"/>
              <w:rPr>
                <w:sz w:val="18"/>
                <w:szCs w:val="18"/>
              </w:rPr>
            </w:pPr>
          </w:p>
        </w:tc>
        <w:tc>
          <w:tcPr>
            <w:tcW w:w="405" w:type="pct"/>
            <w:shd w:val="clear" w:color="auto" w:fill="D9D9D9"/>
            <w:vAlign w:val="center"/>
          </w:tcPr>
          <w:p w:rsidR="00284A78" w:rsidRPr="00F62386" w:rsidRDefault="00284A78" w:rsidP="00185D85">
            <w:pPr>
              <w:spacing w:line="240" w:lineRule="auto"/>
              <w:jc w:val="center"/>
              <w:rPr>
                <w:b/>
                <w:sz w:val="18"/>
                <w:szCs w:val="18"/>
              </w:rPr>
            </w:pPr>
            <w:r>
              <w:rPr>
                <w:b/>
                <w:sz w:val="18"/>
                <w:szCs w:val="18"/>
              </w:rPr>
              <w:t>1</w:t>
            </w:r>
          </w:p>
        </w:tc>
      </w:tr>
      <w:tr w:rsidR="00284A78" w:rsidRPr="00E40FDE" w:rsidTr="00D45922">
        <w:tc>
          <w:tcPr>
            <w:tcW w:w="985" w:type="pct"/>
            <w:tcBorders>
              <w:top w:val="single" w:sz="4" w:space="0" w:color="auto"/>
              <w:left w:val="single" w:sz="4" w:space="0" w:color="auto"/>
              <w:bottom w:val="single" w:sz="4" w:space="0" w:color="auto"/>
              <w:right w:val="single" w:sz="4" w:space="0" w:color="auto"/>
            </w:tcBorders>
          </w:tcPr>
          <w:p w:rsidR="00284A78" w:rsidRPr="00E40FDE" w:rsidRDefault="00284A78" w:rsidP="00255002">
            <w:pPr>
              <w:spacing w:line="240" w:lineRule="auto"/>
              <w:rPr>
                <w:sz w:val="18"/>
                <w:szCs w:val="18"/>
              </w:rPr>
            </w:pPr>
            <w:r w:rsidRPr="00E40FDE">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284A78" w:rsidRPr="00E40FDE" w:rsidRDefault="00284A78" w:rsidP="00122156">
            <w:pPr>
              <w:spacing w:line="240" w:lineRule="auto"/>
              <w:jc w:val="center"/>
              <w:rPr>
                <w:sz w:val="18"/>
                <w:szCs w:val="18"/>
              </w:rPr>
            </w:pPr>
            <w:r>
              <w:rPr>
                <w:sz w:val="18"/>
                <w:szCs w:val="18"/>
              </w:rPr>
              <w:t>0,04</w:t>
            </w:r>
          </w:p>
        </w:tc>
        <w:tc>
          <w:tcPr>
            <w:tcW w:w="399" w:type="pct"/>
            <w:tcBorders>
              <w:top w:val="single" w:sz="4" w:space="0" w:color="auto"/>
              <w:left w:val="single" w:sz="4" w:space="0" w:color="auto"/>
              <w:bottom w:val="single" w:sz="4" w:space="0" w:color="auto"/>
              <w:right w:val="single" w:sz="4" w:space="0" w:color="auto"/>
            </w:tcBorders>
            <w:vAlign w:val="center"/>
          </w:tcPr>
          <w:p w:rsidR="00284A78" w:rsidRPr="00E40FDE" w:rsidRDefault="00284A78" w:rsidP="00122156">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284A78" w:rsidRPr="007E4000" w:rsidRDefault="00284A78" w:rsidP="00122156">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284A78" w:rsidRPr="00E12D0A" w:rsidRDefault="00284A78" w:rsidP="00122156">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284A78" w:rsidRPr="00F62386" w:rsidRDefault="00284A78" w:rsidP="00122156">
            <w:pPr>
              <w:spacing w:line="240" w:lineRule="auto"/>
              <w:jc w:val="center"/>
              <w:rPr>
                <w:b/>
                <w:sz w:val="18"/>
                <w:szCs w:val="18"/>
              </w:rPr>
            </w:pPr>
            <w:r>
              <w:rPr>
                <w:b/>
                <w:sz w:val="18"/>
                <w:szCs w:val="18"/>
              </w:rPr>
              <w:t>0,04</w:t>
            </w:r>
          </w:p>
        </w:tc>
        <w:tc>
          <w:tcPr>
            <w:tcW w:w="393" w:type="pct"/>
            <w:tcBorders>
              <w:top w:val="single" w:sz="4" w:space="0" w:color="auto"/>
              <w:left w:val="single" w:sz="4" w:space="0" w:color="auto"/>
              <w:bottom w:val="single" w:sz="4" w:space="0" w:color="auto"/>
              <w:right w:val="single" w:sz="4" w:space="0" w:color="auto"/>
            </w:tcBorders>
            <w:vAlign w:val="center"/>
          </w:tcPr>
          <w:p w:rsidR="00284A78" w:rsidRPr="00E40FDE" w:rsidRDefault="00284A78" w:rsidP="00185D85">
            <w:pPr>
              <w:spacing w:line="240" w:lineRule="auto"/>
              <w:jc w:val="center"/>
              <w:rPr>
                <w:sz w:val="18"/>
                <w:szCs w:val="18"/>
              </w:rPr>
            </w:pPr>
            <w:r>
              <w:rPr>
                <w:sz w:val="18"/>
                <w:szCs w:val="18"/>
              </w:rPr>
              <w:t>0,04</w:t>
            </w:r>
          </w:p>
        </w:tc>
        <w:tc>
          <w:tcPr>
            <w:tcW w:w="393" w:type="pct"/>
            <w:tcBorders>
              <w:top w:val="single" w:sz="4" w:space="0" w:color="auto"/>
              <w:left w:val="single" w:sz="4" w:space="0" w:color="auto"/>
              <w:bottom w:val="single" w:sz="4" w:space="0" w:color="auto"/>
              <w:right w:val="single" w:sz="4" w:space="0" w:color="auto"/>
            </w:tcBorders>
            <w:vAlign w:val="center"/>
          </w:tcPr>
          <w:p w:rsidR="00284A78" w:rsidRPr="00E40FDE" w:rsidRDefault="00284A78" w:rsidP="00987D00">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284A78" w:rsidRPr="007E4000" w:rsidRDefault="00284A78"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84A78" w:rsidRPr="00E12D0A" w:rsidRDefault="00284A78"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284A78" w:rsidRPr="00F62386" w:rsidRDefault="00284A78" w:rsidP="00185D85">
            <w:pPr>
              <w:spacing w:line="240" w:lineRule="auto"/>
              <w:jc w:val="center"/>
              <w:rPr>
                <w:b/>
                <w:sz w:val="18"/>
                <w:szCs w:val="18"/>
              </w:rPr>
            </w:pPr>
            <w:r>
              <w:rPr>
                <w:b/>
                <w:sz w:val="18"/>
                <w:szCs w:val="18"/>
              </w:rPr>
              <w:t>0,04</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99681C" w:rsidRPr="00E06616" w:rsidRDefault="0099681C" w:rsidP="00186C72">
      <w:pPr>
        <w:ind w:firstLine="709"/>
        <w:rPr>
          <w:sz w:val="12"/>
          <w:szCs w:val="26"/>
        </w:rPr>
      </w:pP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p>
        </w:tc>
      </w:tr>
      <w:tr w:rsidR="00122156" w:rsidRPr="00E40FDE" w:rsidTr="00175CCF">
        <w:trPr>
          <w:trHeight w:val="583"/>
        </w:trPr>
        <w:tc>
          <w:tcPr>
            <w:tcW w:w="876" w:type="pct"/>
            <w:vAlign w:val="center"/>
          </w:tcPr>
          <w:p w:rsidR="00122156" w:rsidRPr="00E40FDE" w:rsidRDefault="00122156" w:rsidP="00175CCF">
            <w:pPr>
              <w:spacing w:line="240" w:lineRule="auto"/>
              <w:jc w:val="center"/>
              <w:rPr>
                <w:sz w:val="20"/>
              </w:rPr>
            </w:pPr>
          </w:p>
        </w:tc>
        <w:tc>
          <w:tcPr>
            <w:tcW w:w="417" w:type="pct"/>
            <w:vAlign w:val="center"/>
          </w:tcPr>
          <w:p w:rsidR="00122156" w:rsidRPr="00E40FDE" w:rsidRDefault="00122156" w:rsidP="00122156">
            <w:pPr>
              <w:spacing w:line="240" w:lineRule="auto"/>
              <w:jc w:val="center"/>
              <w:rPr>
                <w:sz w:val="18"/>
                <w:szCs w:val="18"/>
              </w:rPr>
            </w:pPr>
            <w:r w:rsidRPr="00E40FDE">
              <w:rPr>
                <w:sz w:val="18"/>
                <w:szCs w:val="18"/>
              </w:rPr>
              <w:t xml:space="preserve">1 </w:t>
            </w:r>
            <w:r>
              <w:rPr>
                <w:sz w:val="18"/>
                <w:szCs w:val="18"/>
              </w:rPr>
              <w:t>квартал 2021</w:t>
            </w:r>
          </w:p>
        </w:tc>
        <w:tc>
          <w:tcPr>
            <w:tcW w:w="417" w:type="pct"/>
            <w:vAlign w:val="center"/>
          </w:tcPr>
          <w:p w:rsidR="00122156" w:rsidRPr="00E40FDE" w:rsidRDefault="00122156" w:rsidP="00122156">
            <w:pPr>
              <w:spacing w:line="240" w:lineRule="auto"/>
              <w:jc w:val="center"/>
              <w:rPr>
                <w:sz w:val="18"/>
                <w:szCs w:val="18"/>
              </w:rPr>
            </w:pPr>
            <w:r w:rsidRPr="00E40FDE">
              <w:rPr>
                <w:sz w:val="18"/>
                <w:szCs w:val="18"/>
              </w:rPr>
              <w:t xml:space="preserve">2 </w:t>
            </w:r>
            <w:r>
              <w:rPr>
                <w:sz w:val="18"/>
                <w:szCs w:val="18"/>
              </w:rPr>
              <w:t>квартал 2021</w:t>
            </w:r>
          </w:p>
        </w:tc>
        <w:tc>
          <w:tcPr>
            <w:tcW w:w="417"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4 </w:t>
            </w:r>
            <w:r>
              <w:rPr>
                <w:sz w:val="18"/>
                <w:szCs w:val="18"/>
              </w:rPr>
              <w:t>квартал 2021</w:t>
            </w:r>
          </w:p>
        </w:tc>
        <w:tc>
          <w:tcPr>
            <w:tcW w:w="447" w:type="pct"/>
            <w:shd w:val="clear" w:color="auto" w:fill="D9D9D9"/>
            <w:vAlign w:val="center"/>
          </w:tcPr>
          <w:p w:rsidR="00122156" w:rsidRPr="00E40FDE" w:rsidRDefault="00122156" w:rsidP="00122156">
            <w:pPr>
              <w:spacing w:line="240" w:lineRule="auto"/>
              <w:jc w:val="center"/>
              <w:rPr>
                <w:b/>
                <w:sz w:val="18"/>
                <w:szCs w:val="18"/>
              </w:rPr>
            </w:pPr>
            <w:r>
              <w:rPr>
                <w:b/>
                <w:sz w:val="18"/>
                <w:szCs w:val="18"/>
              </w:rPr>
              <w:t>2021</w:t>
            </w:r>
          </w:p>
        </w:tc>
        <w:tc>
          <w:tcPr>
            <w:tcW w:w="401"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122156" w:rsidRDefault="00122156" w:rsidP="00122156">
            <w:pPr>
              <w:spacing w:line="240" w:lineRule="auto"/>
              <w:jc w:val="center"/>
              <w:rPr>
                <w:sz w:val="18"/>
                <w:szCs w:val="18"/>
              </w:rPr>
            </w:pPr>
            <w:r w:rsidRPr="00E40FDE">
              <w:rPr>
                <w:sz w:val="18"/>
                <w:szCs w:val="18"/>
              </w:rPr>
              <w:t xml:space="preserve">2 </w:t>
            </w:r>
          </w:p>
          <w:p w:rsidR="00122156" w:rsidRPr="00E40FDE" w:rsidRDefault="00122156" w:rsidP="00122156">
            <w:pPr>
              <w:spacing w:line="240" w:lineRule="auto"/>
              <w:jc w:val="center"/>
              <w:rPr>
                <w:sz w:val="18"/>
                <w:szCs w:val="18"/>
              </w:rPr>
            </w:pPr>
            <w:r>
              <w:rPr>
                <w:sz w:val="18"/>
                <w:szCs w:val="18"/>
              </w:rPr>
              <w:t>квартал 2022</w:t>
            </w:r>
          </w:p>
        </w:tc>
        <w:tc>
          <w:tcPr>
            <w:tcW w:w="387"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D9D9D9"/>
            <w:vAlign w:val="center"/>
          </w:tcPr>
          <w:p w:rsidR="00122156" w:rsidRPr="00E40FDE" w:rsidRDefault="00122156" w:rsidP="00122156">
            <w:pPr>
              <w:spacing w:line="240" w:lineRule="auto"/>
              <w:jc w:val="center"/>
              <w:rPr>
                <w:b/>
                <w:sz w:val="18"/>
                <w:szCs w:val="18"/>
              </w:rPr>
            </w:pPr>
            <w:r>
              <w:rPr>
                <w:b/>
                <w:sz w:val="18"/>
                <w:szCs w:val="18"/>
              </w:rPr>
              <w:t>2022</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5F64C8" w:rsidRPr="00E40FDE" w:rsidTr="00FF1283">
        <w:tc>
          <w:tcPr>
            <w:tcW w:w="876" w:type="pct"/>
            <w:vAlign w:val="center"/>
          </w:tcPr>
          <w:p w:rsidR="005F64C8" w:rsidRPr="00E40FDE" w:rsidRDefault="005F64C8" w:rsidP="00175CCF">
            <w:pPr>
              <w:spacing w:line="240" w:lineRule="auto"/>
              <w:jc w:val="left"/>
              <w:rPr>
                <w:sz w:val="18"/>
                <w:szCs w:val="18"/>
              </w:rPr>
            </w:pPr>
            <w:r w:rsidRPr="00E40FDE">
              <w:rPr>
                <w:sz w:val="18"/>
                <w:szCs w:val="18"/>
              </w:rPr>
              <w:t>Выявлено нарушений</w:t>
            </w:r>
          </w:p>
        </w:tc>
        <w:tc>
          <w:tcPr>
            <w:tcW w:w="417" w:type="pct"/>
            <w:vAlign w:val="center"/>
          </w:tcPr>
          <w:p w:rsidR="005F64C8" w:rsidRPr="00C9709A" w:rsidRDefault="005F64C8" w:rsidP="00A6517E">
            <w:pPr>
              <w:spacing w:line="240" w:lineRule="auto"/>
              <w:jc w:val="center"/>
              <w:rPr>
                <w:color w:val="000000"/>
                <w:sz w:val="18"/>
                <w:szCs w:val="18"/>
              </w:rPr>
            </w:pPr>
            <w:r>
              <w:rPr>
                <w:color w:val="000000"/>
                <w:sz w:val="18"/>
                <w:szCs w:val="18"/>
              </w:rPr>
              <w:t>0</w:t>
            </w:r>
          </w:p>
        </w:tc>
        <w:tc>
          <w:tcPr>
            <w:tcW w:w="417" w:type="pct"/>
            <w:vAlign w:val="center"/>
          </w:tcPr>
          <w:p w:rsidR="005F64C8" w:rsidRPr="00E40FDE" w:rsidRDefault="005F64C8" w:rsidP="008453FE">
            <w:pPr>
              <w:spacing w:line="240" w:lineRule="auto"/>
              <w:jc w:val="center"/>
              <w:rPr>
                <w:sz w:val="18"/>
                <w:szCs w:val="18"/>
              </w:rPr>
            </w:pPr>
          </w:p>
        </w:tc>
        <w:tc>
          <w:tcPr>
            <w:tcW w:w="417" w:type="pct"/>
            <w:shd w:val="clear" w:color="auto" w:fill="auto"/>
            <w:vAlign w:val="center"/>
          </w:tcPr>
          <w:p w:rsidR="005F64C8" w:rsidRPr="00E40FDE" w:rsidRDefault="005F64C8" w:rsidP="008453FE">
            <w:pPr>
              <w:spacing w:line="240" w:lineRule="auto"/>
              <w:jc w:val="center"/>
              <w:rPr>
                <w:sz w:val="18"/>
                <w:szCs w:val="18"/>
              </w:rPr>
            </w:pPr>
          </w:p>
        </w:tc>
        <w:tc>
          <w:tcPr>
            <w:tcW w:w="408" w:type="pct"/>
            <w:shd w:val="clear" w:color="auto" w:fill="auto"/>
            <w:vAlign w:val="center"/>
          </w:tcPr>
          <w:p w:rsidR="005F64C8" w:rsidRPr="00541D24" w:rsidRDefault="005F64C8" w:rsidP="008453FE">
            <w:pPr>
              <w:spacing w:line="240" w:lineRule="auto"/>
              <w:jc w:val="center"/>
              <w:rPr>
                <w:sz w:val="18"/>
                <w:szCs w:val="18"/>
              </w:rPr>
            </w:pPr>
          </w:p>
        </w:tc>
        <w:tc>
          <w:tcPr>
            <w:tcW w:w="447" w:type="pct"/>
            <w:shd w:val="clear" w:color="auto" w:fill="D9D9D9"/>
            <w:vAlign w:val="center"/>
          </w:tcPr>
          <w:p w:rsidR="005F64C8" w:rsidRPr="00FF1283" w:rsidRDefault="005F64C8"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F64C8" w:rsidRPr="008F436C" w:rsidRDefault="005F64C8" w:rsidP="00185D85">
            <w:pPr>
              <w:jc w:val="center"/>
              <w:rPr>
                <w:color w:val="000000"/>
                <w:sz w:val="18"/>
                <w:szCs w:val="18"/>
              </w:rPr>
            </w:pPr>
            <w:r>
              <w:rPr>
                <w:color w:val="000000"/>
                <w:sz w:val="18"/>
                <w:szCs w:val="18"/>
              </w:rPr>
              <w:t>16</w:t>
            </w:r>
          </w:p>
        </w:tc>
        <w:tc>
          <w:tcPr>
            <w:tcW w:w="417" w:type="pct"/>
            <w:shd w:val="clear" w:color="auto" w:fill="auto"/>
            <w:vAlign w:val="center"/>
          </w:tcPr>
          <w:p w:rsidR="005F64C8" w:rsidRPr="00E40FDE" w:rsidRDefault="005F64C8" w:rsidP="00FF1283">
            <w:pPr>
              <w:spacing w:line="240" w:lineRule="auto"/>
              <w:jc w:val="center"/>
              <w:rPr>
                <w:sz w:val="18"/>
                <w:szCs w:val="18"/>
              </w:rPr>
            </w:pPr>
          </w:p>
        </w:tc>
        <w:tc>
          <w:tcPr>
            <w:tcW w:w="387" w:type="pct"/>
            <w:shd w:val="clear" w:color="auto" w:fill="auto"/>
            <w:vAlign w:val="center"/>
          </w:tcPr>
          <w:p w:rsidR="005F64C8" w:rsidRPr="00E40FDE" w:rsidRDefault="005F64C8" w:rsidP="00FF1283">
            <w:pPr>
              <w:spacing w:line="240" w:lineRule="auto"/>
              <w:jc w:val="center"/>
              <w:rPr>
                <w:sz w:val="18"/>
                <w:szCs w:val="18"/>
              </w:rPr>
            </w:pPr>
          </w:p>
        </w:tc>
        <w:tc>
          <w:tcPr>
            <w:tcW w:w="407" w:type="pct"/>
            <w:shd w:val="clear" w:color="auto" w:fill="auto"/>
            <w:vAlign w:val="center"/>
          </w:tcPr>
          <w:p w:rsidR="005F64C8" w:rsidRPr="00590678" w:rsidRDefault="005F64C8" w:rsidP="00FF1283">
            <w:pPr>
              <w:spacing w:line="240" w:lineRule="auto"/>
              <w:jc w:val="center"/>
              <w:rPr>
                <w:sz w:val="18"/>
                <w:szCs w:val="18"/>
              </w:rPr>
            </w:pPr>
          </w:p>
        </w:tc>
        <w:tc>
          <w:tcPr>
            <w:tcW w:w="406" w:type="pct"/>
            <w:shd w:val="clear" w:color="auto" w:fill="D9D9D9"/>
            <w:vAlign w:val="center"/>
          </w:tcPr>
          <w:p w:rsidR="005F64C8" w:rsidRPr="005F64C8" w:rsidRDefault="005F64C8" w:rsidP="00185D85">
            <w:pPr>
              <w:jc w:val="center"/>
              <w:rPr>
                <w:b/>
                <w:color w:val="000000"/>
                <w:sz w:val="18"/>
                <w:szCs w:val="18"/>
              </w:rPr>
            </w:pPr>
            <w:r w:rsidRPr="005F64C8">
              <w:rPr>
                <w:b/>
                <w:color w:val="000000"/>
                <w:sz w:val="18"/>
                <w:szCs w:val="18"/>
              </w:rPr>
              <w:t>16</w:t>
            </w:r>
          </w:p>
        </w:tc>
      </w:tr>
      <w:tr w:rsidR="005F64C8" w:rsidRPr="00E40FDE" w:rsidTr="00FF1283">
        <w:tc>
          <w:tcPr>
            <w:tcW w:w="876" w:type="pct"/>
            <w:vAlign w:val="center"/>
          </w:tcPr>
          <w:p w:rsidR="005F64C8" w:rsidRPr="00E40FDE" w:rsidRDefault="005F64C8" w:rsidP="00175CCF">
            <w:pPr>
              <w:spacing w:line="240" w:lineRule="auto"/>
              <w:jc w:val="left"/>
              <w:rPr>
                <w:sz w:val="18"/>
                <w:szCs w:val="18"/>
              </w:rPr>
            </w:pPr>
            <w:r w:rsidRPr="00E40FDE">
              <w:rPr>
                <w:sz w:val="18"/>
                <w:szCs w:val="18"/>
              </w:rPr>
              <w:t>Выдано предписаний</w:t>
            </w:r>
          </w:p>
        </w:tc>
        <w:tc>
          <w:tcPr>
            <w:tcW w:w="417" w:type="pct"/>
            <w:vAlign w:val="center"/>
          </w:tcPr>
          <w:p w:rsidR="005F64C8" w:rsidRPr="00C9709A" w:rsidRDefault="005F64C8" w:rsidP="00A6517E">
            <w:pPr>
              <w:spacing w:line="240" w:lineRule="auto"/>
              <w:jc w:val="center"/>
              <w:rPr>
                <w:color w:val="000000"/>
                <w:sz w:val="18"/>
                <w:szCs w:val="18"/>
              </w:rPr>
            </w:pPr>
            <w:r>
              <w:rPr>
                <w:color w:val="000000"/>
                <w:sz w:val="18"/>
                <w:szCs w:val="18"/>
              </w:rPr>
              <w:t>0</w:t>
            </w:r>
          </w:p>
        </w:tc>
        <w:tc>
          <w:tcPr>
            <w:tcW w:w="417" w:type="pct"/>
            <w:vAlign w:val="center"/>
          </w:tcPr>
          <w:p w:rsidR="005F64C8" w:rsidRPr="00E40FDE" w:rsidRDefault="005F64C8" w:rsidP="008453FE">
            <w:pPr>
              <w:spacing w:line="240" w:lineRule="auto"/>
              <w:jc w:val="center"/>
              <w:rPr>
                <w:sz w:val="18"/>
                <w:szCs w:val="18"/>
              </w:rPr>
            </w:pPr>
          </w:p>
        </w:tc>
        <w:tc>
          <w:tcPr>
            <w:tcW w:w="417" w:type="pct"/>
            <w:shd w:val="clear" w:color="auto" w:fill="auto"/>
            <w:vAlign w:val="center"/>
          </w:tcPr>
          <w:p w:rsidR="005F64C8" w:rsidRPr="00E40FDE" w:rsidRDefault="005F64C8" w:rsidP="008453FE">
            <w:pPr>
              <w:spacing w:line="240" w:lineRule="auto"/>
              <w:jc w:val="center"/>
              <w:rPr>
                <w:sz w:val="18"/>
                <w:szCs w:val="18"/>
              </w:rPr>
            </w:pPr>
          </w:p>
        </w:tc>
        <w:tc>
          <w:tcPr>
            <w:tcW w:w="408" w:type="pct"/>
            <w:shd w:val="clear" w:color="auto" w:fill="auto"/>
            <w:vAlign w:val="center"/>
          </w:tcPr>
          <w:p w:rsidR="005F64C8" w:rsidRPr="00541D24" w:rsidRDefault="005F64C8" w:rsidP="008453FE">
            <w:pPr>
              <w:spacing w:line="240" w:lineRule="auto"/>
              <w:jc w:val="center"/>
              <w:rPr>
                <w:sz w:val="18"/>
                <w:szCs w:val="18"/>
              </w:rPr>
            </w:pPr>
          </w:p>
        </w:tc>
        <w:tc>
          <w:tcPr>
            <w:tcW w:w="447" w:type="pct"/>
            <w:shd w:val="clear" w:color="auto" w:fill="D9D9D9"/>
            <w:vAlign w:val="center"/>
          </w:tcPr>
          <w:p w:rsidR="005F64C8" w:rsidRPr="00FF1283" w:rsidRDefault="005F64C8"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F64C8" w:rsidRPr="008F436C" w:rsidRDefault="005F64C8" w:rsidP="00185D85">
            <w:pPr>
              <w:jc w:val="center"/>
              <w:rPr>
                <w:color w:val="000000"/>
                <w:sz w:val="18"/>
                <w:szCs w:val="18"/>
              </w:rPr>
            </w:pPr>
            <w:r>
              <w:rPr>
                <w:color w:val="000000"/>
                <w:sz w:val="18"/>
                <w:szCs w:val="18"/>
              </w:rPr>
              <w:t>1</w:t>
            </w:r>
          </w:p>
        </w:tc>
        <w:tc>
          <w:tcPr>
            <w:tcW w:w="417" w:type="pct"/>
            <w:shd w:val="clear" w:color="auto" w:fill="auto"/>
            <w:vAlign w:val="center"/>
          </w:tcPr>
          <w:p w:rsidR="005F64C8" w:rsidRPr="00E40FDE" w:rsidRDefault="005F64C8" w:rsidP="00FF1283">
            <w:pPr>
              <w:spacing w:line="240" w:lineRule="auto"/>
              <w:jc w:val="center"/>
              <w:rPr>
                <w:sz w:val="18"/>
                <w:szCs w:val="18"/>
              </w:rPr>
            </w:pPr>
          </w:p>
        </w:tc>
        <w:tc>
          <w:tcPr>
            <w:tcW w:w="387" w:type="pct"/>
            <w:shd w:val="clear" w:color="auto" w:fill="auto"/>
            <w:vAlign w:val="center"/>
          </w:tcPr>
          <w:p w:rsidR="005F64C8" w:rsidRPr="00E40FDE" w:rsidRDefault="005F64C8" w:rsidP="00FF1283">
            <w:pPr>
              <w:spacing w:line="240" w:lineRule="auto"/>
              <w:jc w:val="center"/>
              <w:rPr>
                <w:sz w:val="18"/>
                <w:szCs w:val="18"/>
              </w:rPr>
            </w:pPr>
          </w:p>
        </w:tc>
        <w:tc>
          <w:tcPr>
            <w:tcW w:w="407" w:type="pct"/>
            <w:shd w:val="clear" w:color="auto" w:fill="auto"/>
            <w:vAlign w:val="center"/>
          </w:tcPr>
          <w:p w:rsidR="005F64C8" w:rsidRPr="00590678" w:rsidRDefault="005F64C8" w:rsidP="00FF1283">
            <w:pPr>
              <w:spacing w:line="240" w:lineRule="auto"/>
              <w:jc w:val="center"/>
              <w:rPr>
                <w:sz w:val="18"/>
                <w:szCs w:val="18"/>
              </w:rPr>
            </w:pPr>
          </w:p>
        </w:tc>
        <w:tc>
          <w:tcPr>
            <w:tcW w:w="406" w:type="pct"/>
            <w:shd w:val="clear" w:color="auto" w:fill="D9D9D9"/>
            <w:vAlign w:val="center"/>
          </w:tcPr>
          <w:p w:rsidR="005F64C8" w:rsidRPr="005F64C8" w:rsidRDefault="005F64C8" w:rsidP="00185D85">
            <w:pPr>
              <w:jc w:val="center"/>
              <w:rPr>
                <w:b/>
                <w:color w:val="000000"/>
                <w:sz w:val="18"/>
                <w:szCs w:val="18"/>
              </w:rPr>
            </w:pPr>
            <w:r w:rsidRPr="005F64C8">
              <w:rPr>
                <w:b/>
                <w:color w:val="000000"/>
                <w:sz w:val="18"/>
                <w:szCs w:val="18"/>
              </w:rPr>
              <w:t>1</w:t>
            </w:r>
          </w:p>
        </w:tc>
      </w:tr>
      <w:tr w:rsidR="005F64C8" w:rsidRPr="00E40FDE" w:rsidTr="00FF1283">
        <w:trPr>
          <w:trHeight w:val="438"/>
        </w:trPr>
        <w:tc>
          <w:tcPr>
            <w:tcW w:w="876" w:type="pct"/>
            <w:vAlign w:val="center"/>
          </w:tcPr>
          <w:p w:rsidR="005F64C8" w:rsidRPr="00E40FDE" w:rsidRDefault="005F64C8"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5F64C8" w:rsidRPr="00C9709A" w:rsidRDefault="005F64C8" w:rsidP="00A6517E">
            <w:pPr>
              <w:spacing w:line="240" w:lineRule="auto"/>
              <w:jc w:val="center"/>
              <w:rPr>
                <w:color w:val="000000"/>
                <w:sz w:val="18"/>
                <w:szCs w:val="18"/>
              </w:rPr>
            </w:pPr>
            <w:r>
              <w:rPr>
                <w:color w:val="000000"/>
                <w:sz w:val="18"/>
                <w:szCs w:val="18"/>
              </w:rPr>
              <w:t>0</w:t>
            </w:r>
          </w:p>
        </w:tc>
        <w:tc>
          <w:tcPr>
            <w:tcW w:w="417" w:type="pct"/>
            <w:vAlign w:val="center"/>
          </w:tcPr>
          <w:p w:rsidR="005F64C8" w:rsidRPr="00E40FDE" w:rsidRDefault="005F64C8" w:rsidP="008453FE">
            <w:pPr>
              <w:spacing w:line="240" w:lineRule="auto"/>
              <w:jc w:val="center"/>
              <w:rPr>
                <w:sz w:val="18"/>
                <w:szCs w:val="18"/>
              </w:rPr>
            </w:pPr>
          </w:p>
        </w:tc>
        <w:tc>
          <w:tcPr>
            <w:tcW w:w="417" w:type="pct"/>
            <w:shd w:val="clear" w:color="auto" w:fill="auto"/>
            <w:vAlign w:val="center"/>
          </w:tcPr>
          <w:p w:rsidR="005F64C8" w:rsidRPr="00E40FDE" w:rsidRDefault="005F64C8" w:rsidP="008453FE">
            <w:pPr>
              <w:spacing w:line="240" w:lineRule="auto"/>
              <w:jc w:val="center"/>
              <w:rPr>
                <w:sz w:val="18"/>
                <w:szCs w:val="18"/>
              </w:rPr>
            </w:pPr>
          </w:p>
        </w:tc>
        <w:tc>
          <w:tcPr>
            <w:tcW w:w="408" w:type="pct"/>
            <w:shd w:val="clear" w:color="auto" w:fill="auto"/>
            <w:vAlign w:val="center"/>
          </w:tcPr>
          <w:p w:rsidR="005F64C8" w:rsidRPr="00541D24" w:rsidRDefault="005F64C8" w:rsidP="008453FE">
            <w:pPr>
              <w:spacing w:line="240" w:lineRule="auto"/>
              <w:jc w:val="center"/>
              <w:rPr>
                <w:sz w:val="18"/>
                <w:szCs w:val="18"/>
              </w:rPr>
            </w:pPr>
          </w:p>
        </w:tc>
        <w:tc>
          <w:tcPr>
            <w:tcW w:w="447" w:type="pct"/>
            <w:shd w:val="clear" w:color="auto" w:fill="D9D9D9"/>
            <w:vAlign w:val="center"/>
          </w:tcPr>
          <w:p w:rsidR="005F64C8" w:rsidRPr="00FF1283" w:rsidRDefault="005F64C8"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F64C8" w:rsidRPr="008F436C" w:rsidRDefault="005F64C8" w:rsidP="00185D85">
            <w:pPr>
              <w:jc w:val="center"/>
              <w:rPr>
                <w:color w:val="000000"/>
                <w:sz w:val="18"/>
                <w:szCs w:val="18"/>
              </w:rPr>
            </w:pPr>
            <w:r w:rsidRPr="008F436C">
              <w:rPr>
                <w:color w:val="000000"/>
                <w:sz w:val="18"/>
                <w:szCs w:val="18"/>
              </w:rPr>
              <w:t>0</w:t>
            </w:r>
          </w:p>
        </w:tc>
        <w:tc>
          <w:tcPr>
            <w:tcW w:w="417" w:type="pct"/>
            <w:shd w:val="clear" w:color="auto" w:fill="auto"/>
            <w:vAlign w:val="center"/>
          </w:tcPr>
          <w:p w:rsidR="005F64C8" w:rsidRPr="00E40FDE" w:rsidRDefault="005F64C8" w:rsidP="00FF1283">
            <w:pPr>
              <w:spacing w:line="240" w:lineRule="auto"/>
              <w:jc w:val="center"/>
              <w:rPr>
                <w:sz w:val="18"/>
                <w:szCs w:val="18"/>
              </w:rPr>
            </w:pPr>
          </w:p>
        </w:tc>
        <w:tc>
          <w:tcPr>
            <w:tcW w:w="387" w:type="pct"/>
            <w:shd w:val="clear" w:color="auto" w:fill="auto"/>
            <w:vAlign w:val="center"/>
          </w:tcPr>
          <w:p w:rsidR="005F64C8" w:rsidRPr="00E40FDE" w:rsidRDefault="005F64C8" w:rsidP="00FF1283">
            <w:pPr>
              <w:spacing w:line="240" w:lineRule="auto"/>
              <w:jc w:val="center"/>
              <w:rPr>
                <w:sz w:val="18"/>
                <w:szCs w:val="18"/>
              </w:rPr>
            </w:pPr>
          </w:p>
        </w:tc>
        <w:tc>
          <w:tcPr>
            <w:tcW w:w="407" w:type="pct"/>
            <w:shd w:val="clear" w:color="auto" w:fill="auto"/>
            <w:vAlign w:val="center"/>
          </w:tcPr>
          <w:p w:rsidR="005F64C8" w:rsidRPr="00590678" w:rsidRDefault="005F64C8" w:rsidP="00FF1283">
            <w:pPr>
              <w:spacing w:line="240" w:lineRule="auto"/>
              <w:jc w:val="center"/>
              <w:rPr>
                <w:sz w:val="18"/>
                <w:szCs w:val="18"/>
              </w:rPr>
            </w:pPr>
          </w:p>
        </w:tc>
        <w:tc>
          <w:tcPr>
            <w:tcW w:w="406" w:type="pct"/>
            <w:shd w:val="clear" w:color="auto" w:fill="D9D9D9"/>
            <w:vAlign w:val="center"/>
          </w:tcPr>
          <w:p w:rsidR="005F64C8" w:rsidRPr="005F64C8" w:rsidRDefault="005F64C8" w:rsidP="00185D85">
            <w:pPr>
              <w:jc w:val="center"/>
              <w:rPr>
                <w:b/>
                <w:color w:val="000000"/>
                <w:sz w:val="18"/>
                <w:szCs w:val="18"/>
              </w:rPr>
            </w:pPr>
            <w:r w:rsidRPr="005F64C8">
              <w:rPr>
                <w:b/>
                <w:color w:val="000000"/>
                <w:sz w:val="18"/>
                <w:szCs w:val="18"/>
              </w:rPr>
              <w:t>0</w:t>
            </w:r>
          </w:p>
        </w:tc>
      </w:tr>
      <w:tr w:rsidR="005F64C8" w:rsidRPr="00E40FDE" w:rsidTr="00FF1283">
        <w:tc>
          <w:tcPr>
            <w:tcW w:w="876" w:type="pct"/>
            <w:vAlign w:val="center"/>
          </w:tcPr>
          <w:p w:rsidR="005F64C8" w:rsidRPr="00E40FDE" w:rsidRDefault="005F64C8" w:rsidP="00175CCF">
            <w:pPr>
              <w:spacing w:line="240" w:lineRule="auto"/>
              <w:jc w:val="left"/>
              <w:rPr>
                <w:sz w:val="18"/>
                <w:szCs w:val="18"/>
              </w:rPr>
            </w:pPr>
            <w:r w:rsidRPr="00E40FDE">
              <w:rPr>
                <w:sz w:val="18"/>
                <w:szCs w:val="18"/>
              </w:rPr>
              <w:t>Составлено протоколов об АПН</w:t>
            </w:r>
          </w:p>
        </w:tc>
        <w:tc>
          <w:tcPr>
            <w:tcW w:w="417" w:type="pct"/>
            <w:shd w:val="clear" w:color="auto" w:fill="FFFFFF" w:themeFill="background1"/>
            <w:vAlign w:val="center"/>
          </w:tcPr>
          <w:p w:rsidR="005F64C8" w:rsidRPr="00C9709A" w:rsidRDefault="005F64C8" w:rsidP="00A6517E">
            <w:pPr>
              <w:spacing w:line="240" w:lineRule="auto"/>
              <w:jc w:val="center"/>
              <w:rPr>
                <w:color w:val="000000"/>
                <w:sz w:val="18"/>
                <w:szCs w:val="18"/>
              </w:rPr>
            </w:pPr>
            <w:r>
              <w:rPr>
                <w:color w:val="000000"/>
                <w:sz w:val="18"/>
                <w:szCs w:val="18"/>
              </w:rPr>
              <w:t>0</w:t>
            </w:r>
          </w:p>
        </w:tc>
        <w:tc>
          <w:tcPr>
            <w:tcW w:w="417" w:type="pct"/>
            <w:vAlign w:val="center"/>
          </w:tcPr>
          <w:p w:rsidR="005F64C8" w:rsidRPr="00E40FDE" w:rsidRDefault="005F64C8" w:rsidP="008453FE">
            <w:pPr>
              <w:spacing w:line="240" w:lineRule="auto"/>
              <w:jc w:val="center"/>
              <w:rPr>
                <w:sz w:val="18"/>
                <w:szCs w:val="18"/>
              </w:rPr>
            </w:pPr>
          </w:p>
        </w:tc>
        <w:tc>
          <w:tcPr>
            <w:tcW w:w="417" w:type="pct"/>
            <w:shd w:val="clear" w:color="auto" w:fill="auto"/>
            <w:vAlign w:val="center"/>
          </w:tcPr>
          <w:p w:rsidR="005F64C8" w:rsidRPr="00E40FDE" w:rsidRDefault="005F64C8" w:rsidP="008453FE">
            <w:pPr>
              <w:spacing w:line="240" w:lineRule="auto"/>
              <w:jc w:val="center"/>
              <w:rPr>
                <w:sz w:val="18"/>
                <w:szCs w:val="18"/>
              </w:rPr>
            </w:pPr>
          </w:p>
        </w:tc>
        <w:tc>
          <w:tcPr>
            <w:tcW w:w="408" w:type="pct"/>
            <w:shd w:val="clear" w:color="auto" w:fill="auto"/>
            <w:vAlign w:val="center"/>
          </w:tcPr>
          <w:p w:rsidR="005F64C8" w:rsidRPr="00541D24" w:rsidRDefault="005F64C8" w:rsidP="008453FE">
            <w:pPr>
              <w:spacing w:line="240" w:lineRule="auto"/>
              <w:jc w:val="center"/>
              <w:rPr>
                <w:sz w:val="18"/>
                <w:szCs w:val="18"/>
              </w:rPr>
            </w:pPr>
          </w:p>
        </w:tc>
        <w:tc>
          <w:tcPr>
            <w:tcW w:w="447" w:type="pct"/>
            <w:shd w:val="clear" w:color="auto" w:fill="D9D9D9"/>
            <w:vAlign w:val="center"/>
          </w:tcPr>
          <w:p w:rsidR="005F64C8" w:rsidRPr="00FF1283" w:rsidRDefault="005F64C8" w:rsidP="008453F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F64C8" w:rsidRPr="008F436C" w:rsidRDefault="005F64C8" w:rsidP="00185D85">
            <w:pPr>
              <w:jc w:val="center"/>
              <w:rPr>
                <w:color w:val="000000"/>
                <w:sz w:val="18"/>
                <w:szCs w:val="18"/>
              </w:rPr>
            </w:pPr>
            <w:r>
              <w:rPr>
                <w:color w:val="000000"/>
                <w:sz w:val="18"/>
                <w:szCs w:val="18"/>
              </w:rPr>
              <w:t>6</w:t>
            </w:r>
          </w:p>
        </w:tc>
        <w:tc>
          <w:tcPr>
            <w:tcW w:w="417" w:type="pct"/>
            <w:shd w:val="clear" w:color="auto" w:fill="auto"/>
            <w:vAlign w:val="center"/>
          </w:tcPr>
          <w:p w:rsidR="005F64C8" w:rsidRPr="00E40FDE" w:rsidRDefault="005F64C8" w:rsidP="00FF1283">
            <w:pPr>
              <w:spacing w:line="240" w:lineRule="auto"/>
              <w:jc w:val="center"/>
              <w:rPr>
                <w:sz w:val="18"/>
                <w:szCs w:val="18"/>
              </w:rPr>
            </w:pPr>
          </w:p>
        </w:tc>
        <w:tc>
          <w:tcPr>
            <w:tcW w:w="387" w:type="pct"/>
            <w:shd w:val="clear" w:color="auto" w:fill="auto"/>
            <w:vAlign w:val="center"/>
          </w:tcPr>
          <w:p w:rsidR="005F64C8" w:rsidRPr="00E40FDE" w:rsidRDefault="005F64C8" w:rsidP="00FF1283">
            <w:pPr>
              <w:spacing w:line="240" w:lineRule="auto"/>
              <w:jc w:val="center"/>
              <w:rPr>
                <w:sz w:val="18"/>
                <w:szCs w:val="18"/>
              </w:rPr>
            </w:pPr>
          </w:p>
        </w:tc>
        <w:tc>
          <w:tcPr>
            <w:tcW w:w="407" w:type="pct"/>
            <w:shd w:val="clear" w:color="auto" w:fill="auto"/>
            <w:vAlign w:val="center"/>
          </w:tcPr>
          <w:p w:rsidR="005F64C8" w:rsidRPr="00590678" w:rsidRDefault="005F64C8" w:rsidP="00FF1283">
            <w:pPr>
              <w:spacing w:line="240" w:lineRule="auto"/>
              <w:jc w:val="center"/>
              <w:rPr>
                <w:sz w:val="18"/>
                <w:szCs w:val="18"/>
              </w:rPr>
            </w:pPr>
          </w:p>
        </w:tc>
        <w:tc>
          <w:tcPr>
            <w:tcW w:w="406" w:type="pct"/>
            <w:shd w:val="clear" w:color="auto" w:fill="D9D9D9"/>
            <w:vAlign w:val="center"/>
          </w:tcPr>
          <w:p w:rsidR="005F64C8" w:rsidRPr="005F64C8" w:rsidRDefault="005F64C8" w:rsidP="00185D85">
            <w:pPr>
              <w:jc w:val="center"/>
              <w:rPr>
                <w:b/>
                <w:color w:val="000000"/>
                <w:sz w:val="18"/>
                <w:szCs w:val="18"/>
              </w:rPr>
            </w:pPr>
            <w:r w:rsidRPr="005F64C8">
              <w:rPr>
                <w:b/>
                <w:color w:val="000000"/>
                <w:sz w:val="18"/>
                <w:szCs w:val="18"/>
              </w:rPr>
              <w:t>6</w:t>
            </w:r>
          </w:p>
        </w:tc>
      </w:tr>
      <w:tr w:rsidR="00CD6F24" w:rsidRPr="00E40FDE" w:rsidTr="006C497F">
        <w:tc>
          <w:tcPr>
            <w:tcW w:w="5000" w:type="pct"/>
            <w:gridSpan w:val="11"/>
            <w:vAlign w:val="center"/>
          </w:tcPr>
          <w:p w:rsidR="00CD6F24" w:rsidRPr="004067B0" w:rsidRDefault="00CD6F24" w:rsidP="00175CCF">
            <w:pPr>
              <w:spacing w:line="240" w:lineRule="auto"/>
              <w:jc w:val="center"/>
              <w:rPr>
                <w:b/>
                <w:i/>
                <w:sz w:val="20"/>
              </w:rPr>
            </w:pPr>
            <w:r w:rsidRPr="004067B0">
              <w:rPr>
                <w:b/>
                <w:i/>
                <w:sz w:val="20"/>
              </w:rPr>
              <w:t>Внеплановые мероприятия</w:t>
            </w:r>
          </w:p>
        </w:tc>
      </w:tr>
      <w:tr w:rsidR="00122156" w:rsidRPr="00E40FDE" w:rsidTr="00175CCF">
        <w:tc>
          <w:tcPr>
            <w:tcW w:w="876" w:type="pct"/>
            <w:vAlign w:val="center"/>
          </w:tcPr>
          <w:p w:rsidR="00122156" w:rsidRPr="00E40FDE" w:rsidRDefault="00122156" w:rsidP="00175CCF">
            <w:pPr>
              <w:spacing w:line="240" w:lineRule="auto"/>
              <w:jc w:val="left"/>
              <w:rPr>
                <w:sz w:val="20"/>
              </w:rPr>
            </w:pPr>
          </w:p>
        </w:tc>
        <w:tc>
          <w:tcPr>
            <w:tcW w:w="417" w:type="pct"/>
            <w:vAlign w:val="center"/>
          </w:tcPr>
          <w:p w:rsidR="00122156" w:rsidRPr="00E40FDE" w:rsidRDefault="00122156" w:rsidP="00122156">
            <w:pPr>
              <w:spacing w:line="240" w:lineRule="auto"/>
              <w:jc w:val="center"/>
              <w:rPr>
                <w:sz w:val="18"/>
                <w:szCs w:val="18"/>
              </w:rPr>
            </w:pPr>
            <w:r w:rsidRPr="00E40FDE">
              <w:rPr>
                <w:sz w:val="18"/>
                <w:szCs w:val="18"/>
              </w:rPr>
              <w:t xml:space="preserve">1 </w:t>
            </w:r>
            <w:r>
              <w:rPr>
                <w:sz w:val="18"/>
                <w:szCs w:val="18"/>
              </w:rPr>
              <w:t>квартал 2021</w:t>
            </w:r>
          </w:p>
        </w:tc>
        <w:tc>
          <w:tcPr>
            <w:tcW w:w="417" w:type="pct"/>
            <w:vAlign w:val="center"/>
          </w:tcPr>
          <w:p w:rsidR="00122156" w:rsidRPr="00E40FDE" w:rsidRDefault="00122156" w:rsidP="00122156">
            <w:pPr>
              <w:spacing w:line="240" w:lineRule="auto"/>
              <w:jc w:val="center"/>
              <w:rPr>
                <w:sz w:val="18"/>
                <w:szCs w:val="18"/>
              </w:rPr>
            </w:pPr>
            <w:r w:rsidRPr="00E40FDE">
              <w:rPr>
                <w:sz w:val="18"/>
                <w:szCs w:val="18"/>
              </w:rPr>
              <w:t xml:space="preserve">2 </w:t>
            </w:r>
            <w:r>
              <w:rPr>
                <w:sz w:val="18"/>
                <w:szCs w:val="18"/>
              </w:rPr>
              <w:t>квартал 2021</w:t>
            </w:r>
          </w:p>
        </w:tc>
        <w:tc>
          <w:tcPr>
            <w:tcW w:w="417"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4 </w:t>
            </w:r>
            <w:r>
              <w:rPr>
                <w:sz w:val="18"/>
                <w:szCs w:val="18"/>
              </w:rPr>
              <w:t>квартал 2021</w:t>
            </w:r>
          </w:p>
        </w:tc>
        <w:tc>
          <w:tcPr>
            <w:tcW w:w="447" w:type="pct"/>
            <w:shd w:val="clear" w:color="auto" w:fill="D9D9D9"/>
            <w:vAlign w:val="center"/>
          </w:tcPr>
          <w:p w:rsidR="00122156" w:rsidRPr="00E40FDE" w:rsidRDefault="00122156" w:rsidP="00122156">
            <w:pPr>
              <w:spacing w:line="240" w:lineRule="auto"/>
              <w:jc w:val="center"/>
              <w:rPr>
                <w:b/>
                <w:sz w:val="18"/>
                <w:szCs w:val="18"/>
              </w:rPr>
            </w:pPr>
            <w:r>
              <w:rPr>
                <w:b/>
                <w:sz w:val="18"/>
                <w:szCs w:val="18"/>
              </w:rPr>
              <w:t>2021</w:t>
            </w:r>
          </w:p>
        </w:tc>
        <w:tc>
          <w:tcPr>
            <w:tcW w:w="401"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122156" w:rsidRDefault="00122156" w:rsidP="00122156">
            <w:pPr>
              <w:spacing w:line="240" w:lineRule="auto"/>
              <w:jc w:val="center"/>
              <w:rPr>
                <w:sz w:val="18"/>
                <w:szCs w:val="18"/>
              </w:rPr>
            </w:pPr>
            <w:r w:rsidRPr="00E40FDE">
              <w:rPr>
                <w:sz w:val="18"/>
                <w:szCs w:val="18"/>
              </w:rPr>
              <w:t xml:space="preserve">2 </w:t>
            </w:r>
          </w:p>
          <w:p w:rsidR="00122156" w:rsidRPr="00E40FDE" w:rsidRDefault="00122156" w:rsidP="00122156">
            <w:pPr>
              <w:spacing w:line="240" w:lineRule="auto"/>
              <w:jc w:val="center"/>
              <w:rPr>
                <w:sz w:val="18"/>
                <w:szCs w:val="18"/>
              </w:rPr>
            </w:pPr>
            <w:r>
              <w:rPr>
                <w:sz w:val="18"/>
                <w:szCs w:val="18"/>
              </w:rPr>
              <w:t>квартал 2022</w:t>
            </w:r>
          </w:p>
        </w:tc>
        <w:tc>
          <w:tcPr>
            <w:tcW w:w="387"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3 </w:t>
            </w:r>
            <w:r>
              <w:rPr>
                <w:sz w:val="18"/>
                <w:szCs w:val="18"/>
              </w:rPr>
              <w:t>квартал 2022</w:t>
            </w:r>
          </w:p>
        </w:tc>
        <w:tc>
          <w:tcPr>
            <w:tcW w:w="407" w:type="pct"/>
            <w:shd w:val="clear" w:color="auto" w:fill="auto"/>
            <w:vAlign w:val="center"/>
          </w:tcPr>
          <w:p w:rsidR="00122156" w:rsidRPr="00E40FDE" w:rsidRDefault="00122156" w:rsidP="00122156">
            <w:pPr>
              <w:spacing w:line="240" w:lineRule="auto"/>
              <w:jc w:val="center"/>
              <w:rPr>
                <w:sz w:val="18"/>
                <w:szCs w:val="18"/>
              </w:rPr>
            </w:pPr>
            <w:r w:rsidRPr="00E40FDE">
              <w:rPr>
                <w:sz w:val="18"/>
                <w:szCs w:val="18"/>
              </w:rPr>
              <w:t xml:space="preserve">4 </w:t>
            </w:r>
            <w:r>
              <w:rPr>
                <w:sz w:val="18"/>
                <w:szCs w:val="18"/>
              </w:rPr>
              <w:t>квартал 2022</w:t>
            </w:r>
          </w:p>
        </w:tc>
        <w:tc>
          <w:tcPr>
            <w:tcW w:w="406" w:type="pct"/>
            <w:shd w:val="clear" w:color="auto" w:fill="D9D9D9"/>
            <w:vAlign w:val="center"/>
          </w:tcPr>
          <w:p w:rsidR="00122156" w:rsidRPr="00E40FDE" w:rsidRDefault="00122156" w:rsidP="00122156">
            <w:pPr>
              <w:spacing w:line="240" w:lineRule="auto"/>
              <w:jc w:val="center"/>
              <w:rPr>
                <w:b/>
                <w:sz w:val="18"/>
                <w:szCs w:val="18"/>
              </w:rPr>
            </w:pPr>
            <w:r>
              <w:rPr>
                <w:b/>
                <w:sz w:val="18"/>
                <w:szCs w:val="18"/>
              </w:rPr>
              <w:t>2022</w:t>
            </w:r>
          </w:p>
        </w:tc>
      </w:tr>
      <w:tr w:rsidR="007B72A4" w:rsidRPr="00E40FDE" w:rsidTr="0064240C">
        <w:tc>
          <w:tcPr>
            <w:tcW w:w="876" w:type="pct"/>
            <w:vAlign w:val="center"/>
          </w:tcPr>
          <w:p w:rsidR="007B72A4" w:rsidRPr="00E40FDE" w:rsidRDefault="007B72A4" w:rsidP="00175CCF">
            <w:pPr>
              <w:spacing w:line="240" w:lineRule="auto"/>
              <w:jc w:val="left"/>
              <w:rPr>
                <w:sz w:val="18"/>
                <w:szCs w:val="18"/>
              </w:rPr>
            </w:pPr>
            <w:r w:rsidRPr="00E40FDE">
              <w:rPr>
                <w:sz w:val="18"/>
                <w:szCs w:val="18"/>
              </w:rPr>
              <w:t>Проведено</w:t>
            </w:r>
          </w:p>
        </w:tc>
        <w:tc>
          <w:tcPr>
            <w:tcW w:w="417" w:type="pct"/>
            <w:vAlign w:val="center"/>
          </w:tcPr>
          <w:p w:rsidR="007B72A4" w:rsidRPr="00C9709A" w:rsidRDefault="007B72A4" w:rsidP="00122156">
            <w:pPr>
              <w:spacing w:line="240" w:lineRule="auto"/>
              <w:jc w:val="center"/>
              <w:rPr>
                <w:color w:val="000000"/>
                <w:sz w:val="18"/>
                <w:szCs w:val="18"/>
              </w:rPr>
            </w:pPr>
            <w:r>
              <w:rPr>
                <w:color w:val="000000"/>
                <w:sz w:val="18"/>
                <w:szCs w:val="18"/>
              </w:rPr>
              <w:t>0</w:t>
            </w:r>
          </w:p>
        </w:tc>
        <w:tc>
          <w:tcPr>
            <w:tcW w:w="417" w:type="pct"/>
            <w:vAlign w:val="center"/>
          </w:tcPr>
          <w:p w:rsidR="007B72A4" w:rsidRPr="00C9709A" w:rsidRDefault="007B72A4" w:rsidP="00122156">
            <w:pPr>
              <w:spacing w:line="240" w:lineRule="auto"/>
              <w:jc w:val="center"/>
              <w:rPr>
                <w:color w:val="000000"/>
                <w:sz w:val="18"/>
                <w:szCs w:val="18"/>
              </w:rPr>
            </w:pPr>
          </w:p>
        </w:tc>
        <w:tc>
          <w:tcPr>
            <w:tcW w:w="417" w:type="pct"/>
            <w:shd w:val="clear" w:color="auto" w:fill="auto"/>
            <w:vAlign w:val="center"/>
          </w:tcPr>
          <w:p w:rsidR="007B72A4" w:rsidRPr="00C9709A" w:rsidRDefault="007B72A4" w:rsidP="00122156">
            <w:pPr>
              <w:spacing w:line="240" w:lineRule="auto"/>
              <w:jc w:val="center"/>
              <w:rPr>
                <w:color w:val="000000"/>
                <w:sz w:val="18"/>
                <w:szCs w:val="18"/>
              </w:rPr>
            </w:pPr>
          </w:p>
        </w:tc>
        <w:tc>
          <w:tcPr>
            <w:tcW w:w="408" w:type="pct"/>
            <w:shd w:val="clear" w:color="auto" w:fill="auto"/>
            <w:vAlign w:val="center"/>
          </w:tcPr>
          <w:p w:rsidR="007B72A4" w:rsidRPr="00E40FDE" w:rsidRDefault="007B72A4" w:rsidP="00122156">
            <w:pPr>
              <w:spacing w:line="240" w:lineRule="auto"/>
              <w:jc w:val="center"/>
              <w:rPr>
                <w:sz w:val="18"/>
                <w:szCs w:val="18"/>
              </w:rPr>
            </w:pPr>
          </w:p>
        </w:tc>
        <w:tc>
          <w:tcPr>
            <w:tcW w:w="447" w:type="pct"/>
            <w:shd w:val="clear" w:color="auto" w:fill="D9D9D9"/>
            <w:vAlign w:val="center"/>
          </w:tcPr>
          <w:p w:rsidR="007B72A4" w:rsidRPr="002A31E0" w:rsidRDefault="007B72A4" w:rsidP="00122156">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B72A4" w:rsidRPr="00C9709A" w:rsidRDefault="007B72A4" w:rsidP="00050F81">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B72A4" w:rsidRPr="00C9709A" w:rsidRDefault="007B72A4" w:rsidP="00050F81">
            <w:pPr>
              <w:spacing w:line="240" w:lineRule="auto"/>
              <w:jc w:val="center"/>
              <w:rPr>
                <w:color w:val="000000"/>
                <w:sz w:val="18"/>
                <w:szCs w:val="18"/>
              </w:rPr>
            </w:pPr>
          </w:p>
        </w:tc>
        <w:tc>
          <w:tcPr>
            <w:tcW w:w="387" w:type="pct"/>
            <w:shd w:val="clear" w:color="auto" w:fill="auto"/>
            <w:vAlign w:val="center"/>
          </w:tcPr>
          <w:p w:rsidR="007B72A4" w:rsidRPr="00C9709A" w:rsidRDefault="007B72A4" w:rsidP="00050F81">
            <w:pPr>
              <w:spacing w:line="240" w:lineRule="auto"/>
              <w:jc w:val="center"/>
              <w:rPr>
                <w:color w:val="000000"/>
                <w:sz w:val="18"/>
                <w:szCs w:val="18"/>
              </w:rPr>
            </w:pPr>
          </w:p>
        </w:tc>
        <w:tc>
          <w:tcPr>
            <w:tcW w:w="407" w:type="pct"/>
            <w:shd w:val="clear" w:color="auto" w:fill="auto"/>
            <w:vAlign w:val="center"/>
          </w:tcPr>
          <w:p w:rsidR="007B72A4" w:rsidRPr="00E40FDE" w:rsidRDefault="007B72A4" w:rsidP="00050F81">
            <w:pPr>
              <w:spacing w:line="240" w:lineRule="auto"/>
              <w:jc w:val="center"/>
              <w:rPr>
                <w:sz w:val="18"/>
                <w:szCs w:val="18"/>
              </w:rPr>
            </w:pPr>
          </w:p>
        </w:tc>
        <w:tc>
          <w:tcPr>
            <w:tcW w:w="406" w:type="pct"/>
            <w:shd w:val="clear" w:color="auto" w:fill="D9D9D9"/>
            <w:vAlign w:val="center"/>
          </w:tcPr>
          <w:p w:rsidR="007B72A4" w:rsidRPr="002A31E0" w:rsidRDefault="007B72A4" w:rsidP="00050F81">
            <w:pPr>
              <w:spacing w:line="240" w:lineRule="auto"/>
              <w:jc w:val="center"/>
              <w:rPr>
                <w:b/>
                <w:color w:val="000000"/>
                <w:sz w:val="18"/>
                <w:szCs w:val="18"/>
              </w:rPr>
            </w:pPr>
            <w:r>
              <w:rPr>
                <w:b/>
                <w:color w:val="000000"/>
                <w:sz w:val="18"/>
                <w:szCs w:val="18"/>
              </w:rPr>
              <w:t>0</w:t>
            </w:r>
          </w:p>
        </w:tc>
      </w:tr>
      <w:tr w:rsidR="007B72A4" w:rsidRPr="00E40FDE" w:rsidTr="0064240C">
        <w:tc>
          <w:tcPr>
            <w:tcW w:w="876" w:type="pct"/>
            <w:vAlign w:val="center"/>
          </w:tcPr>
          <w:p w:rsidR="007B72A4" w:rsidRPr="00E40FDE" w:rsidRDefault="007B72A4" w:rsidP="00175CCF">
            <w:pPr>
              <w:spacing w:line="240" w:lineRule="auto"/>
              <w:jc w:val="left"/>
              <w:rPr>
                <w:sz w:val="18"/>
                <w:szCs w:val="18"/>
              </w:rPr>
            </w:pPr>
            <w:r w:rsidRPr="00E40FDE">
              <w:rPr>
                <w:sz w:val="18"/>
                <w:szCs w:val="18"/>
              </w:rPr>
              <w:t>Выявлено нарушений</w:t>
            </w:r>
          </w:p>
        </w:tc>
        <w:tc>
          <w:tcPr>
            <w:tcW w:w="417" w:type="pct"/>
            <w:vAlign w:val="center"/>
          </w:tcPr>
          <w:p w:rsidR="007B72A4" w:rsidRPr="00C9709A" w:rsidRDefault="007B72A4" w:rsidP="00122156">
            <w:pPr>
              <w:spacing w:line="240" w:lineRule="auto"/>
              <w:jc w:val="center"/>
              <w:rPr>
                <w:color w:val="000000"/>
                <w:sz w:val="18"/>
                <w:szCs w:val="18"/>
              </w:rPr>
            </w:pPr>
            <w:r>
              <w:rPr>
                <w:color w:val="000000"/>
                <w:sz w:val="18"/>
                <w:szCs w:val="18"/>
              </w:rPr>
              <w:t>0</w:t>
            </w:r>
          </w:p>
        </w:tc>
        <w:tc>
          <w:tcPr>
            <w:tcW w:w="417" w:type="pct"/>
            <w:vAlign w:val="center"/>
          </w:tcPr>
          <w:p w:rsidR="007B72A4" w:rsidRPr="00C9709A" w:rsidRDefault="007B72A4" w:rsidP="00122156">
            <w:pPr>
              <w:spacing w:line="240" w:lineRule="auto"/>
              <w:jc w:val="center"/>
              <w:rPr>
                <w:color w:val="000000"/>
                <w:sz w:val="18"/>
                <w:szCs w:val="18"/>
              </w:rPr>
            </w:pPr>
          </w:p>
        </w:tc>
        <w:tc>
          <w:tcPr>
            <w:tcW w:w="417" w:type="pct"/>
            <w:shd w:val="clear" w:color="auto" w:fill="auto"/>
            <w:vAlign w:val="center"/>
          </w:tcPr>
          <w:p w:rsidR="007B72A4" w:rsidRPr="00C9709A" w:rsidRDefault="007B72A4" w:rsidP="00122156">
            <w:pPr>
              <w:spacing w:line="240" w:lineRule="auto"/>
              <w:jc w:val="center"/>
              <w:rPr>
                <w:color w:val="000000"/>
                <w:sz w:val="18"/>
                <w:szCs w:val="18"/>
              </w:rPr>
            </w:pPr>
          </w:p>
        </w:tc>
        <w:tc>
          <w:tcPr>
            <w:tcW w:w="408" w:type="pct"/>
            <w:shd w:val="clear" w:color="auto" w:fill="auto"/>
            <w:vAlign w:val="center"/>
          </w:tcPr>
          <w:p w:rsidR="007B72A4" w:rsidRPr="00541D24" w:rsidRDefault="007B72A4" w:rsidP="00122156">
            <w:pPr>
              <w:spacing w:line="240" w:lineRule="auto"/>
              <w:jc w:val="center"/>
              <w:rPr>
                <w:sz w:val="18"/>
                <w:szCs w:val="18"/>
              </w:rPr>
            </w:pPr>
          </w:p>
        </w:tc>
        <w:tc>
          <w:tcPr>
            <w:tcW w:w="447" w:type="pct"/>
            <w:shd w:val="clear" w:color="auto" w:fill="D9D9D9"/>
            <w:vAlign w:val="center"/>
          </w:tcPr>
          <w:p w:rsidR="007B72A4" w:rsidRPr="002A31E0" w:rsidRDefault="007B72A4" w:rsidP="00122156">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B72A4" w:rsidRPr="00C9709A" w:rsidRDefault="007B72A4" w:rsidP="00050F81">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B72A4" w:rsidRPr="00C9709A" w:rsidRDefault="007B72A4" w:rsidP="00050F81">
            <w:pPr>
              <w:spacing w:line="240" w:lineRule="auto"/>
              <w:jc w:val="center"/>
              <w:rPr>
                <w:color w:val="000000"/>
                <w:sz w:val="18"/>
                <w:szCs w:val="18"/>
              </w:rPr>
            </w:pPr>
          </w:p>
        </w:tc>
        <w:tc>
          <w:tcPr>
            <w:tcW w:w="387" w:type="pct"/>
            <w:shd w:val="clear" w:color="auto" w:fill="auto"/>
            <w:vAlign w:val="center"/>
          </w:tcPr>
          <w:p w:rsidR="007B72A4" w:rsidRPr="00C9709A" w:rsidRDefault="007B72A4" w:rsidP="00050F81">
            <w:pPr>
              <w:spacing w:line="240" w:lineRule="auto"/>
              <w:jc w:val="center"/>
              <w:rPr>
                <w:color w:val="000000"/>
                <w:sz w:val="18"/>
                <w:szCs w:val="18"/>
              </w:rPr>
            </w:pPr>
          </w:p>
        </w:tc>
        <w:tc>
          <w:tcPr>
            <w:tcW w:w="407" w:type="pct"/>
            <w:shd w:val="clear" w:color="auto" w:fill="auto"/>
            <w:vAlign w:val="center"/>
          </w:tcPr>
          <w:p w:rsidR="007B72A4" w:rsidRPr="00541D24" w:rsidRDefault="007B72A4" w:rsidP="00050F81">
            <w:pPr>
              <w:spacing w:line="240" w:lineRule="auto"/>
              <w:jc w:val="center"/>
              <w:rPr>
                <w:sz w:val="18"/>
                <w:szCs w:val="18"/>
              </w:rPr>
            </w:pPr>
          </w:p>
        </w:tc>
        <w:tc>
          <w:tcPr>
            <w:tcW w:w="406" w:type="pct"/>
            <w:shd w:val="clear" w:color="auto" w:fill="D9D9D9"/>
            <w:vAlign w:val="center"/>
          </w:tcPr>
          <w:p w:rsidR="007B72A4" w:rsidRPr="002A31E0" w:rsidRDefault="007B72A4" w:rsidP="00050F81">
            <w:pPr>
              <w:spacing w:line="240" w:lineRule="auto"/>
              <w:jc w:val="center"/>
              <w:rPr>
                <w:b/>
                <w:color w:val="000000"/>
                <w:sz w:val="18"/>
                <w:szCs w:val="18"/>
              </w:rPr>
            </w:pPr>
            <w:r>
              <w:rPr>
                <w:b/>
                <w:color w:val="000000"/>
                <w:sz w:val="18"/>
                <w:szCs w:val="18"/>
              </w:rPr>
              <w:t>0</w:t>
            </w:r>
          </w:p>
        </w:tc>
      </w:tr>
      <w:tr w:rsidR="007B72A4" w:rsidRPr="00E40FDE" w:rsidTr="0064240C">
        <w:tc>
          <w:tcPr>
            <w:tcW w:w="876" w:type="pct"/>
            <w:vAlign w:val="center"/>
          </w:tcPr>
          <w:p w:rsidR="007B72A4" w:rsidRPr="00E40FDE" w:rsidRDefault="007B72A4" w:rsidP="00175CCF">
            <w:pPr>
              <w:spacing w:line="240" w:lineRule="auto"/>
              <w:jc w:val="left"/>
              <w:rPr>
                <w:sz w:val="18"/>
                <w:szCs w:val="18"/>
              </w:rPr>
            </w:pPr>
            <w:r w:rsidRPr="00E40FDE">
              <w:rPr>
                <w:sz w:val="18"/>
                <w:szCs w:val="18"/>
              </w:rPr>
              <w:t>Выдано предписаний</w:t>
            </w:r>
          </w:p>
        </w:tc>
        <w:tc>
          <w:tcPr>
            <w:tcW w:w="417" w:type="pct"/>
            <w:vAlign w:val="center"/>
          </w:tcPr>
          <w:p w:rsidR="007B72A4" w:rsidRPr="00C9709A" w:rsidRDefault="007B72A4" w:rsidP="00122156">
            <w:pPr>
              <w:spacing w:line="240" w:lineRule="auto"/>
              <w:jc w:val="center"/>
              <w:rPr>
                <w:color w:val="000000"/>
                <w:sz w:val="18"/>
                <w:szCs w:val="18"/>
              </w:rPr>
            </w:pPr>
            <w:r>
              <w:rPr>
                <w:color w:val="000000"/>
                <w:sz w:val="18"/>
                <w:szCs w:val="18"/>
              </w:rPr>
              <w:t>0</w:t>
            </w:r>
          </w:p>
        </w:tc>
        <w:tc>
          <w:tcPr>
            <w:tcW w:w="417" w:type="pct"/>
            <w:vAlign w:val="center"/>
          </w:tcPr>
          <w:p w:rsidR="007B72A4" w:rsidRPr="00C9709A" w:rsidRDefault="007B72A4" w:rsidP="00122156">
            <w:pPr>
              <w:spacing w:line="240" w:lineRule="auto"/>
              <w:jc w:val="center"/>
              <w:rPr>
                <w:color w:val="000000"/>
                <w:sz w:val="18"/>
                <w:szCs w:val="18"/>
              </w:rPr>
            </w:pPr>
          </w:p>
        </w:tc>
        <w:tc>
          <w:tcPr>
            <w:tcW w:w="417" w:type="pct"/>
            <w:shd w:val="clear" w:color="auto" w:fill="auto"/>
            <w:vAlign w:val="center"/>
          </w:tcPr>
          <w:p w:rsidR="007B72A4" w:rsidRPr="00C9709A" w:rsidRDefault="007B72A4" w:rsidP="00122156">
            <w:pPr>
              <w:spacing w:line="240" w:lineRule="auto"/>
              <w:jc w:val="center"/>
              <w:rPr>
                <w:color w:val="000000"/>
                <w:sz w:val="18"/>
                <w:szCs w:val="18"/>
              </w:rPr>
            </w:pPr>
          </w:p>
        </w:tc>
        <w:tc>
          <w:tcPr>
            <w:tcW w:w="408" w:type="pct"/>
            <w:shd w:val="clear" w:color="auto" w:fill="auto"/>
            <w:vAlign w:val="center"/>
          </w:tcPr>
          <w:p w:rsidR="007B72A4" w:rsidRPr="00541D24" w:rsidRDefault="007B72A4" w:rsidP="00122156">
            <w:pPr>
              <w:spacing w:line="240" w:lineRule="auto"/>
              <w:jc w:val="center"/>
              <w:rPr>
                <w:sz w:val="18"/>
                <w:szCs w:val="18"/>
              </w:rPr>
            </w:pPr>
          </w:p>
        </w:tc>
        <w:tc>
          <w:tcPr>
            <w:tcW w:w="447" w:type="pct"/>
            <w:shd w:val="clear" w:color="auto" w:fill="D9D9D9"/>
            <w:vAlign w:val="center"/>
          </w:tcPr>
          <w:p w:rsidR="007B72A4" w:rsidRPr="002A31E0" w:rsidRDefault="007B72A4" w:rsidP="00122156">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B72A4" w:rsidRPr="00C9709A" w:rsidRDefault="007B72A4" w:rsidP="00050F81">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B72A4" w:rsidRPr="00C9709A" w:rsidRDefault="007B72A4" w:rsidP="00050F81">
            <w:pPr>
              <w:spacing w:line="240" w:lineRule="auto"/>
              <w:jc w:val="center"/>
              <w:rPr>
                <w:color w:val="000000"/>
                <w:sz w:val="18"/>
                <w:szCs w:val="18"/>
              </w:rPr>
            </w:pPr>
          </w:p>
        </w:tc>
        <w:tc>
          <w:tcPr>
            <w:tcW w:w="387" w:type="pct"/>
            <w:shd w:val="clear" w:color="auto" w:fill="auto"/>
            <w:vAlign w:val="center"/>
          </w:tcPr>
          <w:p w:rsidR="007B72A4" w:rsidRPr="00C9709A" w:rsidRDefault="007B72A4" w:rsidP="00050F81">
            <w:pPr>
              <w:spacing w:line="240" w:lineRule="auto"/>
              <w:jc w:val="center"/>
              <w:rPr>
                <w:color w:val="000000"/>
                <w:sz w:val="18"/>
                <w:szCs w:val="18"/>
              </w:rPr>
            </w:pPr>
          </w:p>
        </w:tc>
        <w:tc>
          <w:tcPr>
            <w:tcW w:w="407" w:type="pct"/>
            <w:shd w:val="clear" w:color="auto" w:fill="auto"/>
            <w:vAlign w:val="center"/>
          </w:tcPr>
          <w:p w:rsidR="007B72A4" w:rsidRPr="00541D24" w:rsidRDefault="007B72A4" w:rsidP="00050F81">
            <w:pPr>
              <w:spacing w:line="240" w:lineRule="auto"/>
              <w:jc w:val="center"/>
              <w:rPr>
                <w:sz w:val="18"/>
                <w:szCs w:val="18"/>
              </w:rPr>
            </w:pPr>
          </w:p>
        </w:tc>
        <w:tc>
          <w:tcPr>
            <w:tcW w:w="406" w:type="pct"/>
            <w:shd w:val="clear" w:color="auto" w:fill="D9D9D9"/>
            <w:vAlign w:val="center"/>
          </w:tcPr>
          <w:p w:rsidR="007B72A4" w:rsidRPr="002A31E0" w:rsidRDefault="007B72A4" w:rsidP="00050F81">
            <w:pPr>
              <w:spacing w:line="240" w:lineRule="auto"/>
              <w:jc w:val="center"/>
              <w:rPr>
                <w:b/>
                <w:color w:val="000000"/>
                <w:sz w:val="18"/>
                <w:szCs w:val="18"/>
              </w:rPr>
            </w:pPr>
            <w:r>
              <w:rPr>
                <w:b/>
                <w:color w:val="000000"/>
                <w:sz w:val="18"/>
                <w:szCs w:val="18"/>
              </w:rPr>
              <w:t>0</w:t>
            </w:r>
          </w:p>
        </w:tc>
      </w:tr>
      <w:tr w:rsidR="007B72A4" w:rsidRPr="00E40FDE" w:rsidTr="0064240C">
        <w:tc>
          <w:tcPr>
            <w:tcW w:w="876" w:type="pct"/>
            <w:vAlign w:val="center"/>
          </w:tcPr>
          <w:p w:rsidR="007B72A4" w:rsidRPr="00E40FDE" w:rsidRDefault="007B72A4"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7B72A4" w:rsidRPr="00C9709A" w:rsidRDefault="007B72A4" w:rsidP="00122156">
            <w:pPr>
              <w:spacing w:line="240" w:lineRule="auto"/>
              <w:jc w:val="center"/>
              <w:rPr>
                <w:color w:val="000000"/>
                <w:sz w:val="18"/>
                <w:szCs w:val="18"/>
              </w:rPr>
            </w:pPr>
            <w:r>
              <w:rPr>
                <w:color w:val="000000"/>
                <w:sz w:val="18"/>
                <w:szCs w:val="18"/>
              </w:rPr>
              <w:t>0</w:t>
            </w:r>
          </w:p>
        </w:tc>
        <w:tc>
          <w:tcPr>
            <w:tcW w:w="417" w:type="pct"/>
            <w:vAlign w:val="center"/>
          </w:tcPr>
          <w:p w:rsidR="007B72A4" w:rsidRPr="00C9709A" w:rsidRDefault="007B72A4" w:rsidP="00122156">
            <w:pPr>
              <w:spacing w:line="240" w:lineRule="auto"/>
              <w:jc w:val="center"/>
              <w:rPr>
                <w:color w:val="000000"/>
                <w:sz w:val="18"/>
                <w:szCs w:val="18"/>
              </w:rPr>
            </w:pPr>
          </w:p>
        </w:tc>
        <w:tc>
          <w:tcPr>
            <w:tcW w:w="417" w:type="pct"/>
            <w:shd w:val="clear" w:color="auto" w:fill="auto"/>
            <w:vAlign w:val="center"/>
          </w:tcPr>
          <w:p w:rsidR="007B72A4" w:rsidRPr="00C9709A" w:rsidRDefault="007B72A4" w:rsidP="00122156">
            <w:pPr>
              <w:spacing w:line="240" w:lineRule="auto"/>
              <w:jc w:val="center"/>
              <w:rPr>
                <w:color w:val="000000"/>
                <w:sz w:val="18"/>
                <w:szCs w:val="18"/>
              </w:rPr>
            </w:pPr>
          </w:p>
        </w:tc>
        <w:tc>
          <w:tcPr>
            <w:tcW w:w="408" w:type="pct"/>
            <w:shd w:val="clear" w:color="auto" w:fill="auto"/>
            <w:vAlign w:val="center"/>
          </w:tcPr>
          <w:p w:rsidR="007B72A4" w:rsidRPr="00541D24" w:rsidRDefault="007B72A4" w:rsidP="00122156">
            <w:pPr>
              <w:spacing w:line="240" w:lineRule="auto"/>
              <w:jc w:val="center"/>
              <w:rPr>
                <w:sz w:val="18"/>
                <w:szCs w:val="18"/>
              </w:rPr>
            </w:pPr>
          </w:p>
        </w:tc>
        <w:tc>
          <w:tcPr>
            <w:tcW w:w="447" w:type="pct"/>
            <w:shd w:val="clear" w:color="auto" w:fill="D9D9D9"/>
            <w:vAlign w:val="center"/>
          </w:tcPr>
          <w:p w:rsidR="007B72A4" w:rsidRPr="002A31E0" w:rsidRDefault="007B72A4" w:rsidP="00122156">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B72A4" w:rsidRPr="00C9709A" w:rsidRDefault="007B72A4" w:rsidP="00050F81">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B72A4" w:rsidRPr="00C9709A" w:rsidRDefault="007B72A4" w:rsidP="00050F81">
            <w:pPr>
              <w:spacing w:line="240" w:lineRule="auto"/>
              <w:jc w:val="center"/>
              <w:rPr>
                <w:color w:val="000000"/>
                <w:sz w:val="18"/>
                <w:szCs w:val="18"/>
              </w:rPr>
            </w:pPr>
          </w:p>
        </w:tc>
        <w:tc>
          <w:tcPr>
            <w:tcW w:w="387" w:type="pct"/>
            <w:shd w:val="clear" w:color="auto" w:fill="auto"/>
            <w:vAlign w:val="center"/>
          </w:tcPr>
          <w:p w:rsidR="007B72A4" w:rsidRPr="00C9709A" w:rsidRDefault="007B72A4" w:rsidP="00050F81">
            <w:pPr>
              <w:spacing w:line="240" w:lineRule="auto"/>
              <w:jc w:val="center"/>
              <w:rPr>
                <w:color w:val="000000"/>
                <w:sz w:val="18"/>
                <w:szCs w:val="18"/>
              </w:rPr>
            </w:pPr>
          </w:p>
        </w:tc>
        <w:tc>
          <w:tcPr>
            <w:tcW w:w="407" w:type="pct"/>
            <w:shd w:val="clear" w:color="auto" w:fill="auto"/>
            <w:vAlign w:val="center"/>
          </w:tcPr>
          <w:p w:rsidR="007B72A4" w:rsidRPr="00541D24" w:rsidRDefault="007B72A4" w:rsidP="00050F81">
            <w:pPr>
              <w:spacing w:line="240" w:lineRule="auto"/>
              <w:jc w:val="center"/>
              <w:rPr>
                <w:sz w:val="18"/>
                <w:szCs w:val="18"/>
              </w:rPr>
            </w:pPr>
          </w:p>
        </w:tc>
        <w:tc>
          <w:tcPr>
            <w:tcW w:w="406" w:type="pct"/>
            <w:shd w:val="clear" w:color="auto" w:fill="D9D9D9"/>
            <w:vAlign w:val="center"/>
          </w:tcPr>
          <w:p w:rsidR="007B72A4" w:rsidRPr="002A31E0" w:rsidRDefault="007B72A4" w:rsidP="00050F81">
            <w:pPr>
              <w:spacing w:line="240" w:lineRule="auto"/>
              <w:jc w:val="center"/>
              <w:rPr>
                <w:b/>
                <w:color w:val="000000"/>
                <w:sz w:val="18"/>
                <w:szCs w:val="18"/>
              </w:rPr>
            </w:pPr>
            <w:r>
              <w:rPr>
                <w:b/>
                <w:color w:val="000000"/>
                <w:sz w:val="18"/>
                <w:szCs w:val="18"/>
              </w:rPr>
              <w:t>0</w:t>
            </w:r>
          </w:p>
        </w:tc>
      </w:tr>
      <w:tr w:rsidR="007B72A4" w:rsidRPr="00E40FDE" w:rsidTr="0064240C">
        <w:tc>
          <w:tcPr>
            <w:tcW w:w="876" w:type="pct"/>
            <w:vAlign w:val="center"/>
          </w:tcPr>
          <w:p w:rsidR="007B72A4" w:rsidRPr="00E40FDE" w:rsidRDefault="007B72A4"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7B72A4" w:rsidRPr="00C9709A" w:rsidRDefault="007B72A4" w:rsidP="00122156">
            <w:pPr>
              <w:spacing w:line="240" w:lineRule="auto"/>
              <w:jc w:val="center"/>
              <w:rPr>
                <w:color w:val="000000"/>
                <w:sz w:val="18"/>
                <w:szCs w:val="18"/>
              </w:rPr>
            </w:pPr>
            <w:r>
              <w:rPr>
                <w:color w:val="000000"/>
                <w:sz w:val="18"/>
                <w:szCs w:val="18"/>
              </w:rPr>
              <w:t>0</w:t>
            </w:r>
          </w:p>
        </w:tc>
        <w:tc>
          <w:tcPr>
            <w:tcW w:w="417" w:type="pct"/>
            <w:vAlign w:val="center"/>
          </w:tcPr>
          <w:p w:rsidR="007B72A4" w:rsidRPr="00C9709A" w:rsidRDefault="007B72A4" w:rsidP="00122156">
            <w:pPr>
              <w:spacing w:line="240" w:lineRule="auto"/>
              <w:jc w:val="center"/>
              <w:rPr>
                <w:color w:val="000000"/>
                <w:sz w:val="18"/>
                <w:szCs w:val="18"/>
              </w:rPr>
            </w:pPr>
          </w:p>
        </w:tc>
        <w:tc>
          <w:tcPr>
            <w:tcW w:w="417" w:type="pct"/>
            <w:shd w:val="clear" w:color="auto" w:fill="auto"/>
            <w:vAlign w:val="center"/>
          </w:tcPr>
          <w:p w:rsidR="007B72A4" w:rsidRPr="00C9709A" w:rsidRDefault="007B72A4" w:rsidP="00122156">
            <w:pPr>
              <w:spacing w:line="240" w:lineRule="auto"/>
              <w:jc w:val="center"/>
              <w:rPr>
                <w:color w:val="000000"/>
                <w:sz w:val="18"/>
                <w:szCs w:val="18"/>
              </w:rPr>
            </w:pPr>
          </w:p>
        </w:tc>
        <w:tc>
          <w:tcPr>
            <w:tcW w:w="408" w:type="pct"/>
            <w:shd w:val="clear" w:color="auto" w:fill="auto"/>
            <w:vAlign w:val="center"/>
          </w:tcPr>
          <w:p w:rsidR="007B72A4" w:rsidRPr="00541D24" w:rsidRDefault="007B72A4" w:rsidP="00122156">
            <w:pPr>
              <w:spacing w:line="240" w:lineRule="auto"/>
              <w:jc w:val="center"/>
              <w:rPr>
                <w:sz w:val="18"/>
                <w:szCs w:val="18"/>
              </w:rPr>
            </w:pPr>
          </w:p>
        </w:tc>
        <w:tc>
          <w:tcPr>
            <w:tcW w:w="447" w:type="pct"/>
            <w:shd w:val="clear" w:color="auto" w:fill="D9D9D9"/>
            <w:vAlign w:val="center"/>
          </w:tcPr>
          <w:p w:rsidR="007B72A4" w:rsidRPr="002A31E0" w:rsidRDefault="007B72A4" w:rsidP="00122156">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7B72A4" w:rsidRPr="00C9709A" w:rsidRDefault="007B72A4" w:rsidP="00050F81">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7B72A4" w:rsidRPr="00C9709A" w:rsidRDefault="007B72A4" w:rsidP="00050F81">
            <w:pPr>
              <w:spacing w:line="240" w:lineRule="auto"/>
              <w:jc w:val="center"/>
              <w:rPr>
                <w:color w:val="000000"/>
                <w:sz w:val="18"/>
                <w:szCs w:val="18"/>
              </w:rPr>
            </w:pPr>
          </w:p>
        </w:tc>
        <w:tc>
          <w:tcPr>
            <w:tcW w:w="387" w:type="pct"/>
            <w:shd w:val="clear" w:color="auto" w:fill="auto"/>
            <w:vAlign w:val="center"/>
          </w:tcPr>
          <w:p w:rsidR="007B72A4" w:rsidRPr="00C9709A" w:rsidRDefault="007B72A4" w:rsidP="00050F81">
            <w:pPr>
              <w:spacing w:line="240" w:lineRule="auto"/>
              <w:jc w:val="center"/>
              <w:rPr>
                <w:color w:val="000000"/>
                <w:sz w:val="18"/>
                <w:szCs w:val="18"/>
              </w:rPr>
            </w:pPr>
          </w:p>
        </w:tc>
        <w:tc>
          <w:tcPr>
            <w:tcW w:w="407" w:type="pct"/>
            <w:shd w:val="clear" w:color="auto" w:fill="auto"/>
            <w:vAlign w:val="center"/>
          </w:tcPr>
          <w:p w:rsidR="007B72A4" w:rsidRPr="00541D24" w:rsidRDefault="007B72A4" w:rsidP="00050F81">
            <w:pPr>
              <w:spacing w:line="240" w:lineRule="auto"/>
              <w:jc w:val="center"/>
              <w:rPr>
                <w:sz w:val="18"/>
                <w:szCs w:val="18"/>
              </w:rPr>
            </w:pPr>
          </w:p>
        </w:tc>
        <w:tc>
          <w:tcPr>
            <w:tcW w:w="406" w:type="pct"/>
            <w:shd w:val="clear" w:color="auto" w:fill="D9D9D9"/>
            <w:vAlign w:val="center"/>
          </w:tcPr>
          <w:p w:rsidR="007B72A4" w:rsidRPr="002A31E0" w:rsidRDefault="007B72A4" w:rsidP="00050F81">
            <w:pPr>
              <w:spacing w:line="240" w:lineRule="auto"/>
              <w:jc w:val="center"/>
              <w:rPr>
                <w:b/>
                <w:color w:val="000000"/>
                <w:sz w:val="18"/>
                <w:szCs w:val="18"/>
              </w:rPr>
            </w:pPr>
            <w:r>
              <w:rPr>
                <w:b/>
                <w:color w:val="000000"/>
                <w:sz w:val="18"/>
                <w:szCs w:val="18"/>
              </w:rPr>
              <w:t>0</w:t>
            </w:r>
          </w:p>
        </w:tc>
      </w:tr>
    </w:tbl>
    <w:p w:rsidR="00A46709" w:rsidRPr="0082214B" w:rsidRDefault="00A46709"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461074" w:rsidRPr="0082214B" w:rsidRDefault="00461074" w:rsidP="00FC6CB6">
      <w:pPr>
        <w:spacing w:line="240" w:lineRule="auto"/>
        <w:ind w:firstLine="709"/>
        <w:rPr>
          <w:szCs w:val="26"/>
        </w:rPr>
      </w:pPr>
    </w:p>
    <w:p w:rsidR="001F7352" w:rsidRDefault="00233B51" w:rsidP="00233B51">
      <w:pPr>
        <w:spacing w:line="240" w:lineRule="auto"/>
        <w:jc w:val="left"/>
      </w:pPr>
      <w:r w:rsidRPr="00590678">
        <w:t>Отдельные м</w:t>
      </w:r>
      <w:r w:rsidR="001F7352" w:rsidRPr="00590678">
        <w:t xml:space="preserve">ероприятия не </w:t>
      </w:r>
      <w:r w:rsidR="00B21FC8">
        <w:t>проводились.</w:t>
      </w:r>
    </w:p>
    <w:p w:rsidR="00461074" w:rsidRPr="0082214B" w:rsidRDefault="00461074" w:rsidP="00FC6CB6">
      <w:pPr>
        <w:spacing w:line="240" w:lineRule="auto"/>
        <w:ind w:firstLine="709"/>
        <w:rPr>
          <w:szCs w:val="26"/>
        </w:rPr>
      </w:pPr>
    </w:p>
    <w:p w:rsidR="001F7352" w:rsidRPr="00B6628D" w:rsidRDefault="001F7352" w:rsidP="001F7352">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461074" w:rsidRPr="0082214B" w:rsidRDefault="00461074" w:rsidP="00FC6CB6">
      <w:pPr>
        <w:spacing w:line="240" w:lineRule="auto"/>
        <w:ind w:firstLine="709"/>
        <w:rPr>
          <w:szCs w:val="26"/>
        </w:rPr>
      </w:pPr>
    </w:p>
    <w:p w:rsidR="00B21FC8" w:rsidRPr="00FE4486" w:rsidRDefault="00B21FC8" w:rsidP="00FE4486">
      <w:pPr>
        <w:spacing w:line="240" w:lineRule="auto"/>
        <w:jc w:val="left"/>
      </w:pPr>
      <w:r w:rsidRPr="00590678">
        <w:t xml:space="preserve">Отдельные мероприятия не </w:t>
      </w:r>
      <w:r>
        <w:t>проводились.</w:t>
      </w:r>
    </w:p>
    <w:p w:rsidR="00B55423" w:rsidRDefault="00B55423" w:rsidP="00FC6CB6">
      <w:pPr>
        <w:spacing w:line="240" w:lineRule="auto"/>
        <w:ind w:firstLine="709"/>
        <w:rPr>
          <w:sz w:val="20"/>
          <w:szCs w:val="26"/>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1F7352" w:rsidRPr="0082214B" w:rsidRDefault="001F7352" w:rsidP="00FC6CB6">
      <w:pPr>
        <w:spacing w:line="240" w:lineRule="auto"/>
        <w:ind w:firstLine="709"/>
        <w:rPr>
          <w:szCs w:val="26"/>
        </w:rPr>
      </w:pPr>
    </w:p>
    <w:p w:rsidR="00AD1345" w:rsidRDefault="00AD1345" w:rsidP="00233B51">
      <w:pPr>
        <w:spacing w:line="240" w:lineRule="auto"/>
        <w:jc w:val="left"/>
      </w:pPr>
      <w:r w:rsidRPr="00590678">
        <w:t xml:space="preserve">Отдельные мероприятия не </w:t>
      </w:r>
      <w:r>
        <w:t>проводились.</w:t>
      </w:r>
    </w:p>
    <w:p w:rsidR="00FC6CB6" w:rsidRDefault="00FC6CB6" w:rsidP="00FC6CB6">
      <w:pPr>
        <w:spacing w:line="240" w:lineRule="auto"/>
        <w:ind w:firstLine="709"/>
        <w:rPr>
          <w:i/>
          <w:szCs w:val="26"/>
          <w:u w:val="single"/>
        </w:rPr>
      </w:pPr>
      <w:r w:rsidRPr="00E40FDE">
        <w:rPr>
          <w:i/>
          <w:szCs w:val="26"/>
          <w:u w:val="single"/>
        </w:rPr>
        <w:lastRenderedPageBreak/>
        <w:t>Государственный контроль и надзор за соблюдением операторами связи требований к оказанию услуг связи</w:t>
      </w:r>
    </w:p>
    <w:p w:rsidR="001F6EB8" w:rsidRPr="00E40FDE" w:rsidRDefault="001F6EB8"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CA0C36" w:rsidRPr="00E40FDE" w:rsidTr="00FD5AB4">
        <w:tc>
          <w:tcPr>
            <w:tcW w:w="5000" w:type="pct"/>
            <w:gridSpan w:val="11"/>
          </w:tcPr>
          <w:p w:rsidR="00CA0C36" w:rsidRPr="00E40FDE" w:rsidRDefault="00CA0C36" w:rsidP="00FD5AB4">
            <w:pPr>
              <w:spacing w:line="240" w:lineRule="auto"/>
              <w:jc w:val="center"/>
              <w:rPr>
                <w:b/>
                <w:i/>
                <w:sz w:val="20"/>
              </w:rPr>
            </w:pPr>
            <w:r w:rsidRPr="00E40FDE">
              <w:rPr>
                <w:b/>
                <w:i/>
                <w:sz w:val="20"/>
              </w:rPr>
              <w:t>Плановые мероприятия</w:t>
            </w:r>
          </w:p>
        </w:tc>
      </w:tr>
      <w:tr w:rsidR="00CA0C36" w:rsidRPr="00E40FDE" w:rsidTr="00FD5AB4">
        <w:trPr>
          <w:trHeight w:val="741"/>
        </w:trPr>
        <w:tc>
          <w:tcPr>
            <w:tcW w:w="876" w:type="pct"/>
          </w:tcPr>
          <w:p w:rsidR="00CA0C36" w:rsidRPr="00E40FDE" w:rsidRDefault="00CA0C36" w:rsidP="00FD5AB4">
            <w:pPr>
              <w:spacing w:line="240" w:lineRule="auto"/>
              <w:rPr>
                <w:sz w:val="20"/>
              </w:rPr>
            </w:pPr>
          </w:p>
        </w:tc>
        <w:tc>
          <w:tcPr>
            <w:tcW w:w="416" w:type="pct"/>
            <w:vAlign w:val="center"/>
          </w:tcPr>
          <w:p w:rsidR="00CA0C36" w:rsidRPr="00E40FDE" w:rsidRDefault="00CA0C36" w:rsidP="00FD5AB4">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CA0C36" w:rsidRPr="00E40FDE" w:rsidRDefault="00CA0C36" w:rsidP="00FD5AB4">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CA0C36" w:rsidRPr="00E40FDE" w:rsidRDefault="00CA0C36" w:rsidP="00FD5AB4">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2021</w:t>
            </w:r>
          </w:p>
        </w:tc>
        <w:tc>
          <w:tcPr>
            <w:tcW w:w="401"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CA0C36" w:rsidRDefault="00CA0C36" w:rsidP="00FD5AB4">
            <w:pPr>
              <w:spacing w:line="240" w:lineRule="auto"/>
              <w:jc w:val="center"/>
              <w:rPr>
                <w:sz w:val="18"/>
                <w:szCs w:val="18"/>
              </w:rPr>
            </w:pPr>
            <w:r w:rsidRPr="00E40FDE">
              <w:rPr>
                <w:sz w:val="18"/>
                <w:szCs w:val="18"/>
              </w:rPr>
              <w:t xml:space="preserve">2 </w:t>
            </w:r>
          </w:p>
          <w:p w:rsidR="00CA0C36" w:rsidRPr="00E40FDE" w:rsidRDefault="00CA0C36" w:rsidP="00FD5AB4">
            <w:pPr>
              <w:spacing w:line="240" w:lineRule="auto"/>
              <w:jc w:val="center"/>
              <w:rPr>
                <w:sz w:val="18"/>
                <w:szCs w:val="18"/>
              </w:rPr>
            </w:pPr>
            <w:r>
              <w:rPr>
                <w:sz w:val="18"/>
                <w:szCs w:val="18"/>
              </w:rPr>
              <w:t>квартал 2022</w:t>
            </w:r>
          </w:p>
        </w:tc>
        <w:tc>
          <w:tcPr>
            <w:tcW w:w="416"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2022</w:t>
            </w:r>
          </w:p>
        </w:tc>
      </w:tr>
      <w:tr w:rsidR="00CA0C36" w:rsidRPr="00E40FDE" w:rsidTr="00FD5AB4">
        <w:trPr>
          <w:trHeight w:val="269"/>
        </w:trPr>
        <w:tc>
          <w:tcPr>
            <w:tcW w:w="876" w:type="pct"/>
          </w:tcPr>
          <w:p w:rsidR="00CA0C36" w:rsidRPr="00E40FDE" w:rsidRDefault="00CA0C36" w:rsidP="00FD5AB4">
            <w:pPr>
              <w:spacing w:line="240" w:lineRule="auto"/>
              <w:rPr>
                <w:sz w:val="18"/>
                <w:szCs w:val="18"/>
              </w:rPr>
            </w:pPr>
            <w:r w:rsidRPr="00E40FDE">
              <w:rPr>
                <w:sz w:val="18"/>
                <w:szCs w:val="18"/>
              </w:rPr>
              <w:t>Запланировано</w:t>
            </w:r>
          </w:p>
        </w:tc>
        <w:tc>
          <w:tcPr>
            <w:tcW w:w="4124" w:type="pct"/>
            <w:gridSpan w:val="10"/>
          </w:tcPr>
          <w:p w:rsidR="00CA0C36" w:rsidRPr="00E40FDE" w:rsidRDefault="00CA0C36" w:rsidP="00FD5AB4">
            <w:pPr>
              <w:spacing w:line="240" w:lineRule="auto"/>
              <w:jc w:val="center"/>
              <w:rPr>
                <w:sz w:val="20"/>
              </w:rPr>
            </w:pPr>
            <w:r w:rsidRPr="00E40FDE">
              <w:rPr>
                <w:sz w:val="20"/>
              </w:rPr>
              <w:t>отдельный учет не ведется</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Проведено</w:t>
            </w:r>
          </w:p>
        </w:tc>
        <w:tc>
          <w:tcPr>
            <w:tcW w:w="4124" w:type="pct"/>
            <w:gridSpan w:val="10"/>
          </w:tcPr>
          <w:p w:rsidR="00CA0C36" w:rsidRPr="00E40FDE" w:rsidRDefault="00CA0C36" w:rsidP="00FD5AB4">
            <w:pPr>
              <w:spacing w:line="240" w:lineRule="auto"/>
              <w:jc w:val="center"/>
              <w:rPr>
                <w:sz w:val="20"/>
              </w:rPr>
            </w:pPr>
            <w:r w:rsidRPr="00E40FDE">
              <w:rPr>
                <w:sz w:val="20"/>
              </w:rPr>
              <w:t>отдельный учет не ведется</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Выявлено нарушений</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23568E" w:rsidRDefault="00CA0C36" w:rsidP="00FD5AB4">
            <w:pPr>
              <w:spacing w:line="240" w:lineRule="auto"/>
              <w:jc w:val="center"/>
              <w:rPr>
                <w:color w:val="000000"/>
                <w:sz w:val="18"/>
                <w:szCs w:val="18"/>
              </w:rPr>
            </w:pPr>
          </w:p>
        </w:tc>
        <w:tc>
          <w:tcPr>
            <w:tcW w:w="416" w:type="pct"/>
            <w:vAlign w:val="center"/>
          </w:tcPr>
          <w:p w:rsidR="00CA0C36" w:rsidRPr="00E40FDE" w:rsidRDefault="00CA0C36" w:rsidP="00FD5AB4">
            <w:pPr>
              <w:spacing w:line="240" w:lineRule="auto"/>
              <w:jc w:val="center"/>
              <w:rPr>
                <w:sz w:val="18"/>
                <w:szCs w:val="18"/>
              </w:rPr>
            </w:pPr>
          </w:p>
        </w:tc>
        <w:tc>
          <w:tcPr>
            <w:tcW w:w="408" w:type="pct"/>
            <w:shd w:val="clear" w:color="auto" w:fill="auto"/>
            <w:vAlign w:val="center"/>
          </w:tcPr>
          <w:p w:rsidR="00CA0C36" w:rsidRPr="00E40FDE" w:rsidRDefault="00CA0C36" w:rsidP="00FD5AB4">
            <w:pPr>
              <w:spacing w:line="240" w:lineRule="auto"/>
              <w:jc w:val="center"/>
              <w:rPr>
                <w:sz w:val="18"/>
                <w:szCs w:val="18"/>
              </w:rPr>
            </w:pPr>
          </w:p>
        </w:tc>
        <w:tc>
          <w:tcPr>
            <w:tcW w:w="446"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0</w:t>
            </w:r>
          </w:p>
        </w:tc>
        <w:tc>
          <w:tcPr>
            <w:tcW w:w="416" w:type="pct"/>
            <w:shd w:val="clear" w:color="auto" w:fill="auto"/>
            <w:vAlign w:val="center"/>
          </w:tcPr>
          <w:p w:rsidR="00CA0C36" w:rsidRPr="0023568E" w:rsidRDefault="00CA0C36" w:rsidP="00FD5AB4">
            <w:pPr>
              <w:spacing w:line="240" w:lineRule="auto"/>
              <w:jc w:val="center"/>
              <w:rPr>
                <w:color w:val="000000"/>
                <w:sz w:val="18"/>
                <w:szCs w:val="18"/>
              </w:rPr>
            </w:pPr>
          </w:p>
        </w:tc>
        <w:tc>
          <w:tcPr>
            <w:tcW w:w="416" w:type="pct"/>
            <w:shd w:val="clear" w:color="auto" w:fill="auto"/>
            <w:vAlign w:val="center"/>
          </w:tcPr>
          <w:p w:rsidR="00CA0C36" w:rsidRPr="00E40FDE" w:rsidRDefault="00CA0C36" w:rsidP="00FD5AB4">
            <w:pPr>
              <w:spacing w:line="240" w:lineRule="auto"/>
              <w:jc w:val="center"/>
              <w:rPr>
                <w:sz w:val="18"/>
                <w:szCs w:val="18"/>
              </w:rPr>
            </w:pPr>
          </w:p>
        </w:tc>
        <w:tc>
          <w:tcPr>
            <w:tcW w:w="387" w:type="pct"/>
            <w:shd w:val="clear" w:color="auto" w:fill="auto"/>
            <w:vAlign w:val="center"/>
          </w:tcPr>
          <w:p w:rsidR="00CA0C36" w:rsidRPr="00E40FDE" w:rsidRDefault="00CA0C36" w:rsidP="00FD5AB4">
            <w:pPr>
              <w:spacing w:line="240" w:lineRule="auto"/>
              <w:jc w:val="center"/>
              <w:rPr>
                <w:sz w:val="18"/>
                <w:szCs w:val="18"/>
              </w:rPr>
            </w:pPr>
          </w:p>
        </w:tc>
        <w:tc>
          <w:tcPr>
            <w:tcW w:w="400"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Выдано предписаний</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23568E" w:rsidRDefault="00CA0C36" w:rsidP="00FD5AB4">
            <w:pPr>
              <w:spacing w:line="240" w:lineRule="auto"/>
              <w:jc w:val="center"/>
              <w:rPr>
                <w:color w:val="000000"/>
                <w:sz w:val="18"/>
                <w:szCs w:val="18"/>
              </w:rPr>
            </w:pPr>
          </w:p>
        </w:tc>
        <w:tc>
          <w:tcPr>
            <w:tcW w:w="416" w:type="pct"/>
            <w:vAlign w:val="center"/>
          </w:tcPr>
          <w:p w:rsidR="00CA0C36" w:rsidRPr="00E40FDE" w:rsidRDefault="00CA0C36" w:rsidP="00FD5AB4">
            <w:pPr>
              <w:spacing w:line="240" w:lineRule="auto"/>
              <w:jc w:val="center"/>
              <w:rPr>
                <w:sz w:val="18"/>
                <w:szCs w:val="18"/>
              </w:rPr>
            </w:pPr>
          </w:p>
        </w:tc>
        <w:tc>
          <w:tcPr>
            <w:tcW w:w="408" w:type="pct"/>
            <w:shd w:val="clear" w:color="auto" w:fill="auto"/>
            <w:vAlign w:val="center"/>
          </w:tcPr>
          <w:p w:rsidR="00CA0C36" w:rsidRPr="00E40FDE" w:rsidRDefault="00CA0C36" w:rsidP="00FD5AB4">
            <w:pPr>
              <w:spacing w:line="240" w:lineRule="auto"/>
              <w:jc w:val="center"/>
              <w:rPr>
                <w:sz w:val="18"/>
                <w:szCs w:val="18"/>
              </w:rPr>
            </w:pPr>
          </w:p>
        </w:tc>
        <w:tc>
          <w:tcPr>
            <w:tcW w:w="446"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0</w:t>
            </w:r>
          </w:p>
        </w:tc>
        <w:tc>
          <w:tcPr>
            <w:tcW w:w="416" w:type="pct"/>
            <w:shd w:val="clear" w:color="auto" w:fill="auto"/>
            <w:vAlign w:val="center"/>
          </w:tcPr>
          <w:p w:rsidR="00CA0C36" w:rsidRPr="0023568E" w:rsidRDefault="00CA0C36" w:rsidP="00FD5AB4">
            <w:pPr>
              <w:spacing w:line="240" w:lineRule="auto"/>
              <w:jc w:val="center"/>
              <w:rPr>
                <w:color w:val="000000"/>
                <w:sz w:val="18"/>
                <w:szCs w:val="18"/>
              </w:rPr>
            </w:pPr>
          </w:p>
        </w:tc>
        <w:tc>
          <w:tcPr>
            <w:tcW w:w="416" w:type="pct"/>
            <w:shd w:val="clear" w:color="auto" w:fill="auto"/>
            <w:vAlign w:val="center"/>
          </w:tcPr>
          <w:p w:rsidR="00CA0C36" w:rsidRPr="00E40FDE" w:rsidRDefault="00CA0C36" w:rsidP="00FD5AB4">
            <w:pPr>
              <w:spacing w:line="240" w:lineRule="auto"/>
              <w:jc w:val="center"/>
              <w:rPr>
                <w:sz w:val="18"/>
                <w:szCs w:val="18"/>
              </w:rPr>
            </w:pPr>
          </w:p>
        </w:tc>
        <w:tc>
          <w:tcPr>
            <w:tcW w:w="387" w:type="pct"/>
            <w:shd w:val="clear" w:color="auto" w:fill="auto"/>
            <w:vAlign w:val="center"/>
          </w:tcPr>
          <w:p w:rsidR="00CA0C36" w:rsidRPr="00E40FDE" w:rsidRDefault="00CA0C36" w:rsidP="00FD5AB4">
            <w:pPr>
              <w:spacing w:line="240" w:lineRule="auto"/>
              <w:jc w:val="center"/>
              <w:rPr>
                <w:sz w:val="18"/>
                <w:szCs w:val="18"/>
              </w:rPr>
            </w:pPr>
          </w:p>
        </w:tc>
        <w:tc>
          <w:tcPr>
            <w:tcW w:w="400"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r>
      <w:tr w:rsidR="00CA0C36" w:rsidRPr="00E40FDE" w:rsidTr="00FD5AB4">
        <w:trPr>
          <w:trHeight w:val="438"/>
        </w:trPr>
        <w:tc>
          <w:tcPr>
            <w:tcW w:w="876" w:type="pct"/>
          </w:tcPr>
          <w:p w:rsidR="00CA0C36" w:rsidRPr="00E40FDE" w:rsidRDefault="00CA0C36" w:rsidP="00FD5AB4">
            <w:pPr>
              <w:spacing w:line="240" w:lineRule="auto"/>
              <w:rPr>
                <w:sz w:val="18"/>
                <w:szCs w:val="18"/>
              </w:rPr>
            </w:pPr>
            <w:r w:rsidRPr="00E40FDE">
              <w:rPr>
                <w:sz w:val="18"/>
                <w:szCs w:val="18"/>
              </w:rPr>
              <w:t>Вынесено предупреждений</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23568E" w:rsidRDefault="00CA0C36" w:rsidP="00FD5AB4">
            <w:pPr>
              <w:spacing w:line="240" w:lineRule="auto"/>
              <w:jc w:val="center"/>
              <w:rPr>
                <w:color w:val="000000"/>
                <w:sz w:val="18"/>
                <w:szCs w:val="18"/>
              </w:rPr>
            </w:pPr>
          </w:p>
        </w:tc>
        <w:tc>
          <w:tcPr>
            <w:tcW w:w="416" w:type="pct"/>
            <w:vAlign w:val="center"/>
          </w:tcPr>
          <w:p w:rsidR="00CA0C36" w:rsidRPr="00E40FDE" w:rsidRDefault="00CA0C36" w:rsidP="00FD5AB4">
            <w:pPr>
              <w:spacing w:line="240" w:lineRule="auto"/>
              <w:jc w:val="center"/>
              <w:rPr>
                <w:sz w:val="18"/>
                <w:szCs w:val="18"/>
              </w:rPr>
            </w:pPr>
          </w:p>
        </w:tc>
        <w:tc>
          <w:tcPr>
            <w:tcW w:w="408" w:type="pct"/>
            <w:shd w:val="clear" w:color="auto" w:fill="auto"/>
            <w:vAlign w:val="center"/>
          </w:tcPr>
          <w:p w:rsidR="00CA0C36" w:rsidRPr="00E40FDE" w:rsidRDefault="00CA0C36" w:rsidP="00FD5AB4">
            <w:pPr>
              <w:spacing w:line="240" w:lineRule="auto"/>
              <w:jc w:val="center"/>
              <w:rPr>
                <w:sz w:val="18"/>
                <w:szCs w:val="18"/>
              </w:rPr>
            </w:pPr>
          </w:p>
        </w:tc>
        <w:tc>
          <w:tcPr>
            <w:tcW w:w="446"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0</w:t>
            </w:r>
          </w:p>
        </w:tc>
        <w:tc>
          <w:tcPr>
            <w:tcW w:w="416" w:type="pct"/>
            <w:shd w:val="clear" w:color="auto" w:fill="auto"/>
            <w:vAlign w:val="center"/>
          </w:tcPr>
          <w:p w:rsidR="00CA0C36" w:rsidRPr="0023568E" w:rsidRDefault="00CA0C36" w:rsidP="00FD5AB4">
            <w:pPr>
              <w:spacing w:line="240" w:lineRule="auto"/>
              <w:jc w:val="center"/>
              <w:rPr>
                <w:color w:val="000000"/>
                <w:sz w:val="18"/>
                <w:szCs w:val="18"/>
              </w:rPr>
            </w:pPr>
          </w:p>
        </w:tc>
        <w:tc>
          <w:tcPr>
            <w:tcW w:w="416" w:type="pct"/>
            <w:shd w:val="clear" w:color="auto" w:fill="auto"/>
            <w:vAlign w:val="center"/>
          </w:tcPr>
          <w:p w:rsidR="00CA0C36" w:rsidRPr="00E40FDE" w:rsidRDefault="00CA0C36" w:rsidP="00FD5AB4">
            <w:pPr>
              <w:spacing w:line="240" w:lineRule="auto"/>
              <w:jc w:val="center"/>
              <w:rPr>
                <w:sz w:val="18"/>
                <w:szCs w:val="18"/>
              </w:rPr>
            </w:pPr>
          </w:p>
        </w:tc>
        <w:tc>
          <w:tcPr>
            <w:tcW w:w="387" w:type="pct"/>
            <w:shd w:val="clear" w:color="auto" w:fill="auto"/>
            <w:vAlign w:val="center"/>
          </w:tcPr>
          <w:p w:rsidR="00CA0C36" w:rsidRPr="00E40FDE" w:rsidRDefault="00CA0C36" w:rsidP="00FD5AB4">
            <w:pPr>
              <w:spacing w:line="240" w:lineRule="auto"/>
              <w:jc w:val="center"/>
              <w:rPr>
                <w:sz w:val="18"/>
                <w:szCs w:val="18"/>
              </w:rPr>
            </w:pPr>
          </w:p>
        </w:tc>
        <w:tc>
          <w:tcPr>
            <w:tcW w:w="400"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r>
      <w:tr w:rsidR="00CA0C36" w:rsidRPr="00E40FDE" w:rsidTr="00FD5AB4">
        <w:trPr>
          <w:trHeight w:val="449"/>
        </w:trPr>
        <w:tc>
          <w:tcPr>
            <w:tcW w:w="876" w:type="pct"/>
          </w:tcPr>
          <w:p w:rsidR="00CA0C36" w:rsidRPr="00E40FDE" w:rsidRDefault="00CA0C36" w:rsidP="00FD5AB4">
            <w:pPr>
              <w:spacing w:line="240" w:lineRule="auto"/>
              <w:rPr>
                <w:sz w:val="18"/>
                <w:szCs w:val="18"/>
              </w:rPr>
            </w:pPr>
            <w:r w:rsidRPr="00E40FDE">
              <w:rPr>
                <w:sz w:val="18"/>
                <w:szCs w:val="18"/>
              </w:rPr>
              <w:t>Составлено протоколов об АПН</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23568E" w:rsidRDefault="00CA0C36" w:rsidP="00FD5AB4">
            <w:pPr>
              <w:spacing w:line="240" w:lineRule="auto"/>
              <w:jc w:val="center"/>
              <w:rPr>
                <w:color w:val="000000"/>
                <w:sz w:val="18"/>
                <w:szCs w:val="18"/>
              </w:rPr>
            </w:pPr>
          </w:p>
        </w:tc>
        <w:tc>
          <w:tcPr>
            <w:tcW w:w="416" w:type="pct"/>
            <w:vAlign w:val="center"/>
          </w:tcPr>
          <w:p w:rsidR="00CA0C36" w:rsidRPr="00E40FDE" w:rsidRDefault="00CA0C36" w:rsidP="00FD5AB4">
            <w:pPr>
              <w:spacing w:line="240" w:lineRule="auto"/>
              <w:jc w:val="center"/>
              <w:rPr>
                <w:sz w:val="18"/>
                <w:szCs w:val="18"/>
              </w:rPr>
            </w:pPr>
          </w:p>
        </w:tc>
        <w:tc>
          <w:tcPr>
            <w:tcW w:w="408" w:type="pct"/>
            <w:shd w:val="clear" w:color="auto" w:fill="auto"/>
            <w:vAlign w:val="center"/>
          </w:tcPr>
          <w:p w:rsidR="00CA0C36" w:rsidRPr="00E40FDE" w:rsidRDefault="00CA0C36" w:rsidP="00FD5AB4">
            <w:pPr>
              <w:spacing w:line="240" w:lineRule="auto"/>
              <w:jc w:val="center"/>
              <w:rPr>
                <w:sz w:val="18"/>
                <w:szCs w:val="18"/>
              </w:rPr>
            </w:pPr>
          </w:p>
        </w:tc>
        <w:tc>
          <w:tcPr>
            <w:tcW w:w="446"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0</w:t>
            </w:r>
          </w:p>
        </w:tc>
        <w:tc>
          <w:tcPr>
            <w:tcW w:w="416" w:type="pct"/>
            <w:shd w:val="clear" w:color="auto" w:fill="auto"/>
            <w:vAlign w:val="center"/>
          </w:tcPr>
          <w:p w:rsidR="00CA0C36" w:rsidRPr="0023568E" w:rsidRDefault="00CA0C36" w:rsidP="00FD5AB4">
            <w:pPr>
              <w:spacing w:line="240" w:lineRule="auto"/>
              <w:jc w:val="center"/>
              <w:rPr>
                <w:color w:val="000000"/>
                <w:sz w:val="18"/>
                <w:szCs w:val="18"/>
              </w:rPr>
            </w:pPr>
          </w:p>
        </w:tc>
        <w:tc>
          <w:tcPr>
            <w:tcW w:w="416" w:type="pct"/>
            <w:shd w:val="clear" w:color="auto" w:fill="auto"/>
            <w:vAlign w:val="center"/>
          </w:tcPr>
          <w:p w:rsidR="00CA0C36" w:rsidRPr="00E40FDE" w:rsidRDefault="00CA0C36" w:rsidP="00FD5AB4">
            <w:pPr>
              <w:spacing w:line="240" w:lineRule="auto"/>
              <w:jc w:val="center"/>
              <w:rPr>
                <w:sz w:val="18"/>
                <w:szCs w:val="18"/>
              </w:rPr>
            </w:pPr>
          </w:p>
        </w:tc>
        <w:tc>
          <w:tcPr>
            <w:tcW w:w="387" w:type="pct"/>
            <w:shd w:val="clear" w:color="auto" w:fill="auto"/>
            <w:vAlign w:val="center"/>
          </w:tcPr>
          <w:p w:rsidR="00CA0C36" w:rsidRPr="00E40FDE" w:rsidRDefault="00CA0C36" w:rsidP="00FD5AB4">
            <w:pPr>
              <w:spacing w:line="240" w:lineRule="auto"/>
              <w:jc w:val="center"/>
              <w:rPr>
                <w:sz w:val="18"/>
                <w:szCs w:val="18"/>
              </w:rPr>
            </w:pPr>
          </w:p>
        </w:tc>
        <w:tc>
          <w:tcPr>
            <w:tcW w:w="400"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0</w:t>
            </w:r>
          </w:p>
        </w:tc>
      </w:tr>
      <w:tr w:rsidR="00CA0C36" w:rsidRPr="00E40FDE" w:rsidTr="00FD5AB4">
        <w:tc>
          <w:tcPr>
            <w:tcW w:w="5000" w:type="pct"/>
            <w:gridSpan w:val="11"/>
          </w:tcPr>
          <w:p w:rsidR="00CA0C36" w:rsidRPr="00E40FDE" w:rsidRDefault="00CA0C36" w:rsidP="00FD5AB4">
            <w:pPr>
              <w:spacing w:line="240" w:lineRule="auto"/>
              <w:jc w:val="center"/>
              <w:rPr>
                <w:b/>
                <w:i/>
                <w:sz w:val="20"/>
              </w:rPr>
            </w:pPr>
            <w:r w:rsidRPr="00E40FDE">
              <w:rPr>
                <w:b/>
                <w:i/>
                <w:sz w:val="20"/>
              </w:rPr>
              <w:t>Внеплановые мероприятия</w:t>
            </w:r>
          </w:p>
        </w:tc>
      </w:tr>
      <w:tr w:rsidR="00CA0C36" w:rsidRPr="00E40FDE" w:rsidTr="00FD5AB4">
        <w:trPr>
          <w:trHeight w:val="755"/>
        </w:trPr>
        <w:tc>
          <w:tcPr>
            <w:tcW w:w="876" w:type="pct"/>
          </w:tcPr>
          <w:p w:rsidR="00CA0C36" w:rsidRPr="00E40FDE" w:rsidRDefault="00CA0C36" w:rsidP="00FD5AB4">
            <w:pPr>
              <w:spacing w:line="240" w:lineRule="auto"/>
              <w:rPr>
                <w:sz w:val="20"/>
              </w:rPr>
            </w:pPr>
          </w:p>
        </w:tc>
        <w:tc>
          <w:tcPr>
            <w:tcW w:w="416" w:type="pct"/>
            <w:vAlign w:val="center"/>
          </w:tcPr>
          <w:p w:rsidR="00CA0C36" w:rsidRPr="00E40FDE" w:rsidRDefault="00CA0C36" w:rsidP="00FD5AB4">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CA0C36" w:rsidRPr="00E40FDE" w:rsidRDefault="00CA0C36" w:rsidP="00FD5AB4">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CA0C36" w:rsidRPr="00E40FDE" w:rsidRDefault="00CA0C36" w:rsidP="00FD5AB4">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2021</w:t>
            </w:r>
          </w:p>
        </w:tc>
        <w:tc>
          <w:tcPr>
            <w:tcW w:w="401"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CA0C36" w:rsidRDefault="00CA0C36" w:rsidP="00FD5AB4">
            <w:pPr>
              <w:spacing w:line="240" w:lineRule="auto"/>
              <w:jc w:val="center"/>
              <w:rPr>
                <w:sz w:val="18"/>
                <w:szCs w:val="18"/>
              </w:rPr>
            </w:pPr>
            <w:r w:rsidRPr="00E40FDE">
              <w:rPr>
                <w:sz w:val="18"/>
                <w:szCs w:val="18"/>
              </w:rPr>
              <w:t xml:space="preserve">2 </w:t>
            </w:r>
          </w:p>
          <w:p w:rsidR="00CA0C36" w:rsidRPr="00E40FDE" w:rsidRDefault="00CA0C36" w:rsidP="00FD5AB4">
            <w:pPr>
              <w:spacing w:line="240" w:lineRule="auto"/>
              <w:jc w:val="center"/>
              <w:rPr>
                <w:sz w:val="18"/>
                <w:szCs w:val="18"/>
              </w:rPr>
            </w:pPr>
            <w:r>
              <w:rPr>
                <w:sz w:val="18"/>
                <w:szCs w:val="18"/>
              </w:rPr>
              <w:t>квартал 2022</w:t>
            </w:r>
          </w:p>
        </w:tc>
        <w:tc>
          <w:tcPr>
            <w:tcW w:w="416"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CA0C36" w:rsidRPr="00E40FDE" w:rsidRDefault="00CA0C36" w:rsidP="00FD5AB4">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CA0C36" w:rsidRPr="00E40FDE" w:rsidRDefault="00CA0C36" w:rsidP="00FD5AB4">
            <w:pPr>
              <w:spacing w:line="240" w:lineRule="auto"/>
              <w:jc w:val="center"/>
              <w:rPr>
                <w:b/>
                <w:sz w:val="18"/>
                <w:szCs w:val="18"/>
              </w:rPr>
            </w:pPr>
            <w:r>
              <w:rPr>
                <w:b/>
                <w:sz w:val="18"/>
                <w:szCs w:val="18"/>
              </w:rPr>
              <w:t>2022</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Проведено</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C9709A" w:rsidRDefault="00CA0C36" w:rsidP="00FD5AB4">
            <w:pPr>
              <w:spacing w:line="240" w:lineRule="auto"/>
              <w:jc w:val="center"/>
              <w:rPr>
                <w:color w:val="000000"/>
                <w:sz w:val="18"/>
                <w:szCs w:val="18"/>
              </w:rPr>
            </w:pPr>
          </w:p>
        </w:tc>
        <w:tc>
          <w:tcPr>
            <w:tcW w:w="416" w:type="pct"/>
            <w:vAlign w:val="center"/>
          </w:tcPr>
          <w:p w:rsidR="00CA0C36" w:rsidRPr="00C9709A" w:rsidRDefault="00CA0C36" w:rsidP="00FD5AB4">
            <w:pPr>
              <w:spacing w:line="240" w:lineRule="auto"/>
              <w:jc w:val="center"/>
              <w:rPr>
                <w:color w:val="000000"/>
                <w:sz w:val="18"/>
                <w:szCs w:val="18"/>
              </w:rPr>
            </w:pPr>
          </w:p>
        </w:tc>
        <w:tc>
          <w:tcPr>
            <w:tcW w:w="408" w:type="pct"/>
            <w:shd w:val="clear" w:color="auto" w:fill="auto"/>
            <w:vAlign w:val="center"/>
          </w:tcPr>
          <w:p w:rsidR="00CA0C36" w:rsidRPr="00C9709A" w:rsidRDefault="00CA0C36" w:rsidP="00FD5AB4">
            <w:pPr>
              <w:spacing w:line="240" w:lineRule="auto"/>
              <w:jc w:val="center"/>
              <w:rPr>
                <w:color w:val="000000"/>
                <w:sz w:val="18"/>
                <w:szCs w:val="18"/>
              </w:rPr>
            </w:pPr>
          </w:p>
        </w:tc>
        <w:tc>
          <w:tcPr>
            <w:tcW w:w="446" w:type="pct"/>
            <w:shd w:val="clear" w:color="auto" w:fill="D9D9D9"/>
            <w:vAlign w:val="center"/>
          </w:tcPr>
          <w:p w:rsidR="00CA0C36" w:rsidRPr="008C1A7A"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1</w:t>
            </w: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387" w:type="pct"/>
            <w:shd w:val="clear" w:color="auto" w:fill="auto"/>
            <w:vAlign w:val="center"/>
          </w:tcPr>
          <w:p w:rsidR="00CA0C36" w:rsidRPr="00C9709A" w:rsidRDefault="00CA0C36" w:rsidP="00FD5AB4">
            <w:pPr>
              <w:spacing w:line="240" w:lineRule="auto"/>
              <w:jc w:val="center"/>
              <w:rPr>
                <w:color w:val="000000"/>
                <w:sz w:val="18"/>
                <w:szCs w:val="18"/>
              </w:rPr>
            </w:pPr>
          </w:p>
        </w:tc>
        <w:tc>
          <w:tcPr>
            <w:tcW w:w="400" w:type="pct"/>
            <w:shd w:val="clear" w:color="auto" w:fill="D9D9D9"/>
            <w:vAlign w:val="center"/>
          </w:tcPr>
          <w:p w:rsidR="00CA0C36" w:rsidRPr="00AE3AD1" w:rsidRDefault="00CA0C36" w:rsidP="00FD5AB4">
            <w:pPr>
              <w:spacing w:line="240" w:lineRule="auto"/>
              <w:jc w:val="center"/>
              <w:rPr>
                <w:b/>
                <w:sz w:val="18"/>
                <w:szCs w:val="18"/>
              </w:rPr>
            </w:pPr>
            <w:r w:rsidRPr="00AE3AD1">
              <w:rPr>
                <w:b/>
                <w:sz w:val="18"/>
                <w:szCs w:val="18"/>
              </w:rPr>
              <w:t>1</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Выявлено нарушений</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C9709A" w:rsidRDefault="00CA0C36" w:rsidP="00FD5AB4">
            <w:pPr>
              <w:spacing w:line="240" w:lineRule="auto"/>
              <w:jc w:val="center"/>
              <w:rPr>
                <w:color w:val="000000"/>
                <w:sz w:val="18"/>
                <w:szCs w:val="18"/>
              </w:rPr>
            </w:pPr>
          </w:p>
        </w:tc>
        <w:tc>
          <w:tcPr>
            <w:tcW w:w="416" w:type="pct"/>
            <w:vAlign w:val="center"/>
          </w:tcPr>
          <w:p w:rsidR="00CA0C36" w:rsidRPr="00C9709A" w:rsidRDefault="00CA0C36" w:rsidP="00FD5AB4">
            <w:pPr>
              <w:spacing w:line="240" w:lineRule="auto"/>
              <w:jc w:val="center"/>
              <w:rPr>
                <w:color w:val="000000"/>
                <w:sz w:val="18"/>
                <w:szCs w:val="18"/>
              </w:rPr>
            </w:pPr>
          </w:p>
        </w:tc>
        <w:tc>
          <w:tcPr>
            <w:tcW w:w="408" w:type="pct"/>
            <w:shd w:val="clear" w:color="auto" w:fill="auto"/>
            <w:vAlign w:val="center"/>
          </w:tcPr>
          <w:p w:rsidR="00CA0C36" w:rsidRPr="00C9709A" w:rsidRDefault="00CA0C36" w:rsidP="00FD5AB4">
            <w:pPr>
              <w:spacing w:line="240" w:lineRule="auto"/>
              <w:jc w:val="center"/>
              <w:rPr>
                <w:color w:val="000000"/>
                <w:sz w:val="18"/>
                <w:szCs w:val="18"/>
              </w:rPr>
            </w:pPr>
          </w:p>
        </w:tc>
        <w:tc>
          <w:tcPr>
            <w:tcW w:w="446" w:type="pct"/>
            <w:shd w:val="clear" w:color="auto" w:fill="D9D9D9"/>
            <w:vAlign w:val="center"/>
          </w:tcPr>
          <w:p w:rsidR="00CA0C36" w:rsidRPr="008C1A7A"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1</w:t>
            </w: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387" w:type="pct"/>
            <w:shd w:val="clear" w:color="auto" w:fill="auto"/>
            <w:vAlign w:val="center"/>
          </w:tcPr>
          <w:p w:rsidR="00CA0C36" w:rsidRPr="00C9709A" w:rsidRDefault="00CA0C36" w:rsidP="00FD5AB4">
            <w:pPr>
              <w:spacing w:line="240" w:lineRule="auto"/>
              <w:jc w:val="center"/>
              <w:rPr>
                <w:color w:val="000000"/>
                <w:sz w:val="18"/>
                <w:szCs w:val="18"/>
              </w:rPr>
            </w:pPr>
          </w:p>
        </w:tc>
        <w:tc>
          <w:tcPr>
            <w:tcW w:w="400" w:type="pct"/>
            <w:shd w:val="clear" w:color="auto" w:fill="D9D9D9"/>
            <w:vAlign w:val="center"/>
          </w:tcPr>
          <w:p w:rsidR="00CA0C36" w:rsidRPr="00AE3AD1" w:rsidRDefault="00CA0C36" w:rsidP="00FD5AB4">
            <w:pPr>
              <w:spacing w:line="240" w:lineRule="auto"/>
              <w:jc w:val="center"/>
              <w:rPr>
                <w:b/>
                <w:sz w:val="18"/>
                <w:szCs w:val="18"/>
              </w:rPr>
            </w:pPr>
            <w:r w:rsidRPr="00AE3AD1">
              <w:rPr>
                <w:b/>
                <w:sz w:val="18"/>
                <w:szCs w:val="18"/>
              </w:rPr>
              <w:t>1</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Выдано предписаний</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C9709A" w:rsidRDefault="00CA0C36" w:rsidP="00FD5AB4">
            <w:pPr>
              <w:spacing w:line="240" w:lineRule="auto"/>
              <w:jc w:val="center"/>
              <w:rPr>
                <w:color w:val="000000"/>
                <w:sz w:val="18"/>
                <w:szCs w:val="18"/>
              </w:rPr>
            </w:pPr>
          </w:p>
        </w:tc>
        <w:tc>
          <w:tcPr>
            <w:tcW w:w="416" w:type="pct"/>
            <w:vAlign w:val="center"/>
          </w:tcPr>
          <w:p w:rsidR="00CA0C36" w:rsidRPr="00C9709A" w:rsidRDefault="00CA0C36" w:rsidP="00FD5AB4">
            <w:pPr>
              <w:spacing w:line="240" w:lineRule="auto"/>
              <w:jc w:val="center"/>
              <w:rPr>
                <w:color w:val="000000"/>
                <w:sz w:val="18"/>
                <w:szCs w:val="18"/>
              </w:rPr>
            </w:pPr>
          </w:p>
        </w:tc>
        <w:tc>
          <w:tcPr>
            <w:tcW w:w="408" w:type="pct"/>
            <w:shd w:val="clear" w:color="auto" w:fill="auto"/>
            <w:vAlign w:val="center"/>
          </w:tcPr>
          <w:p w:rsidR="00CA0C36" w:rsidRPr="00C9709A" w:rsidRDefault="00CA0C36" w:rsidP="00FD5AB4">
            <w:pPr>
              <w:spacing w:line="240" w:lineRule="auto"/>
              <w:jc w:val="center"/>
              <w:rPr>
                <w:color w:val="000000"/>
                <w:sz w:val="18"/>
                <w:szCs w:val="18"/>
              </w:rPr>
            </w:pPr>
          </w:p>
        </w:tc>
        <w:tc>
          <w:tcPr>
            <w:tcW w:w="446" w:type="pct"/>
            <w:shd w:val="clear" w:color="auto" w:fill="D9D9D9"/>
            <w:vAlign w:val="center"/>
          </w:tcPr>
          <w:p w:rsidR="00CA0C36" w:rsidRPr="008C1A7A"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0</w:t>
            </w: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387" w:type="pct"/>
            <w:shd w:val="clear" w:color="auto" w:fill="auto"/>
            <w:vAlign w:val="center"/>
          </w:tcPr>
          <w:p w:rsidR="00CA0C36" w:rsidRPr="00C9709A" w:rsidRDefault="00CA0C36" w:rsidP="00FD5AB4">
            <w:pPr>
              <w:spacing w:line="240" w:lineRule="auto"/>
              <w:jc w:val="center"/>
              <w:rPr>
                <w:color w:val="000000"/>
                <w:sz w:val="18"/>
                <w:szCs w:val="18"/>
              </w:rPr>
            </w:pPr>
          </w:p>
        </w:tc>
        <w:tc>
          <w:tcPr>
            <w:tcW w:w="400" w:type="pct"/>
            <w:shd w:val="clear" w:color="auto" w:fill="D9D9D9"/>
            <w:vAlign w:val="center"/>
          </w:tcPr>
          <w:p w:rsidR="00CA0C36" w:rsidRPr="00AE3AD1" w:rsidRDefault="00CA0C36" w:rsidP="00FD5AB4">
            <w:pPr>
              <w:spacing w:line="240" w:lineRule="auto"/>
              <w:jc w:val="center"/>
              <w:rPr>
                <w:b/>
                <w:sz w:val="18"/>
                <w:szCs w:val="18"/>
              </w:rPr>
            </w:pPr>
            <w:r w:rsidRPr="00AE3AD1">
              <w:rPr>
                <w:b/>
                <w:sz w:val="18"/>
                <w:szCs w:val="18"/>
              </w:rPr>
              <w:t>0</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Вынесено предупреждений</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C9709A" w:rsidRDefault="00CA0C36" w:rsidP="00FD5AB4">
            <w:pPr>
              <w:spacing w:line="240" w:lineRule="auto"/>
              <w:jc w:val="center"/>
              <w:rPr>
                <w:color w:val="000000"/>
                <w:sz w:val="18"/>
                <w:szCs w:val="18"/>
              </w:rPr>
            </w:pPr>
          </w:p>
        </w:tc>
        <w:tc>
          <w:tcPr>
            <w:tcW w:w="416" w:type="pct"/>
            <w:vAlign w:val="center"/>
          </w:tcPr>
          <w:p w:rsidR="00CA0C36" w:rsidRPr="00C9709A" w:rsidRDefault="00CA0C36" w:rsidP="00FD5AB4">
            <w:pPr>
              <w:spacing w:line="240" w:lineRule="auto"/>
              <w:jc w:val="center"/>
              <w:rPr>
                <w:color w:val="000000"/>
                <w:sz w:val="18"/>
                <w:szCs w:val="18"/>
              </w:rPr>
            </w:pPr>
          </w:p>
        </w:tc>
        <w:tc>
          <w:tcPr>
            <w:tcW w:w="408" w:type="pct"/>
            <w:shd w:val="clear" w:color="auto" w:fill="auto"/>
            <w:vAlign w:val="center"/>
          </w:tcPr>
          <w:p w:rsidR="00CA0C36" w:rsidRPr="00C9709A" w:rsidRDefault="00CA0C36" w:rsidP="00FD5AB4">
            <w:pPr>
              <w:spacing w:line="240" w:lineRule="auto"/>
              <w:jc w:val="center"/>
              <w:rPr>
                <w:color w:val="000000"/>
                <w:sz w:val="18"/>
                <w:szCs w:val="18"/>
              </w:rPr>
            </w:pPr>
          </w:p>
        </w:tc>
        <w:tc>
          <w:tcPr>
            <w:tcW w:w="446" w:type="pct"/>
            <w:shd w:val="clear" w:color="auto" w:fill="D9D9D9"/>
            <w:vAlign w:val="center"/>
          </w:tcPr>
          <w:p w:rsidR="00CA0C36" w:rsidRPr="008C1A7A"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0</w:t>
            </w: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387" w:type="pct"/>
            <w:shd w:val="clear" w:color="auto" w:fill="auto"/>
            <w:vAlign w:val="center"/>
          </w:tcPr>
          <w:p w:rsidR="00CA0C36" w:rsidRPr="00C9709A" w:rsidRDefault="00CA0C36" w:rsidP="00FD5AB4">
            <w:pPr>
              <w:spacing w:line="240" w:lineRule="auto"/>
              <w:jc w:val="center"/>
              <w:rPr>
                <w:color w:val="000000"/>
                <w:sz w:val="18"/>
                <w:szCs w:val="18"/>
              </w:rPr>
            </w:pPr>
          </w:p>
        </w:tc>
        <w:tc>
          <w:tcPr>
            <w:tcW w:w="400" w:type="pct"/>
            <w:shd w:val="clear" w:color="auto" w:fill="D9D9D9"/>
            <w:vAlign w:val="center"/>
          </w:tcPr>
          <w:p w:rsidR="00CA0C36" w:rsidRPr="00AE3AD1" w:rsidRDefault="00CA0C36" w:rsidP="00FD5AB4">
            <w:pPr>
              <w:spacing w:line="240" w:lineRule="auto"/>
              <w:jc w:val="center"/>
              <w:rPr>
                <w:b/>
                <w:sz w:val="18"/>
                <w:szCs w:val="18"/>
              </w:rPr>
            </w:pPr>
            <w:r w:rsidRPr="00AE3AD1">
              <w:rPr>
                <w:b/>
                <w:sz w:val="18"/>
                <w:szCs w:val="18"/>
              </w:rPr>
              <w:t>0</w:t>
            </w:r>
          </w:p>
        </w:tc>
      </w:tr>
      <w:tr w:rsidR="00CA0C36" w:rsidRPr="00E40FDE" w:rsidTr="00FD5AB4">
        <w:tc>
          <w:tcPr>
            <w:tcW w:w="876" w:type="pct"/>
          </w:tcPr>
          <w:p w:rsidR="00CA0C36" w:rsidRPr="00E40FDE" w:rsidRDefault="00CA0C36" w:rsidP="00FD5AB4">
            <w:pPr>
              <w:spacing w:line="240" w:lineRule="auto"/>
              <w:rPr>
                <w:sz w:val="18"/>
                <w:szCs w:val="18"/>
              </w:rPr>
            </w:pPr>
            <w:r w:rsidRPr="00E40FDE">
              <w:rPr>
                <w:sz w:val="18"/>
                <w:szCs w:val="18"/>
              </w:rPr>
              <w:t>Составлено протоколов об АПН</w:t>
            </w:r>
          </w:p>
        </w:tc>
        <w:tc>
          <w:tcPr>
            <w:tcW w:w="416" w:type="pct"/>
            <w:vAlign w:val="center"/>
          </w:tcPr>
          <w:p w:rsidR="00CA0C36" w:rsidRPr="00137EFE" w:rsidRDefault="00CA0C36" w:rsidP="00FD5AB4">
            <w:pPr>
              <w:spacing w:line="240" w:lineRule="auto"/>
              <w:jc w:val="center"/>
              <w:rPr>
                <w:sz w:val="18"/>
                <w:szCs w:val="18"/>
              </w:rPr>
            </w:pPr>
            <w:r>
              <w:rPr>
                <w:sz w:val="18"/>
                <w:szCs w:val="18"/>
              </w:rPr>
              <w:t>0</w:t>
            </w:r>
          </w:p>
        </w:tc>
        <w:tc>
          <w:tcPr>
            <w:tcW w:w="418" w:type="pct"/>
            <w:vAlign w:val="center"/>
          </w:tcPr>
          <w:p w:rsidR="00CA0C36" w:rsidRPr="00C9709A" w:rsidRDefault="00CA0C36" w:rsidP="00FD5AB4">
            <w:pPr>
              <w:spacing w:line="240" w:lineRule="auto"/>
              <w:jc w:val="center"/>
              <w:rPr>
                <w:color w:val="000000"/>
                <w:sz w:val="18"/>
                <w:szCs w:val="18"/>
              </w:rPr>
            </w:pPr>
          </w:p>
        </w:tc>
        <w:tc>
          <w:tcPr>
            <w:tcW w:w="416" w:type="pct"/>
            <w:vAlign w:val="center"/>
          </w:tcPr>
          <w:p w:rsidR="00CA0C36" w:rsidRPr="00C9709A" w:rsidRDefault="00CA0C36" w:rsidP="00FD5AB4">
            <w:pPr>
              <w:spacing w:line="240" w:lineRule="auto"/>
              <w:jc w:val="center"/>
              <w:rPr>
                <w:color w:val="000000"/>
                <w:sz w:val="18"/>
                <w:szCs w:val="18"/>
              </w:rPr>
            </w:pPr>
          </w:p>
        </w:tc>
        <w:tc>
          <w:tcPr>
            <w:tcW w:w="408" w:type="pct"/>
            <w:shd w:val="clear" w:color="auto" w:fill="auto"/>
            <w:vAlign w:val="center"/>
          </w:tcPr>
          <w:p w:rsidR="00CA0C36" w:rsidRPr="00C9709A" w:rsidRDefault="00CA0C36" w:rsidP="00FD5AB4">
            <w:pPr>
              <w:spacing w:line="240" w:lineRule="auto"/>
              <w:jc w:val="center"/>
              <w:rPr>
                <w:color w:val="000000"/>
                <w:sz w:val="18"/>
                <w:szCs w:val="18"/>
              </w:rPr>
            </w:pPr>
          </w:p>
        </w:tc>
        <w:tc>
          <w:tcPr>
            <w:tcW w:w="446" w:type="pct"/>
            <w:shd w:val="clear" w:color="auto" w:fill="D9D9D9"/>
            <w:vAlign w:val="center"/>
          </w:tcPr>
          <w:p w:rsidR="00CA0C36" w:rsidRPr="008C1A7A" w:rsidRDefault="00CA0C36" w:rsidP="00FD5AB4">
            <w:pPr>
              <w:spacing w:line="240" w:lineRule="auto"/>
              <w:jc w:val="center"/>
              <w:rPr>
                <w:b/>
                <w:sz w:val="18"/>
                <w:szCs w:val="18"/>
              </w:rPr>
            </w:pPr>
            <w:r>
              <w:rPr>
                <w:b/>
                <w:sz w:val="18"/>
                <w:szCs w:val="18"/>
              </w:rPr>
              <w:t>0</w:t>
            </w:r>
          </w:p>
        </w:tc>
        <w:tc>
          <w:tcPr>
            <w:tcW w:w="401" w:type="pct"/>
            <w:shd w:val="clear" w:color="auto" w:fill="auto"/>
            <w:vAlign w:val="center"/>
          </w:tcPr>
          <w:p w:rsidR="00CA0C36" w:rsidRPr="00137EFE" w:rsidRDefault="00CA0C36" w:rsidP="00FD5AB4">
            <w:pPr>
              <w:spacing w:line="240" w:lineRule="auto"/>
              <w:jc w:val="center"/>
              <w:rPr>
                <w:sz w:val="18"/>
                <w:szCs w:val="18"/>
              </w:rPr>
            </w:pPr>
            <w:r>
              <w:rPr>
                <w:sz w:val="18"/>
                <w:szCs w:val="18"/>
              </w:rPr>
              <w:t>1</w:t>
            </w: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416" w:type="pct"/>
            <w:shd w:val="clear" w:color="auto" w:fill="auto"/>
            <w:vAlign w:val="center"/>
          </w:tcPr>
          <w:p w:rsidR="00CA0C36" w:rsidRPr="00C9709A" w:rsidRDefault="00CA0C36" w:rsidP="00FD5AB4">
            <w:pPr>
              <w:spacing w:line="240" w:lineRule="auto"/>
              <w:jc w:val="center"/>
              <w:rPr>
                <w:color w:val="000000"/>
                <w:sz w:val="18"/>
                <w:szCs w:val="18"/>
              </w:rPr>
            </w:pPr>
          </w:p>
        </w:tc>
        <w:tc>
          <w:tcPr>
            <w:tcW w:w="387" w:type="pct"/>
            <w:shd w:val="clear" w:color="auto" w:fill="auto"/>
            <w:vAlign w:val="center"/>
          </w:tcPr>
          <w:p w:rsidR="00CA0C36" w:rsidRPr="00C9709A" w:rsidRDefault="00CA0C36" w:rsidP="00FD5AB4">
            <w:pPr>
              <w:spacing w:line="240" w:lineRule="auto"/>
              <w:jc w:val="center"/>
              <w:rPr>
                <w:color w:val="000000"/>
                <w:sz w:val="18"/>
                <w:szCs w:val="18"/>
              </w:rPr>
            </w:pPr>
          </w:p>
        </w:tc>
        <w:tc>
          <w:tcPr>
            <w:tcW w:w="400" w:type="pct"/>
            <w:shd w:val="clear" w:color="auto" w:fill="D9D9D9"/>
            <w:vAlign w:val="center"/>
          </w:tcPr>
          <w:p w:rsidR="00CA0C36" w:rsidRPr="00AE3AD1" w:rsidRDefault="00CA0C36" w:rsidP="00FD5AB4">
            <w:pPr>
              <w:spacing w:line="240" w:lineRule="auto"/>
              <w:jc w:val="center"/>
              <w:rPr>
                <w:b/>
                <w:sz w:val="18"/>
                <w:szCs w:val="18"/>
              </w:rPr>
            </w:pPr>
            <w:r w:rsidRPr="00AE3AD1">
              <w:rPr>
                <w:b/>
                <w:sz w:val="18"/>
                <w:szCs w:val="18"/>
              </w:rPr>
              <w:t>1</w:t>
            </w:r>
          </w:p>
        </w:tc>
      </w:tr>
    </w:tbl>
    <w:p w:rsidR="00FC6CB6" w:rsidRPr="00E40FDE" w:rsidRDefault="00FC6CB6" w:rsidP="00FC6CB6">
      <w:pPr>
        <w:spacing w:line="240" w:lineRule="auto"/>
        <w:ind w:firstLine="709"/>
        <w:rPr>
          <w:i/>
          <w:szCs w:val="26"/>
          <w:u w:val="single"/>
        </w:rPr>
      </w:pPr>
    </w:p>
    <w:p w:rsidR="0082214B" w:rsidRPr="0082214B" w:rsidRDefault="0082214B" w:rsidP="00420747">
      <w:pPr>
        <w:spacing w:line="240" w:lineRule="auto"/>
        <w:ind w:firstLine="567"/>
        <w:rPr>
          <w:color w:val="000000" w:themeColor="text1"/>
          <w:szCs w:val="26"/>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2640C7" w:rsidRDefault="002640C7" w:rsidP="00FC6CB6">
      <w:pPr>
        <w:spacing w:line="240" w:lineRule="auto"/>
        <w:ind w:firstLine="709"/>
        <w:rPr>
          <w:i/>
          <w:szCs w:val="26"/>
          <w:u w:val="single"/>
        </w:rPr>
      </w:pPr>
    </w:p>
    <w:p w:rsidR="00CA0C36" w:rsidRDefault="00CA0C36" w:rsidP="00CA0C36">
      <w:pPr>
        <w:spacing w:line="240" w:lineRule="auto"/>
        <w:jc w:val="left"/>
      </w:pPr>
      <w:r w:rsidRPr="00590678">
        <w:t xml:space="preserve">Отдельные мероприятия не </w:t>
      </w:r>
      <w:r>
        <w:t>проводились.</w:t>
      </w:r>
    </w:p>
    <w:p w:rsidR="00CA0C36" w:rsidRDefault="00CA0C36" w:rsidP="00FC6CB6">
      <w:pPr>
        <w:spacing w:line="240" w:lineRule="auto"/>
        <w:ind w:firstLine="709"/>
        <w:rPr>
          <w:i/>
          <w:szCs w:val="26"/>
          <w:u w:val="single"/>
        </w:rPr>
      </w:pPr>
    </w:p>
    <w:p w:rsidR="00E16F4A" w:rsidRPr="00B55423" w:rsidRDefault="00E16F4A" w:rsidP="00FC6CB6">
      <w:pPr>
        <w:spacing w:line="240" w:lineRule="auto"/>
        <w:ind w:firstLine="709"/>
        <w:rPr>
          <w:i/>
          <w:color w:val="000000" w:themeColor="text1"/>
          <w:sz w:val="28"/>
          <w:szCs w:val="28"/>
          <w:u w:val="single"/>
        </w:rPr>
      </w:pPr>
    </w:p>
    <w:p w:rsidR="00FC6CB6" w:rsidRPr="00E40FDE" w:rsidRDefault="00FC6CB6" w:rsidP="00FC6CB6">
      <w:pPr>
        <w:spacing w:line="240" w:lineRule="auto"/>
        <w:ind w:firstLine="709"/>
        <w:rPr>
          <w:i/>
          <w:szCs w:val="26"/>
          <w:u w:val="single"/>
        </w:rPr>
      </w:pPr>
      <w:r w:rsidRPr="007079AA">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7A7B" w:rsidRPr="00E40FDE" w:rsidTr="00575025">
        <w:trPr>
          <w:trHeight w:val="712"/>
        </w:trPr>
        <w:tc>
          <w:tcPr>
            <w:tcW w:w="876" w:type="pct"/>
          </w:tcPr>
          <w:p w:rsidR="00847A7B" w:rsidRPr="00E40FDE" w:rsidRDefault="00847A7B" w:rsidP="00525661">
            <w:pPr>
              <w:spacing w:line="240" w:lineRule="auto"/>
              <w:rPr>
                <w:sz w:val="20"/>
              </w:rPr>
            </w:pPr>
          </w:p>
        </w:tc>
        <w:tc>
          <w:tcPr>
            <w:tcW w:w="416" w:type="pct"/>
            <w:vAlign w:val="center"/>
          </w:tcPr>
          <w:p w:rsidR="00847A7B" w:rsidRPr="00E40FDE" w:rsidRDefault="00847A7B" w:rsidP="00122156">
            <w:pPr>
              <w:spacing w:line="240" w:lineRule="auto"/>
              <w:jc w:val="center"/>
              <w:rPr>
                <w:sz w:val="18"/>
                <w:szCs w:val="18"/>
              </w:rPr>
            </w:pPr>
            <w:r w:rsidRPr="00E40FDE">
              <w:rPr>
                <w:sz w:val="18"/>
                <w:szCs w:val="18"/>
              </w:rPr>
              <w:t xml:space="preserve">1 </w:t>
            </w:r>
            <w:r>
              <w:rPr>
                <w:sz w:val="18"/>
                <w:szCs w:val="18"/>
              </w:rPr>
              <w:t>квартал 2021</w:t>
            </w:r>
          </w:p>
        </w:tc>
        <w:tc>
          <w:tcPr>
            <w:tcW w:w="416" w:type="pct"/>
            <w:vAlign w:val="center"/>
          </w:tcPr>
          <w:p w:rsidR="00847A7B" w:rsidRPr="00E40FDE" w:rsidRDefault="00847A7B" w:rsidP="00122156">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847A7B" w:rsidRPr="00E40FDE" w:rsidRDefault="00847A7B" w:rsidP="00122156">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847A7B" w:rsidRPr="00E40FDE" w:rsidRDefault="00847A7B" w:rsidP="00122156">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847A7B" w:rsidRPr="00E40FDE" w:rsidRDefault="00847A7B" w:rsidP="00122156">
            <w:pPr>
              <w:spacing w:line="240" w:lineRule="auto"/>
              <w:jc w:val="center"/>
              <w:rPr>
                <w:b/>
                <w:sz w:val="18"/>
                <w:szCs w:val="18"/>
              </w:rPr>
            </w:pPr>
            <w:r>
              <w:rPr>
                <w:b/>
                <w:sz w:val="18"/>
                <w:szCs w:val="18"/>
              </w:rPr>
              <w:t>2021</w:t>
            </w:r>
          </w:p>
        </w:tc>
        <w:tc>
          <w:tcPr>
            <w:tcW w:w="401"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847A7B" w:rsidRDefault="00847A7B" w:rsidP="002950CC">
            <w:pPr>
              <w:spacing w:line="240" w:lineRule="auto"/>
              <w:jc w:val="center"/>
              <w:rPr>
                <w:sz w:val="18"/>
                <w:szCs w:val="18"/>
              </w:rPr>
            </w:pPr>
            <w:r w:rsidRPr="00E40FDE">
              <w:rPr>
                <w:sz w:val="18"/>
                <w:szCs w:val="18"/>
              </w:rPr>
              <w:t xml:space="preserve">2 </w:t>
            </w:r>
          </w:p>
          <w:p w:rsidR="00847A7B" w:rsidRPr="00E40FDE" w:rsidRDefault="00847A7B" w:rsidP="002950CC">
            <w:pPr>
              <w:spacing w:line="240" w:lineRule="auto"/>
              <w:jc w:val="center"/>
              <w:rPr>
                <w:sz w:val="18"/>
                <w:szCs w:val="18"/>
              </w:rPr>
            </w:pPr>
            <w:r>
              <w:rPr>
                <w:sz w:val="18"/>
                <w:szCs w:val="18"/>
              </w:rPr>
              <w:t>квартал 2022</w:t>
            </w:r>
          </w:p>
        </w:tc>
        <w:tc>
          <w:tcPr>
            <w:tcW w:w="417"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847A7B" w:rsidRPr="00E40FDE" w:rsidRDefault="00847A7B" w:rsidP="002950CC">
            <w:pPr>
              <w:spacing w:line="240" w:lineRule="auto"/>
              <w:jc w:val="center"/>
              <w:rPr>
                <w:b/>
                <w:sz w:val="18"/>
                <w:szCs w:val="18"/>
              </w:rPr>
            </w:pPr>
            <w:r>
              <w:rPr>
                <w:b/>
                <w:sz w:val="18"/>
                <w:szCs w:val="18"/>
              </w:rPr>
              <w:t>2022</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AE3AD1" w:rsidRPr="00E40FDE" w:rsidTr="008203E5">
        <w:trPr>
          <w:trHeight w:val="60"/>
        </w:trPr>
        <w:tc>
          <w:tcPr>
            <w:tcW w:w="876" w:type="pct"/>
          </w:tcPr>
          <w:p w:rsidR="00AE3AD1" w:rsidRPr="00E40FDE" w:rsidRDefault="00AE3AD1" w:rsidP="00525661">
            <w:pPr>
              <w:spacing w:line="240" w:lineRule="auto"/>
              <w:rPr>
                <w:sz w:val="18"/>
                <w:szCs w:val="18"/>
              </w:rPr>
            </w:pPr>
            <w:r w:rsidRPr="00E40FDE">
              <w:rPr>
                <w:sz w:val="18"/>
                <w:szCs w:val="18"/>
              </w:rPr>
              <w:t>Выявлено нарушений</w:t>
            </w:r>
          </w:p>
        </w:tc>
        <w:tc>
          <w:tcPr>
            <w:tcW w:w="416" w:type="pct"/>
            <w:vAlign w:val="center"/>
          </w:tcPr>
          <w:p w:rsidR="00AE3AD1" w:rsidRPr="005074C2" w:rsidRDefault="00AE3AD1" w:rsidP="00A6517E">
            <w:pPr>
              <w:spacing w:line="240" w:lineRule="auto"/>
              <w:jc w:val="center"/>
              <w:rPr>
                <w:color w:val="000000"/>
                <w:sz w:val="18"/>
                <w:szCs w:val="18"/>
              </w:rPr>
            </w:pPr>
            <w:r>
              <w:rPr>
                <w:color w:val="000000"/>
                <w:sz w:val="18"/>
                <w:szCs w:val="18"/>
              </w:rPr>
              <w:t>0</w:t>
            </w:r>
          </w:p>
        </w:tc>
        <w:tc>
          <w:tcPr>
            <w:tcW w:w="416" w:type="pct"/>
            <w:vAlign w:val="center"/>
          </w:tcPr>
          <w:p w:rsidR="00AE3AD1" w:rsidRPr="005074C2" w:rsidRDefault="00AE3AD1" w:rsidP="00A14335">
            <w:pPr>
              <w:spacing w:line="240" w:lineRule="auto"/>
              <w:jc w:val="center"/>
              <w:rPr>
                <w:color w:val="000000"/>
                <w:sz w:val="18"/>
                <w:szCs w:val="18"/>
              </w:rPr>
            </w:pPr>
          </w:p>
        </w:tc>
        <w:tc>
          <w:tcPr>
            <w:tcW w:w="416" w:type="pct"/>
            <w:vAlign w:val="center"/>
          </w:tcPr>
          <w:p w:rsidR="00AE3AD1" w:rsidRPr="00152EEA" w:rsidRDefault="00AE3AD1" w:rsidP="00392127">
            <w:pPr>
              <w:spacing w:line="240" w:lineRule="auto"/>
              <w:jc w:val="center"/>
              <w:rPr>
                <w:color w:val="000000"/>
                <w:sz w:val="18"/>
                <w:szCs w:val="18"/>
              </w:rPr>
            </w:pPr>
          </w:p>
        </w:tc>
        <w:tc>
          <w:tcPr>
            <w:tcW w:w="408" w:type="pct"/>
            <w:shd w:val="clear" w:color="auto" w:fill="auto"/>
            <w:vAlign w:val="center"/>
          </w:tcPr>
          <w:p w:rsidR="00AE3AD1" w:rsidRPr="005074C2" w:rsidRDefault="00AE3AD1" w:rsidP="0008498E">
            <w:pPr>
              <w:spacing w:line="240" w:lineRule="auto"/>
              <w:jc w:val="center"/>
              <w:rPr>
                <w:color w:val="000000"/>
                <w:sz w:val="18"/>
                <w:szCs w:val="18"/>
              </w:rPr>
            </w:pPr>
          </w:p>
        </w:tc>
        <w:tc>
          <w:tcPr>
            <w:tcW w:w="446" w:type="pct"/>
            <w:shd w:val="clear" w:color="auto" w:fill="D9D9D9"/>
            <w:vAlign w:val="center"/>
          </w:tcPr>
          <w:p w:rsidR="00AE3AD1" w:rsidRPr="005074C2" w:rsidRDefault="00AE3AD1"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AE3AD1" w:rsidRPr="00E40FDE" w:rsidTr="008203E5">
        <w:tc>
          <w:tcPr>
            <w:tcW w:w="876" w:type="pct"/>
          </w:tcPr>
          <w:p w:rsidR="00AE3AD1" w:rsidRPr="00E40FDE" w:rsidRDefault="00AE3AD1" w:rsidP="00525661">
            <w:pPr>
              <w:spacing w:line="240" w:lineRule="auto"/>
              <w:rPr>
                <w:sz w:val="18"/>
                <w:szCs w:val="18"/>
              </w:rPr>
            </w:pPr>
            <w:r w:rsidRPr="00E40FDE">
              <w:rPr>
                <w:sz w:val="18"/>
                <w:szCs w:val="18"/>
              </w:rPr>
              <w:t>Выдано предписаний</w:t>
            </w:r>
          </w:p>
        </w:tc>
        <w:tc>
          <w:tcPr>
            <w:tcW w:w="416" w:type="pct"/>
            <w:vAlign w:val="center"/>
          </w:tcPr>
          <w:p w:rsidR="00AE3AD1" w:rsidRPr="005074C2" w:rsidRDefault="00AE3AD1" w:rsidP="00A6517E">
            <w:pPr>
              <w:spacing w:line="240" w:lineRule="auto"/>
              <w:jc w:val="center"/>
              <w:rPr>
                <w:color w:val="000000"/>
                <w:sz w:val="18"/>
                <w:szCs w:val="18"/>
              </w:rPr>
            </w:pPr>
            <w:r>
              <w:rPr>
                <w:color w:val="000000"/>
                <w:sz w:val="18"/>
                <w:szCs w:val="18"/>
              </w:rPr>
              <w:t>0</w:t>
            </w:r>
          </w:p>
        </w:tc>
        <w:tc>
          <w:tcPr>
            <w:tcW w:w="416" w:type="pct"/>
            <w:vAlign w:val="center"/>
          </w:tcPr>
          <w:p w:rsidR="00AE3AD1" w:rsidRPr="005074C2" w:rsidRDefault="00AE3AD1" w:rsidP="00A14335">
            <w:pPr>
              <w:spacing w:line="240" w:lineRule="auto"/>
              <w:jc w:val="center"/>
              <w:rPr>
                <w:color w:val="000000"/>
                <w:sz w:val="18"/>
                <w:szCs w:val="18"/>
              </w:rPr>
            </w:pPr>
          </w:p>
        </w:tc>
        <w:tc>
          <w:tcPr>
            <w:tcW w:w="416" w:type="pct"/>
            <w:vAlign w:val="center"/>
          </w:tcPr>
          <w:p w:rsidR="00AE3AD1" w:rsidRPr="00152EEA" w:rsidRDefault="00AE3AD1" w:rsidP="00392127">
            <w:pPr>
              <w:spacing w:line="240" w:lineRule="auto"/>
              <w:jc w:val="center"/>
              <w:rPr>
                <w:color w:val="000000"/>
                <w:sz w:val="18"/>
                <w:szCs w:val="18"/>
              </w:rPr>
            </w:pPr>
          </w:p>
        </w:tc>
        <w:tc>
          <w:tcPr>
            <w:tcW w:w="408" w:type="pct"/>
            <w:shd w:val="clear" w:color="auto" w:fill="auto"/>
            <w:vAlign w:val="center"/>
          </w:tcPr>
          <w:p w:rsidR="00AE3AD1" w:rsidRPr="005074C2" w:rsidRDefault="00AE3AD1" w:rsidP="0008498E">
            <w:pPr>
              <w:spacing w:line="240" w:lineRule="auto"/>
              <w:jc w:val="center"/>
              <w:rPr>
                <w:color w:val="000000"/>
                <w:sz w:val="18"/>
                <w:szCs w:val="18"/>
              </w:rPr>
            </w:pPr>
          </w:p>
        </w:tc>
        <w:tc>
          <w:tcPr>
            <w:tcW w:w="446" w:type="pct"/>
            <w:shd w:val="clear" w:color="auto" w:fill="D9D9D9"/>
            <w:vAlign w:val="center"/>
          </w:tcPr>
          <w:p w:rsidR="00AE3AD1" w:rsidRPr="005074C2" w:rsidRDefault="00AE3AD1"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AE3AD1" w:rsidRPr="00E40FDE" w:rsidTr="008203E5">
        <w:trPr>
          <w:trHeight w:val="438"/>
        </w:trPr>
        <w:tc>
          <w:tcPr>
            <w:tcW w:w="876" w:type="pct"/>
          </w:tcPr>
          <w:p w:rsidR="00AE3AD1" w:rsidRPr="00E40FDE" w:rsidRDefault="00AE3AD1" w:rsidP="00525661">
            <w:pPr>
              <w:spacing w:line="240" w:lineRule="auto"/>
              <w:rPr>
                <w:sz w:val="18"/>
                <w:szCs w:val="18"/>
              </w:rPr>
            </w:pPr>
            <w:r w:rsidRPr="00E40FDE">
              <w:rPr>
                <w:sz w:val="18"/>
                <w:szCs w:val="18"/>
              </w:rPr>
              <w:t>Вынесено предупреждений</w:t>
            </w:r>
          </w:p>
        </w:tc>
        <w:tc>
          <w:tcPr>
            <w:tcW w:w="416" w:type="pct"/>
            <w:vAlign w:val="center"/>
          </w:tcPr>
          <w:p w:rsidR="00AE3AD1" w:rsidRPr="005074C2" w:rsidRDefault="00AE3AD1" w:rsidP="00A6517E">
            <w:pPr>
              <w:spacing w:line="240" w:lineRule="auto"/>
              <w:jc w:val="center"/>
              <w:rPr>
                <w:color w:val="000000"/>
                <w:sz w:val="18"/>
                <w:szCs w:val="18"/>
              </w:rPr>
            </w:pPr>
            <w:r>
              <w:rPr>
                <w:color w:val="000000"/>
                <w:sz w:val="18"/>
                <w:szCs w:val="18"/>
              </w:rPr>
              <w:t>0</w:t>
            </w:r>
          </w:p>
        </w:tc>
        <w:tc>
          <w:tcPr>
            <w:tcW w:w="416" w:type="pct"/>
            <w:vAlign w:val="center"/>
          </w:tcPr>
          <w:p w:rsidR="00AE3AD1" w:rsidRPr="005074C2" w:rsidRDefault="00AE3AD1" w:rsidP="00A14335">
            <w:pPr>
              <w:spacing w:line="240" w:lineRule="auto"/>
              <w:jc w:val="center"/>
              <w:rPr>
                <w:color w:val="000000"/>
                <w:sz w:val="18"/>
                <w:szCs w:val="18"/>
              </w:rPr>
            </w:pPr>
          </w:p>
        </w:tc>
        <w:tc>
          <w:tcPr>
            <w:tcW w:w="416" w:type="pct"/>
            <w:vAlign w:val="center"/>
          </w:tcPr>
          <w:p w:rsidR="00AE3AD1" w:rsidRPr="00152EEA" w:rsidRDefault="00AE3AD1" w:rsidP="00392127">
            <w:pPr>
              <w:spacing w:line="240" w:lineRule="auto"/>
              <w:jc w:val="center"/>
              <w:rPr>
                <w:color w:val="000000"/>
                <w:sz w:val="18"/>
                <w:szCs w:val="18"/>
              </w:rPr>
            </w:pPr>
          </w:p>
        </w:tc>
        <w:tc>
          <w:tcPr>
            <w:tcW w:w="408" w:type="pct"/>
            <w:shd w:val="clear" w:color="auto" w:fill="auto"/>
            <w:vAlign w:val="center"/>
          </w:tcPr>
          <w:p w:rsidR="00AE3AD1" w:rsidRPr="005074C2" w:rsidRDefault="00AE3AD1" w:rsidP="0008498E">
            <w:pPr>
              <w:spacing w:line="240" w:lineRule="auto"/>
              <w:jc w:val="center"/>
              <w:rPr>
                <w:color w:val="000000"/>
                <w:sz w:val="18"/>
                <w:szCs w:val="18"/>
              </w:rPr>
            </w:pPr>
          </w:p>
        </w:tc>
        <w:tc>
          <w:tcPr>
            <w:tcW w:w="446" w:type="pct"/>
            <w:shd w:val="clear" w:color="auto" w:fill="D9D9D9"/>
            <w:vAlign w:val="center"/>
          </w:tcPr>
          <w:p w:rsidR="00AE3AD1" w:rsidRPr="005074C2" w:rsidRDefault="00AE3AD1"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AE3AD1" w:rsidRPr="00E40FDE" w:rsidTr="008203E5">
        <w:tc>
          <w:tcPr>
            <w:tcW w:w="876" w:type="pct"/>
          </w:tcPr>
          <w:p w:rsidR="00AE3AD1" w:rsidRPr="00E40FDE" w:rsidRDefault="00AE3AD1"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AE3AD1" w:rsidRPr="005074C2" w:rsidRDefault="00AE3AD1" w:rsidP="00A6517E">
            <w:pPr>
              <w:spacing w:line="240" w:lineRule="auto"/>
              <w:jc w:val="center"/>
              <w:rPr>
                <w:color w:val="000000"/>
                <w:sz w:val="18"/>
                <w:szCs w:val="18"/>
              </w:rPr>
            </w:pPr>
            <w:r>
              <w:rPr>
                <w:color w:val="000000"/>
                <w:sz w:val="18"/>
                <w:szCs w:val="18"/>
              </w:rPr>
              <w:t>0</w:t>
            </w:r>
          </w:p>
        </w:tc>
        <w:tc>
          <w:tcPr>
            <w:tcW w:w="416" w:type="pct"/>
            <w:vAlign w:val="center"/>
          </w:tcPr>
          <w:p w:rsidR="00AE3AD1" w:rsidRPr="005074C2" w:rsidRDefault="00AE3AD1" w:rsidP="00A14335">
            <w:pPr>
              <w:spacing w:line="240" w:lineRule="auto"/>
              <w:jc w:val="center"/>
              <w:rPr>
                <w:color w:val="000000"/>
                <w:sz w:val="18"/>
                <w:szCs w:val="18"/>
              </w:rPr>
            </w:pPr>
          </w:p>
        </w:tc>
        <w:tc>
          <w:tcPr>
            <w:tcW w:w="416" w:type="pct"/>
            <w:vAlign w:val="center"/>
          </w:tcPr>
          <w:p w:rsidR="00AE3AD1" w:rsidRPr="00152EEA" w:rsidRDefault="00AE3AD1" w:rsidP="00392127">
            <w:pPr>
              <w:spacing w:line="240" w:lineRule="auto"/>
              <w:jc w:val="center"/>
              <w:rPr>
                <w:color w:val="000000"/>
                <w:sz w:val="18"/>
                <w:szCs w:val="18"/>
              </w:rPr>
            </w:pPr>
          </w:p>
        </w:tc>
        <w:tc>
          <w:tcPr>
            <w:tcW w:w="408" w:type="pct"/>
            <w:shd w:val="clear" w:color="auto" w:fill="auto"/>
            <w:vAlign w:val="center"/>
          </w:tcPr>
          <w:p w:rsidR="00AE3AD1" w:rsidRPr="005074C2" w:rsidRDefault="00AE3AD1" w:rsidP="0008498E">
            <w:pPr>
              <w:spacing w:line="240" w:lineRule="auto"/>
              <w:jc w:val="center"/>
              <w:rPr>
                <w:color w:val="000000"/>
                <w:sz w:val="18"/>
                <w:szCs w:val="18"/>
              </w:rPr>
            </w:pPr>
          </w:p>
        </w:tc>
        <w:tc>
          <w:tcPr>
            <w:tcW w:w="446" w:type="pct"/>
            <w:shd w:val="clear" w:color="auto" w:fill="D9D9D9"/>
            <w:vAlign w:val="center"/>
          </w:tcPr>
          <w:p w:rsidR="00AE3AD1" w:rsidRPr="005074C2" w:rsidRDefault="00AE3AD1"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5012E8" w:rsidRPr="00E40FDE" w:rsidTr="008203E5">
        <w:tc>
          <w:tcPr>
            <w:tcW w:w="876" w:type="pct"/>
          </w:tcPr>
          <w:p w:rsidR="005012E8" w:rsidRPr="00E40FDE" w:rsidRDefault="005012E8" w:rsidP="00525661">
            <w:pPr>
              <w:spacing w:line="240" w:lineRule="auto"/>
              <w:rPr>
                <w:sz w:val="18"/>
                <w:szCs w:val="18"/>
              </w:rPr>
            </w:pPr>
            <w:r>
              <w:rPr>
                <w:sz w:val="18"/>
                <w:szCs w:val="18"/>
              </w:rPr>
              <w:t xml:space="preserve">Внесено </w:t>
            </w:r>
            <w:r>
              <w:rPr>
                <w:sz w:val="18"/>
                <w:szCs w:val="18"/>
              </w:rPr>
              <w:lastRenderedPageBreak/>
              <w:t xml:space="preserve">Представлений </w:t>
            </w:r>
          </w:p>
        </w:tc>
        <w:tc>
          <w:tcPr>
            <w:tcW w:w="416" w:type="pct"/>
            <w:vAlign w:val="center"/>
          </w:tcPr>
          <w:p w:rsidR="005012E8" w:rsidRDefault="005012E8" w:rsidP="00A6517E">
            <w:pPr>
              <w:spacing w:line="240" w:lineRule="auto"/>
              <w:jc w:val="center"/>
              <w:rPr>
                <w:color w:val="000000"/>
                <w:sz w:val="18"/>
                <w:szCs w:val="18"/>
              </w:rPr>
            </w:pPr>
            <w:r>
              <w:rPr>
                <w:color w:val="000000"/>
                <w:sz w:val="18"/>
                <w:szCs w:val="18"/>
              </w:rPr>
              <w:lastRenderedPageBreak/>
              <w:t>0</w:t>
            </w:r>
          </w:p>
        </w:tc>
        <w:tc>
          <w:tcPr>
            <w:tcW w:w="416" w:type="pct"/>
            <w:vAlign w:val="center"/>
          </w:tcPr>
          <w:p w:rsidR="005012E8" w:rsidRPr="005074C2" w:rsidRDefault="005012E8" w:rsidP="00A14335">
            <w:pPr>
              <w:spacing w:line="240" w:lineRule="auto"/>
              <w:jc w:val="center"/>
              <w:rPr>
                <w:color w:val="000000"/>
                <w:sz w:val="18"/>
                <w:szCs w:val="18"/>
              </w:rPr>
            </w:pPr>
          </w:p>
        </w:tc>
        <w:tc>
          <w:tcPr>
            <w:tcW w:w="416" w:type="pct"/>
            <w:vAlign w:val="center"/>
          </w:tcPr>
          <w:p w:rsidR="005012E8" w:rsidRPr="00152EEA" w:rsidRDefault="005012E8" w:rsidP="00392127">
            <w:pPr>
              <w:spacing w:line="240" w:lineRule="auto"/>
              <w:jc w:val="center"/>
              <w:rPr>
                <w:color w:val="000000"/>
                <w:sz w:val="18"/>
                <w:szCs w:val="18"/>
              </w:rPr>
            </w:pPr>
          </w:p>
        </w:tc>
        <w:tc>
          <w:tcPr>
            <w:tcW w:w="408" w:type="pct"/>
            <w:shd w:val="clear" w:color="auto" w:fill="auto"/>
            <w:vAlign w:val="center"/>
          </w:tcPr>
          <w:p w:rsidR="005012E8" w:rsidRPr="005074C2" w:rsidRDefault="005012E8" w:rsidP="0008498E">
            <w:pPr>
              <w:spacing w:line="240" w:lineRule="auto"/>
              <w:jc w:val="center"/>
              <w:rPr>
                <w:color w:val="000000"/>
                <w:sz w:val="18"/>
                <w:szCs w:val="18"/>
              </w:rPr>
            </w:pPr>
          </w:p>
        </w:tc>
        <w:tc>
          <w:tcPr>
            <w:tcW w:w="446" w:type="pct"/>
            <w:shd w:val="clear" w:color="auto" w:fill="D9D9D9"/>
            <w:vAlign w:val="center"/>
          </w:tcPr>
          <w:p w:rsidR="005012E8" w:rsidRDefault="005012E8" w:rsidP="0008498E">
            <w:pPr>
              <w:spacing w:line="240" w:lineRule="auto"/>
              <w:jc w:val="center"/>
              <w:rPr>
                <w:b/>
                <w:color w:val="000000"/>
                <w:sz w:val="18"/>
                <w:szCs w:val="18"/>
              </w:rPr>
            </w:pPr>
            <w:r>
              <w:rPr>
                <w:b/>
                <w:color w:val="000000"/>
                <w:sz w:val="18"/>
                <w:szCs w:val="18"/>
              </w:rPr>
              <w:t>0</w:t>
            </w:r>
          </w:p>
        </w:tc>
        <w:tc>
          <w:tcPr>
            <w:tcW w:w="401" w:type="pct"/>
            <w:shd w:val="clear" w:color="auto" w:fill="auto"/>
            <w:vAlign w:val="center"/>
          </w:tcPr>
          <w:p w:rsidR="005012E8" w:rsidRDefault="005012E8"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5012E8" w:rsidRPr="005074C2" w:rsidRDefault="005012E8" w:rsidP="00185D85">
            <w:pPr>
              <w:spacing w:line="240" w:lineRule="auto"/>
              <w:jc w:val="center"/>
              <w:rPr>
                <w:color w:val="000000"/>
                <w:sz w:val="18"/>
                <w:szCs w:val="18"/>
              </w:rPr>
            </w:pPr>
          </w:p>
        </w:tc>
        <w:tc>
          <w:tcPr>
            <w:tcW w:w="417" w:type="pct"/>
            <w:shd w:val="clear" w:color="auto" w:fill="auto"/>
            <w:vAlign w:val="center"/>
          </w:tcPr>
          <w:p w:rsidR="005012E8" w:rsidRPr="00152EEA" w:rsidRDefault="005012E8" w:rsidP="00185D85">
            <w:pPr>
              <w:spacing w:line="240" w:lineRule="auto"/>
              <w:jc w:val="center"/>
              <w:rPr>
                <w:color w:val="000000"/>
                <w:sz w:val="18"/>
                <w:szCs w:val="18"/>
              </w:rPr>
            </w:pPr>
          </w:p>
        </w:tc>
        <w:tc>
          <w:tcPr>
            <w:tcW w:w="387" w:type="pct"/>
            <w:shd w:val="clear" w:color="auto" w:fill="auto"/>
            <w:vAlign w:val="center"/>
          </w:tcPr>
          <w:p w:rsidR="005012E8" w:rsidRPr="005074C2" w:rsidRDefault="005012E8" w:rsidP="00185D85">
            <w:pPr>
              <w:spacing w:line="240" w:lineRule="auto"/>
              <w:jc w:val="center"/>
              <w:rPr>
                <w:color w:val="000000"/>
                <w:sz w:val="18"/>
                <w:szCs w:val="18"/>
              </w:rPr>
            </w:pPr>
          </w:p>
        </w:tc>
        <w:tc>
          <w:tcPr>
            <w:tcW w:w="400" w:type="pct"/>
            <w:shd w:val="clear" w:color="auto" w:fill="D9D9D9"/>
            <w:vAlign w:val="center"/>
          </w:tcPr>
          <w:p w:rsidR="005012E8" w:rsidRDefault="005012E8" w:rsidP="00185D85">
            <w:pPr>
              <w:spacing w:line="240" w:lineRule="auto"/>
              <w:jc w:val="center"/>
              <w:rPr>
                <w:b/>
                <w:color w:val="000000"/>
                <w:sz w:val="18"/>
                <w:szCs w:val="18"/>
              </w:rPr>
            </w:pPr>
            <w:r>
              <w:rPr>
                <w:b/>
                <w:color w:val="000000"/>
                <w:sz w:val="18"/>
                <w:szCs w:val="18"/>
              </w:rPr>
              <w:t>0</w:t>
            </w:r>
          </w:p>
        </w:tc>
      </w:tr>
      <w:tr w:rsidR="00CD6F24" w:rsidRPr="00E40FDE" w:rsidTr="00525661">
        <w:tc>
          <w:tcPr>
            <w:tcW w:w="5000" w:type="pct"/>
            <w:gridSpan w:val="11"/>
          </w:tcPr>
          <w:p w:rsidR="00CD6F24" w:rsidRPr="00F230C5" w:rsidRDefault="00CD6F24" w:rsidP="00525661">
            <w:pPr>
              <w:spacing w:line="240" w:lineRule="auto"/>
              <w:jc w:val="center"/>
              <w:rPr>
                <w:b/>
                <w:i/>
                <w:sz w:val="20"/>
              </w:rPr>
            </w:pPr>
            <w:r w:rsidRPr="00F230C5">
              <w:rPr>
                <w:b/>
                <w:i/>
                <w:sz w:val="20"/>
              </w:rPr>
              <w:lastRenderedPageBreak/>
              <w:t>Внеплановые мероприятия</w:t>
            </w:r>
          </w:p>
        </w:tc>
      </w:tr>
      <w:tr w:rsidR="00847A7B" w:rsidRPr="00E40FDE" w:rsidTr="00575025">
        <w:tc>
          <w:tcPr>
            <w:tcW w:w="876" w:type="pct"/>
          </w:tcPr>
          <w:p w:rsidR="00847A7B" w:rsidRPr="00E40FDE" w:rsidRDefault="00847A7B" w:rsidP="00525661">
            <w:pPr>
              <w:spacing w:line="240" w:lineRule="auto"/>
              <w:rPr>
                <w:sz w:val="20"/>
              </w:rPr>
            </w:pPr>
          </w:p>
        </w:tc>
        <w:tc>
          <w:tcPr>
            <w:tcW w:w="416" w:type="pct"/>
            <w:vAlign w:val="center"/>
          </w:tcPr>
          <w:p w:rsidR="00847A7B" w:rsidRPr="00E40FDE" w:rsidRDefault="00847A7B" w:rsidP="00122156">
            <w:pPr>
              <w:spacing w:line="240" w:lineRule="auto"/>
              <w:jc w:val="center"/>
              <w:rPr>
                <w:sz w:val="18"/>
                <w:szCs w:val="18"/>
              </w:rPr>
            </w:pPr>
            <w:r w:rsidRPr="00E40FDE">
              <w:rPr>
                <w:sz w:val="18"/>
                <w:szCs w:val="18"/>
              </w:rPr>
              <w:t xml:space="preserve">1 </w:t>
            </w:r>
            <w:r>
              <w:rPr>
                <w:sz w:val="18"/>
                <w:szCs w:val="18"/>
              </w:rPr>
              <w:t>квартал 2021</w:t>
            </w:r>
          </w:p>
        </w:tc>
        <w:tc>
          <w:tcPr>
            <w:tcW w:w="416" w:type="pct"/>
            <w:vAlign w:val="center"/>
          </w:tcPr>
          <w:p w:rsidR="00847A7B" w:rsidRPr="00E40FDE" w:rsidRDefault="00847A7B" w:rsidP="00122156">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847A7B" w:rsidRPr="00E40FDE" w:rsidRDefault="00847A7B" w:rsidP="00122156">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847A7B" w:rsidRPr="00E40FDE" w:rsidRDefault="00847A7B" w:rsidP="00122156">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847A7B" w:rsidRPr="00E40FDE" w:rsidRDefault="00847A7B" w:rsidP="00122156">
            <w:pPr>
              <w:spacing w:line="240" w:lineRule="auto"/>
              <w:jc w:val="center"/>
              <w:rPr>
                <w:b/>
                <w:sz w:val="18"/>
                <w:szCs w:val="18"/>
              </w:rPr>
            </w:pPr>
            <w:r>
              <w:rPr>
                <w:b/>
                <w:sz w:val="18"/>
                <w:szCs w:val="18"/>
              </w:rPr>
              <w:t>2021</w:t>
            </w:r>
          </w:p>
        </w:tc>
        <w:tc>
          <w:tcPr>
            <w:tcW w:w="401"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1 </w:t>
            </w:r>
            <w:r>
              <w:rPr>
                <w:sz w:val="18"/>
                <w:szCs w:val="18"/>
              </w:rPr>
              <w:t>квартал 2022</w:t>
            </w:r>
          </w:p>
        </w:tc>
        <w:tc>
          <w:tcPr>
            <w:tcW w:w="417" w:type="pct"/>
            <w:shd w:val="clear" w:color="auto" w:fill="auto"/>
            <w:vAlign w:val="center"/>
          </w:tcPr>
          <w:p w:rsidR="00847A7B" w:rsidRDefault="00847A7B" w:rsidP="002950CC">
            <w:pPr>
              <w:spacing w:line="240" w:lineRule="auto"/>
              <w:jc w:val="center"/>
              <w:rPr>
                <w:sz w:val="18"/>
                <w:szCs w:val="18"/>
              </w:rPr>
            </w:pPr>
            <w:r w:rsidRPr="00E40FDE">
              <w:rPr>
                <w:sz w:val="18"/>
                <w:szCs w:val="18"/>
              </w:rPr>
              <w:t xml:space="preserve">2 </w:t>
            </w:r>
          </w:p>
          <w:p w:rsidR="00847A7B" w:rsidRPr="00E40FDE" w:rsidRDefault="00847A7B" w:rsidP="002950CC">
            <w:pPr>
              <w:spacing w:line="240" w:lineRule="auto"/>
              <w:jc w:val="center"/>
              <w:rPr>
                <w:sz w:val="18"/>
                <w:szCs w:val="18"/>
              </w:rPr>
            </w:pPr>
            <w:r>
              <w:rPr>
                <w:sz w:val="18"/>
                <w:szCs w:val="18"/>
              </w:rPr>
              <w:t>квартал 2022</w:t>
            </w:r>
          </w:p>
        </w:tc>
        <w:tc>
          <w:tcPr>
            <w:tcW w:w="417"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3 </w:t>
            </w:r>
            <w:r>
              <w:rPr>
                <w:sz w:val="18"/>
                <w:szCs w:val="18"/>
              </w:rPr>
              <w:t>квартал 2022</w:t>
            </w:r>
          </w:p>
        </w:tc>
        <w:tc>
          <w:tcPr>
            <w:tcW w:w="387"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847A7B" w:rsidRPr="00E40FDE" w:rsidRDefault="00847A7B" w:rsidP="002950CC">
            <w:pPr>
              <w:spacing w:line="240" w:lineRule="auto"/>
              <w:jc w:val="center"/>
              <w:rPr>
                <w:b/>
                <w:sz w:val="18"/>
                <w:szCs w:val="18"/>
              </w:rPr>
            </w:pPr>
            <w:r>
              <w:rPr>
                <w:b/>
                <w:sz w:val="18"/>
                <w:szCs w:val="18"/>
              </w:rPr>
              <w:t>2022</w:t>
            </w:r>
          </w:p>
        </w:tc>
      </w:tr>
      <w:tr w:rsidR="00AE3AD1" w:rsidRPr="00E40FDE" w:rsidTr="00D45922">
        <w:tc>
          <w:tcPr>
            <w:tcW w:w="876" w:type="pct"/>
          </w:tcPr>
          <w:p w:rsidR="00AE3AD1" w:rsidRPr="00E40FDE" w:rsidRDefault="00AE3AD1" w:rsidP="00525661">
            <w:pPr>
              <w:spacing w:line="240" w:lineRule="auto"/>
              <w:rPr>
                <w:sz w:val="18"/>
                <w:szCs w:val="18"/>
              </w:rPr>
            </w:pPr>
            <w:r w:rsidRPr="00E40FDE">
              <w:rPr>
                <w:sz w:val="18"/>
                <w:szCs w:val="18"/>
              </w:rPr>
              <w:t>Проведено</w:t>
            </w:r>
          </w:p>
        </w:tc>
        <w:tc>
          <w:tcPr>
            <w:tcW w:w="416" w:type="pct"/>
            <w:vAlign w:val="center"/>
          </w:tcPr>
          <w:p w:rsidR="00AE3AD1" w:rsidRPr="005074C2" w:rsidRDefault="00AE3AD1" w:rsidP="002950CC">
            <w:pPr>
              <w:spacing w:line="240" w:lineRule="auto"/>
              <w:jc w:val="center"/>
              <w:rPr>
                <w:color w:val="000000"/>
                <w:sz w:val="18"/>
                <w:szCs w:val="18"/>
              </w:rPr>
            </w:pPr>
            <w:r>
              <w:rPr>
                <w:color w:val="000000"/>
                <w:sz w:val="18"/>
                <w:szCs w:val="18"/>
              </w:rPr>
              <w:t>1</w:t>
            </w:r>
          </w:p>
        </w:tc>
        <w:tc>
          <w:tcPr>
            <w:tcW w:w="416" w:type="pct"/>
            <w:vAlign w:val="center"/>
          </w:tcPr>
          <w:p w:rsidR="00AE3AD1" w:rsidRPr="005074C2" w:rsidRDefault="00AE3AD1" w:rsidP="00122156">
            <w:pPr>
              <w:spacing w:line="240" w:lineRule="auto"/>
              <w:jc w:val="center"/>
              <w:rPr>
                <w:color w:val="000000"/>
                <w:sz w:val="18"/>
                <w:szCs w:val="18"/>
              </w:rPr>
            </w:pPr>
          </w:p>
        </w:tc>
        <w:tc>
          <w:tcPr>
            <w:tcW w:w="416" w:type="pct"/>
            <w:tcBorders>
              <w:bottom w:val="single" w:sz="4" w:space="0" w:color="auto"/>
            </w:tcBorders>
            <w:vAlign w:val="center"/>
          </w:tcPr>
          <w:p w:rsidR="00AE3AD1" w:rsidRPr="00152EEA" w:rsidRDefault="00AE3AD1" w:rsidP="00122156">
            <w:pPr>
              <w:spacing w:line="240" w:lineRule="auto"/>
              <w:jc w:val="center"/>
              <w:rPr>
                <w:color w:val="000000"/>
                <w:sz w:val="18"/>
                <w:szCs w:val="18"/>
              </w:rPr>
            </w:pPr>
          </w:p>
        </w:tc>
        <w:tc>
          <w:tcPr>
            <w:tcW w:w="408" w:type="pct"/>
            <w:shd w:val="clear" w:color="auto" w:fill="auto"/>
            <w:vAlign w:val="center"/>
          </w:tcPr>
          <w:p w:rsidR="00AE3AD1" w:rsidRPr="005074C2" w:rsidRDefault="00AE3AD1" w:rsidP="00122156">
            <w:pPr>
              <w:spacing w:line="240" w:lineRule="auto"/>
              <w:jc w:val="center"/>
              <w:rPr>
                <w:color w:val="000000"/>
                <w:sz w:val="18"/>
                <w:szCs w:val="18"/>
              </w:rPr>
            </w:pPr>
          </w:p>
        </w:tc>
        <w:tc>
          <w:tcPr>
            <w:tcW w:w="446" w:type="pct"/>
            <w:shd w:val="clear" w:color="auto" w:fill="D9D9D9"/>
            <w:vAlign w:val="center"/>
          </w:tcPr>
          <w:p w:rsidR="00AE3AD1" w:rsidRPr="003B666E" w:rsidRDefault="00AE3AD1" w:rsidP="002950CC">
            <w:pPr>
              <w:spacing w:line="240" w:lineRule="auto"/>
              <w:jc w:val="center"/>
              <w:rPr>
                <w:b/>
                <w:color w:val="000000"/>
                <w:sz w:val="18"/>
                <w:szCs w:val="18"/>
              </w:rPr>
            </w:pPr>
            <w:r w:rsidRPr="003B666E">
              <w:rPr>
                <w:b/>
                <w:color w:val="000000"/>
                <w:sz w:val="18"/>
                <w:szCs w:val="18"/>
              </w:rPr>
              <w:t>1</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AE3AD1" w:rsidRPr="00E40FDE" w:rsidTr="00D45922">
        <w:tc>
          <w:tcPr>
            <w:tcW w:w="876" w:type="pct"/>
          </w:tcPr>
          <w:p w:rsidR="00AE3AD1" w:rsidRPr="00E40FDE" w:rsidRDefault="00AE3AD1" w:rsidP="00525661">
            <w:pPr>
              <w:spacing w:line="240" w:lineRule="auto"/>
              <w:rPr>
                <w:sz w:val="18"/>
                <w:szCs w:val="18"/>
              </w:rPr>
            </w:pPr>
            <w:r w:rsidRPr="00E40FDE">
              <w:rPr>
                <w:sz w:val="18"/>
                <w:szCs w:val="18"/>
              </w:rPr>
              <w:t>Выявлено нарушений</w:t>
            </w:r>
          </w:p>
        </w:tc>
        <w:tc>
          <w:tcPr>
            <w:tcW w:w="416" w:type="pct"/>
            <w:vAlign w:val="center"/>
          </w:tcPr>
          <w:p w:rsidR="00AE3AD1" w:rsidRPr="005074C2" w:rsidRDefault="00AE3AD1" w:rsidP="002950CC">
            <w:pPr>
              <w:spacing w:line="240" w:lineRule="auto"/>
              <w:jc w:val="center"/>
              <w:rPr>
                <w:color w:val="000000"/>
                <w:sz w:val="18"/>
                <w:szCs w:val="18"/>
              </w:rPr>
            </w:pPr>
            <w:r>
              <w:rPr>
                <w:color w:val="000000"/>
                <w:sz w:val="18"/>
                <w:szCs w:val="18"/>
              </w:rPr>
              <w:t>1</w:t>
            </w:r>
          </w:p>
        </w:tc>
        <w:tc>
          <w:tcPr>
            <w:tcW w:w="416" w:type="pct"/>
            <w:vAlign w:val="center"/>
          </w:tcPr>
          <w:p w:rsidR="00AE3AD1" w:rsidRPr="005074C2" w:rsidRDefault="00AE3AD1" w:rsidP="00122156">
            <w:pPr>
              <w:spacing w:line="240" w:lineRule="auto"/>
              <w:jc w:val="center"/>
              <w:rPr>
                <w:color w:val="000000"/>
                <w:sz w:val="18"/>
                <w:szCs w:val="18"/>
              </w:rPr>
            </w:pPr>
          </w:p>
        </w:tc>
        <w:tc>
          <w:tcPr>
            <w:tcW w:w="416" w:type="pct"/>
            <w:shd w:val="clear" w:color="auto" w:fill="auto"/>
            <w:vAlign w:val="center"/>
          </w:tcPr>
          <w:p w:rsidR="00AE3AD1" w:rsidRPr="00152EEA" w:rsidRDefault="00AE3AD1" w:rsidP="00122156">
            <w:pPr>
              <w:spacing w:line="240" w:lineRule="auto"/>
              <w:jc w:val="center"/>
              <w:rPr>
                <w:color w:val="000000"/>
                <w:sz w:val="18"/>
                <w:szCs w:val="18"/>
              </w:rPr>
            </w:pPr>
          </w:p>
        </w:tc>
        <w:tc>
          <w:tcPr>
            <w:tcW w:w="408" w:type="pct"/>
            <w:shd w:val="clear" w:color="auto" w:fill="auto"/>
            <w:vAlign w:val="center"/>
          </w:tcPr>
          <w:p w:rsidR="00AE3AD1" w:rsidRPr="005074C2" w:rsidRDefault="00AE3AD1" w:rsidP="00122156">
            <w:pPr>
              <w:spacing w:line="240" w:lineRule="auto"/>
              <w:jc w:val="center"/>
              <w:rPr>
                <w:color w:val="000000"/>
                <w:sz w:val="18"/>
                <w:szCs w:val="18"/>
              </w:rPr>
            </w:pPr>
          </w:p>
        </w:tc>
        <w:tc>
          <w:tcPr>
            <w:tcW w:w="446" w:type="pct"/>
            <w:shd w:val="clear" w:color="auto" w:fill="D9D9D9"/>
            <w:vAlign w:val="center"/>
          </w:tcPr>
          <w:p w:rsidR="00AE3AD1" w:rsidRPr="003B666E" w:rsidRDefault="00AE3AD1" w:rsidP="002950CC">
            <w:pPr>
              <w:spacing w:line="240" w:lineRule="auto"/>
              <w:jc w:val="center"/>
              <w:rPr>
                <w:b/>
                <w:color w:val="000000"/>
                <w:sz w:val="18"/>
                <w:szCs w:val="18"/>
              </w:rPr>
            </w:pPr>
            <w:r w:rsidRPr="003B666E">
              <w:rPr>
                <w:b/>
                <w:color w:val="000000"/>
                <w:sz w:val="18"/>
                <w:szCs w:val="18"/>
              </w:rPr>
              <w:t>1</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AE3AD1" w:rsidRPr="00E40FDE" w:rsidTr="00D45922">
        <w:tc>
          <w:tcPr>
            <w:tcW w:w="876" w:type="pct"/>
          </w:tcPr>
          <w:p w:rsidR="00AE3AD1" w:rsidRPr="00E40FDE" w:rsidRDefault="00AE3AD1" w:rsidP="00525661">
            <w:pPr>
              <w:spacing w:line="240" w:lineRule="auto"/>
              <w:rPr>
                <w:sz w:val="18"/>
                <w:szCs w:val="18"/>
              </w:rPr>
            </w:pPr>
            <w:r w:rsidRPr="00E40FDE">
              <w:rPr>
                <w:sz w:val="18"/>
                <w:szCs w:val="18"/>
              </w:rPr>
              <w:t>Выдано предписаний</w:t>
            </w:r>
          </w:p>
        </w:tc>
        <w:tc>
          <w:tcPr>
            <w:tcW w:w="416" w:type="pct"/>
            <w:vAlign w:val="center"/>
          </w:tcPr>
          <w:p w:rsidR="00AE3AD1" w:rsidRPr="005074C2" w:rsidRDefault="00AE3AD1" w:rsidP="002950CC">
            <w:pPr>
              <w:spacing w:line="240" w:lineRule="auto"/>
              <w:jc w:val="center"/>
              <w:rPr>
                <w:color w:val="000000"/>
                <w:sz w:val="18"/>
                <w:szCs w:val="18"/>
              </w:rPr>
            </w:pPr>
            <w:r>
              <w:rPr>
                <w:color w:val="000000"/>
                <w:sz w:val="18"/>
                <w:szCs w:val="18"/>
              </w:rPr>
              <w:t>0</w:t>
            </w:r>
          </w:p>
        </w:tc>
        <w:tc>
          <w:tcPr>
            <w:tcW w:w="416" w:type="pct"/>
            <w:vAlign w:val="center"/>
          </w:tcPr>
          <w:p w:rsidR="00AE3AD1" w:rsidRPr="005074C2" w:rsidRDefault="00AE3AD1" w:rsidP="00122156">
            <w:pPr>
              <w:spacing w:line="240" w:lineRule="auto"/>
              <w:jc w:val="center"/>
              <w:rPr>
                <w:color w:val="000000"/>
                <w:sz w:val="18"/>
                <w:szCs w:val="18"/>
              </w:rPr>
            </w:pPr>
          </w:p>
        </w:tc>
        <w:tc>
          <w:tcPr>
            <w:tcW w:w="416" w:type="pct"/>
            <w:shd w:val="clear" w:color="auto" w:fill="auto"/>
            <w:vAlign w:val="center"/>
          </w:tcPr>
          <w:p w:rsidR="00AE3AD1" w:rsidRPr="00152EEA" w:rsidRDefault="00AE3AD1" w:rsidP="00122156">
            <w:pPr>
              <w:spacing w:line="240" w:lineRule="auto"/>
              <w:jc w:val="center"/>
              <w:rPr>
                <w:color w:val="000000"/>
                <w:sz w:val="18"/>
                <w:szCs w:val="18"/>
              </w:rPr>
            </w:pPr>
          </w:p>
        </w:tc>
        <w:tc>
          <w:tcPr>
            <w:tcW w:w="408" w:type="pct"/>
            <w:shd w:val="clear" w:color="auto" w:fill="auto"/>
            <w:vAlign w:val="center"/>
          </w:tcPr>
          <w:p w:rsidR="00AE3AD1" w:rsidRPr="005074C2" w:rsidRDefault="00AE3AD1" w:rsidP="00122156">
            <w:pPr>
              <w:spacing w:line="240" w:lineRule="auto"/>
              <w:jc w:val="center"/>
              <w:rPr>
                <w:color w:val="000000"/>
                <w:sz w:val="18"/>
                <w:szCs w:val="18"/>
              </w:rPr>
            </w:pPr>
          </w:p>
        </w:tc>
        <w:tc>
          <w:tcPr>
            <w:tcW w:w="446" w:type="pct"/>
            <w:shd w:val="clear" w:color="auto" w:fill="D9D9D9"/>
            <w:vAlign w:val="center"/>
          </w:tcPr>
          <w:p w:rsidR="00AE3AD1" w:rsidRPr="003B666E" w:rsidRDefault="00AE3AD1" w:rsidP="002950CC">
            <w:pPr>
              <w:spacing w:line="240" w:lineRule="auto"/>
              <w:jc w:val="center"/>
              <w:rPr>
                <w:b/>
                <w:color w:val="000000"/>
                <w:sz w:val="18"/>
                <w:szCs w:val="18"/>
              </w:rPr>
            </w:pPr>
            <w:r w:rsidRPr="003B666E">
              <w:rPr>
                <w:b/>
                <w:color w:val="000000"/>
                <w:sz w:val="18"/>
                <w:szCs w:val="18"/>
              </w:rPr>
              <w:t>0</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AE3AD1" w:rsidRPr="00E40FDE" w:rsidTr="00D45922">
        <w:tc>
          <w:tcPr>
            <w:tcW w:w="876" w:type="pct"/>
          </w:tcPr>
          <w:p w:rsidR="00AE3AD1" w:rsidRPr="00E40FDE" w:rsidRDefault="00AE3AD1" w:rsidP="00525661">
            <w:pPr>
              <w:spacing w:line="240" w:lineRule="auto"/>
              <w:rPr>
                <w:sz w:val="18"/>
                <w:szCs w:val="18"/>
              </w:rPr>
            </w:pPr>
            <w:r w:rsidRPr="00E40FDE">
              <w:rPr>
                <w:sz w:val="18"/>
                <w:szCs w:val="18"/>
              </w:rPr>
              <w:t>Вынесено предупреждений</w:t>
            </w:r>
          </w:p>
        </w:tc>
        <w:tc>
          <w:tcPr>
            <w:tcW w:w="416" w:type="pct"/>
            <w:vAlign w:val="center"/>
          </w:tcPr>
          <w:p w:rsidR="00AE3AD1" w:rsidRPr="005074C2" w:rsidRDefault="00AE3AD1" w:rsidP="002950CC">
            <w:pPr>
              <w:spacing w:line="240" w:lineRule="auto"/>
              <w:jc w:val="center"/>
              <w:rPr>
                <w:color w:val="000000"/>
                <w:sz w:val="18"/>
                <w:szCs w:val="18"/>
              </w:rPr>
            </w:pPr>
            <w:r>
              <w:rPr>
                <w:color w:val="000000"/>
                <w:sz w:val="18"/>
                <w:szCs w:val="18"/>
              </w:rPr>
              <w:t>0</w:t>
            </w:r>
          </w:p>
        </w:tc>
        <w:tc>
          <w:tcPr>
            <w:tcW w:w="416" w:type="pct"/>
            <w:vAlign w:val="center"/>
          </w:tcPr>
          <w:p w:rsidR="00AE3AD1" w:rsidRPr="005074C2" w:rsidRDefault="00AE3AD1" w:rsidP="00122156">
            <w:pPr>
              <w:spacing w:line="240" w:lineRule="auto"/>
              <w:jc w:val="center"/>
              <w:rPr>
                <w:color w:val="000000"/>
                <w:sz w:val="18"/>
                <w:szCs w:val="18"/>
              </w:rPr>
            </w:pPr>
          </w:p>
        </w:tc>
        <w:tc>
          <w:tcPr>
            <w:tcW w:w="416" w:type="pct"/>
            <w:shd w:val="clear" w:color="auto" w:fill="auto"/>
            <w:vAlign w:val="center"/>
          </w:tcPr>
          <w:p w:rsidR="00AE3AD1" w:rsidRPr="00152EEA" w:rsidRDefault="00AE3AD1" w:rsidP="00122156">
            <w:pPr>
              <w:spacing w:line="240" w:lineRule="auto"/>
              <w:jc w:val="center"/>
              <w:rPr>
                <w:color w:val="000000"/>
                <w:sz w:val="18"/>
                <w:szCs w:val="18"/>
              </w:rPr>
            </w:pPr>
          </w:p>
        </w:tc>
        <w:tc>
          <w:tcPr>
            <w:tcW w:w="408" w:type="pct"/>
            <w:shd w:val="clear" w:color="auto" w:fill="auto"/>
            <w:vAlign w:val="center"/>
          </w:tcPr>
          <w:p w:rsidR="00AE3AD1" w:rsidRPr="005074C2" w:rsidRDefault="00AE3AD1" w:rsidP="00122156">
            <w:pPr>
              <w:spacing w:line="240" w:lineRule="auto"/>
              <w:jc w:val="center"/>
              <w:rPr>
                <w:color w:val="000000"/>
                <w:sz w:val="18"/>
                <w:szCs w:val="18"/>
              </w:rPr>
            </w:pPr>
          </w:p>
        </w:tc>
        <w:tc>
          <w:tcPr>
            <w:tcW w:w="446" w:type="pct"/>
            <w:shd w:val="clear" w:color="auto" w:fill="D9D9D9"/>
            <w:vAlign w:val="center"/>
          </w:tcPr>
          <w:p w:rsidR="00AE3AD1" w:rsidRPr="003B666E" w:rsidRDefault="00AE3AD1" w:rsidP="002950CC">
            <w:pPr>
              <w:spacing w:line="240" w:lineRule="auto"/>
              <w:jc w:val="center"/>
              <w:rPr>
                <w:b/>
                <w:color w:val="000000"/>
                <w:sz w:val="18"/>
                <w:szCs w:val="18"/>
              </w:rPr>
            </w:pPr>
            <w:r w:rsidRPr="003B666E">
              <w:rPr>
                <w:b/>
                <w:color w:val="000000"/>
                <w:sz w:val="18"/>
                <w:szCs w:val="18"/>
              </w:rPr>
              <w:t>0</w:t>
            </w:r>
          </w:p>
        </w:tc>
        <w:tc>
          <w:tcPr>
            <w:tcW w:w="401" w:type="pct"/>
            <w:shd w:val="clear" w:color="auto" w:fill="auto"/>
            <w:vAlign w:val="center"/>
          </w:tcPr>
          <w:p w:rsidR="00AE3AD1" w:rsidRPr="005074C2" w:rsidRDefault="00AE3AD1" w:rsidP="00185D85">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AE3AD1" w:rsidRPr="005074C2" w:rsidRDefault="00AE3AD1" w:rsidP="00185D85">
            <w:pPr>
              <w:spacing w:line="240" w:lineRule="auto"/>
              <w:jc w:val="center"/>
              <w:rPr>
                <w:color w:val="000000"/>
                <w:sz w:val="18"/>
                <w:szCs w:val="18"/>
              </w:rPr>
            </w:pPr>
          </w:p>
        </w:tc>
        <w:tc>
          <w:tcPr>
            <w:tcW w:w="417" w:type="pct"/>
            <w:shd w:val="clear" w:color="auto" w:fill="auto"/>
            <w:vAlign w:val="center"/>
          </w:tcPr>
          <w:p w:rsidR="00AE3AD1" w:rsidRPr="00152EEA" w:rsidRDefault="00AE3AD1" w:rsidP="00185D85">
            <w:pPr>
              <w:spacing w:line="240" w:lineRule="auto"/>
              <w:jc w:val="center"/>
              <w:rPr>
                <w:color w:val="000000"/>
                <w:sz w:val="18"/>
                <w:szCs w:val="18"/>
              </w:rPr>
            </w:pPr>
          </w:p>
        </w:tc>
        <w:tc>
          <w:tcPr>
            <w:tcW w:w="387" w:type="pct"/>
            <w:shd w:val="clear" w:color="auto" w:fill="auto"/>
            <w:vAlign w:val="center"/>
          </w:tcPr>
          <w:p w:rsidR="00AE3AD1" w:rsidRPr="005074C2" w:rsidRDefault="00AE3AD1" w:rsidP="00185D85">
            <w:pPr>
              <w:spacing w:line="240" w:lineRule="auto"/>
              <w:jc w:val="center"/>
              <w:rPr>
                <w:color w:val="000000"/>
                <w:sz w:val="18"/>
                <w:szCs w:val="18"/>
              </w:rPr>
            </w:pPr>
          </w:p>
        </w:tc>
        <w:tc>
          <w:tcPr>
            <w:tcW w:w="400" w:type="pct"/>
            <w:shd w:val="clear" w:color="auto" w:fill="D9D9D9"/>
            <w:vAlign w:val="center"/>
          </w:tcPr>
          <w:p w:rsidR="00AE3AD1" w:rsidRPr="005074C2" w:rsidRDefault="00AE3AD1" w:rsidP="00185D85">
            <w:pPr>
              <w:spacing w:line="240" w:lineRule="auto"/>
              <w:jc w:val="center"/>
              <w:rPr>
                <w:b/>
                <w:color w:val="000000"/>
                <w:sz w:val="18"/>
                <w:szCs w:val="18"/>
              </w:rPr>
            </w:pPr>
            <w:r>
              <w:rPr>
                <w:b/>
                <w:color w:val="000000"/>
                <w:sz w:val="18"/>
                <w:szCs w:val="18"/>
              </w:rPr>
              <w:t>0</w:t>
            </w:r>
          </w:p>
        </w:tc>
      </w:tr>
      <w:tr w:rsidR="00847A7B" w:rsidRPr="00E40FDE" w:rsidTr="00D45922">
        <w:tc>
          <w:tcPr>
            <w:tcW w:w="876" w:type="pct"/>
          </w:tcPr>
          <w:p w:rsidR="00847A7B" w:rsidRPr="00E40FDE" w:rsidRDefault="00847A7B"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47A7B" w:rsidRPr="005074C2" w:rsidRDefault="00847A7B" w:rsidP="002950CC">
            <w:pPr>
              <w:spacing w:line="240" w:lineRule="auto"/>
              <w:jc w:val="center"/>
              <w:rPr>
                <w:color w:val="000000"/>
                <w:sz w:val="18"/>
                <w:szCs w:val="18"/>
              </w:rPr>
            </w:pPr>
            <w:r>
              <w:rPr>
                <w:color w:val="000000"/>
                <w:sz w:val="18"/>
                <w:szCs w:val="18"/>
              </w:rPr>
              <w:t>2</w:t>
            </w:r>
          </w:p>
        </w:tc>
        <w:tc>
          <w:tcPr>
            <w:tcW w:w="416" w:type="pct"/>
            <w:vAlign w:val="center"/>
          </w:tcPr>
          <w:p w:rsidR="00847A7B" w:rsidRPr="005074C2" w:rsidRDefault="00847A7B" w:rsidP="00122156">
            <w:pPr>
              <w:spacing w:line="240" w:lineRule="auto"/>
              <w:jc w:val="center"/>
              <w:rPr>
                <w:color w:val="000000"/>
                <w:sz w:val="18"/>
                <w:szCs w:val="18"/>
              </w:rPr>
            </w:pPr>
          </w:p>
        </w:tc>
        <w:tc>
          <w:tcPr>
            <w:tcW w:w="416" w:type="pct"/>
            <w:shd w:val="clear" w:color="auto" w:fill="auto"/>
            <w:vAlign w:val="center"/>
          </w:tcPr>
          <w:p w:rsidR="00847A7B" w:rsidRPr="00152EEA" w:rsidRDefault="00847A7B" w:rsidP="00122156">
            <w:pPr>
              <w:spacing w:line="240" w:lineRule="auto"/>
              <w:jc w:val="center"/>
              <w:rPr>
                <w:color w:val="000000"/>
                <w:sz w:val="18"/>
                <w:szCs w:val="18"/>
              </w:rPr>
            </w:pPr>
          </w:p>
        </w:tc>
        <w:tc>
          <w:tcPr>
            <w:tcW w:w="408" w:type="pct"/>
            <w:shd w:val="clear" w:color="auto" w:fill="auto"/>
            <w:vAlign w:val="center"/>
          </w:tcPr>
          <w:p w:rsidR="00847A7B" w:rsidRPr="005074C2" w:rsidRDefault="00847A7B" w:rsidP="00122156">
            <w:pPr>
              <w:spacing w:line="240" w:lineRule="auto"/>
              <w:jc w:val="center"/>
              <w:rPr>
                <w:color w:val="000000"/>
                <w:sz w:val="18"/>
                <w:szCs w:val="18"/>
              </w:rPr>
            </w:pPr>
          </w:p>
        </w:tc>
        <w:tc>
          <w:tcPr>
            <w:tcW w:w="446" w:type="pct"/>
            <w:shd w:val="clear" w:color="auto" w:fill="D9D9D9"/>
            <w:vAlign w:val="center"/>
          </w:tcPr>
          <w:p w:rsidR="00847A7B" w:rsidRPr="003B666E" w:rsidRDefault="00847A7B" w:rsidP="002950CC">
            <w:pPr>
              <w:spacing w:line="240" w:lineRule="auto"/>
              <w:jc w:val="center"/>
              <w:rPr>
                <w:b/>
                <w:color w:val="000000"/>
                <w:sz w:val="18"/>
                <w:szCs w:val="18"/>
              </w:rPr>
            </w:pPr>
            <w:r w:rsidRPr="003B666E">
              <w:rPr>
                <w:b/>
                <w:color w:val="000000"/>
                <w:sz w:val="18"/>
                <w:szCs w:val="18"/>
              </w:rPr>
              <w:t>2</w:t>
            </w:r>
          </w:p>
        </w:tc>
        <w:tc>
          <w:tcPr>
            <w:tcW w:w="401" w:type="pct"/>
            <w:shd w:val="clear" w:color="auto" w:fill="auto"/>
            <w:vAlign w:val="center"/>
          </w:tcPr>
          <w:p w:rsidR="00847A7B" w:rsidRPr="005074C2" w:rsidRDefault="00AE3AD1"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47A7B" w:rsidRPr="005074C2" w:rsidRDefault="00847A7B" w:rsidP="00DA585E">
            <w:pPr>
              <w:spacing w:line="240" w:lineRule="auto"/>
              <w:jc w:val="center"/>
              <w:rPr>
                <w:color w:val="000000"/>
                <w:sz w:val="18"/>
                <w:szCs w:val="18"/>
              </w:rPr>
            </w:pPr>
          </w:p>
        </w:tc>
        <w:tc>
          <w:tcPr>
            <w:tcW w:w="417" w:type="pct"/>
            <w:shd w:val="clear" w:color="auto" w:fill="auto"/>
            <w:vAlign w:val="center"/>
          </w:tcPr>
          <w:p w:rsidR="00847A7B" w:rsidRPr="00281275" w:rsidRDefault="00847A7B" w:rsidP="00BE30D0">
            <w:pPr>
              <w:spacing w:line="240" w:lineRule="auto"/>
              <w:jc w:val="center"/>
              <w:rPr>
                <w:color w:val="000000"/>
                <w:sz w:val="18"/>
                <w:szCs w:val="18"/>
              </w:rPr>
            </w:pPr>
          </w:p>
        </w:tc>
        <w:tc>
          <w:tcPr>
            <w:tcW w:w="387" w:type="pct"/>
            <w:shd w:val="clear" w:color="auto" w:fill="auto"/>
            <w:vAlign w:val="center"/>
          </w:tcPr>
          <w:p w:rsidR="00847A7B" w:rsidRPr="005074C2" w:rsidRDefault="00847A7B" w:rsidP="00D45922">
            <w:pPr>
              <w:spacing w:line="240" w:lineRule="auto"/>
              <w:jc w:val="center"/>
              <w:rPr>
                <w:color w:val="000000"/>
                <w:sz w:val="18"/>
                <w:szCs w:val="18"/>
              </w:rPr>
            </w:pPr>
          </w:p>
        </w:tc>
        <w:tc>
          <w:tcPr>
            <w:tcW w:w="400" w:type="pct"/>
            <w:shd w:val="clear" w:color="auto" w:fill="D9D9D9"/>
            <w:vAlign w:val="center"/>
          </w:tcPr>
          <w:p w:rsidR="00847A7B" w:rsidRPr="003B666E" w:rsidRDefault="00AE3AD1" w:rsidP="00137EFE">
            <w:pPr>
              <w:spacing w:line="240" w:lineRule="auto"/>
              <w:jc w:val="center"/>
              <w:rPr>
                <w:b/>
                <w:color w:val="000000"/>
                <w:sz w:val="18"/>
                <w:szCs w:val="18"/>
              </w:rPr>
            </w:pPr>
            <w:r>
              <w:rPr>
                <w:b/>
                <w:color w:val="000000"/>
                <w:sz w:val="18"/>
                <w:szCs w:val="18"/>
              </w:rPr>
              <w:t>0</w:t>
            </w:r>
          </w:p>
        </w:tc>
      </w:tr>
      <w:tr w:rsidR="00304079" w:rsidRPr="00E40FDE" w:rsidTr="00D45922">
        <w:tc>
          <w:tcPr>
            <w:tcW w:w="876" w:type="pct"/>
          </w:tcPr>
          <w:p w:rsidR="00304079" w:rsidRPr="00E40FDE" w:rsidRDefault="00304079" w:rsidP="00525661">
            <w:pPr>
              <w:spacing w:line="240" w:lineRule="auto"/>
              <w:rPr>
                <w:sz w:val="18"/>
                <w:szCs w:val="18"/>
              </w:rPr>
            </w:pPr>
            <w:r>
              <w:rPr>
                <w:sz w:val="18"/>
                <w:szCs w:val="18"/>
              </w:rPr>
              <w:t xml:space="preserve">Внесено Представлений </w:t>
            </w:r>
          </w:p>
        </w:tc>
        <w:tc>
          <w:tcPr>
            <w:tcW w:w="416" w:type="pct"/>
            <w:vAlign w:val="center"/>
          </w:tcPr>
          <w:p w:rsidR="00304079" w:rsidRDefault="00304079" w:rsidP="002950CC">
            <w:pPr>
              <w:spacing w:line="240" w:lineRule="auto"/>
              <w:jc w:val="center"/>
              <w:rPr>
                <w:color w:val="000000"/>
                <w:sz w:val="18"/>
                <w:szCs w:val="18"/>
              </w:rPr>
            </w:pPr>
            <w:r>
              <w:rPr>
                <w:color w:val="000000"/>
                <w:sz w:val="18"/>
                <w:szCs w:val="18"/>
              </w:rPr>
              <w:t>1</w:t>
            </w:r>
          </w:p>
        </w:tc>
        <w:tc>
          <w:tcPr>
            <w:tcW w:w="416" w:type="pct"/>
            <w:vAlign w:val="center"/>
          </w:tcPr>
          <w:p w:rsidR="00304079" w:rsidRPr="005074C2" w:rsidRDefault="00304079" w:rsidP="00122156">
            <w:pPr>
              <w:spacing w:line="240" w:lineRule="auto"/>
              <w:jc w:val="center"/>
              <w:rPr>
                <w:color w:val="000000"/>
                <w:sz w:val="18"/>
                <w:szCs w:val="18"/>
              </w:rPr>
            </w:pPr>
          </w:p>
        </w:tc>
        <w:tc>
          <w:tcPr>
            <w:tcW w:w="416" w:type="pct"/>
            <w:shd w:val="clear" w:color="auto" w:fill="auto"/>
            <w:vAlign w:val="center"/>
          </w:tcPr>
          <w:p w:rsidR="00304079" w:rsidRPr="00152EEA" w:rsidRDefault="00304079" w:rsidP="00122156">
            <w:pPr>
              <w:spacing w:line="240" w:lineRule="auto"/>
              <w:jc w:val="center"/>
              <w:rPr>
                <w:color w:val="000000"/>
                <w:sz w:val="18"/>
                <w:szCs w:val="18"/>
              </w:rPr>
            </w:pPr>
          </w:p>
        </w:tc>
        <w:tc>
          <w:tcPr>
            <w:tcW w:w="408" w:type="pct"/>
            <w:shd w:val="clear" w:color="auto" w:fill="auto"/>
            <w:vAlign w:val="center"/>
          </w:tcPr>
          <w:p w:rsidR="00304079" w:rsidRPr="005074C2" w:rsidRDefault="00304079" w:rsidP="00122156">
            <w:pPr>
              <w:spacing w:line="240" w:lineRule="auto"/>
              <w:jc w:val="center"/>
              <w:rPr>
                <w:color w:val="000000"/>
                <w:sz w:val="18"/>
                <w:szCs w:val="18"/>
              </w:rPr>
            </w:pPr>
          </w:p>
        </w:tc>
        <w:tc>
          <w:tcPr>
            <w:tcW w:w="446" w:type="pct"/>
            <w:shd w:val="clear" w:color="auto" w:fill="D9D9D9"/>
            <w:vAlign w:val="center"/>
          </w:tcPr>
          <w:p w:rsidR="00304079" w:rsidRPr="003B666E" w:rsidRDefault="00304079" w:rsidP="002950CC">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304079" w:rsidRDefault="00304079"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304079" w:rsidRPr="005074C2" w:rsidRDefault="00304079" w:rsidP="00DA585E">
            <w:pPr>
              <w:spacing w:line="240" w:lineRule="auto"/>
              <w:jc w:val="center"/>
              <w:rPr>
                <w:color w:val="000000"/>
                <w:sz w:val="18"/>
                <w:szCs w:val="18"/>
              </w:rPr>
            </w:pPr>
          </w:p>
        </w:tc>
        <w:tc>
          <w:tcPr>
            <w:tcW w:w="417" w:type="pct"/>
            <w:shd w:val="clear" w:color="auto" w:fill="auto"/>
            <w:vAlign w:val="center"/>
          </w:tcPr>
          <w:p w:rsidR="00304079" w:rsidRPr="00281275" w:rsidRDefault="00304079" w:rsidP="00BE30D0">
            <w:pPr>
              <w:spacing w:line="240" w:lineRule="auto"/>
              <w:jc w:val="center"/>
              <w:rPr>
                <w:color w:val="000000"/>
                <w:sz w:val="18"/>
                <w:szCs w:val="18"/>
              </w:rPr>
            </w:pPr>
          </w:p>
        </w:tc>
        <w:tc>
          <w:tcPr>
            <w:tcW w:w="387" w:type="pct"/>
            <w:shd w:val="clear" w:color="auto" w:fill="auto"/>
            <w:vAlign w:val="center"/>
          </w:tcPr>
          <w:p w:rsidR="00304079" w:rsidRPr="005074C2" w:rsidRDefault="00304079" w:rsidP="00D45922">
            <w:pPr>
              <w:spacing w:line="240" w:lineRule="auto"/>
              <w:jc w:val="center"/>
              <w:rPr>
                <w:color w:val="000000"/>
                <w:sz w:val="18"/>
                <w:szCs w:val="18"/>
              </w:rPr>
            </w:pPr>
          </w:p>
        </w:tc>
        <w:tc>
          <w:tcPr>
            <w:tcW w:w="400" w:type="pct"/>
            <w:shd w:val="clear" w:color="auto" w:fill="D9D9D9"/>
            <w:vAlign w:val="center"/>
          </w:tcPr>
          <w:p w:rsidR="00304079" w:rsidRDefault="00304079" w:rsidP="00137EFE">
            <w:pPr>
              <w:spacing w:line="240" w:lineRule="auto"/>
              <w:jc w:val="center"/>
              <w:rPr>
                <w:b/>
                <w:color w:val="000000"/>
                <w:sz w:val="18"/>
                <w:szCs w:val="18"/>
              </w:rPr>
            </w:pPr>
            <w:r>
              <w:rPr>
                <w:b/>
                <w:color w:val="000000"/>
                <w:sz w:val="18"/>
                <w:szCs w:val="18"/>
              </w:rPr>
              <w:t>0</w:t>
            </w:r>
          </w:p>
        </w:tc>
      </w:tr>
    </w:tbl>
    <w:p w:rsidR="001F6EB8" w:rsidRDefault="001F6EB8" w:rsidP="00371237">
      <w:pPr>
        <w:spacing w:line="240" w:lineRule="auto"/>
        <w:rPr>
          <w:sz w:val="28"/>
          <w:szCs w:val="28"/>
          <w:vertAlign w:val="superscript"/>
        </w:rPr>
      </w:pPr>
    </w:p>
    <w:p w:rsidR="00366C2C" w:rsidRPr="001F6EB8" w:rsidRDefault="00366C2C" w:rsidP="00371237">
      <w:pPr>
        <w:spacing w:line="240" w:lineRule="auto"/>
        <w:rPr>
          <w:sz w:val="28"/>
          <w:szCs w:val="28"/>
          <w:vertAlign w:val="superscript"/>
        </w:rPr>
      </w:pPr>
    </w:p>
    <w:p w:rsidR="001F7352" w:rsidRPr="00152DEF" w:rsidRDefault="001F7352" w:rsidP="001F7352">
      <w:pPr>
        <w:spacing w:line="240" w:lineRule="auto"/>
        <w:ind w:firstLine="709"/>
        <w:rPr>
          <w:i/>
          <w:szCs w:val="26"/>
          <w:u w:val="single"/>
        </w:rPr>
      </w:pPr>
      <w:r w:rsidRPr="00E40FDE">
        <w:rPr>
          <w:i/>
          <w:szCs w:val="26"/>
          <w:u w:val="single"/>
        </w:rPr>
        <w:t xml:space="preserve">Государственный контроль и надзор за соблюдением операторами связи </w:t>
      </w:r>
      <w:r w:rsidRPr="00152DEF">
        <w:rPr>
          <w:i/>
          <w:szCs w:val="26"/>
          <w:u w:val="single"/>
        </w:rPr>
        <w:t>требований к пропуску трафика и его маршрутизации</w:t>
      </w:r>
    </w:p>
    <w:p w:rsidR="001F7352" w:rsidRPr="00152DEF" w:rsidRDefault="001F7352" w:rsidP="001F7352">
      <w:pPr>
        <w:spacing w:line="240" w:lineRule="auto"/>
        <w:jc w:val="left"/>
      </w:pPr>
    </w:p>
    <w:p w:rsidR="00B55423" w:rsidRDefault="00B55423" w:rsidP="00B55423">
      <w:pPr>
        <w:spacing w:line="240" w:lineRule="auto"/>
        <w:jc w:val="left"/>
      </w:pPr>
      <w:r w:rsidRPr="00143B25">
        <w:t xml:space="preserve">Отдельные мероприятия не </w:t>
      </w:r>
      <w:r w:rsidR="001F18D7" w:rsidRPr="00143B25">
        <w:t>проводились.</w:t>
      </w:r>
      <w:r w:rsidR="001F18D7">
        <w:t xml:space="preserve"> </w:t>
      </w:r>
    </w:p>
    <w:p w:rsidR="001F7352" w:rsidRDefault="001F7352" w:rsidP="00371237">
      <w:pPr>
        <w:spacing w:line="240" w:lineRule="auto"/>
        <w:rPr>
          <w:i/>
          <w:sz w:val="40"/>
          <w:szCs w:val="40"/>
          <w:vertAlign w:val="superscript"/>
        </w:rPr>
      </w:pPr>
    </w:p>
    <w:p w:rsidR="001F7352" w:rsidRPr="00E40FDE" w:rsidRDefault="001F7352" w:rsidP="001F7352">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A28C1" w:rsidRDefault="00BA28C1" w:rsidP="00BA28C1">
      <w:pPr>
        <w:spacing w:line="240" w:lineRule="auto"/>
        <w:jc w:val="left"/>
      </w:pPr>
    </w:p>
    <w:p w:rsidR="00B55423" w:rsidRDefault="00B55423" w:rsidP="00B55423">
      <w:pPr>
        <w:spacing w:line="240" w:lineRule="auto"/>
        <w:jc w:val="left"/>
      </w:pPr>
      <w:r w:rsidRPr="00143B25">
        <w:t>Отдельные м</w:t>
      </w:r>
      <w:r w:rsidR="001F18D7" w:rsidRPr="00143B25">
        <w:t>ероприятия не проводились.</w:t>
      </w:r>
    </w:p>
    <w:p w:rsidR="00BA28C1" w:rsidRDefault="00BA28C1"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9F6423" w:rsidRPr="00E40FDE" w:rsidRDefault="009F6423" w:rsidP="00BA28C1">
      <w:pPr>
        <w:spacing w:line="240" w:lineRule="auto"/>
        <w:ind w:firstLine="709"/>
        <w:rPr>
          <w:i/>
          <w:szCs w:val="26"/>
          <w:u w:val="single"/>
        </w:rPr>
      </w:pPr>
    </w:p>
    <w:p w:rsidR="00AD1345" w:rsidRDefault="00AD1345" w:rsidP="00AD1345">
      <w:pPr>
        <w:spacing w:line="240" w:lineRule="auto"/>
        <w:jc w:val="left"/>
      </w:pPr>
      <w:r w:rsidRPr="00590678">
        <w:t xml:space="preserve">Отдельные мероприятия не </w:t>
      </w:r>
      <w:r>
        <w:t>проводились.</w:t>
      </w:r>
    </w:p>
    <w:p w:rsidR="0075406F" w:rsidRDefault="0075406F" w:rsidP="00BA28C1">
      <w:pPr>
        <w:spacing w:line="240" w:lineRule="auto"/>
        <w:jc w:val="left"/>
      </w:pPr>
    </w:p>
    <w:p w:rsidR="00AD1345" w:rsidRDefault="00AD1345" w:rsidP="00BA28C1">
      <w:pPr>
        <w:spacing w:line="240" w:lineRule="auto"/>
        <w:jc w:val="left"/>
      </w:pPr>
    </w:p>
    <w:p w:rsidR="00BA28C1" w:rsidRDefault="00BA28C1" w:rsidP="00BA28C1">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55423" w:rsidRDefault="00B55423" w:rsidP="00BA28C1">
      <w:pPr>
        <w:spacing w:line="240" w:lineRule="auto"/>
        <w:ind w:firstLine="709"/>
        <w:rPr>
          <w:i/>
          <w:szCs w:val="26"/>
          <w:u w:val="single"/>
        </w:rPr>
      </w:pPr>
    </w:p>
    <w:p w:rsidR="00AD1345" w:rsidRDefault="00AD1345" w:rsidP="00AD1345">
      <w:pPr>
        <w:spacing w:line="240" w:lineRule="auto"/>
        <w:jc w:val="left"/>
      </w:pPr>
      <w:r w:rsidRPr="00590678">
        <w:t xml:space="preserve">Отдельные мероприятия не </w:t>
      </w:r>
      <w:r>
        <w:t>проводились.</w:t>
      </w:r>
    </w:p>
    <w:p w:rsidR="00BA28C1" w:rsidRPr="00E40FDE" w:rsidRDefault="00BA28C1" w:rsidP="00BA28C1">
      <w:pPr>
        <w:spacing w:line="240" w:lineRule="auto"/>
        <w:ind w:firstLine="709"/>
        <w:rPr>
          <w:i/>
          <w:szCs w:val="26"/>
          <w:u w:val="single"/>
        </w:rPr>
      </w:pPr>
    </w:p>
    <w:p w:rsidR="00BA28C1" w:rsidRPr="00B6628D" w:rsidRDefault="00BA28C1" w:rsidP="00BA28C1">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A28C1" w:rsidRDefault="00BA28C1" w:rsidP="00BA28C1">
      <w:pPr>
        <w:spacing w:line="240" w:lineRule="auto"/>
        <w:jc w:val="left"/>
      </w:pPr>
    </w:p>
    <w:p w:rsidR="00B55423" w:rsidRDefault="001F18D7" w:rsidP="00B55423">
      <w:pPr>
        <w:spacing w:line="240" w:lineRule="auto"/>
        <w:jc w:val="left"/>
      </w:pPr>
      <w:r w:rsidRPr="00143B25">
        <w:t>Обращений не поступало.</w:t>
      </w:r>
    </w:p>
    <w:p w:rsidR="00BA28C1" w:rsidRDefault="00BA28C1" w:rsidP="00BA28C1">
      <w:pPr>
        <w:spacing w:line="240" w:lineRule="auto"/>
        <w:jc w:val="left"/>
      </w:pPr>
    </w:p>
    <w:p w:rsidR="00366C2C" w:rsidRDefault="00366C2C" w:rsidP="00BA28C1">
      <w:pPr>
        <w:spacing w:line="240" w:lineRule="auto"/>
        <w:jc w:val="left"/>
      </w:pPr>
    </w:p>
    <w:p w:rsidR="00C114FD" w:rsidRDefault="00C114FD" w:rsidP="00C114FD">
      <w:pPr>
        <w:spacing w:line="240" w:lineRule="auto"/>
        <w:ind w:firstLine="709"/>
        <w:rPr>
          <w:i/>
          <w:color w:val="000000" w:themeColor="text1"/>
          <w:szCs w:val="26"/>
          <w:u w:val="single"/>
        </w:rPr>
      </w:pPr>
      <w:r w:rsidRPr="006749DE">
        <w:rPr>
          <w:i/>
          <w:color w:val="000000" w:themeColor="text1"/>
          <w:szCs w:val="26"/>
          <w:u w:val="single"/>
        </w:rPr>
        <w:t xml:space="preserve">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w:t>
      </w:r>
      <w:r w:rsidRPr="006749DE">
        <w:rPr>
          <w:i/>
          <w:color w:val="000000" w:themeColor="text1"/>
          <w:szCs w:val="26"/>
          <w:u w:val="single"/>
        </w:rPr>
        <w:lastRenderedPageBreak/>
        <w:t>также контрольных сроков пересылки почтовых отправлений и почтовых переводов денежных средств</w:t>
      </w:r>
    </w:p>
    <w:p w:rsidR="0099681C" w:rsidRPr="006749DE" w:rsidRDefault="0099681C" w:rsidP="00C114FD">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847A7B" w:rsidRPr="006749DE" w:rsidTr="00575025">
        <w:trPr>
          <w:trHeight w:val="588"/>
        </w:trPr>
        <w:tc>
          <w:tcPr>
            <w:tcW w:w="876" w:type="pct"/>
          </w:tcPr>
          <w:p w:rsidR="00847A7B" w:rsidRPr="006749DE" w:rsidRDefault="00847A7B" w:rsidP="002D4AFB">
            <w:pPr>
              <w:spacing w:line="240" w:lineRule="auto"/>
              <w:rPr>
                <w:color w:val="000000" w:themeColor="text1"/>
                <w:sz w:val="20"/>
              </w:rPr>
            </w:pPr>
          </w:p>
        </w:tc>
        <w:tc>
          <w:tcPr>
            <w:tcW w:w="415" w:type="pct"/>
            <w:vAlign w:val="center"/>
          </w:tcPr>
          <w:p w:rsidR="00847A7B" w:rsidRPr="00E40FDE" w:rsidRDefault="00847A7B" w:rsidP="002950CC">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847A7B" w:rsidRPr="00E40FDE" w:rsidRDefault="00847A7B" w:rsidP="002950CC">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847A7B" w:rsidRPr="00E40FDE" w:rsidRDefault="00847A7B" w:rsidP="002950CC">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847A7B" w:rsidRPr="00E40FDE" w:rsidRDefault="00847A7B" w:rsidP="002950CC">
            <w:pPr>
              <w:spacing w:line="240" w:lineRule="auto"/>
              <w:jc w:val="center"/>
              <w:rPr>
                <w:b/>
                <w:sz w:val="18"/>
                <w:szCs w:val="18"/>
              </w:rPr>
            </w:pPr>
            <w:r>
              <w:rPr>
                <w:b/>
                <w:sz w:val="18"/>
                <w:szCs w:val="18"/>
              </w:rPr>
              <w:t>2021</w:t>
            </w:r>
          </w:p>
        </w:tc>
        <w:tc>
          <w:tcPr>
            <w:tcW w:w="401"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847A7B" w:rsidRDefault="00847A7B" w:rsidP="002950CC">
            <w:pPr>
              <w:spacing w:line="240" w:lineRule="auto"/>
              <w:jc w:val="center"/>
              <w:rPr>
                <w:sz w:val="18"/>
                <w:szCs w:val="18"/>
              </w:rPr>
            </w:pPr>
            <w:r w:rsidRPr="00E40FDE">
              <w:rPr>
                <w:sz w:val="18"/>
                <w:szCs w:val="18"/>
              </w:rPr>
              <w:t xml:space="preserve">2 </w:t>
            </w:r>
          </w:p>
          <w:p w:rsidR="00847A7B" w:rsidRPr="00E40FDE" w:rsidRDefault="00847A7B" w:rsidP="002950CC">
            <w:pPr>
              <w:spacing w:line="240" w:lineRule="auto"/>
              <w:jc w:val="center"/>
              <w:rPr>
                <w:sz w:val="18"/>
                <w:szCs w:val="18"/>
              </w:rPr>
            </w:pPr>
            <w:r>
              <w:rPr>
                <w:sz w:val="18"/>
                <w:szCs w:val="18"/>
              </w:rPr>
              <w:t>квартал 2022</w:t>
            </w:r>
          </w:p>
        </w:tc>
        <w:tc>
          <w:tcPr>
            <w:tcW w:w="416"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847A7B" w:rsidRPr="00E40FDE" w:rsidRDefault="00847A7B" w:rsidP="002950CC">
            <w:pPr>
              <w:spacing w:line="240" w:lineRule="auto"/>
              <w:jc w:val="center"/>
              <w:rPr>
                <w:b/>
                <w:sz w:val="18"/>
                <w:szCs w:val="18"/>
              </w:rPr>
            </w:pPr>
            <w:r>
              <w:rPr>
                <w:b/>
                <w:sz w:val="18"/>
                <w:szCs w:val="18"/>
              </w:rPr>
              <w:t>2022</w:t>
            </w:r>
          </w:p>
        </w:tc>
      </w:tr>
      <w:tr w:rsidR="00B970FD" w:rsidRPr="006749DE" w:rsidTr="004C1EAE">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B970FD" w:rsidRPr="00161B13" w:rsidRDefault="00B970FD" w:rsidP="002950CC">
            <w:pPr>
              <w:spacing w:line="240" w:lineRule="auto"/>
              <w:jc w:val="center"/>
              <w:rPr>
                <w:color w:val="000000"/>
                <w:sz w:val="18"/>
                <w:szCs w:val="18"/>
              </w:rPr>
            </w:pPr>
            <w:r>
              <w:rPr>
                <w:color w:val="000000"/>
                <w:sz w:val="18"/>
                <w:szCs w:val="18"/>
              </w:rPr>
              <w:t>1</w:t>
            </w:r>
          </w:p>
        </w:tc>
        <w:tc>
          <w:tcPr>
            <w:tcW w:w="418" w:type="pct"/>
            <w:vAlign w:val="center"/>
          </w:tcPr>
          <w:p w:rsidR="00B970FD" w:rsidRPr="00C46AC1" w:rsidRDefault="00B970FD" w:rsidP="002950CC">
            <w:pPr>
              <w:spacing w:line="240" w:lineRule="auto"/>
              <w:jc w:val="center"/>
              <w:rPr>
                <w:color w:val="000000"/>
                <w:sz w:val="18"/>
                <w:szCs w:val="18"/>
              </w:rPr>
            </w:pPr>
          </w:p>
        </w:tc>
        <w:tc>
          <w:tcPr>
            <w:tcW w:w="416" w:type="pct"/>
            <w:vAlign w:val="center"/>
          </w:tcPr>
          <w:p w:rsidR="00B970FD" w:rsidRPr="00C46AC1" w:rsidRDefault="00B970FD" w:rsidP="002950CC">
            <w:pPr>
              <w:spacing w:line="240" w:lineRule="auto"/>
              <w:jc w:val="center"/>
              <w:rPr>
                <w:color w:val="000000"/>
                <w:sz w:val="18"/>
                <w:szCs w:val="18"/>
              </w:rPr>
            </w:pPr>
          </w:p>
        </w:tc>
        <w:tc>
          <w:tcPr>
            <w:tcW w:w="408" w:type="pct"/>
            <w:shd w:val="clear" w:color="auto" w:fill="auto"/>
            <w:vAlign w:val="center"/>
          </w:tcPr>
          <w:p w:rsidR="00B970FD" w:rsidRPr="00C46AC1" w:rsidRDefault="00B970FD" w:rsidP="002950CC">
            <w:pPr>
              <w:spacing w:line="240" w:lineRule="auto"/>
              <w:jc w:val="center"/>
              <w:rPr>
                <w:sz w:val="18"/>
                <w:szCs w:val="18"/>
              </w:rPr>
            </w:pPr>
          </w:p>
        </w:tc>
        <w:tc>
          <w:tcPr>
            <w:tcW w:w="446" w:type="pct"/>
            <w:shd w:val="clear" w:color="auto" w:fill="D9D9D9"/>
            <w:vAlign w:val="center"/>
          </w:tcPr>
          <w:p w:rsidR="00B970FD" w:rsidRPr="003B666E" w:rsidRDefault="00B970FD" w:rsidP="002950CC">
            <w:pPr>
              <w:spacing w:line="240" w:lineRule="auto"/>
              <w:jc w:val="center"/>
              <w:rPr>
                <w:b/>
                <w:color w:val="000000"/>
                <w:sz w:val="18"/>
                <w:szCs w:val="18"/>
              </w:rPr>
            </w:pPr>
            <w:r>
              <w:rPr>
                <w:b/>
                <w:color w:val="000000"/>
                <w:sz w:val="18"/>
                <w:szCs w:val="18"/>
              </w:rPr>
              <w:t>1</w:t>
            </w:r>
          </w:p>
        </w:tc>
        <w:tc>
          <w:tcPr>
            <w:tcW w:w="401" w:type="pct"/>
            <w:shd w:val="clear" w:color="auto" w:fill="auto"/>
            <w:vAlign w:val="center"/>
          </w:tcPr>
          <w:p w:rsidR="00B970FD" w:rsidRPr="00161B13" w:rsidRDefault="00B970FD" w:rsidP="00185D85">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B970FD" w:rsidRPr="00C46AC1" w:rsidRDefault="00B970FD" w:rsidP="001F396C">
            <w:pPr>
              <w:spacing w:line="240" w:lineRule="auto"/>
              <w:jc w:val="center"/>
              <w:rPr>
                <w:color w:val="000000"/>
                <w:sz w:val="18"/>
                <w:szCs w:val="18"/>
              </w:rPr>
            </w:pPr>
          </w:p>
        </w:tc>
        <w:tc>
          <w:tcPr>
            <w:tcW w:w="416" w:type="pct"/>
            <w:shd w:val="clear" w:color="auto" w:fill="auto"/>
            <w:vAlign w:val="center"/>
          </w:tcPr>
          <w:p w:rsidR="00B970FD" w:rsidRPr="00C46AC1" w:rsidRDefault="00B970FD" w:rsidP="004C1EAE">
            <w:pPr>
              <w:spacing w:line="240" w:lineRule="auto"/>
              <w:jc w:val="center"/>
              <w:rPr>
                <w:color w:val="000000"/>
                <w:sz w:val="18"/>
                <w:szCs w:val="18"/>
              </w:rPr>
            </w:pPr>
          </w:p>
        </w:tc>
        <w:tc>
          <w:tcPr>
            <w:tcW w:w="388" w:type="pct"/>
            <w:shd w:val="clear" w:color="auto" w:fill="auto"/>
            <w:vAlign w:val="center"/>
          </w:tcPr>
          <w:p w:rsidR="00B970FD" w:rsidRPr="00C46AC1" w:rsidRDefault="00B970FD" w:rsidP="0016669C">
            <w:pPr>
              <w:spacing w:line="240" w:lineRule="auto"/>
              <w:jc w:val="center"/>
              <w:rPr>
                <w:sz w:val="18"/>
                <w:szCs w:val="18"/>
              </w:rPr>
            </w:pPr>
          </w:p>
        </w:tc>
        <w:tc>
          <w:tcPr>
            <w:tcW w:w="400" w:type="pct"/>
            <w:shd w:val="clear" w:color="auto" w:fill="D9D9D9"/>
            <w:vAlign w:val="center"/>
          </w:tcPr>
          <w:p w:rsidR="00B970FD" w:rsidRPr="00B970FD" w:rsidRDefault="00B970FD" w:rsidP="00185D85">
            <w:pPr>
              <w:spacing w:line="240" w:lineRule="auto"/>
              <w:jc w:val="center"/>
              <w:rPr>
                <w:b/>
                <w:color w:val="000000"/>
                <w:sz w:val="18"/>
                <w:szCs w:val="18"/>
              </w:rPr>
            </w:pPr>
            <w:r w:rsidRPr="00B970FD">
              <w:rPr>
                <w:b/>
                <w:color w:val="000000"/>
                <w:sz w:val="18"/>
                <w:szCs w:val="18"/>
              </w:rPr>
              <w:t>1</w:t>
            </w:r>
          </w:p>
        </w:tc>
      </w:tr>
      <w:tr w:rsidR="00B970FD" w:rsidRPr="006749DE" w:rsidTr="004C1EAE">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970FD" w:rsidRPr="00161B13" w:rsidRDefault="00B970FD" w:rsidP="002950CC">
            <w:pPr>
              <w:spacing w:line="240" w:lineRule="auto"/>
              <w:jc w:val="center"/>
              <w:rPr>
                <w:sz w:val="18"/>
                <w:szCs w:val="18"/>
              </w:rPr>
            </w:pPr>
            <w:r>
              <w:rPr>
                <w:sz w:val="18"/>
                <w:szCs w:val="18"/>
              </w:rPr>
              <w:t>1</w:t>
            </w:r>
          </w:p>
        </w:tc>
        <w:tc>
          <w:tcPr>
            <w:tcW w:w="418" w:type="pct"/>
            <w:vAlign w:val="center"/>
          </w:tcPr>
          <w:p w:rsidR="00B970FD" w:rsidRPr="00C46AC1" w:rsidRDefault="00B970FD" w:rsidP="002950CC">
            <w:pPr>
              <w:spacing w:line="240" w:lineRule="auto"/>
              <w:jc w:val="center"/>
              <w:rPr>
                <w:sz w:val="18"/>
                <w:szCs w:val="18"/>
              </w:rPr>
            </w:pPr>
          </w:p>
        </w:tc>
        <w:tc>
          <w:tcPr>
            <w:tcW w:w="416" w:type="pct"/>
            <w:vAlign w:val="center"/>
          </w:tcPr>
          <w:p w:rsidR="00B970FD" w:rsidRPr="00C46AC1" w:rsidRDefault="00B970FD" w:rsidP="002950CC">
            <w:pPr>
              <w:spacing w:line="240" w:lineRule="auto"/>
              <w:jc w:val="center"/>
              <w:rPr>
                <w:sz w:val="18"/>
                <w:szCs w:val="18"/>
              </w:rPr>
            </w:pPr>
          </w:p>
        </w:tc>
        <w:tc>
          <w:tcPr>
            <w:tcW w:w="408" w:type="pct"/>
            <w:shd w:val="clear" w:color="auto" w:fill="auto"/>
            <w:vAlign w:val="center"/>
          </w:tcPr>
          <w:p w:rsidR="00B970FD" w:rsidRPr="00C46AC1" w:rsidRDefault="00B970FD" w:rsidP="002950CC">
            <w:pPr>
              <w:spacing w:line="240" w:lineRule="auto"/>
              <w:jc w:val="center"/>
              <w:rPr>
                <w:sz w:val="18"/>
                <w:szCs w:val="18"/>
              </w:rPr>
            </w:pPr>
          </w:p>
        </w:tc>
        <w:tc>
          <w:tcPr>
            <w:tcW w:w="446" w:type="pct"/>
            <w:shd w:val="clear" w:color="auto" w:fill="D9D9D9"/>
            <w:vAlign w:val="center"/>
          </w:tcPr>
          <w:p w:rsidR="00B970FD" w:rsidRPr="003B666E" w:rsidRDefault="00B970FD" w:rsidP="002950CC">
            <w:pPr>
              <w:spacing w:line="240" w:lineRule="auto"/>
              <w:jc w:val="center"/>
              <w:rPr>
                <w:b/>
                <w:sz w:val="18"/>
                <w:szCs w:val="18"/>
              </w:rPr>
            </w:pPr>
            <w:r>
              <w:rPr>
                <w:b/>
                <w:sz w:val="18"/>
                <w:szCs w:val="18"/>
              </w:rPr>
              <w:t>1</w:t>
            </w:r>
          </w:p>
        </w:tc>
        <w:tc>
          <w:tcPr>
            <w:tcW w:w="401" w:type="pct"/>
            <w:shd w:val="clear" w:color="auto" w:fill="auto"/>
            <w:vAlign w:val="center"/>
          </w:tcPr>
          <w:p w:rsidR="00B970FD" w:rsidRPr="00161B13" w:rsidRDefault="00B970FD" w:rsidP="00185D85">
            <w:pPr>
              <w:spacing w:line="240" w:lineRule="auto"/>
              <w:jc w:val="center"/>
              <w:rPr>
                <w:sz w:val="18"/>
                <w:szCs w:val="18"/>
              </w:rPr>
            </w:pPr>
            <w:r>
              <w:rPr>
                <w:sz w:val="18"/>
                <w:szCs w:val="18"/>
              </w:rPr>
              <w:t>1</w:t>
            </w:r>
          </w:p>
        </w:tc>
        <w:tc>
          <w:tcPr>
            <w:tcW w:w="416" w:type="pct"/>
            <w:shd w:val="clear" w:color="auto" w:fill="auto"/>
            <w:vAlign w:val="center"/>
          </w:tcPr>
          <w:p w:rsidR="00B970FD" w:rsidRPr="00C46AC1" w:rsidRDefault="00B970FD" w:rsidP="001F396C">
            <w:pPr>
              <w:spacing w:line="240" w:lineRule="auto"/>
              <w:jc w:val="center"/>
              <w:rPr>
                <w:sz w:val="18"/>
                <w:szCs w:val="18"/>
              </w:rPr>
            </w:pPr>
          </w:p>
        </w:tc>
        <w:tc>
          <w:tcPr>
            <w:tcW w:w="416" w:type="pct"/>
            <w:shd w:val="clear" w:color="auto" w:fill="auto"/>
            <w:vAlign w:val="center"/>
          </w:tcPr>
          <w:p w:rsidR="00B970FD" w:rsidRPr="00C46AC1" w:rsidRDefault="00B970FD" w:rsidP="004C1EAE">
            <w:pPr>
              <w:spacing w:line="240" w:lineRule="auto"/>
              <w:jc w:val="center"/>
              <w:rPr>
                <w:sz w:val="18"/>
                <w:szCs w:val="18"/>
              </w:rPr>
            </w:pPr>
          </w:p>
        </w:tc>
        <w:tc>
          <w:tcPr>
            <w:tcW w:w="388" w:type="pct"/>
            <w:shd w:val="clear" w:color="auto" w:fill="auto"/>
            <w:vAlign w:val="center"/>
          </w:tcPr>
          <w:p w:rsidR="00B970FD" w:rsidRPr="00C46AC1" w:rsidRDefault="00B970FD" w:rsidP="0016669C">
            <w:pPr>
              <w:spacing w:line="240" w:lineRule="auto"/>
              <w:jc w:val="center"/>
              <w:rPr>
                <w:sz w:val="18"/>
                <w:szCs w:val="18"/>
              </w:rPr>
            </w:pPr>
          </w:p>
        </w:tc>
        <w:tc>
          <w:tcPr>
            <w:tcW w:w="400" w:type="pct"/>
            <w:shd w:val="clear" w:color="auto" w:fill="D9D9D9"/>
            <w:vAlign w:val="center"/>
          </w:tcPr>
          <w:p w:rsidR="00B970FD" w:rsidRPr="00B970FD" w:rsidRDefault="00B970FD" w:rsidP="00185D85">
            <w:pPr>
              <w:spacing w:line="240" w:lineRule="auto"/>
              <w:jc w:val="center"/>
              <w:rPr>
                <w:b/>
                <w:sz w:val="18"/>
                <w:szCs w:val="18"/>
              </w:rPr>
            </w:pPr>
            <w:r w:rsidRPr="00B970FD">
              <w:rPr>
                <w:b/>
                <w:sz w:val="18"/>
                <w:szCs w:val="18"/>
              </w:rPr>
              <w:t>1</w:t>
            </w:r>
          </w:p>
        </w:tc>
      </w:tr>
      <w:tr w:rsidR="00B970FD" w:rsidRPr="006749DE" w:rsidTr="004C1EAE">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970FD" w:rsidRPr="00161B13" w:rsidRDefault="00B970FD" w:rsidP="002950CC">
            <w:pPr>
              <w:spacing w:line="240" w:lineRule="auto"/>
              <w:jc w:val="center"/>
              <w:rPr>
                <w:sz w:val="18"/>
                <w:szCs w:val="18"/>
              </w:rPr>
            </w:pPr>
            <w:r>
              <w:rPr>
                <w:sz w:val="18"/>
                <w:szCs w:val="18"/>
              </w:rPr>
              <w:t>15</w:t>
            </w:r>
          </w:p>
        </w:tc>
        <w:tc>
          <w:tcPr>
            <w:tcW w:w="418" w:type="pct"/>
            <w:vAlign w:val="center"/>
          </w:tcPr>
          <w:p w:rsidR="00B970FD" w:rsidRPr="0049576A" w:rsidRDefault="00B970FD" w:rsidP="002950CC">
            <w:pPr>
              <w:spacing w:line="240" w:lineRule="auto"/>
              <w:jc w:val="center"/>
              <w:rPr>
                <w:sz w:val="18"/>
                <w:szCs w:val="18"/>
              </w:rPr>
            </w:pPr>
          </w:p>
        </w:tc>
        <w:tc>
          <w:tcPr>
            <w:tcW w:w="416" w:type="pct"/>
            <w:vAlign w:val="center"/>
          </w:tcPr>
          <w:p w:rsidR="00B970FD" w:rsidRPr="00E66873" w:rsidRDefault="00B970FD" w:rsidP="002950CC">
            <w:pPr>
              <w:spacing w:line="240" w:lineRule="auto"/>
              <w:jc w:val="center"/>
              <w:rPr>
                <w:sz w:val="18"/>
                <w:szCs w:val="18"/>
              </w:rPr>
            </w:pPr>
          </w:p>
        </w:tc>
        <w:tc>
          <w:tcPr>
            <w:tcW w:w="408" w:type="pct"/>
            <w:shd w:val="clear" w:color="auto" w:fill="auto"/>
            <w:vAlign w:val="center"/>
          </w:tcPr>
          <w:p w:rsidR="00B970FD" w:rsidRPr="00C46AC1" w:rsidRDefault="00B970FD" w:rsidP="002950CC">
            <w:pPr>
              <w:spacing w:line="240" w:lineRule="auto"/>
              <w:jc w:val="center"/>
              <w:rPr>
                <w:sz w:val="18"/>
                <w:szCs w:val="18"/>
              </w:rPr>
            </w:pPr>
          </w:p>
        </w:tc>
        <w:tc>
          <w:tcPr>
            <w:tcW w:w="446" w:type="pct"/>
            <w:shd w:val="clear" w:color="auto" w:fill="D9D9D9"/>
            <w:vAlign w:val="center"/>
          </w:tcPr>
          <w:p w:rsidR="00B970FD" w:rsidRPr="003B666E" w:rsidRDefault="00B970FD" w:rsidP="002950CC">
            <w:pPr>
              <w:spacing w:line="240" w:lineRule="auto"/>
              <w:jc w:val="center"/>
              <w:rPr>
                <w:b/>
                <w:sz w:val="18"/>
                <w:szCs w:val="18"/>
              </w:rPr>
            </w:pPr>
            <w:r>
              <w:rPr>
                <w:b/>
                <w:sz w:val="18"/>
                <w:szCs w:val="18"/>
              </w:rPr>
              <w:t>15</w:t>
            </w:r>
          </w:p>
        </w:tc>
        <w:tc>
          <w:tcPr>
            <w:tcW w:w="401" w:type="pct"/>
            <w:shd w:val="clear" w:color="auto" w:fill="auto"/>
            <w:vAlign w:val="center"/>
          </w:tcPr>
          <w:p w:rsidR="00B970FD" w:rsidRPr="00161B13" w:rsidRDefault="00B970FD" w:rsidP="00185D85">
            <w:pPr>
              <w:spacing w:line="240" w:lineRule="auto"/>
              <w:jc w:val="center"/>
              <w:rPr>
                <w:sz w:val="18"/>
                <w:szCs w:val="18"/>
              </w:rPr>
            </w:pPr>
            <w:r>
              <w:rPr>
                <w:sz w:val="18"/>
                <w:szCs w:val="18"/>
              </w:rPr>
              <w:t>6</w:t>
            </w:r>
          </w:p>
        </w:tc>
        <w:tc>
          <w:tcPr>
            <w:tcW w:w="416" w:type="pct"/>
            <w:shd w:val="clear" w:color="auto" w:fill="auto"/>
            <w:vAlign w:val="center"/>
          </w:tcPr>
          <w:p w:rsidR="00B970FD" w:rsidRPr="0049576A" w:rsidRDefault="00B970FD" w:rsidP="001F396C">
            <w:pPr>
              <w:spacing w:line="240" w:lineRule="auto"/>
              <w:jc w:val="center"/>
              <w:rPr>
                <w:sz w:val="18"/>
                <w:szCs w:val="18"/>
              </w:rPr>
            </w:pPr>
          </w:p>
        </w:tc>
        <w:tc>
          <w:tcPr>
            <w:tcW w:w="416" w:type="pct"/>
            <w:shd w:val="clear" w:color="auto" w:fill="auto"/>
            <w:vAlign w:val="center"/>
          </w:tcPr>
          <w:p w:rsidR="00B970FD" w:rsidRPr="00E66873" w:rsidRDefault="00B970FD" w:rsidP="004C1EAE">
            <w:pPr>
              <w:spacing w:line="240" w:lineRule="auto"/>
              <w:jc w:val="center"/>
              <w:rPr>
                <w:sz w:val="18"/>
                <w:szCs w:val="18"/>
              </w:rPr>
            </w:pPr>
          </w:p>
        </w:tc>
        <w:tc>
          <w:tcPr>
            <w:tcW w:w="388" w:type="pct"/>
            <w:shd w:val="clear" w:color="auto" w:fill="auto"/>
            <w:vAlign w:val="center"/>
          </w:tcPr>
          <w:p w:rsidR="00B970FD" w:rsidRPr="00C46AC1" w:rsidRDefault="00B970FD" w:rsidP="0016669C">
            <w:pPr>
              <w:spacing w:line="240" w:lineRule="auto"/>
              <w:jc w:val="center"/>
              <w:rPr>
                <w:sz w:val="18"/>
                <w:szCs w:val="18"/>
              </w:rPr>
            </w:pPr>
          </w:p>
        </w:tc>
        <w:tc>
          <w:tcPr>
            <w:tcW w:w="400" w:type="pct"/>
            <w:shd w:val="clear" w:color="auto" w:fill="D9D9D9"/>
            <w:vAlign w:val="center"/>
          </w:tcPr>
          <w:p w:rsidR="00B970FD" w:rsidRPr="00B970FD" w:rsidRDefault="00B970FD" w:rsidP="00185D85">
            <w:pPr>
              <w:spacing w:line="240" w:lineRule="auto"/>
              <w:jc w:val="center"/>
              <w:rPr>
                <w:b/>
                <w:sz w:val="18"/>
                <w:szCs w:val="18"/>
              </w:rPr>
            </w:pPr>
            <w:r w:rsidRPr="00B970FD">
              <w:rPr>
                <w:b/>
                <w:sz w:val="18"/>
                <w:szCs w:val="18"/>
              </w:rPr>
              <w:t>6</w:t>
            </w:r>
          </w:p>
        </w:tc>
      </w:tr>
      <w:tr w:rsidR="00B970FD" w:rsidRPr="006749DE" w:rsidTr="00003554">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970FD" w:rsidRPr="00161B13" w:rsidRDefault="00B970FD" w:rsidP="002950CC">
            <w:pPr>
              <w:spacing w:line="240" w:lineRule="auto"/>
              <w:jc w:val="center"/>
              <w:rPr>
                <w:sz w:val="18"/>
                <w:szCs w:val="18"/>
              </w:rPr>
            </w:pPr>
            <w:r>
              <w:rPr>
                <w:sz w:val="18"/>
                <w:szCs w:val="18"/>
              </w:rPr>
              <w:t>0</w:t>
            </w:r>
          </w:p>
        </w:tc>
        <w:tc>
          <w:tcPr>
            <w:tcW w:w="418" w:type="pct"/>
            <w:vAlign w:val="center"/>
          </w:tcPr>
          <w:p w:rsidR="00B970FD" w:rsidRPr="0049576A" w:rsidRDefault="00B970FD" w:rsidP="002950CC">
            <w:pPr>
              <w:spacing w:line="240" w:lineRule="auto"/>
              <w:jc w:val="center"/>
              <w:rPr>
                <w:sz w:val="18"/>
                <w:szCs w:val="18"/>
              </w:rPr>
            </w:pPr>
          </w:p>
        </w:tc>
        <w:tc>
          <w:tcPr>
            <w:tcW w:w="416" w:type="pct"/>
            <w:vAlign w:val="center"/>
          </w:tcPr>
          <w:p w:rsidR="00B970FD" w:rsidRPr="00E66873" w:rsidRDefault="00B970FD" w:rsidP="002950CC">
            <w:pPr>
              <w:spacing w:line="240" w:lineRule="auto"/>
              <w:jc w:val="center"/>
              <w:rPr>
                <w:sz w:val="18"/>
                <w:szCs w:val="18"/>
              </w:rPr>
            </w:pPr>
          </w:p>
        </w:tc>
        <w:tc>
          <w:tcPr>
            <w:tcW w:w="408" w:type="pct"/>
            <w:shd w:val="clear" w:color="auto" w:fill="auto"/>
            <w:vAlign w:val="center"/>
          </w:tcPr>
          <w:p w:rsidR="00B970FD" w:rsidRPr="00C46AC1" w:rsidRDefault="00B970FD" w:rsidP="002950CC">
            <w:pPr>
              <w:spacing w:line="240" w:lineRule="auto"/>
              <w:jc w:val="center"/>
              <w:rPr>
                <w:sz w:val="18"/>
                <w:szCs w:val="18"/>
              </w:rPr>
            </w:pPr>
          </w:p>
        </w:tc>
        <w:tc>
          <w:tcPr>
            <w:tcW w:w="446" w:type="pct"/>
            <w:shd w:val="clear" w:color="auto" w:fill="D9D9D9"/>
            <w:vAlign w:val="center"/>
          </w:tcPr>
          <w:p w:rsidR="00B970FD" w:rsidRPr="003B666E" w:rsidRDefault="00B970FD" w:rsidP="002950CC">
            <w:pPr>
              <w:spacing w:line="240" w:lineRule="auto"/>
              <w:jc w:val="center"/>
              <w:rPr>
                <w:b/>
                <w:sz w:val="18"/>
                <w:szCs w:val="18"/>
              </w:rPr>
            </w:pPr>
            <w:r>
              <w:rPr>
                <w:b/>
                <w:sz w:val="18"/>
                <w:szCs w:val="18"/>
              </w:rPr>
              <w:t>0</w:t>
            </w:r>
          </w:p>
        </w:tc>
        <w:tc>
          <w:tcPr>
            <w:tcW w:w="401" w:type="pct"/>
            <w:shd w:val="clear" w:color="auto" w:fill="auto"/>
            <w:vAlign w:val="center"/>
          </w:tcPr>
          <w:p w:rsidR="00B970FD" w:rsidRPr="00161B13" w:rsidRDefault="00B970FD" w:rsidP="00185D85">
            <w:pPr>
              <w:spacing w:line="240" w:lineRule="auto"/>
              <w:jc w:val="center"/>
              <w:rPr>
                <w:sz w:val="18"/>
                <w:szCs w:val="18"/>
              </w:rPr>
            </w:pPr>
            <w:r>
              <w:rPr>
                <w:sz w:val="18"/>
                <w:szCs w:val="18"/>
              </w:rPr>
              <w:t>0</w:t>
            </w:r>
          </w:p>
        </w:tc>
        <w:tc>
          <w:tcPr>
            <w:tcW w:w="416" w:type="pct"/>
            <w:shd w:val="clear" w:color="auto" w:fill="auto"/>
            <w:vAlign w:val="center"/>
          </w:tcPr>
          <w:p w:rsidR="00B970FD" w:rsidRPr="0049576A" w:rsidRDefault="00B970FD" w:rsidP="001F396C">
            <w:pPr>
              <w:spacing w:line="240" w:lineRule="auto"/>
              <w:jc w:val="center"/>
              <w:rPr>
                <w:sz w:val="18"/>
                <w:szCs w:val="18"/>
              </w:rPr>
            </w:pPr>
          </w:p>
        </w:tc>
        <w:tc>
          <w:tcPr>
            <w:tcW w:w="416" w:type="pct"/>
            <w:shd w:val="clear" w:color="auto" w:fill="auto"/>
            <w:vAlign w:val="center"/>
          </w:tcPr>
          <w:p w:rsidR="00B970FD" w:rsidRPr="00E66873" w:rsidRDefault="00B970FD" w:rsidP="004C1EAE">
            <w:pPr>
              <w:spacing w:line="240" w:lineRule="auto"/>
              <w:jc w:val="center"/>
              <w:rPr>
                <w:sz w:val="18"/>
                <w:szCs w:val="18"/>
              </w:rPr>
            </w:pPr>
          </w:p>
        </w:tc>
        <w:tc>
          <w:tcPr>
            <w:tcW w:w="388" w:type="pct"/>
            <w:shd w:val="clear" w:color="auto" w:fill="auto"/>
            <w:vAlign w:val="center"/>
          </w:tcPr>
          <w:p w:rsidR="00B970FD" w:rsidRPr="00C46AC1" w:rsidRDefault="00B970FD" w:rsidP="0016669C">
            <w:pPr>
              <w:spacing w:line="240" w:lineRule="auto"/>
              <w:jc w:val="center"/>
              <w:rPr>
                <w:sz w:val="18"/>
                <w:szCs w:val="18"/>
              </w:rPr>
            </w:pPr>
          </w:p>
        </w:tc>
        <w:tc>
          <w:tcPr>
            <w:tcW w:w="400" w:type="pct"/>
            <w:shd w:val="clear" w:color="auto" w:fill="D9D9D9"/>
            <w:vAlign w:val="center"/>
          </w:tcPr>
          <w:p w:rsidR="00B970FD" w:rsidRPr="00B970FD" w:rsidRDefault="00B970FD" w:rsidP="00185D85">
            <w:pPr>
              <w:spacing w:line="240" w:lineRule="auto"/>
              <w:jc w:val="center"/>
              <w:rPr>
                <w:b/>
                <w:sz w:val="18"/>
                <w:szCs w:val="18"/>
              </w:rPr>
            </w:pPr>
            <w:r w:rsidRPr="00B970FD">
              <w:rPr>
                <w:b/>
                <w:sz w:val="18"/>
                <w:szCs w:val="18"/>
              </w:rPr>
              <w:t>0</w:t>
            </w:r>
          </w:p>
        </w:tc>
      </w:tr>
      <w:tr w:rsidR="00B970FD" w:rsidRPr="006749DE" w:rsidTr="00003554">
        <w:trPr>
          <w:trHeight w:val="438"/>
        </w:trPr>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970FD" w:rsidRPr="00161B13" w:rsidRDefault="00B970FD" w:rsidP="002950CC">
            <w:pPr>
              <w:spacing w:line="240" w:lineRule="auto"/>
              <w:jc w:val="center"/>
              <w:rPr>
                <w:sz w:val="18"/>
                <w:szCs w:val="18"/>
              </w:rPr>
            </w:pPr>
            <w:r>
              <w:rPr>
                <w:sz w:val="18"/>
                <w:szCs w:val="18"/>
              </w:rPr>
              <w:t>0</w:t>
            </w:r>
          </w:p>
        </w:tc>
        <w:tc>
          <w:tcPr>
            <w:tcW w:w="418" w:type="pct"/>
            <w:vAlign w:val="center"/>
          </w:tcPr>
          <w:p w:rsidR="00B970FD" w:rsidRPr="0049576A" w:rsidRDefault="00B970FD" w:rsidP="002950CC">
            <w:pPr>
              <w:spacing w:line="240" w:lineRule="auto"/>
              <w:jc w:val="center"/>
              <w:rPr>
                <w:sz w:val="18"/>
                <w:szCs w:val="18"/>
              </w:rPr>
            </w:pPr>
          </w:p>
        </w:tc>
        <w:tc>
          <w:tcPr>
            <w:tcW w:w="416" w:type="pct"/>
            <w:vAlign w:val="center"/>
          </w:tcPr>
          <w:p w:rsidR="00B970FD" w:rsidRPr="00E66873" w:rsidRDefault="00B970FD" w:rsidP="002950CC">
            <w:pPr>
              <w:spacing w:line="240" w:lineRule="auto"/>
              <w:jc w:val="center"/>
              <w:rPr>
                <w:sz w:val="18"/>
                <w:szCs w:val="18"/>
              </w:rPr>
            </w:pPr>
          </w:p>
        </w:tc>
        <w:tc>
          <w:tcPr>
            <w:tcW w:w="408" w:type="pct"/>
            <w:shd w:val="clear" w:color="auto" w:fill="auto"/>
            <w:vAlign w:val="center"/>
          </w:tcPr>
          <w:p w:rsidR="00B970FD" w:rsidRPr="00C46AC1" w:rsidRDefault="00B970FD" w:rsidP="002950CC">
            <w:pPr>
              <w:spacing w:line="240" w:lineRule="auto"/>
              <w:jc w:val="center"/>
              <w:rPr>
                <w:sz w:val="18"/>
                <w:szCs w:val="18"/>
              </w:rPr>
            </w:pPr>
          </w:p>
        </w:tc>
        <w:tc>
          <w:tcPr>
            <w:tcW w:w="446" w:type="pct"/>
            <w:shd w:val="clear" w:color="auto" w:fill="D9D9D9"/>
            <w:vAlign w:val="center"/>
          </w:tcPr>
          <w:p w:rsidR="00B970FD" w:rsidRPr="003B666E" w:rsidRDefault="00B970FD" w:rsidP="002950CC">
            <w:pPr>
              <w:spacing w:line="240" w:lineRule="auto"/>
              <w:jc w:val="center"/>
              <w:rPr>
                <w:b/>
                <w:sz w:val="18"/>
                <w:szCs w:val="18"/>
              </w:rPr>
            </w:pPr>
            <w:r>
              <w:rPr>
                <w:b/>
                <w:sz w:val="18"/>
                <w:szCs w:val="18"/>
              </w:rPr>
              <w:t>0</w:t>
            </w:r>
          </w:p>
        </w:tc>
        <w:tc>
          <w:tcPr>
            <w:tcW w:w="401" w:type="pct"/>
            <w:shd w:val="clear" w:color="auto" w:fill="auto"/>
            <w:vAlign w:val="center"/>
          </w:tcPr>
          <w:p w:rsidR="00B970FD" w:rsidRPr="00161B13" w:rsidRDefault="00B970FD" w:rsidP="00185D85">
            <w:pPr>
              <w:spacing w:line="240" w:lineRule="auto"/>
              <w:jc w:val="center"/>
              <w:rPr>
                <w:sz w:val="18"/>
                <w:szCs w:val="18"/>
              </w:rPr>
            </w:pPr>
            <w:r>
              <w:rPr>
                <w:sz w:val="18"/>
                <w:szCs w:val="18"/>
              </w:rPr>
              <w:t>0</w:t>
            </w:r>
          </w:p>
        </w:tc>
        <w:tc>
          <w:tcPr>
            <w:tcW w:w="416" w:type="pct"/>
            <w:shd w:val="clear" w:color="auto" w:fill="auto"/>
            <w:vAlign w:val="center"/>
          </w:tcPr>
          <w:p w:rsidR="00B970FD" w:rsidRPr="0049576A" w:rsidRDefault="00B970FD" w:rsidP="001F396C">
            <w:pPr>
              <w:spacing w:line="240" w:lineRule="auto"/>
              <w:jc w:val="center"/>
              <w:rPr>
                <w:sz w:val="18"/>
                <w:szCs w:val="18"/>
              </w:rPr>
            </w:pPr>
          </w:p>
        </w:tc>
        <w:tc>
          <w:tcPr>
            <w:tcW w:w="416" w:type="pct"/>
            <w:shd w:val="clear" w:color="auto" w:fill="auto"/>
            <w:vAlign w:val="center"/>
          </w:tcPr>
          <w:p w:rsidR="00B970FD" w:rsidRPr="00E66873" w:rsidRDefault="00B970FD" w:rsidP="004C1EAE">
            <w:pPr>
              <w:spacing w:line="240" w:lineRule="auto"/>
              <w:jc w:val="center"/>
              <w:rPr>
                <w:sz w:val="18"/>
                <w:szCs w:val="18"/>
              </w:rPr>
            </w:pPr>
          </w:p>
        </w:tc>
        <w:tc>
          <w:tcPr>
            <w:tcW w:w="388" w:type="pct"/>
            <w:shd w:val="clear" w:color="auto" w:fill="auto"/>
            <w:vAlign w:val="center"/>
          </w:tcPr>
          <w:p w:rsidR="00B970FD" w:rsidRPr="00C46AC1" w:rsidRDefault="00B970FD" w:rsidP="0016669C">
            <w:pPr>
              <w:spacing w:line="240" w:lineRule="auto"/>
              <w:jc w:val="center"/>
              <w:rPr>
                <w:sz w:val="18"/>
                <w:szCs w:val="18"/>
              </w:rPr>
            </w:pPr>
          </w:p>
        </w:tc>
        <w:tc>
          <w:tcPr>
            <w:tcW w:w="400" w:type="pct"/>
            <w:shd w:val="clear" w:color="auto" w:fill="D9D9D9"/>
            <w:vAlign w:val="center"/>
          </w:tcPr>
          <w:p w:rsidR="00B970FD" w:rsidRPr="00B970FD" w:rsidRDefault="00B970FD" w:rsidP="00185D85">
            <w:pPr>
              <w:spacing w:line="240" w:lineRule="auto"/>
              <w:jc w:val="center"/>
              <w:rPr>
                <w:b/>
                <w:sz w:val="18"/>
                <w:szCs w:val="18"/>
              </w:rPr>
            </w:pPr>
            <w:r w:rsidRPr="00B970FD">
              <w:rPr>
                <w:b/>
                <w:sz w:val="18"/>
                <w:szCs w:val="18"/>
              </w:rPr>
              <w:t>0</w:t>
            </w:r>
          </w:p>
        </w:tc>
      </w:tr>
      <w:tr w:rsidR="00B970FD" w:rsidRPr="006749DE" w:rsidTr="004C1EAE">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970FD" w:rsidRPr="00161B13" w:rsidRDefault="00B970FD" w:rsidP="002950CC">
            <w:pPr>
              <w:spacing w:line="240" w:lineRule="auto"/>
              <w:jc w:val="center"/>
              <w:rPr>
                <w:sz w:val="18"/>
                <w:szCs w:val="18"/>
              </w:rPr>
            </w:pPr>
            <w:r>
              <w:rPr>
                <w:sz w:val="18"/>
                <w:szCs w:val="18"/>
              </w:rPr>
              <w:t>22</w:t>
            </w:r>
          </w:p>
        </w:tc>
        <w:tc>
          <w:tcPr>
            <w:tcW w:w="418" w:type="pct"/>
            <w:vAlign w:val="center"/>
          </w:tcPr>
          <w:p w:rsidR="00B970FD" w:rsidRPr="0049576A" w:rsidRDefault="00B970FD" w:rsidP="002950CC">
            <w:pPr>
              <w:spacing w:line="240" w:lineRule="auto"/>
              <w:jc w:val="center"/>
              <w:rPr>
                <w:sz w:val="18"/>
                <w:szCs w:val="18"/>
              </w:rPr>
            </w:pPr>
          </w:p>
        </w:tc>
        <w:tc>
          <w:tcPr>
            <w:tcW w:w="416" w:type="pct"/>
            <w:vAlign w:val="center"/>
          </w:tcPr>
          <w:p w:rsidR="00B970FD" w:rsidRPr="00CD7B7D" w:rsidRDefault="00B970FD" w:rsidP="002950CC">
            <w:pPr>
              <w:spacing w:line="240" w:lineRule="auto"/>
              <w:jc w:val="center"/>
              <w:rPr>
                <w:sz w:val="18"/>
                <w:szCs w:val="18"/>
              </w:rPr>
            </w:pPr>
          </w:p>
        </w:tc>
        <w:tc>
          <w:tcPr>
            <w:tcW w:w="408" w:type="pct"/>
            <w:shd w:val="clear" w:color="auto" w:fill="auto"/>
            <w:vAlign w:val="center"/>
          </w:tcPr>
          <w:p w:rsidR="00B970FD" w:rsidRPr="00C46AC1" w:rsidRDefault="00B970FD" w:rsidP="002950CC">
            <w:pPr>
              <w:spacing w:line="240" w:lineRule="auto"/>
              <w:jc w:val="center"/>
              <w:rPr>
                <w:sz w:val="18"/>
                <w:szCs w:val="18"/>
              </w:rPr>
            </w:pPr>
          </w:p>
        </w:tc>
        <w:tc>
          <w:tcPr>
            <w:tcW w:w="446" w:type="pct"/>
            <w:shd w:val="clear" w:color="auto" w:fill="D9D9D9"/>
            <w:vAlign w:val="center"/>
          </w:tcPr>
          <w:p w:rsidR="00B970FD" w:rsidRPr="003B666E" w:rsidRDefault="00B970FD" w:rsidP="002950CC">
            <w:pPr>
              <w:spacing w:line="240" w:lineRule="auto"/>
              <w:jc w:val="center"/>
              <w:rPr>
                <w:b/>
                <w:sz w:val="18"/>
                <w:szCs w:val="18"/>
              </w:rPr>
            </w:pPr>
            <w:r>
              <w:rPr>
                <w:b/>
                <w:sz w:val="18"/>
                <w:szCs w:val="18"/>
              </w:rPr>
              <w:t>22</w:t>
            </w:r>
          </w:p>
        </w:tc>
        <w:tc>
          <w:tcPr>
            <w:tcW w:w="401" w:type="pct"/>
            <w:shd w:val="clear" w:color="auto" w:fill="auto"/>
            <w:vAlign w:val="center"/>
          </w:tcPr>
          <w:p w:rsidR="00B970FD" w:rsidRPr="00161B13" w:rsidRDefault="00B970FD" w:rsidP="00185D85">
            <w:pPr>
              <w:spacing w:line="240" w:lineRule="auto"/>
              <w:jc w:val="center"/>
              <w:rPr>
                <w:sz w:val="18"/>
                <w:szCs w:val="18"/>
              </w:rPr>
            </w:pPr>
            <w:r>
              <w:rPr>
                <w:sz w:val="18"/>
                <w:szCs w:val="18"/>
              </w:rPr>
              <w:t>11</w:t>
            </w:r>
          </w:p>
        </w:tc>
        <w:tc>
          <w:tcPr>
            <w:tcW w:w="416" w:type="pct"/>
            <w:shd w:val="clear" w:color="auto" w:fill="auto"/>
            <w:vAlign w:val="center"/>
          </w:tcPr>
          <w:p w:rsidR="00B970FD" w:rsidRPr="0049576A" w:rsidRDefault="00B970FD" w:rsidP="001F396C">
            <w:pPr>
              <w:spacing w:line="240" w:lineRule="auto"/>
              <w:jc w:val="center"/>
              <w:rPr>
                <w:sz w:val="18"/>
                <w:szCs w:val="18"/>
              </w:rPr>
            </w:pPr>
          </w:p>
        </w:tc>
        <w:tc>
          <w:tcPr>
            <w:tcW w:w="416" w:type="pct"/>
            <w:shd w:val="clear" w:color="auto" w:fill="auto"/>
            <w:vAlign w:val="center"/>
          </w:tcPr>
          <w:p w:rsidR="00B970FD" w:rsidRPr="00CD7B7D" w:rsidRDefault="00B970FD" w:rsidP="004C1EAE">
            <w:pPr>
              <w:spacing w:line="240" w:lineRule="auto"/>
              <w:jc w:val="center"/>
              <w:rPr>
                <w:sz w:val="18"/>
                <w:szCs w:val="18"/>
              </w:rPr>
            </w:pPr>
          </w:p>
        </w:tc>
        <w:tc>
          <w:tcPr>
            <w:tcW w:w="388" w:type="pct"/>
            <w:shd w:val="clear" w:color="auto" w:fill="auto"/>
            <w:vAlign w:val="center"/>
          </w:tcPr>
          <w:p w:rsidR="00B970FD" w:rsidRPr="00C46AC1" w:rsidRDefault="00B970FD" w:rsidP="0016669C">
            <w:pPr>
              <w:spacing w:line="240" w:lineRule="auto"/>
              <w:jc w:val="center"/>
              <w:rPr>
                <w:sz w:val="18"/>
                <w:szCs w:val="18"/>
              </w:rPr>
            </w:pPr>
          </w:p>
        </w:tc>
        <w:tc>
          <w:tcPr>
            <w:tcW w:w="400" w:type="pct"/>
            <w:shd w:val="clear" w:color="auto" w:fill="D9D9D9"/>
            <w:vAlign w:val="center"/>
          </w:tcPr>
          <w:p w:rsidR="00B970FD" w:rsidRPr="00B970FD" w:rsidRDefault="00B970FD" w:rsidP="00185D85">
            <w:pPr>
              <w:spacing w:line="240" w:lineRule="auto"/>
              <w:jc w:val="center"/>
              <w:rPr>
                <w:b/>
                <w:sz w:val="18"/>
                <w:szCs w:val="18"/>
              </w:rPr>
            </w:pPr>
            <w:r w:rsidRPr="00B970FD">
              <w:rPr>
                <w:b/>
                <w:sz w:val="18"/>
                <w:szCs w:val="18"/>
              </w:rPr>
              <w:t>11</w:t>
            </w:r>
          </w:p>
        </w:tc>
      </w:tr>
      <w:tr w:rsidR="00CD6F24" w:rsidRPr="006749DE" w:rsidTr="002D4AFB">
        <w:tc>
          <w:tcPr>
            <w:tcW w:w="5000" w:type="pct"/>
            <w:gridSpan w:val="11"/>
          </w:tcPr>
          <w:p w:rsidR="00CD6F24" w:rsidRPr="006749DE" w:rsidRDefault="00CD6F24"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847A7B" w:rsidRPr="006749DE" w:rsidTr="00575025">
        <w:tc>
          <w:tcPr>
            <w:tcW w:w="876" w:type="pct"/>
          </w:tcPr>
          <w:p w:rsidR="00847A7B" w:rsidRPr="006749DE" w:rsidRDefault="00847A7B" w:rsidP="002D4AFB">
            <w:pPr>
              <w:spacing w:line="240" w:lineRule="auto"/>
              <w:rPr>
                <w:color w:val="000000" w:themeColor="text1"/>
                <w:sz w:val="20"/>
              </w:rPr>
            </w:pPr>
          </w:p>
        </w:tc>
        <w:tc>
          <w:tcPr>
            <w:tcW w:w="415" w:type="pct"/>
            <w:vAlign w:val="center"/>
          </w:tcPr>
          <w:p w:rsidR="00847A7B" w:rsidRPr="00E40FDE" w:rsidRDefault="00847A7B" w:rsidP="002950CC">
            <w:pPr>
              <w:spacing w:line="240" w:lineRule="auto"/>
              <w:jc w:val="center"/>
              <w:rPr>
                <w:sz w:val="18"/>
                <w:szCs w:val="18"/>
              </w:rPr>
            </w:pPr>
            <w:r w:rsidRPr="00E40FDE">
              <w:rPr>
                <w:sz w:val="18"/>
                <w:szCs w:val="18"/>
              </w:rPr>
              <w:t xml:space="preserve">1 </w:t>
            </w:r>
            <w:r>
              <w:rPr>
                <w:sz w:val="18"/>
                <w:szCs w:val="18"/>
              </w:rPr>
              <w:t>квартал 2021</w:t>
            </w:r>
          </w:p>
        </w:tc>
        <w:tc>
          <w:tcPr>
            <w:tcW w:w="418" w:type="pct"/>
            <w:vAlign w:val="center"/>
          </w:tcPr>
          <w:p w:rsidR="00847A7B" w:rsidRPr="00E40FDE" w:rsidRDefault="00847A7B" w:rsidP="002950CC">
            <w:pPr>
              <w:spacing w:line="240" w:lineRule="auto"/>
              <w:jc w:val="center"/>
              <w:rPr>
                <w:sz w:val="18"/>
                <w:szCs w:val="18"/>
              </w:rPr>
            </w:pPr>
            <w:r w:rsidRPr="00E40FDE">
              <w:rPr>
                <w:sz w:val="18"/>
                <w:szCs w:val="18"/>
              </w:rPr>
              <w:t xml:space="preserve">2 </w:t>
            </w:r>
            <w:r>
              <w:rPr>
                <w:sz w:val="18"/>
                <w:szCs w:val="18"/>
              </w:rPr>
              <w:t>квартал 2021</w:t>
            </w:r>
          </w:p>
        </w:tc>
        <w:tc>
          <w:tcPr>
            <w:tcW w:w="416" w:type="pct"/>
            <w:vAlign w:val="center"/>
          </w:tcPr>
          <w:p w:rsidR="00847A7B" w:rsidRPr="00E40FDE" w:rsidRDefault="00847A7B" w:rsidP="002950CC">
            <w:pPr>
              <w:spacing w:line="240" w:lineRule="auto"/>
              <w:jc w:val="center"/>
              <w:rPr>
                <w:sz w:val="18"/>
                <w:szCs w:val="18"/>
              </w:rPr>
            </w:pPr>
            <w:r w:rsidRPr="00E40FDE">
              <w:rPr>
                <w:sz w:val="18"/>
                <w:szCs w:val="18"/>
              </w:rPr>
              <w:t xml:space="preserve">3 </w:t>
            </w:r>
            <w:r>
              <w:rPr>
                <w:sz w:val="18"/>
                <w:szCs w:val="18"/>
              </w:rPr>
              <w:t>квартал 2021</w:t>
            </w:r>
          </w:p>
        </w:tc>
        <w:tc>
          <w:tcPr>
            <w:tcW w:w="408"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4 </w:t>
            </w:r>
            <w:r>
              <w:rPr>
                <w:sz w:val="18"/>
                <w:szCs w:val="18"/>
              </w:rPr>
              <w:t>квартал 2021</w:t>
            </w:r>
          </w:p>
        </w:tc>
        <w:tc>
          <w:tcPr>
            <w:tcW w:w="446" w:type="pct"/>
            <w:shd w:val="clear" w:color="auto" w:fill="D9D9D9"/>
            <w:vAlign w:val="center"/>
          </w:tcPr>
          <w:p w:rsidR="00847A7B" w:rsidRPr="00E40FDE" w:rsidRDefault="00847A7B" w:rsidP="002950CC">
            <w:pPr>
              <w:spacing w:line="240" w:lineRule="auto"/>
              <w:jc w:val="center"/>
              <w:rPr>
                <w:b/>
                <w:sz w:val="18"/>
                <w:szCs w:val="18"/>
              </w:rPr>
            </w:pPr>
            <w:r>
              <w:rPr>
                <w:b/>
                <w:sz w:val="18"/>
                <w:szCs w:val="18"/>
              </w:rPr>
              <w:t>2021</w:t>
            </w:r>
          </w:p>
        </w:tc>
        <w:tc>
          <w:tcPr>
            <w:tcW w:w="401"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1 </w:t>
            </w:r>
            <w:r>
              <w:rPr>
                <w:sz w:val="18"/>
                <w:szCs w:val="18"/>
              </w:rPr>
              <w:t>квартал 2022</w:t>
            </w:r>
          </w:p>
        </w:tc>
        <w:tc>
          <w:tcPr>
            <w:tcW w:w="416" w:type="pct"/>
            <w:shd w:val="clear" w:color="auto" w:fill="auto"/>
            <w:vAlign w:val="center"/>
          </w:tcPr>
          <w:p w:rsidR="00847A7B" w:rsidRDefault="00847A7B" w:rsidP="002950CC">
            <w:pPr>
              <w:spacing w:line="240" w:lineRule="auto"/>
              <w:jc w:val="center"/>
              <w:rPr>
                <w:sz w:val="18"/>
                <w:szCs w:val="18"/>
              </w:rPr>
            </w:pPr>
            <w:r w:rsidRPr="00E40FDE">
              <w:rPr>
                <w:sz w:val="18"/>
                <w:szCs w:val="18"/>
              </w:rPr>
              <w:t xml:space="preserve">2 </w:t>
            </w:r>
          </w:p>
          <w:p w:rsidR="00847A7B" w:rsidRPr="00E40FDE" w:rsidRDefault="00847A7B" w:rsidP="002950CC">
            <w:pPr>
              <w:spacing w:line="240" w:lineRule="auto"/>
              <w:jc w:val="center"/>
              <w:rPr>
                <w:sz w:val="18"/>
                <w:szCs w:val="18"/>
              </w:rPr>
            </w:pPr>
            <w:r>
              <w:rPr>
                <w:sz w:val="18"/>
                <w:szCs w:val="18"/>
              </w:rPr>
              <w:t>квартал 2022</w:t>
            </w:r>
          </w:p>
        </w:tc>
        <w:tc>
          <w:tcPr>
            <w:tcW w:w="416"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3 </w:t>
            </w:r>
            <w:r>
              <w:rPr>
                <w:sz w:val="18"/>
                <w:szCs w:val="18"/>
              </w:rPr>
              <w:t>квартал 2022</w:t>
            </w:r>
          </w:p>
        </w:tc>
        <w:tc>
          <w:tcPr>
            <w:tcW w:w="388" w:type="pct"/>
            <w:shd w:val="clear" w:color="auto" w:fill="auto"/>
            <w:vAlign w:val="center"/>
          </w:tcPr>
          <w:p w:rsidR="00847A7B" w:rsidRPr="00E40FDE" w:rsidRDefault="00847A7B" w:rsidP="002950CC">
            <w:pPr>
              <w:spacing w:line="240" w:lineRule="auto"/>
              <w:jc w:val="center"/>
              <w:rPr>
                <w:sz w:val="18"/>
                <w:szCs w:val="18"/>
              </w:rPr>
            </w:pPr>
            <w:r w:rsidRPr="00E40FDE">
              <w:rPr>
                <w:sz w:val="18"/>
                <w:szCs w:val="18"/>
              </w:rPr>
              <w:t xml:space="preserve">4 </w:t>
            </w:r>
            <w:r>
              <w:rPr>
                <w:sz w:val="18"/>
                <w:szCs w:val="18"/>
              </w:rPr>
              <w:t>квартал 2022</w:t>
            </w:r>
          </w:p>
        </w:tc>
        <w:tc>
          <w:tcPr>
            <w:tcW w:w="400" w:type="pct"/>
            <w:shd w:val="clear" w:color="auto" w:fill="D9D9D9"/>
            <w:vAlign w:val="center"/>
          </w:tcPr>
          <w:p w:rsidR="00847A7B" w:rsidRPr="00E40FDE" w:rsidRDefault="00847A7B" w:rsidP="002950CC">
            <w:pPr>
              <w:spacing w:line="240" w:lineRule="auto"/>
              <w:jc w:val="center"/>
              <w:rPr>
                <w:b/>
                <w:sz w:val="18"/>
                <w:szCs w:val="18"/>
              </w:rPr>
            </w:pPr>
            <w:r>
              <w:rPr>
                <w:b/>
                <w:sz w:val="18"/>
                <w:szCs w:val="18"/>
              </w:rPr>
              <w:t>2022</w:t>
            </w:r>
          </w:p>
        </w:tc>
      </w:tr>
      <w:tr w:rsidR="00B970FD" w:rsidRPr="006749DE" w:rsidTr="00612681">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vAlign w:val="center"/>
          </w:tcPr>
          <w:p w:rsidR="00B970FD" w:rsidRPr="0023568E" w:rsidRDefault="00B970FD" w:rsidP="002950CC">
            <w:pPr>
              <w:jc w:val="center"/>
              <w:rPr>
                <w:sz w:val="18"/>
                <w:szCs w:val="18"/>
              </w:rPr>
            </w:pPr>
            <w:r>
              <w:rPr>
                <w:sz w:val="18"/>
                <w:szCs w:val="18"/>
              </w:rPr>
              <w:t>0</w:t>
            </w:r>
          </w:p>
        </w:tc>
        <w:tc>
          <w:tcPr>
            <w:tcW w:w="418" w:type="pct"/>
            <w:vAlign w:val="center"/>
          </w:tcPr>
          <w:p w:rsidR="00B970FD" w:rsidRPr="0023568E" w:rsidRDefault="00B970FD" w:rsidP="002950CC">
            <w:pPr>
              <w:jc w:val="center"/>
              <w:rPr>
                <w:sz w:val="18"/>
                <w:szCs w:val="18"/>
              </w:rPr>
            </w:pPr>
          </w:p>
        </w:tc>
        <w:tc>
          <w:tcPr>
            <w:tcW w:w="416" w:type="pct"/>
            <w:vAlign w:val="center"/>
          </w:tcPr>
          <w:p w:rsidR="00B970FD" w:rsidRPr="0023568E" w:rsidRDefault="00B970FD" w:rsidP="002950CC">
            <w:pPr>
              <w:jc w:val="center"/>
              <w:rPr>
                <w:sz w:val="18"/>
                <w:szCs w:val="18"/>
              </w:rPr>
            </w:pPr>
          </w:p>
        </w:tc>
        <w:tc>
          <w:tcPr>
            <w:tcW w:w="408" w:type="pct"/>
            <w:shd w:val="clear" w:color="auto" w:fill="auto"/>
            <w:vAlign w:val="center"/>
          </w:tcPr>
          <w:p w:rsidR="00B970FD" w:rsidRPr="0023568E" w:rsidRDefault="00B970FD" w:rsidP="002950CC">
            <w:pPr>
              <w:jc w:val="center"/>
              <w:rPr>
                <w:sz w:val="18"/>
                <w:szCs w:val="18"/>
              </w:rPr>
            </w:pPr>
          </w:p>
        </w:tc>
        <w:tc>
          <w:tcPr>
            <w:tcW w:w="446" w:type="pct"/>
            <w:shd w:val="clear" w:color="auto" w:fill="D9D9D9"/>
            <w:vAlign w:val="center"/>
          </w:tcPr>
          <w:p w:rsidR="00B970FD" w:rsidRPr="003B666E" w:rsidRDefault="00B970FD" w:rsidP="002950CC">
            <w:pPr>
              <w:jc w:val="center"/>
              <w:rPr>
                <w:b/>
                <w:sz w:val="18"/>
                <w:szCs w:val="18"/>
              </w:rPr>
            </w:pPr>
            <w:r>
              <w:rPr>
                <w:b/>
                <w:sz w:val="18"/>
                <w:szCs w:val="18"/>
              </w:rPr>
              <w:t>0</w:t>
            </w:r>
          </w:p>
        </w:tc>
        <w:tc>
          <w:tcPr>
            <w:tcW w:w="401" w:type="pct"/>
            <w:shd w:val="clear" w:color="auto" w:fill="auto"/>
            <w:vAlign w:val="center"/>
          </w:tcPr>
          <w:p w:rsidR="00B970FD" w:rsidRPr="0023568E" w:rsidRDefault="00B970FD" w:rsidP="00185D85">
            <w:pPr>
              <w:jc w:val="center"/>
              <w:rPr>
                <w:sz w:val="18"/>
                <w:szCs w:val="18"/>
              </w:rPr>
            </w:pPr>
            <w:r>
              <w:rPr>
                <w:sz w:val="18"/>
                <w:szCs w:val="18"/>
              </w:rPr>
              <w:t>0</w:t>
            </w:r>
          </w:p>
        </w:tc>
        <w:tc>
          <w:tcPr>
            <w:tcW w:w="416" w:type="pct"/>
            <w:shd w:val="clear" w:color="auto" w:fill="auto"/>
            <w:vAlign w:val="center"/>
          </w:tcPr>
          <w:p w:rsidR="00B970FD" w:rsidRPr="0023568E" w:rsidRDefault="00B970FD" w:rsidP="00185D85">
            <w:pPr>
              <w:jc w:val="center"/>
              <w:rPr>
                <w:sz w:val="18"/>
                <w:szCs w:val="18"/>
              </w:rPr>
            </w:pPr>
          </w:p>
        </w:tc>
        <w:tc>
          <w:tcPr>
            <w:tcW w:w="416" w:type="pct"/>
            <w:shd w:val="clear" w:color="auto" w:fill="auto"/>
            <w:vAlign w:val="center"/>
          </w:tcPr>
          <w:p w:rsidR="00B970FD" w:rsidRPr="0023568E" w:rsidRDefault="00B970FD" w:rsidP="00185D85">
            <w:pPr>
              <w:jc w:val="center"/>
              <w:rPr>
                <w:sz w:val="18"/>
                <w:szCs w:val="18"/>
              </w:rPr>
            </w:pPr>
          </w:p>
        </w:tc>
        <w:tc>
          <w:tcPr>
            <w:tcW w:w="388" w:type="pct"/>
            <w:shd w:val="clear" w:color="auto" w:fill="auto"/>
            <w:vAlign w:val="center"/>
          </w:tcPr>
          <w:p w:rsidR="00B970FD" w:rsidRPr="0023568E" w:rsidRDefault="00B970FD" w:rsidP="00185D85">
            <w:pPr>
              <w:jc w:val="center"/>
              <w:rPr>
                <w:sz w:val="18"/>
                <w:szCs w:val="18"/>
              </w:rPr>
            </w:pPr>
          </w:p>
        </w:tc>
        <w:tc>
          <w:tcPr>
            <w:tcW w:w="400" w:type="pct"/>
            <w:shd w:val="clear" w:color="auto" w:fill="D9D9D9"/>
            <w:vAlign w:val="center"/>
          </w:tcPr>
          <w:p w:rsidR="00B970FD" w:rsidRPr="003B666E" w:rsidRDefault="00B970FD" w:rsidP="00185D85">
            <w:pPr>
              <w:jc w:val="center"/>
              <w:rPr>
                <w:b/>
                <w:sz w:val="18"/>
                <w:szCs w:val="18"/>
              </w:rPr>
            </w:pPr>
            <w:r>
              <w:rPr>
                <w:b/>
                <w:sz w:val="18"/>
                <w:szCs w:val="18"/>
              </w:rPr>
              <w:t>0</w:t>
            </w:r>
          </w:p>
        </w:tc>
      </w:tr>
      <w:tr w:rsidR="00B970FD" w:rsidRPr="006749DE" w:rsidTr="00612681">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vAlign w:val="center"/>
          </w:tcPr>
          <w:p w:rsidR="00B970FD" w:rsidRPr="0023568E" w:rsidRDefault="00B970FD" w:rsidP="002950CC">
            <w:pPr>
              <w:jc w:val="center"/>
              <w:rPr>
                <w:sz w:val="18"/>
                <w:szCs w:val="18"/>
              </w:rPr>
            </w:pPr>
            <w:r>
              <w:rPr>
                <w:sz w:val="18"/>
                <w:szCs w:val="18"/>
              </w:rPr>
              <w:t>0</w:t>
            </w:r>
          </w:p>
        </w:tc>
        <w:tc>
          <w:tcPr>
            <w:tcW w:w="418" w:type="pct"/>
            <w:vAlign w:val="center"/>
          </w:tcPr>
          <w:p w:rsidR="00B970FD" w:rsidRPr="0023568E" w:rsidRDefault="00B970FD" w:rsidP="002950CC">
            <w:pPr>
              <w:jc w:val="center"/>
              <w:rPr>
                <w:sz w:val="18"/>
                <w:szCs w:val="18"/>
              </w:rPr>
            </w:pPr>
          </w:p>
        </w:tc>
        <w:tc>
          <w:tcPr>
            <w:tcW w:w="416" w:type="pct"/>
            <w:vAlign w:val="center"/>
          </w:tcPr>
          <w:p w:rsidR="00B970FD" w:rsidRPr="0023568E" w:rsidRDefault="00B970FD" w:rsidP="002950CC">
            <w:pPr>
              <w:jc w:val="center"/>
              <w:rPr>
                <w:sz w:val="18"/>
                <w:szCs w:val="18"/>
              </w:rPr>
            </w:pPr>
          </w:p>
        </w:tc>
        <w:tc>
          <w:tcPr>
            <w:tcW w:w="408" w:type="pct"/>
            <w:shd w:val="clear" w:color="auto" w:fill="auto"/>
            <w:vAlign w:val="center"/>
          </w:tcPr>
          <w:p w:rsidR="00B970FD" w:rsidRPr="0023568E" w:rsidRDefault="00B970FD" w:rsidP="002950CC">
            <w:pPr>
              <w:jc w:val="center"/>
              <w:rPr>
                <w:sz w:val="18"/>
                <w:szCs w:val="18"/>
              </w:rPr>
            </w:pPr>
          </w:p>
        </w:tc>
        <w:tc>
          <w:tcPr>
            <w:tcW w:w="446" w:type="pct"/>
            <w:shd w:val="clear" w:color="auto" w:fill="D9D9D9"/>
            <w:vAlign w:val="center"/>
          </w:tcPr>
          <w:p w:rsidR="00B970FD" w:rsidRPr="003B666E" w:rsidRDefault="00B970FD" w:rsidP="002950CC">
            <w:pPr>
              <w:jc w:val="center"/>
              <w:rPr>
                <w:b/>
                <w:sz w:val="18"/>
                <w:szCs w:val="18"/>
              </w:rPr>
            </w:pPr>
            <w:r>
              <w:rPr>
                <w:b/>
                <w:sz w:val="18"/>
                <w:szCs w:val="18"/>
              </w:rPr>
              <w:t>0</w:t>
            </w:r>
          </w:p>
        </w:tc>
        <w:tc>
          <w:tcPr>
            <w:tcW w:w="401" w:type="pct"/>
            <w:shd w:val="clear" w:color="auto" w:fill="auto"/>
            <w:vAlign w:val="center"/>
          </w:tcPr>
          <w:p w:rsidR="00B970FD" w:rsidRPr="0023568E" w:rsidRDefault="00B970FD" w:rsidP="00185D85">
            <w:pPr>
              <w:jc w:val="center"/>
              <w:rPr>
                <w:sz w:val="18"/>
                <w:szCs w:val="18"/>
              </w:rPr>
            </w:pPr>
            <w:r>
              <w:rPr>
                <w:sz w:val="18"/>
                <w:szCs w:val="18"/>
              </w:rPr>
              <w:t>0</w:t>
            </w:r>
          </w:p>
        </w:tc>
        <w:tc>
          <w:tcPr>
            <w:tcW w:w="416" w:type="pct"/>
            <w:shd w:val="clear" w:color="auto" w:fill="auto"/>
            <w:vAlign w:val="center"/>
          </w:tcPr>
          <w:p w:rsidR="00B970FD" w:rsidRPr="0023568E" w:rsidRDefault="00B970FD" w:rsidP="00185D85">
            <w:pPr>
              <w:jc w:val="center"/>
              <w:rPr>
                <w:sz w:val="18"/>
                <w:szCs w:val="18"/>
              </w:rPr>
            </w:pPr>
          </w:p>
        </w:tc>
        <w:tc>
          <w:tcPr>
            <w:tcW w:w="416" w:type="pct"/>
            <w:shd w:val="clear" w:color="auto" w:fill="auto"/>
            <w:vAlign w:val="center"/>
          </w:tcPr>
          <w:p w:rsidR="00B970FD" w:rsidRPr="0023568E" w:rsidRDefault="00B970FD" w:rsidP="00185D85">
            <w:pPr>
              <w:jc w:val="center"/>
              <w:rPr>
                <w:sz w:val="18"/>
                <w:szCs w:val="18"/>
              </w:rPr>
            </w:pPr>
          </w:p>
        </w:tc>
        <w:tc>
          <w:tcPr>
            <w:tcW w:w="388" w:type="pct"/>
            <w:shd w:val="clear" w:color="auto" w:fill="auto"/>
            <w:vAlign w:val="center"/>
          </w:tcPr>
          <w:p w:rsidR="00B970FD" w:rsidRPr="0023568E" w:rsidRDefault="00B970FD" w:rsidP="00185D85">
            <w:pPr>
              <w:jc w:val="center"/>
              <w:rPr>
                <w:sz w:val="18"/>
                <w:szCs w:val="18"/>
              </w:rPr>
            </w:pPr>
          </w:p>
        </w:tc>
        <w:tc>
          <w:tcPr>
            <w:tcW w:w="400" w:type="pct"/>
            <w:shd w:val="clear" w:color="auto" w:fill="D9D9D9"/>
            <w:vAlign w:val="center"/>
          </w:tcPr>
          <w:p w:rsidR="00B970FD" w:rsidRPr="003B666E" w:rsidRDefault="00B970FD" w:rsidP="00185D85">
            <w:pPr>
              <w:jc w:val="center"/>
              <w:rPr>
                <w:b/>
                <w:sz w:val="18"/>
                <w:szCs w:val="18"/>
              </w:rPr>
            </w:pPr>
            <w:r>
              <w:rPr>
                <w:b/>
                <w:sz w:val="18"/>
                <w:szCs w:val="18"/>
              </w:rPr>
              <w:t>0</w:t>
            </w:r>
          </w:p>
        </w:tc>
      </w:tr>
      <w:tr w:rsidR="00B970FD" w:rsidRPr="006749DE" w:rsidTr="00612681">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vAlign w:val="center"/>
          </w:tcPr>
          <w:p w:rsidR="00B970FD" w:rsidRPr="0023568E" w:rsidRDefault="00B970FD" w:rsidP="002950CC">
            <w:pPr>
              <w:jc w:val="center"/>
              <w:rPr>
                <w:sz w:val="18"/>
                <w:szCs w:val="18"/>
              </w:rPr>
            </w:pPr>
            <w:r>
              <w:rPr>
                <w:sz w:val="18"/>
                <w:szCs w:val="18"/>
              </w:rPr>
              <w:t>0</w:t>
            </w:r>
          </w:p>
        </w:tc>
        <w:tc>
          <w:tcPr>
            <w:tcW w:w="418" w:type="pct"/>
            <w:vAlign w:val="center"/>
          </w:tcPr>
          <w:p w:rsidR="00B970FD" w:rsidRPr="0023568E" w:rsidRDefault="00B970FD" w:rsidP="002950CC">
            <w:pPr>
              <w:jc w:val="center"/>
              <w:rPr>
                <w:sz w:val="18"/>
                <w:szCs w:val="18"/>
              </w:rPr>
            </w:pPr>
          </w:p>
        </w:tc>
        <w:tc>
          <w:tcPr>
            <w:tcW w:w="416" w:type="pct"/>
            <w:vAlign w:val="center"/>
          </w:tcPr>
          <w:p w:rsidR="00B970FD" w:rsidRPr="0023568E" w:rsidRDefault="00B970FD" w:rsidP="002950CC">
            <w:pPr>
              <w:jc w:val="center"/>
              <w:rPr>
                <w:sz w:val="18"/>
                <w:szCs w:val="18"/>
              </w:rPr>
            </w:pPr>
          </w:p>
        </w:tc>
        <w:tc>
          <w:tcPr>
            <w:tcW w:w="408" w:type="pct"/>
            <w:shd w:val="clear" w:color="auto" w:fill="auto"/>
            <w:vAlign w:val="center"/>
          </w:tcPr>
          <w:p w:rsidR="00B970FD" w:rsidRPr="0023568E" w:rsidRDefault="00B970FD" w:rsidP="002950CC">
            <w:pPr>
              <w:jc w:val="center"/>
              <w:rPr>
                <w:sz w:val="18"/>
                <w:szCs w:val="18"/>
              </w:rPr>
            </w:pPr>
          </w:p>
        </w:tc>
        <w:tc>
          <w:tcPr>
            <w:tcW w:w="446" w:type="pct"/>
            <w:shd w:val="clear" w:color="auto" w:fill="D9D9D9"/>
            <w:vAlign w:val="center"/>
          </w:tcPr>
          <w:p w:rsidR="00B970FD" w:rsidRPr="003B666E" w:rsidRDefault="00B970FD" w:rsidP="002950CC">
            <w:pPr>
              <w:jc w:val="center"/>
              <w:rPr>
                <w:b/>
                <w:sz w:val="18"/>
                <w:szCs w:val="18"/>
              </w:rPr>
            </w:pPr>
            <w:r>
              <w:rPr>
                <w:b/>
                <w:sz w:val="18"/>
                <w:szCs w:val="18"/>
              </w:rPr>
              <w:t>0</w:t>
            </w:r>
          </w:p>
        </w:tc>
        <w:tc>
          <w:tcPr>
            <w:tcW w:w="401" w:type="pct"/>
            <w:shd w:val="clear" w:color="auto" w:fill="auto"/>
            <w:vAlign w:val="center"/>
          </w:tcPr>
          <w:p w:rsidR="00B970FD" w:rsidRPr="0023568E" w:rsidRDefault="00B970FD" w:rsidP="00185D85">
            <w:pPr>
              <w:jc w:val="center"/>
              <w:rPr>
                <w:sz w:val="18"/>
                <w:szCs w:val="18"/>
              </w:rPr>
            </w:pPr>
            <w:r>
              <w:rPr>
                <w:sz w:val="18"/>
                <w:szCs w:val="18"/>
              </w:rPr>
              <w:t>0</w:t>
            </w:r>
          </w:p>
        </w:tc>
        <w:tc>
          <w:tcPr>
            <w:tcW w:w="416" w:type="pct"/>
            <w:shd w:val="clear" w:color="auto" w:fill="auto"/>
            <w:vAlign w:val="center"/>
          </w:tcPr>
          <w:p w:rsidR="00B970FD" w:rsidRPr="0023568E" w:rsidRDefault="00B970FD" w:rsidP="00185D85">
            <w:pPr>
              <w:jc w:val="center"/>
              <w:rPr>
                <w:sz w:val="18"/>
                <w:szCs w:val="18"/>
              </w:rPr>
            </w:pPr>
          </w:p>
        </w:tc>
        <w:tc>
          <w:tcPr>
            <w:tcW w:w="416" w:type="pct"/>
            <w:shd w:val="clear" w:color="auto" w:fill="auto"/>
            <w:vAlign w:val="center"/>
          </w:tcPr>
          <w:p w:rsidR="00B970FD" w:rsidRPr="0023568E" w:rsidRDefault="00B970FD" w:rsidP="00185D85">
            <w:pPr>
              <w:jc w:val="center"/>
              <w:rPr>
                <w:sz w:val="18"/>
                <w:szCs w:val="18"/>
              </w:rPr>
            </w:pPr>
          </w:p>
        </w:tc>
        <w:tc>
          <w:tcPr>
            <w:tcW w:w="388" w:type="pct"/>
            <w:shd w:val="clear" w:color="auto" w:fill="auto"/>
            <w:vAlign w:val="center"/>
          </w:tcPr>
          <w:p w:rsidR="00B970FD" w:rsidRPr="0023568E" w:rsidRDefault="00B970FD" w:rsidP="00185D85">
            <w:pPr>
              <w:jc w:val="center"/>
              <w:rPr>
                <w:sz w:val="18"/>
                <w:szCs w:val="18"/>
              </w:rPr>
            </w:pPr>
          </w:p>
        </w:tc>
        <w:tc>
          <w:tcPr>
            <w:tcW w:w="400" w:type="pct"/>
            <w:shd w:val="clear" w:color="auto" w:fill="D9D9D9"/>
            <w:vAlign w:val="center"/>
          </w:tcPr>
          <w:p w:rsidR="00B970FD" w:rsidRPr="003B666E" w:rsidRDefault="00B970FD" w:rsidP="00185D85">
            <w:pPr>
              <w:jc w:val="center"/>
              <w:rPr>
                <w:b/>
                <w:sz w:val="18"/>
                <w:szCs w:val="18"/>
              </w:rPr>
            </w:pPr>
            <w:r>
              <w:rPr>
                <w:b/>
                <w:sz w:val="18"/>
                <w:szCs w:val="18"/>
              </w:rPr>
              <w:t>0</w:t>
            </w:r>
          </w:p>
        </w:tc>
      </w:tr>
      <w:tr w:rsidR="00B970FD" w:rsidRPr="006749DE" w:rsidTr="00612681">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vAlign w:val="center"/>
          </w:tcPr>
          <w:p w:rsidR="00B970FD" w:rsidRPr="0023568E" w:rsidRDefault="00B970FD" w:rsidP="002950CC">
            <w:pPr>
              <w:jc w:val="center"/>
              <w:rPr>
                <w:sz w:val="18"/>
                <w:szCs w:val="18"/>
              </w:rPr>
            </w:pPr>
            <w:r>
              <w:rPr>
                <w:sz w:val="18"/>
                <w:szCs w:val="18"/>
              </w:rPr>
              <w:t>0</w:t>
            </w:r>
          </w:p>
        </w:tc>
        <w:tc>
          <w:tcPr>
            <w:tcW w:w="418" w:type="pct"/>
            <w:vAlign w:val="center"/>
          </w:tcPr>
          <w:p w:rsidR="00B970FD" w:rsidRPr="0023568E" w:rsidRDefault="00B970FD" w:rsidP="002950CC">
            <w:pPr>
              <w:jc w:val="center"/>
              <w:rPr>
                <w:sz w:val="18"/>
                <w:szCs w:val="18"/>
              </w:rPr>
            </w:pPr>
          </w:p>
        </w:tc>
        <w:tc>
          <w:tcPr>
            <w:tcW w:w="416" w:type="pct"/>
            <w:vAlign w:val="center"/>
          </w:tcPr>
          <w:p w:rsidR="00B970FD" w:rsidRPr="0023568E" w:rsidRDefault="00B970FD" w:rsidP="002950CC">
            <w:pPr>
              <w:jc w:val="center"/>
              <w:rPr>
                <w:sz w:val="18"/>
                <w:szCs w:val="18"/>
              </w:rPr>
            </w:pPr>
          </w:p>
        </w:tc>
        <w:tc>
          <w:tcPr>
            <w:tcW w:w="408" w:type="pct"/>
            <w:shd w:val="clear" w:color="auto" w:fill="auto"/>
            <w:vAlign w:val="center"/>
          </w:tcPr>
          <w:p w:rsidR="00B970FD" w:rsidRPr="0023568E" w:rsidRDefault="00B970FD" w:rsidP="002950CC">
            <w:pPr>
              <w:jc w:val="center"/>
              <w:rPr>
                <w:sz w:val="18"/>
                <w:szCs w:val="18"/>
              </w:rPr>
            </w:pPr>
          </w:p>
        </w:tc>
        <w:tc>
          <w:tcPr>
            <w:tcW w:w="446" w:type="pct"/>
            <w:shd w:val="clear" w:color="auto" w:fill="D9D9D9"/>
            <w:vAlign w:val="center"/>
          </w:tcPr>
          <w:p w:rsidR="00B970FD" w:rsidRPr="003B666E" w:rsidRDefault="00B970FD" w:rsidP="002950CC">
            <w:pPr>
              <w:jc w:val="center"/>
              <w:rPr>
                <w:b/>
                <w:sz w:val="18"/>
                <w:szCs w:val="18"/>
              </w:rPr>
            </w:pPr>
            <w:r>
              <w:rPr>
                <w:b/>
                <w:sz w:val="18"/>
                <w:szCs w:val="18"/>
              </w:rPr>
              <w:t>0</w:t>
            </w:r>
          </w:p>
        </w:tc>
        <w:tc>
          <w:tcPr>
            <w:tcW w:w="401" w:type="pct"/>
            <w:shd w:val="clear" w:color="auto" w:fill="auto"/>
            <w:vAlign w:val="center"/>
          </w:tcPr>
          <w:p w:rsidR="00B970FD" w:rsidRPr="0023568E" w:rsidRDefault="00B970FD" w:rsidP="00185D85">
            <w:pPr>
              <w:jc w:val="center"/>
              <w:rPr>
                <w:sz w:val="18"/>
                <w:szCs w:val="18"/>
              </w:rPr>
            </w:pPr>
            <w:r>
              <w:rPr>
                <w:sz w:val="18"/>
                <w:szCs w:val="18"/>
              </w:rPr>
              <w:t>0</w:t>
            </w:r>
          </w:p>
        </w:tc>
        <w:tc>
          <w:tcPr>
            <w:tcW w:w="416" w:type="pct"/>
            <w:shd w:val="clear" w:color="auto" w:fill="auto"/>
            <w:vAlign w:val="center"/>
          </w:tcPr>
          <w:p w:rsidR="00B970FD" w:rsidRPr="0023568E" w:rsidRDefault="00B970FD" w:rsidP="00185D85">
            <w:pPr>
              <w:jc w:val="center"/>
              <w:rPr>
                <w:sz w:val="18"/>
                <w:szCs w:val="18"/>
              </w:rPr>
            </w:pPr>
          </w:p>
        </w:tc>
        <w:tc>
          <w:tcPr>
            <w:tcW w:w="416" w:type="pct"/>
            <w:shd w:val="clear" w:color="auto" w:fill="auto"/>
            <w:vAlign w:val="center"/>
          </w:tcPr>
          <w:p w:rsidR="00B970FD" w:rsidRPr="0023568E" w:rsidRDefault="00B970FD" w:rsidP="00185D85">
            <w:pPr>
              <w:jc w:val="center"/>
              <w:rPr>
                <w:sz w:val="18"/>
                <w:szCs w:val="18"/>
              </w:rPr>
            </w:pPr>
          </w:p>
        </w:tc>
        <w:tc>
          <w:tcPr>
            <w:tcW w:w="388" w:type="pct"/>
            <w:shd w:val="clear" w:color="auto" w:fill="auto"/>
            <w:vAlign w:val="center"/>
          </w:tcPr>
          <w:p w:rsidR="00B970FD" w:rsidRPr="0023568E" w:rsidRDefault="00B970FD" w:rsidP="00185D85">
            <w:pPr>
              <w:jc w:val="center"/>
              <w:rPr>
                <w:sz w:val="18"/>
                <w:szCs w:val="18"/>
              </w:rPr>
            </w:pPr>
          </w:p>
        </w:tc>
        <w:tc>
          <w:tcPr>
            <w:tcW w:w="400" w:type="pct"/>
            <w:shd w:val="clear" w:color="auto" w:fill="D9D9D9"/>
            <w:vAlign w:val="center"/>
          </w:tcPr>
          <w:p w:rsidR="00B970FD" w:rsidRPr="003B666E" w:rsidRDefault="00B970FD" w:rsidP="00185D85">
            <w:pPr>
              <w:jc w:val="center"/>
              <w:rPr>
                <w:b/>
                <w:sz w:val="18"/>
                <w:szCs w:val="18"/>
              </w:rPr>
            </w:pPr>
            <w:r>
              <w:rPr>
                <w:b/>
                <w:sz w:val="18"/>
                <w:szCs w:val="18"/>
              </w:rPr>
              <w:t>0</w:t>
            </w:r>
          </w:p>
        </w:tc>
      </w:tr>
      <w:tr w:rsidR="00B970FD" w:rsidRPr="006749DE" w:rsidTr="00612681">
        <w:tc>
          <w:tcPr>
            <w:tcW w:w="876" w:type="pct"/>
          </w:tcPr>
          <w:p w:rsidR="00B970FD" w:rsidRPr="006749DE" w:rsidRDefault="00B970FD"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vAlign w:val="center"/>
          </w:tcPr>
          <w:p w:rsidR="00B970FD" w:rsidRPr="0023568E" w:rsidRDefault="00B970FD" w:rsidP="002950CC">
            <w:pPr>
              <w:jc w:val="center"/>
              <w:rPr>
                <w:sz w:val="18"/>
                <w:szCs w:val="18"/>
              </w:rPr>
            </w:pPr>
            <w:r>
              <w:rPr>
                <w:sz w:val="18"/>
                <w:szCs w:val="18"/>
              </w:rPr>
              <w:t>0</w:t>
            </w:r>
          </w:p>
        </w:tc>
        <w:tc>
          <w:tcPr>
            <w:tcW w:w="418" w:type="pct"/>
            <w:vAlign w:val="center"/>
          </w:tcPr>
          <w:p w:rsidR="00B970FD" w:rsidRPr="0023568E" w:rsidRDefault="00B970FD" w:rsidP="002950CC">
            <w:pPr>
              <w:jc w:val="center"/>
              <w:rPr>
                <w:sz w:val="18"/>
                <w:szCs w:val="18"/>
              </w:rPr>
            </w:pPr>
          </w:p>
        </w:tc>
        <w:tc>
          <w:tcPr>
            <w:tcW w:w="416" w:type="pct"/>
            <w:vAlign w:val="center"/>
          </w:tcPr>
          <w:p w:rsidR="00B970FD" w:rsidRPr="0023568E" w:rsidRDefault="00B970FD" w:rsidP="002950CC">
            <w:pPr>
              <w:jc w:val="center"/>
              <w:rPr>
                <w:sz w:val="18"/>
                <w:szCs w:val="18"/>
              </w:rPr>
            </w:pPr>
          </w:p>
        </w:tc>
        <w:tc>
          <w:tcPr>
            <w:tcW w:w="408" w:type="pct"/>
            <w:shd w:val="clear" w:color="auto" w:fill="auto"/>
            <w:vAlign w:val="center"/>
          </w:tcPr>
          <w:p w:rsidR="00B970FD" w:rsidRPr="0023568E" w:rsidRDefault="00B970FD" w:rsidP="002950CC">
            <w:pPr>
              <w:jc w:val="center"/>
              <w:rPr>
                <w:sz w:val="18"/>
                <w:szCs w:val="18"/>
              </w:rPr>
            </w:pPr>
          </w:p>
        </w:tc>
        <w:tc>
          <w:tcPr>
            <w:tcW w:w="446" w:type="pct"/>
            <w:shd w:val="clear" w:color="auto" w:fill="D9D9D9"/>
            <w:vAlign w:val="center"/>
          </w:tcPr>
          <w:p w:rsidR="00B970FD" w:rsidRPr="003B666E" w:rsidRDefault="00B970FD" w:rsidP="002950CC">
            <w:pPr>
              <w:jc w:val="center"/>
              <w:rPr>
                <w:b/>
                <w:sz w:val="18"/>
                <w:szCs w:val="18"/>
              </w:rPr>
            </w:pPr>
            <w:r>
              <w:rPr>
                <w:b/>
                <w:sz w:val="18"/>
                <w:szCs w:val="18"/>
              </w:rPr>
              <w:t>0</w:t>
            </w:r>
          </w:p>
        </w:tc>
        <w:tc>
          <w:tcPr>
            <w:tcW w:w="401" w:type="pct"/>
            <w:shd w:val="clear" w:color="auto" w:fill="auto"/>
            <w:vAlign w:val="center"/>
          </w:tcPr>
          <w:p w:rsidR="00B970FD" w:rsidRPr="0023568E" w:rsidRDefault="00B970FD" w:rsidP="00185D85">
            <w:pPr>
              <w:jc w:val="center"/>
              <w:rPr>
                <w:sz w:val="18"/>
                <w:szCs w:val="18"/>
              </w:rPr>
            </w:pPr>
            <w:r>
              <w:rPr>
                <w:sz w:val="18"/>
                <w:szCs w:val="18"/>
              </w:rPr>
              <w:t>0</w:t>
            </w:r>
          </w:p>
        </w:tc>
        <w:tc>
          <w:tcPr>
            <w:tcW w:w="416" w:type="pct"/>
            <w:shd w:val="clear" w:color="auto" w:fill="auto"/>
            <w:vAlign w:val="center"/>
          </w:tcPr>
          <w:p w:rsidR="00B970FD" w:rsidRPr="0023568E" w:rsidRDefault="00B970FD" w:rsidP="00185D85">
            <w:pPr>
              <w:jc w:val="center"/>
              <w:rPr>
                <w:sz w:val="18"/>
                <w:szCs w:val="18"/>
              </w:rPr>
            </w:pPr>
          </w:p>
        </w:tc>
        <w:tc>
          <w:tcPr>
            <w:tcW w:w="416" w:type="pct"/>
            <w:shd w:val="clear" w:color="auto" w:fill="auto"/>
            <w:vAlign w:val="center"/>
          </w:tcPr>
          <w:p w:rsidR="00B970FD" w:rsidRPr="0023568E" w:rsidRDefault="00B970FD" w:rsidP="00185D85">
            <w:pPr>
              <w:jc w:val="center"/>
              <w:rPr>
                <w:sz w:val="18"/>
                <w:szCs w:val="18"/>
              </w:rPr>
            </w:pPr>
          </w:p>
        </w:tc>
        <w:tc>
          <w:tcPr>
            <w:tcW w:w="388" w:type="pct"/>
            <w:shd w:val="clear" w:color="auto" w:fill="auto"/>
            <w:vAlign w:val="center"/>
          </w:tcPr>
          <w:p w:rsidR="00B970FD" w:rsidRPr="0023568E" w:rsidRDefault="00B970FD" w:rsidP="00185D85">
            <w:pPr>
              <w:jc w:val="center"/>
              <w:rPr>
                <w:sz w:val="18"/>
                <w:szCs w:val="18"/>
              </w:rPr>
            </w:pPr>
          </w:p>
        </w:tc>
        <w:tc>
          <w:tcPr>
            <w:tcW w:w="400" w:type="pct"/>
            <w:shd w:val="clear" w:color="auto" w:fill="D9D9D9"/>
            <w:vAlign w:val="center"/>
          </w:tcPr>
          <w:p w:rsidR="00B970FD" w:rsidRPr="003B666E" w:rsidRDefault="00B970FD" w:rsidP="00185D85">
            <w:pPr>
              <w:jc w:val="center"/>
              <w:rPr>
                <w:b/>
                <w:sz w:val="18"/>
                <w:szCs w:val="18"/>
              </w:rPr>
            </w:pPr>
            <w:r>
              <w:rPr>
                <w:b/>
                <w:sz w:val="18"/>
                <w:szCs w:val="18"/>
              </w:rPr>
              <w:t>0</w:t>
            </w:r>
          </w:p>
        </w:tc>
      </w:tr>
    </w:tbl>
    <w:p w:rsidR="003B666E" w:rsidRDefault="003B666E" w:rsidP="007C1CF7">
      <w:pPr>
        <w:rPr>
          <w:color w:val="000000" w:themeColor="text1"/>
          <w:sz w:val="18"/>
          <w:szCs w:val="18"/>
        </w:rPr>
      </w:pPr>
    </w:p>
    <w:p w:rsidR="00366C2C" w:rsidRDefault="00366C2C" w:rsidP="007C1CF7">
      <w:pPr>
        <w:rPr>
          <w:color w:val="000000" w:themeColor="text1"/>
          <w:sz w:val="18"/>
          <w:szCs w:val="18"/>
        </w:rPr>
      </w:pPr>
    </w:p>
    <w:p w:rsidR="007079AA" w:rsidRDefault="00AE6542" w:rsidP="00B970FD">
      <w:pPr>
        <w:ind w:firstLine="709"/>
        <w:rPr>
          <w:szCs w:val="26"/>
        </w:rPr>
      </w:pPr>
      <w:r w:rsidRPr="00B970FD">
        <w:rPr>
          <w:szCs w:val="26"/>
        </w:rPr>
        <w:t>В</w:t>
      </w:r>
      <w:r w:rsidR="0064240C" w:rsidRPr="00B970FD">
        <w:rPr>
          <w:szCs w:val="26"/>
        </w:rPr>
        <w:t xml:space="preserve"> </w:t>
      </w:r>
      <w:r w:rsidR="00B95543" w:rsidRPr="00B970FD">
        <w:rPr>
          <w:szCs w:val="26"/>
        </w:rPr>
        <w:t>1</w:t>
      </w:r>
      <w:r w:rsidRPr="00B970FD">
        <w:rPr>
          <w:szCs w:val="26"/>
        </w:rPr>
        <w:t xml:space="preserve"> квартале </w:t>
      </w:r>
      <w:r w:rsidR="00113203" w:rsidRPr="00B970FD">
        <w:rPr>
          <w:szCs w:val="26"/>
        </w:rPr>
        <w:t>2</w:t>
      </w:r>
      <w:r w:rsidR="00CD6F24" w:rsidRPr="00B970FD">
        <w:rPr>
          <w:szCs w:val="26"/>
        </w:rPr>
        <w:t>02</w:t>
      </w:r>
      <w:r w:rsidR="00847A7B" w:rsidRPr="00B970FD">
        <w:rPr>
          <w:szCs w:val="26"/>
        </w:rPr>
        <w:t>2</w:t>
      </w:r>
      <w:r w:rsidR="00CD6F24" w:rsidRPr="00B970FD">
        <w:rPr>
          <w:szCs w:val="26"/>
        </w:rPr>
        <w:t xml:space="preserve"> </w:t>
      </w:r>
      <w:r w:rsidRPr="00B970FD">
        <w:rPr>
          <w:szCs w:val="26"/>
        </w:rPr>
        <w:t xml:space="preserve">года рассмотрено </w:t>
      </w:r>
      <w:r w:rsidR="00CF2BD8" w:rsidRPr="00745A09">
        <w:rPr>
          <w:b/>
          <w:szCs w:val="26"/>
        </w:rPr>
        <w:t>1</w:t>
      </w:r>
      <w:r w:rsidR="00B970FD" w:rsidRPr="00745A09">
        <w:rPr>
          <w:b/>
          <w:szCs w:val="26"/>
        </w:rPr>
        <w:t>9</w:t>
      </w:r>
      <w:r w:rsidR="00CF2BD8" w:rsidRPr="00745A09">
        <w:rPr>
          <w:b/>
          <w:szCs w:val="26"/>
        </w:rPr>
        <w:t>9</w:t>
      </w:r>
      <w:r w:rsidR="009A1527" w:rsidRPr="00B970FD">
        <w:rPr>
          <w:szCs w:val="26"/>
        </w:rPr>
        <w:t xml:space="preserve"> обращени</w:t>
      </w:r>
      <w:r w:rsidR="00D2315B" w:rsidRPr="00B970FD">
        <w:rPr>
          <w:szCs w:val="26"/>
        </w:rPr>
        <w:t>й</w:t>
      </w:r>
      <w:r w:rsidR="00003554" w:rsidRPr="00B970FD">
        <w:rPr>
          <w:szCs w:val="26"/>
        </w:rPr>
        <w:t xml:space="preserve"> </w:t>
      </w:r>
      <w:r w:rsidRPr="00B970FD">
        <w:rPr>
          <w:szCs w:val="26"/>
        </w:rPr>
        <w:t xml:space="preserve">граждан. </w:t>
      </w:r>
      <w:r w:rsidR="001F396C" w:rsidRPr="00B970FD">
        <w:rPr>
          <w:szCs w:val="26"/>
        </w:rPr>
        <w:t xml:space="preserve">По выявленным нарушениям </w:t>
      </w:r>
      <w:r w:rsidR="007C1CF7" w:rsidRPr="00B970FD">
        <w:rPr>
          <w:szCs w:val="26"/>
        </w:rPr>
        <w:t xml:space="preserve">Правил оказания услуг почтовой связи, утвержденных приказом Министерства связи и массовых коммуникаций Российской Федерации от 31.07.2014 </w:t>
      </w:r>
      <w:r w:rsidR="007C1CF7" w:rsidRPr="00B970FD">
        <w:rPr>
          <w:szCs w:val="26"/>
        </w:rPr>
        <w:br/>
        <w:t xml:space="preserve">№ 234,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w:t>
      </w:r>
      <w:proofErr w:type="spellStart"/>
      <w:r w:rsidR="007C1CF7" w:rsidRPr="00B970FD">
        <w:rPr>
          <w:szCs w:val="26"/>
        </w:rPr>
        <w:t>Минкомсвязи</w:t>
      </w:r>
      <w:proofErr w:type="spellEnd"/>
      <w:r w:rsidR="007C1CF7" w:rsidRPr="00B970FD">
        <w:rPr>
          <w:szCs w:val="26"/>
        </w:rPr>
        <w:t xml:space="preserve"> России от 04.06.2018 № 257, </w:t>
      </w:r>
      <w:r w:rsidR="001F396C" w:rsidRPr="00B970FD">
        <w:rPr>
          <w:szCs w:val="26"/>
        </w:rPr>
        <w:t xml:space="preserve">составлено </w:t>
      </w:r>
      <w:r w:rsidR="00B970FD" w:rsidRPr="00745A09">
        <w:rPr>
          <w:b/>
          <w:szCs w:val="26"/>
        </w:rPr>
        <w:t>50</w:t>
      </w:r>
      <w:r w:rsidR="0064240C" w:rsidRPr="00B970FD">
        <w:rPr>
          <w:szCs w:val="26"/>
        </w:rPr>
        <w:t xml:space="preserve"> </w:t>
      </w:r>
      <w:r w:rsidR="001F396C" w:rsidRPr="00B970FD">
        <w:rPr>
          <w:szCs w:val="26"/>
        </w:rPr>
        <w:t>протокол</w:t>
      </w:r>
      <w:r w:rsidR="00E80F11">
        <w:rPr>
          <w:szCs w:val="26"/>
        </w:rPr>
        <w:t>ов</w:t>
      </w:r>
      <w:r w:rsidR="001F396C" w:rsidRPr="00B970FD">
        <w:rPr>
          <w:szCs w:val="26"/>
        </w:rPr>
        <w:t xml:space="preserve"> об АПН по ч.3 ст.14.1 </w:t>
      </w:r>
      <w:proofErr w:type="spellStart"/>
      <w:r w:rsidR="001F396C" w:rsidRPr="00B970FD">
        <w:rPr>
          <w:szCs w:val="26"/>
        </w:rPr>
        <w:t>КоАП</w:t>
      </w:r>
      <w:proofErr w:type="spellEnd"/>
      <w:r w:rsidR="001F396C" w:rsidRPr="00B970FD">
        <w:rPr>
          <w:szCs w:val="26"/>
        </w:rPr>
        <w:t xml:space="preserve"> РФ</w:t>
      </w:r>
      <w:r w:rsidR="00B970FD" w:rsidRPr="00B970FD">
        <w:rPr>
          <w:szCs w:val="26"/>
        </w:rPr>
        <w:t xml:space="preserve"> и </w:t>
      </w:r>
      <w:r w:rsidR="00B970FD" w:rsidRPr="00745A09">
        <w:rPr>
          <w:b/>
          <w:szCs w:val="26"/>
        </w:rPr>
        <w:t>1</w:t>
      </w:r>
      <w:r w:rsidR="00B970FD" w:rsidRPr="00B970FD">
        <w:rPr>
          <w:szCs w:val="26"/>
        </w:rPr>
        <w:t xml:space="preserve"> протокол об АПН по ст. 9.13 </w:t>
      </w:r>
      <w:proofErr w:type="spellStart"/>
      <w:r w:rsidR="00B970FD" w:rsidRPr="00B970FD">
        <w:rPr>
          <w:szCs w:val="26"/>
        </w:rPr>
        <w:t>КоАП</w:t>
      </w:r>
      <w:proofErr w:type="spellEnd"/>
      <w:r w:rsidR="00B970FD" w:rsidRPr="00B970FD">
        <w:rPr>
          <w:szCs w:val="26"/>
        </w:rPr>
        <w:t xml:space="preserve"> РФ.</w:t>
      </w:r>
    </w:p>
    <w:p w:rsidR="00B970FD" w:rsidRPr="00B970FD" w:rsidRDefault="00B970FD" w:rsidP="00B970FD">
      <w:pPr>
        <w:ind w:firstLine="709"/>
        <w:rPr>
          <w:szCs w:val="26"/>
        </w:rPr>
      </w:pPr>
      <w:r w:rsidRPr="00C5397F">
        <w:rPr>
          <w:szCs w:val="26"/>
        </w:rPr>
        <w:t xml:space="preserve">В отношении АО "Почта России" составлен </w:t>
      </w:r>
      <w:r w:rsidRPr="00E80F11">
        <w:rPr>
          <w:b/>
          <w:szCs w:val="26"/>
        </w:rPr>
        <w:t>1</w:t>
      </w:r>
      <w:r w:rsidRPr="00C5397F">
        <w:rPr>
          <w:szCs w:val="26"/>
        </w:rPr>
        <w:t xml:space="preserve"> протокол об АПН по ч. 1 ст. 20.25 </w:t>
      </w:r>
      <w:proofErr w:type="spellStart"/>
      <w:r w:rsidRPr="00C5397F">
        <w:rPr>
          <w:szCs w:val="26"/>
        </w:rPr>
        <w:t>КоАП</w:t>
      </w:r>
      <w:proofErr w:type="spellEnd"/>
      <w:r w:rsidRPr="00C5397F">
        <w:rPr>
          <w:szCs w:val="26"/>
        </w:rPr>
        <w:t xml:space="preserve"> РФ за неуплату административного штрафа в срок.</w:t>
      </w:r>
    </w:p>
    <w:p w:rsidR="001F396C" w:rsidRPr="00502874" w:rsidRDefault="001F396C" w:rsidP="001F396C">
      <w:pPr>
        <w:ind w:firstLine="709"/>
        <w:rPr>
          <w:szCs w:val="26"/>
        </w:rPr>
      </w:pPr>
      <w:r w:rsidRPr="000D5D5D">
        <w:rPr>
          <w:szCs w:val="26"/>
        </w:rPr>
        <w:t xml:space="preserve">При проведении мероприятия систематического наблюдения в отношении </w:t>
      </w:r>
      <w:r w:rsidR="00CD6F24" w:rsidRPr="000D5D5D">
        <w:rPr>
          <w:szCs w:val="26"/>
        </w:rPr>
        <w:t>АО</w:t>
      </w:r>
      <w:r w:rsidRPr="000D5D5D">
        <w:rPr>
          <w:szCs w:val="26"/>
        </w:rPr>
        <w:t xml:space="preserve"> </w:t>
      </w:r>
      <w:r w:rsidR="00E82371" w:rsidRPr="000D5D5D">
        <w:rPr>
          <w:szCs w:val="26"/>
        </w:rPr>
        <w:t>«</w:t>
      </w:r>
      <w:r w:rsidRPr="000D5D5D">
        <w:rPr>
          <w:szCs w:val="26"/>
        </w:rPr>
        <w:t>Почта России</w:t>
      </w:r>
      <w:r w:rsidR="00E82371" w:rsidRPr="000D5D5D">
        <w:rPr>
          <w:szCs w:val="26"/>
        </w:rPr>
        <w:t>»</w:t>
      </w:r>
      <w:r w:rsidRPr="000D5D5D">
        <w:rPr>
          <w:szCs w:val="26"/>
        </w:rPr>
        <w:t xml:space="preserve"> выявлены нарушения п.п. </w:t>
      </w:r>
      <w:r w:rsidR="00E82371" w:rsidRPr="000D5D5D">
        <w:rPr>
          <w:szCs w:val="26"/>
        </w:rPr>
        <w:t>«</w:t>
      </w:r>
      <w:r w:rsidRPr="000D5D5D">
        <w:rPr>
          <w:szCs w:val="26"/>
        </w:rPr>
        <w:t>а, б</w:t>
      </w:r>
      <w:r w:rsidR="00E82371" w:rsidRPr="000D5D5D">
        <w:rPr>
          <w:szCs w:val="26"/>
        </w:rPr>
        <w:t>»</w:t>
      </w:r>
      <w:r w:rsidRPr="000D5D5D">
        <w:rPr>
          <w:szCs w:val="26"/>
        </w:rPr>
        <w:t xml:space="preserve"> п. </w:t>
      </w:r>
      <w:r w:rsidR="002F5B64" w:rsidRPr="000D5D5D">
        <w:rPr>
          <w:szCs w:val="26"/>
        </w:rPr>
        <w:t>2</w:t>
      </w:r>
      <w:r w:rsidRPr="000D5D5D">
        <w:rPr>
          <w:szCs w:val="26"/>
        </w:rPr>
        <w:t xml:space="preserve">, п.п. </w:t>
      </w:r>
      <w:r w:rsidR="00E82371" w:rsidRPr="000D5D5D">
        <w:rPr>
          <w:szCs w:val="26"/>
        </w:rPr>
        <w:t>«</w:t>
      </w:r>
      <w:r w:rsidRPr="000D5D5D">
        <w:rPr>
          <w:szCs w:val="26"/>
        </w:rPr>
        <w:t>а</w:t>
      </w:r>
      <w:r w:rsidR="00E82371" w:rsidRPr="000D5D5D">
        <w:rPr>
          <w:szCs w:val="26"/>
        </w:rPr>
        <w:t>»</w:t>
      </w:r>
      <w:r w:rsidRPr="000D5D5D">
        <w:rPr>
          <w:szCs w:val="26"/>
        </w:rPr>
        <w:t xml:space="preserve"> пункта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утвержденных </w:t>
      </w:r>
      <w:r w:rsidR="007079AA" w:rsidRPr="000D5D5D">
        <w:rPr>
          <w:szCs w:val="26"/>
        </w:rPr>
        <w:t xml:space="preserve">приказом </w:t>
      </w:r>
      <w:proofErr w:type="spellStart"/>
      <w:r w:rsidR="007079AA" w:rsidRPr="000D5D5D">
        <w:rPr>
          <w:szCs w:val="26"/>
        </w:rPr>
        <w:t>Минкомсвязи</w:t>
      </w:r>
      <w:proofErr w:type="spellEnd"/>
      <w:r w:rsidR="007079AA" w:rsidRPr="000D5D5D">
        <w:rPr>
          <w:szCs w:val="26"/>
        </w:rPr>
        <w:t xml:space="preserve"> России от 04.06.2018 № 257, п. 46 </w:t>
      </w:r>
      <w:r w:rsidR="00003554" w:rsidRPr="000D5D5D">
        <w:rPr>
          <w:szCs w:val="26"/>
        </w:rPr>
        <w:t xml:space="preserve"> </w:t>
      </w:r>
      <w:r w:rsidRPr="000D5D5D">
        <w:rPr>
          <w:szCs w:val="26"/>
        </w:rPr>
        <w:t xml:space="preserve">Правил оказания </w:t>
      </w:r>
      <w:r w:rsidRPr="000D5D5D">
        <w:rPr>
          <w:szCs w:val="26"/>
        </w:rPr>
        <w:lastRenderedPageBreak/>
        <w:t>услуг почтовой связи, утвержденных приказом Министерства связи и массовых коммуникаций Российской Федерации от 31.07.2014 № 234.</w:t>
      </w:r>
    </w:p>
    <w:p w:rsidR="00366C2C" w:rsidRPr="00EC6B1D" w:rsidRDefault="00366C2C" w:rsidP="00D75314">
      <w:pPr>
        <w:rPr>
          <w:sz w:val="28"/>
          <w:szCs w:val="28"/>
          <w:u w:val="single"/>
        </w:rPr>
      </w:pPr>
    </w:p>
    <w:p w:rsidR="000C4CA2" w:rsidRPr="00153796" w:rsidRDefault="000C4CA2" w:rsidP="00EB6B4A">
      <w:pPr>
        <w:jc w:val="center"/>
        <w:rPr>
          <w:szCs w:val="26"/>
          <w:u w:val="single"/>
        </w:rPr>
      </w:pPr>
      <w:r w:rsidRPr="0016669C">
        <w:rPr>
          <w:szCs w:val="26"/>
          <w:u w:val="single"/>
        </w:rPr>
        <w:t>Краснодарский край</w:t>
      </w:r>
    </w:p>
    <w:p w:rsidR="00AE6542" w:rsidRPr="00847A7B" w:rsidRDefault="00813755" w:rsidP="00AE6542">
      <w:pPr>
        <w:ind w:firstLine="708"/>
        <w:rPr>
          <w:b/>
          <w:color w:val="FF0000"/>
          <w:szCs w:val="26"/>
        </w:rPr>
      </w:pPr>
      <w:r w:rsidRPr="0023568E">
        <w:rPr>
          <w:szCs w:val="26"/>
        </w:rPr>
        <w:t xml:space="preserve">Письменная корреспонденция </w:t>
      </w:r>
      <w:proofErr w:type="spellStart"/>
      <w:r w:rsidRPr="00B970FD">
        <w:rPr>
          <w:szCs w:val="26"/>
        </w:rPr>
        <w:t>внутрикраевого</w:t>
      </w:r>
      <w:proofErr w:type="spellEnd"/>
      <w:r w:rsidRPr="00B970FD">
        <w:rPr>
          <w:szCs w:val="26"/>
        </w:rPr>
        <w:t xml:space="preserve"> потока на этапах пересылки прошла в установленные контрольные сроки. Из </w:t>
      </w:r>
      <w:r w:rsidR="00B970FD" w:rsidRPr="00B970FD">
        <w:rPr>
          <w:szCs w:val="26"/>
        </w:rPr>
        <w:t>2619</w:t>
      </w:r>
      <w:r w:rsidR="00ED7C0D" w:rsidRPr="00B970FD">
        <w:rPr>
          <w:szCs w:val="26"/>
        </w:rPr>
        <w:t xml:space="preserve"> учтенн</w:t>
      </w:r>
      <w:r w:rsidR="008824E4" w:rsidRPr="00B970FD">
        <w:rPr>
          <w:szCs w:val="26"/>
        </w:rPr>
        <w:t>ых</w:t>
      </w:r>
      <w:r w:rsidR="00ED7C0D" w:rsidRPr="00B970FD">
        <w:rPr>
          <w:szCs w:val="26"/>
        </w:rPr>
        <w:t xml:space="preserve"> пис</w:t>
      </w:r>
      <w:r w:rsidR="008824E4" w:rsidRPr="00B970FD">
        <w:rPr>
          <w:szCs w:val="26"/>
        </w:rPr>
        <w:t>ем</w:t>
      </w:r>
      <w:r w:rsidR="00ED7C0D" w:rsidRPr="00B970FD">
        <w:rPr>
          <w:szCs w:val="26"/>
        </w:rPr>
        <w:t xml:space="preserve"> на этапе пересылки замедлено </w:t>
      </w:r>
      <w:r w:rsidR="00B970FD" w:rsidRPr="00B970FD">
        <w:rPr>
          <w:szCs w:val="26"/>
        </w:rPr>
        <w:t>146</w:t>
      </w:r>
      <w:r w:rsidR="00ED7C0D" w:rsidRPr="00B970FD">
        <w:rPr>
          <w:szCs w:val="26"/>
        </w:rPr>
        <w:t xml:space="preserve"> пис</w:t>
      </w:r>
      <w:r w:rsidR="00B970FD" w:rsidRPr="00B970FD">
        <w:rPr>
          <w:szCs w:val="26"/>
        </w:rPr>
        <w:t>ем</w:t>
      </w:r>
      <w:r w:rsidR="00ED7C0D" w:rsidRPr="00B970FD">
        <w:rPr>
          <w:szCs w:val="26"/>
        </w:rPr>
        <w:t xml:space="preserve">, в контрольный срок поступило </w:t>
      </w:r>
      <w:r w:rsidR="00B970FD" w:rsidRPr="00B970FD">
        <w:rPr>
          <w:szCs w:val="26"/>
        </w:rPr>
        <w:t>2473</w:t>
      </w:r>
      <w:r w:rsidR="00ED7C0D" w:rsidRPr="00B970FD">
        <w:rPr>
          <w:szCs w:val="26"/>
        </w:rPr>
        <w:t xml:space="preserve"> пис</w:t>
      </w:r>
      <w:r w:rsidR="001723B9" w:rsidRPr="00B970FD">
        <w:rPr>
          <w:szCs w:val="26"/>
        </w:rPr>
        <w:t>ьма</w:t>
      </w:r>
      <w:r w:rsidR="00ED7C0D" w:rsidRPr="00B970FD">
        <w:rPr>
          <w:szCs w:val="26"/>
        </w:rPr>
        <w:t xml:space="preserve"> или 9</w:t>
      </w:r>
      <w:r w:rsidR="00B970FD" w:rsidRPr="00B970FD">
        <w:rPr>
          <w:szCs w:val="26"/>
        </w:rPr>
        <w:t>4,4</w:t>
      </w:r>
      <w:r w:rsidR="009A1527" w:rsidRPr="00B970FD">
        <w:rPr>
          <w:szCs w:val="26"/>
        </w:rPr>
        <w:t xml:space="preserve">%. </w:t>
      </w:r>
      <w:r w:rsidR="00AE6542" w:rsidRPr="00B970FD">
        <w:rPr>
          <w:szCs w:val="26"/>
        </w:rPr>
        <w:t xml:space="preserve">Установленные контрольные сроки пересылки письменной корреспонденции по </w:t>
      </w:r>
      <w:proofErr w:type="spellStart"/>
      <w:r w:rsidR="00AE6542" w:rsidRPr="00B970FD">
        <w:rPr>
          <w:szCs w:val="26"/>
        </w:rPr>
        <w:t>внутрикраевому</w:t>
      </w:r>
      <w:proofErr w:type="spellEnd"/>
      <w:r w:rsidR="00AE6542" w:rsidRPr="00B970FD">
        <w:rPr>
          <w:szCs w:val="26"/>
        </w:rPr>
        <w:t xml:space="preserve"> потоку </w:t>
      </w:r>
      <w:r w:rsidR="00AE6542" w:rsidRPr="00B970FD">
        <w:rPr>
          <w:b/>
          <w:szCs w:val="26"/>
        </w:rPr>
        <w:t>соблюдаются</w:t>
      </w:r>
      <w:r w:rsidR="00A550EE" w:rsidRPr="00B970FD">
        <w:rPr>
          <w:szCs w:val="26"/>
        </w:rPr>
        <w:t>. Процент</w:t>
      </w:r>
      <w:r w:rsidR="00AE6542" w:rsidRPr="00B970FD">
        <w:rPr>
          <w:szCs w:val="26"/>
        </w:rPr>
        <w:t xml:space="preserve"> письменной корреспонденции, прошедшей в установленные контрольные сроки, составляет </w:t>
      </w:r>
      <w:r w:rsidR="0000471C" w:rsidRPr="00B970FD">
        <w:rPr>
          <w:b/>
          <w:szCs w:val="26"/>
        </w:rPr>
        <w:t>более</w:t>
      </w:r>
      <w:r w:rsidR="0000471C" w:rsidRPr="00B970FD">
        <w:rPr>
          <w:szCs w:val="26"/>
        </w:rPr>
        <w:t xml:space="preserve"> </w:t>
      </w:r>
      <w:r w:rsidR="00AE6542" w:rsidRPr="00B970FD">
        <w:rPr>
          <w:b/>
          <w:szCs w:val="26"/>
        </w:rPr>
        <w:t>90%.</w:t>
      </w:r>
    </w:p>
    <w:p w:rsidR="00AE6542" w:rsidRPr="00847A7B" w:rsidRDefault="00AE6542" w:rsidP="00AE6542">
      <w:pPr>
        <w:ind w:firstLine="708"/>
        <w:rPr>
          <w:color w:val="FF0000"/>
          <w:szCs w:val="26"/>
        </w:rPr>
      </w:pPr>
      <w:r w:rsidRPr="003327F6">
        <w:rPr>
          <w:szCs w:val="26"/>
        </w:rPr>
        <w:t xml:space="preserve">Письменная корреспонденция </w:t>
      </w:r>
      <w:r w:rsidRPr="00B970FD">
        <w:rPr>
          <w:szCs w:val="26"/>
        </w:rPr>
        <w:t xml:space="preserve">межобластного потока замедлена на этапах пересылки в г. Краснодар и из г. Краснодара. </w:t>
      </w:r>
      <w:r w:rsidR="00ED7C0D" w:rsidRPr="00B970FD">
        <w:rPr>
          <w:szCs w:val="26"/>
        </w:rPr>
        <w:t xml:space="preserve">Из </w:t>
      </w:r>
      <w:r w:rsidR="00B970FD" w:rsidRPr="00B970FD">
        <w:rPr>
          <w:szCs w:val="26"/>
        </w:rPr>
        <w:t>1060</w:t>
      </w:r>
      <w:r w:rsidR="00EA0075" w:rsidRPr="00B970FD">
        <w:rPr>
          <w:szCs w:val="26"/>
        </w:rPr>
        <w:t xml:space="preserve"> </w:t>
      </w:r>
      <w:r w:rsidR="00ED7C0D" w:rsidRPr="00B970FD">
        <w:rPr>
          <w:szCs w:val="26"/>
        </w:rPr>
        <w:t>учтенн</w:t>
      </w:r>
      <w:r w:rsidR="003327F6" w:rsidRPr="00B970FD">
        <w:rPr>
          <w:szCs w:val="26"/>
        </w:rPr>
        <w:t>ых</w:t>
      </w:r>
      <w:r w:rsidR="00ED7C0D" w:rsidRPr="00B970FD">
        <w:rPr>
          <w:szCs w:val="26"/>
        </w:rPr>
        <w:t xml:space="preserve"> пис</w:t>
      </w:r>
      <w:r w:rsidR="003327F6" w:rsidRPr="00B970FD">
        <w:rPr>
          <w:szCs w:val="26"/>
        </w:rPr>
        <w:t>е</w:t>
      </w:r>
      <w:r w:rsidR="00ED7C0D" w:rsidRPr="00B970FD">
        <w:rPr>
          <w:szCs w:val="26"/>
        </w:rPr>
        <w:t xml:space="preserve">м на этапе пересылки замедлено </w:t>
      </w:r>
      <w:r w:rsidR="00B970FD" w:rsidRPr="00B970FD">
        <w:rPr>
          <w:szCs w:val="26"/>
        </w:rPr>
        <w:t>229</w:t>
      </w:r>
      <w:r w:rsidR="00ED7C0D" w:rsidRPr="00B970FD">
        <w:rPr>
          <w:szCs w:val="26"/>
        </w:rPr>
        <w:t xml:space="preserve"> пис</w:t>
      </w:r>
      <w:r w:rsidR="00B7523A" w:rsidRPr="00B970FD">
        <w:rPr>
          <w:szCs w:val="26"/>
        </w:rPr>
        <w:t>ем</w:t>
      </w:r>
      <w:r w:rsidR="00ED7C0D" w:rsidRPr="00B970FD">
        <w:rPr>
          <w:szCs w:val="26"/>
        </w:rPr>
        <w:t xml:space="preserve">, в контрольный срок поступило </w:t>
      </w:r>
      <w:r w:rsidR="00B970FD" w:rsidRPr="00B970FD">
        <w:rPr>
          <w:szCs w:val="26"/>
        </w:rPr>
        <w:t>831</w:t>
      </w:r>
      <w:r w:rsidR="00ED7C0D" w:rsidRPr="00B970FD">
        <w:rPr>
          <w:szCs w:val="26"/>
        </w:rPr>
        <w:t xml:space="preserve"> пис</w:t>
      </w:r>
      <w:r w:rsidR="00B970FD" w:rsidRPr="00B970FD">
        <w:rPr>
          <w:szCs w:val="26"/>
        </w:rPr>
        <w:t>ь</w:t>
      </w:r>
      <w:r w:rsidR="00EA0075" w:rsidRPr="00B970FD">
        <w:rPr>
          <w:szCs w:val="26"/>
        </w:rPr>
        <w:t>м</w:t>
      </w:r>
      <w:r w:rsidR="00B970FD">
        <w:rPr>
          <w:szCs w:val="26"/>
        </w:rPr>
        <w:t>о</w:t>
      </w:r>
      <w:r w:rsidR="00ED7C0D" w:rsidRPr="00847A7B">
        <w:rPr>
          <w:color w:val="FF0000"/>
          <w:szCs w:val="26"/>
        </w:rPr>
        <w:t xml:space="preserve"> </w:t>
      </w:r>
      <w:r w:rsidR="00ED7C0D" w:rsidRPr="00B970FD">
        <w:rPr>
          <w:szCs w:val="26"/>
        </w:rPr>
        <w:t xml:space="preserve">или </w:t>
      </w:r>
      <w:r w:rsidR="00B970FD" w:rsidRPr="00B970FD">
        <w:rPr>
          <w:szCs w:val="26"/>
        </w:rPr>
        <w:t>78,4</w:t>
      </w:r>
      <w:r w:rsidRPr="00B970FD">
        <w:rPr>
          <w:szCs w:val="26"/>
        </w:rPr>
        <w:t>%.</w:t>
      </w:r>
      <w:r w:rsidRPr="00847A7B">
        <w:rPr>
          <w:color w:val="FF0000"/>
          <w:szCs w:val="26"/>
        </w:rPr>
        <w:t xml:space="preserve"> </w:t>
      </w:r>
    </w:p>
    <w:p w:rsidR="0082214B" w:rsidRPr="00480EA6" w:rsidRDefault="00003554" w:rsidP="001B5FFF">
      <w:pPr>
        <w:ind w:firstLine="708"/>
        <w:rPr>
          <w:b/>
          <w:szCs w:val="26"/>
        </w:rPr>
      </w:pPr>
      <w:r w:rsidRPr="000065A0">
        <w:rPr>
          <w:szCs w:val="26"/>
        </w:rPr>
        <w:t xml:space="preserve">Установленные </w:t>
      </w:r>
      <w:r w:rsidRPr="00480EA6">
        <w:rPr>
          <w:szCs w:val="26"/>
        </w:rPr>
        <w:t xml:space="preserve">контрольные сроки пересылки письменной корреспонденции по межобластному потоку </w:t>
      </w:r>
      <w:r w:rsidRPr="00480EA6">
        <w:rPr>
          <w:b/>
          <w:szCs w:val="26"/>
        </w:rPr>
        <w:t>не</w:t>
      </w:r>
      <w:r w:rsidRPr="00480EA6">
        <w:rPr>
          <w:szCs w:val="26"/>
        </w:rPr>
        <w:t xml:space="preserve"> </w:t>
      </w:r>
      <w:r w:rsidRPr="00480EA6">
        <w:rPr>
          <w:b/>
          <w:szCs w:val="26"/>
        </w:rPr>
        <w:t>соблюдаются</w:t>
      </w:r>
      <w:r w:rsidR="00A550EE" w:rsidRPr="00480EA6">
        <w:rPr>
          <w:szCs w:val="26"/>
        </w:rPr>
        <w:t>. Процент</w:t>
      </w:r>
      <w:r w:rsidRPr="00480EA6">
        <w:rPr>
          <w:szCs w:val="26"/>
        </w:rPr>
        <w:t xml:space="preserve"> письменной корреспонденции, прошедшей в установленные контрольные сроки, составляет </w:t>
      </w:r>
      <w:r w:rsidRPr="00480EA6">
        <w:rPr>
          <w:b/>
          <w:szCs w:val="26"/>
        </w:rPr>
        <w:t>менее 90%</w:t>
      </w:r>
      <w:r w:rsidR="006E529B" w:rsidRPr="00480EA6">
        <w:rPr>
          <w:b/>
          <w:szCs w:val="26"/>
        </w:rPr>
        <w:t>.</w:t>
      </w:r>
    </w:p>
    <w:p w:rsidR="003A1BE4" w:rsidRDefault="003A1BE4" w:rsidP="001B5FFF">
      <w:pPr>
        <w:ind w:firstLine="708"/>
        <w:rPr>
          <w:b/>
          <w:szCs w:val="26"/>
        </w:rPr>
      </w:pPr>
    </w:p>
    <w:p w:rsidR="00660C24" w:rsidRPr="00E13D3D" w:rsidRDefault="00B23438" w:rsidP="00436A16">
      <w:pPr>
        <w:ind w:firstLine="708"/>
        <w:rPr>
          <w:b/>
          <w:szCs w:val="26"/>
        </w:rPr>
      </w:pPr>
      <w:r>
        <w:rPr>
          <w:b/>
          <w:noProof/>
          <w:szCs w:val="26"/>
        </w:rPr>
        <w:drawing>
          <wp:anchor distT="0" distB="0" distL="114300" distR="114300" simplePos="0" relativeHeight="251911168" behindDoc="1" locked="0" layoutInCell="1" allowOverlap="1">
            <wp:simplePos x="0" y="0"/>
            <wp:positionH relativeFrom="margin">
              <wp:posOffset>107950</wp:posOffset>
            </wp:positionH>
            <wp:positionV relativeFrom="paragraph">
              <wp:posOffset>2540</wp:posOffset>
            </wp:positionV>
            <wp:extent cx="6486525" cy="4123055"/>
            <wp:effectExtent l="0" t="0" r="0" b="0"/>
            <wp:wrapNone/>
            <wp:docPr id="23"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633C87" w:rsidRPr="00E13D3D" w:rsidRDefault="00633C87" w:rsidP="009E7371">
      <w:pPr>
        <w:tabs>
          <w:tab w:val="left" w:pos="4583"/>
        </w:tabs>
        <w:ind w:firstLine="708"/>
        <w:rPr>
          <w:b/>
          <w:szCs w:val="26"/>
        </w:rPr>
      </w:pPr>
    </w:p>
    <w:p w:rsidR="00E675DF" w:rsidRPr="00E13D3D" w:rsidRDefault="00E675DF" w:rsidP="002A6A00">
      <w:pPr>
        <w:tabs>
          <w:tab w:val="left" w:pos="9345"/>
        </w:tabs>
        <w:ind w:firstLine="708"/>
        <w:rPr>
          <w:b/>
          <w:szCs w:val="26"/>
        </w:rPr>
      </w:pPr>
    </w:p>
    <w:p w:rsidR="002A6A00" w:rsidRPr="00E13D3D" w:rsidRDefault="002A6A00" w:rsidP="002A6A00">
      <w:pPr>
        <w:tabs>
          <w:tab w:val="left" w:pos="9345"/>
        </w:tabs>
        <w:ind w:firstLine="708"/>
        <w:rPr>
          <w:b/>
          <w:szCs w:val="26"/>
        </w:rPr>
      </w:pPr>
    </w:p>
    <w:p w:rsidR="00E675DF" w:rsidRPr="00E13D3D" w:rsidRDefault="00E675DF" w:rsidP="00436A16">
      <w:pPr>
        <w:ind w:firstLine="708"/>
        <w:rPr>
          <w:b/>
          <w:szCs w:val="26"/>
        </w:rPr>
      </w:pPr>
    </w:p>
    <w:p w:rsidR="00FF70C9" w:rsidRPr="00E13D3D" w:rsidRDefault="00FF70C9"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F511F5" w:rsidRDefault="00F511F5" w:rsidP="00B55423">
      <w:pPr>
        <w:jc w:val="left"/>
        <w:rPr>
          <w:szCs w:val="26"/>
          <w:u w:val="single"/>
        </w:rPr>
      </w:pPr>
    </w:p>
    <w:p w:rsidR="008A3D6A" w:rsidRDefault="008A3D6A"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B55423" w:rsidRDefault="00B55423" w:rsidP="00B55423">
      <w:pPr>
        <w:jc w:val="left"/>
        <w:rPr>
          <w:szCs w:val="26"/>
          <w:u w:val="single"/>
        </w:rPr>
      </w:pPr>
    </w:p>
    <w:p w:rsidR="008A3D6A" w:rsidRDefault="008A3D6A" w:rsidP="00B55423">
      <w:pPr>
        <w:jc w:val="left"/>
        <w:rPr>
          <w:szCs w:val="26"/>
          <w:u w:val="single"/>
        </w:rPr>
      </w:pPr>
    </w:p>
    <w:p w:rsidR="003A1BE4" w:rsidRDefault="003A1BE4" w:rsidP="00B55423">
      <w:pPr>
        <w:jc w:val="left"/>
        <w:rPr>
          <w:szCs w:val="26"/>
          <w:u w:val="single"/>
        </w:rPr>
      </w:pPr>
    </w:p>
    <w:p w:rsidR="00FF0950" w:rsidRPr="0023568E" w:rsidRDefault="00FF0950" w:rsidP="00EB6B4A">
      <w:pPr>
        <w:jc w:val="center"/>
        <w:rPr>
          <w:szCs w:val="26"/>
          <w:u w:val="single"/>
        </w:rPr>
      </w:pPr>
      <w:r w:rsidRPr="002722CC">
        <w:rPr>
          <w:szCs w:val="26"/>
          <w:u w:val="single"/>
        </w:rPr>
        <w:lastRenderedPageBreak/>
        <w:t>Республика Адыгея</w:t>
      </w:r>
    </w:p>
    <w:p w:rsidR="000E1CE1" w:rsidRPr="0005224D" w:rsidRDefault="00813755" w:rsidP="000E1CE1">
      <w:pPr>
        <w:ind w:firstLine="708"/>
        <w:rPr>
          <w:b/>
          <w:szCs w:val="26"/>
        </w:rPr>
      </w:pPr>
      <w:r w:rsidRPr="0005224D">
        <w:rPr>
          <w:szCs w:val="26"/>
        </w:rPr>
        <w:t xml:space="preserve">Письменная корреспонденция внутриреспубликанского потока на этапах пересылки прошла в контрольный срок. Из </w:t>
      </w:r>
      <w:r w:rsidR="0005224D" w:rsidRPr="0005224D">
        <w:rPr>
          <w:szCs w:val="26"/>
        </w:rPr>
        <w:t>134</w:t>
      </w:r>
      <w:r w:rsidR="00EA0075" w:rsidRPr="0005224D">
        <w:rPr>
          <w:szCs w:val="26"/>
        </w:rPr>
        <w:t xml:space="preserve"> </w:t>
      </w:r>
      <w:r w:rsidR="00C74EDC" w:rsidRPr="0005224D">
        <w:rPr>
          <w:szCs w:val="26"/>
        </w:rPr>
        <w:t>учтенн</w:t>
      </w:r>
      <w:r w:rsidR="00EA0075" w:rsidRPr="0005224D">
        <w:rPr>
          <w:szCs w:val="26"/>
        </w:rPr>
        <w:t>ых</w:t>
      </w:r>
      <w:r w:rsidR="00C74EDC" w:rsidRPr="0005224D">
        <w:rPr>
          <w:szCs w:val="26"/>
        </w:rPr>
        <w:t xml:space="preserve"> пис</w:t>
      </w:r>
      <w:r w:rsidR="00497C1B" w:rsidRPr="0005224D">
        <w:rPr>
          <w:szCs w:val="26"/>
        </w:rPr>
        <w:t>ем</w:t>
      </w:r>
      <w:r w:rsidR="00C74EDC" w:rsidRPr="0005224D">
        <w:rPr>
          <w:szCs w:val="26"/>
        </w:rPr>
        <w:t xml:space="preserve"> на этапе пересылки замедлено </w:t>
      </w:r>
      <w:r w:rsidR="0005224D" w:rsidRPr="0005224D">
        <w:rPr>
          <w:szCs w:val="26"/>
        </w:rPr>
        <w:t>6</w:t>
      </w:r>
      <w:r w:rsidR="004F0C31" w:rsidRPr="0005224D">
        <w:rPr>
          <w:szCs w:val="26"/>
        </w:rPr>
        <w:t xml:space="preserve"> </w:t>
      </w:r>
      <w:r w:rsidR="00C74EDC" w:rsidRPr="0005224D">
        <w:rPr>
          <w:szCs w:val="26"/>
        </w:rPr>
        <w:t>пис</w:t>
      </w:r>
      <w:r w:rsidR="008F1D72" w:rsidRPr="0005224D">
        <w:rPr>
          <w:szCs w:val="26"/>
        </w:rPr>
        <w:t>ем</w:t>
      </w:r>
      <w:r w:rsidR="00C74EDC" w:rsidRPr="0005224D">
        <w:rPr>
          <w:szCs w:val="26"/>
        </w:rPr>
        <w:t xml:space="preserve">, в контрольный срок поступило </w:t>
      </w:r>
      <w:r w:rsidR="004F0C31" w:rsidRPr="0005224D">
        <w:rPr>
          <w:szCs w:val="26"/>
        </w:rPr>
        <w:t>1</w:t>
      </w:r>
      <w:r w:rsidR="0005224D" w:rsidRPr="0005224D">
        <w:rPr>
          <w:szCs w:val="26"/>
        </w:rPr>
        <w:t>28</w:t>
      </w:r>
      <w:r w:rsidR="00C74EDC" w:rsidRPr="0005224D">
        <w:rPr>
          <w:szCs w:val="26"/>
        </w:rPr>
        <w:t xml:space="preserve"> пис</w:t>
      </w:r>
      <w:r w:rsidR="004F0C31" w:rsidRPr="0005224D">
        <w:rPr>
          <w:szCs w:val="26"/>
        </w:rPr>
        <w:t>ем</w:t>
      </w:r>
      <w:r w:rsidR="00C74EDC" w:rsidRPr="0005224D">
        <w:rPr>
          <w:szCs w:val="26"/>
        </w:rPr>
        <w:t xml:space="preserve">, или </w:t>
      </w:r>
      <w:r w:rsidR="0005224D">
        <w:rPr>
          <w:szCs w:val="26"/>
        </w:rPr>
        <w:t>95,5</w:t>
      </w:r>
      <w:r w:rsidR="000E1CE1" w:rsidRPr="0005224D">
        <w:rPr>
          <w:szCs w:val="26"/>
        </w:rPr>
        <w:t xml:space="preserve">%. Установленные контрольные сроки пересылки письменной корреспонденции по внутриреспубликанскому потоку </w:t>
      </w:r>
      <w:r w:rsidR="000E1CE1" w:rsidRPr="0005224D">
        <w:rPr>
          <w:b/>
          <w:szCs w:val="26"/>
        </w:rPr>
        <w:t>соблюдаются</w:t>
      </w:r>
      <w:r w:rsidR="000E1CE1" w:rsidRPr="0005224D">
        <w:rPr>
          <w:szCs w:val="26"/>
        </w:rPr>
        <w:t xml:space="preserve">. Процент письменной корреспонденции, прошедшей в установленные контрольные сроки, составляет </w:t>
      </w:r>
      <w:r w:rsidR="000E1CE1" w:rsidRPr="0005224D">
        <w:rPr>
          <w:b/>
          <w:szCs w:val="26"/>
        </w:rPr>
        <w:t xml:space="preserve">более 90%. </w:t>
      </w:r>
    </w:p>
    <w:p w:rsidR="0002645D" w:rsidRPr="0005224D" w:rsidRDefault="000E1CE1" w:rsidP="001B5FFF">
      <w:pPr>
        <w:ind w:firstLine="708"/>
        <w:rPr>
          <w:b/>
          <w:szCs w:val="26"/>
        </w:rPr>
      </w:pPr>
      <w:r w:rsidRPr="0005224D">
        <w:rPr>
          <w:szCs w:val="26"/>
        </w:rPr>
        <w:t xml:space="preserve">Письменная корреспонденция межобластного потока </w:t>
      </w:r>
      <w:r w:rsidR="00230463" w:rsidRPr="0005224D">
        <w:rPr>
          <w:szCs w:val="26"/>
        </w:rPr>
        <w:t>на этапах пересылки прошла в контрольный срок.</w:t>
      </w:r>
      <w:r w:rsidRPr="0005224D">
        <w:rPr>
          <w:szCs w:val="26"/>
        </w:rPr>
        <w:t xml:space="preserve"> Из </w:t>
      </w:r>
      <w:r w:rsidR="0005224D" w:rsidRPr="0005224D">
        <w:rPr>
          <w:szCs w:val="26"/>
        </w:rPr>
        <w:t>392</w:t>
      </w:r>
      <w:r w:rsidR="00671EEF" w:rsidRPr="0005224D">
        <w:rPr>
          <w:szCs w:val="26"/>
        </w:rPr>
        <w:t xml:space="preserve"> </w:t>
      </w:r>
      <w:r w:rsidR="00C74EDC" w:rsidRPr="0005224D">
        <w:rPr>
          <w:szCs w:val="26"/>
        </w:rPr>
        <w:t xml:space="preserve">учтенных писем на этапе пересылки замедлено </w:t>
      </w:r>
      <w:r w:rsidR="0005224D" w:rsidRPr="0005224D">
        <w:rPr>
          <w:szCs w:val="26"/>
        </w:rPr>
        <w:t>2</w:t>
      </w:r>
      <w:r w:rsidR="00CA4E01" w:rsidRPr="0005224D">
        <w:rPr>
          <w:szCs w:val="26"/>
        </w:rPr>
        <w:t xml:space="preserve"> </w:t>
      </w:r>
      <w:r w:rsidR="00C74EDC" w:rsidRPr="0005224D">
        <w:rPr>
          <w:szCs w:val="26"/>
        </w:rPr>
        <w:t>пис</w:t>
      </w:r>
      <w:r w:rsidR="0005224D" w:rsidRPr="0005224D">
        <w:rPr>
          <w:szCs w:val="26"/>
        </w:rPr>
        <w:t>ь</w:t>
      </w:r>
      <w:r w:rsidR="00822644" w:rsidRPr="0005224D">
        <w:rPr>
          <w:szCs w:val="26"/>
        </w:rPr>
        <w:t>м</w:t>
      </w:r>
      <w:r w:rsidR="0005224D" w:rsidRPr="0005224D">
        <w:rPr>
          <w:szCs w:val="26"/>
        </w:rPr>
        <w:t>а</w:t>
      </w:r>
      <w:r w:rsidR="00C74EDC" w:rsidRPr="0005224D">
        <w:rPr>
          <w:szCs w:val="26"/>
        </w:rPr>
        <w:t xml:space="preserve">, в контрольный срок поступило </w:t>
      </w:r>
      <w:r w:rsidR="0005224D" w:rsidRPr="0005224D">
        <w:rPr>
          <w:szCs w:val="26"/>
        </w:rPr>
        <w:t>390</w:t>
      </w:r>
      <w:r w:rsidR="00C74EDC" w:rsidRPr="0005224D">
        <w:rPr>
          <w:szCs w:val="26"/>
        </w:rPr>
        <w:t xml:space="preserve"> пис</w:t>
      </w:r>
      <w:r w:rsidR="0005224D" w:rsidRPr="0005224D">
        <w:rPr>
          <w:szCs w:val="26"/>
        </w:rPr>
        <w:t>ем</w:t>
      </w:r>
      <w:r w:rsidR="00C74EDC" w:rsidRPr="0005224D">
        <w:rPr>
          <w:szCs w:val="26"/>
        </w:rPr>
        <w:t xml:space="preserve"> или </w:t>
      </w:r>
      <w:r w:rsidR="004F0C31" w:rsidRPr="0005224D">
        <w:rPr>
          <w:szCs w:val="26"/>
        </w:rPr>
        <w:t>9</w:t>
      </w:r>
      <w:r w:rsidR="0005224D" w:rsidRPr="0005224D">
        <w:rPr>
          <w:szCs w:val="26"/>
        </w:rPr>
        <w:t>9,5</w:t>
      </w:r>
      <w:r w:rsidRPr="0005224D">
        <w:rPr>
          <w:szCs w:val="26"/>
        </w:rPr>
        <w:t xml:space="preserve">%. Установленные контрольные сроки пересылки письменной корреспонденции по межобластному потоку </w:t>
      </w:r>
      <w:r w:rsidRPr="0005224D">
        <w:rPr>
          <w:b/>
          <w:szCs w:val="26"/>
        </w:rPr>
        <w:t>соблюдаются</w:t>
      </w:r>
      <w:r w:rsidRPr="0005224D">
        <w:rPr>
          <w:szCs w:val="26"/>
        </w:rPr>
        <w:t xml:space="preserve">. Процент  письменной корреспонденции, прошедшей в установленные контрольные сроки, составляет </w:t>
      </w:r>
      <w:r w:rsidR="004F0C31" w:rsidRPr="0005224D">
        <w:rPr>
          <w:b/>
          <w:szCs w:val="26"/>
        </w:rPr>
        <w:t>более</w:t>
      </w:r>
      <w:r w:rsidRPr="0005224D">
        <w:rPr>
          <w:b/>
          <w:szCs w:val="26"/>
        </w:rPr>
        <w:t xml:space="preserve"> 90%.</w:t>
      </w:r>
    </w:p>
    <w:p w:rsidR="00671EEF" w:rsidRDefault="00671EEF" w:rsidP="001B5FFF">
      <w:pPr>
        <w:ind w:firstLine="708"/>
        <w:rPr>
          <w:b/>
          <w:szCs w:val="26"/>
        </w:rPr>
      </w:pPr>
    </w:p>
    <w:p w:rsidR="0002645D" w:rsidRDefault="0002645D" w:rsidP="000E1CE1">
      <w:pPr>
        <w:ind w:firstLine="708"/>
        <w:rPr>
          <w:b/>
          <w:szCs w:val="26"/>
        </w:rPr>
      </w:pPr>
    </w:p>
    <w:p w:rsidR="0015727D" w:rsidRPr="0023568E" w:rsidRDefault="000E7372" w:rsidP="000E1CE1">
      <w:pPr>
        <w:ind w:firstLine="708"/>
        <w:rPr>
          <w:b/>
          <w:szCs w:val="26"/>
        </w:rPr>
      </w:pPr>
      <w:r>
        <w:rPr>
          <w:b/>
          <w:noProof/>
          <w:szCs w:val="26"/>
        </w:rPr>
        <w:drawing>
          <wp:anchor distT="0" distB="0" distL="114300" distR="114300" simplePos="0" relativeHeight="251892736" behindDoc="1" locked="0" layoutInCell="1" allowOverlap="1">
            <wp:simplePos x="0" y="0"/>
            <wp:positionH relativeFrom="margin">
              <wp:posOffset>-47230</wp:posOffset>
            </wp:positionH>
            <wp:positionV relativeFrom="paragraph">
              <wp:posOffset>-402746</wp:posOffset>
            </wp:positionV>
            <wp:extent cx="6478438" cy="4433978"/>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FF0950" w:rsidRDefault="00FF0950" w:rsidP="008627CE">
      <w:pPr>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6E079A" w:rsidRDefault="006E079A" w:rsidP="00FB1866">
      <w:pPr>
        <w:ind w:firstLine="709"/>
        <w:rPr>
          <w:szCs w:val="26"/>
        </w:rPr>
      </w:pPr>
    </w:p>
    <w:p w:rsidR="003A1BE4" w:rsidRDefault="003A1BE4" w:rsidP="00FB1866">
      <w:pPr>
        <w:ind w:firstLine="709"/>
        <w:rPr>
          <w:szCs w:val="26"/>
        </w:rPr>
      </w:pPr>
    </w:p>
    <w:p w:rsidR="00C06E93" w:rsidRPr="00D23DC2" w:rsidRDefault="00DE16F2" w:rsidP="00FB1866">
      <w:pPr>
        <w:ind w:firstLine="709"/>
        <w:rPr>
          <w:szCs w:val="26"/>
        </w:rPr>
      </w:pPr>
      <w:r w:rsidRPr="00E13D3D">
        <w:rPr>
          <w:szCs w:val="26"/>
        </w:rPr>
        <w:lastRenderedPageBreak/>
        <w:t xml:space="preserve">Сравнительный анализ соблюдения контрольных сроков пересылки письменной корреспонденции </w:t>
      </w:r>
      <w:r w:rsidR="00FB1866">
        <w:rPr>
          <w:szCs w:val="26"/>
        </w:rPr>
        <w:t xml:space="preserve">за </w:t>
      </w:r>
      <w:r w:rsidR="005B17FD">
        <w:rPr>
          <w:szCs w:val="26"/>
        </w:rPr>
        <w:t>2021</w:t>
      </w:r>
      <w:r w:rsidR="00FB1866">
        <w:rPr>
          <w:szCs w:val="26"/>
        </w:rPr>
        <w:t xml:space="preserve"> и </w:t>
      </w:r>
      <w:r w:rsidR="00113203">
        <w:rPr>
          <w:szCs w:val="26"/>
        </w:rPr>
        <w:t>20</w:t>
      </w:r>
      <w:r w:rsidR="00A6517E">
        <w:rPr>
          <w:szCs w:val="26"/>
        </w:rPr>
        <w:t>2</w:t>
      </w:r>
      <w:r w:rsidR="005B17FD">
        <w:rPr>
          <w:szCs w:val="26"/>
        </w:rPr>
        <w:t>2</w:t>
      </w:r>
      <w:r w:rsidR="002A0EBC">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418"/>
        <w:gridCol w:w="1394"/>
        <w:gridCol w:w="1371"/>
        <w:gridCol w:w="1347"/>
        <w:gridCol w:w="1324"/>
        <w:gridCol w:w="1300"/>
      </w:tblGrid>
      <w:tr w:rsidR="006749DE" w:rsidRPr="002C1D8B" w:rsidTr="00F4456C">
        <w:trPr>
          <w:trHeight w:val="335"/>
        </w:trPr>
        <w:tc>
          <w:tcPr>
            <w:tcW w:w="2235"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183" w:type="dxa"/>
            <w:gridSpan w:val="3"/>
            <w:vAlign w:val="center"/>
          </w:tcPr>
          <w:p w:rsidR="006749DE" w:rsidRPr="001974B6" w:rsidRDefault="002A0EBC" w:rsidP="002A0EBC">
            <w:pPr>
              <w:spacing w:line="240" w:lineRule="auto"/>
              <w:jc w:val="center"/>
              <w:rPr>
                <w:color w:val="000000" w:themeColor="text1"/>
                <w:sz w:val="18"/>
                <w:szCs w:val="18"/>
              </w:rPr>
            </w:pPr>
            <w:r>
              <w:rPr>
                <w:color w:val="000000" w:themeColor="text1"/>
                <w:sz w:val="18"/>
                <w:szCs w:val="18"/>
              </w:rPr>
              <w:t xml:space="preserve">1 квартал </w:t>
            </w:r>
            <w:r w:rsidR="00A6517E">
              <w:rPr>
                <w:color w:val="000000" w:themeColor="text1"/>
                <w:sz w:val="18"/>
                <w:szCs w:val="18"/>
              </w:rPr>
              <w:t>20</w:t>
            </w:r>
            <w:r w:rsidR="005B17FD">
              <w:rPr>
                <w:color w:val="000000" w:themeColor="text1"/>
                <w:sz w:val="18"/>
                <w:szCs w:val="18"/>
              </w:rPr>
              <w:t>21</w:t>
            </w:r>
            <w:r w:rsidR="003513AE">
              <w:rPr>
                <w:color w:val="000000" w:themeColor="text1"/>
                <w:sz w:val="18"/>
                <w:szCs w:val="18"/>
              </w:rPr>
              <w:t xml:space="preserve"> год</w:t>
            </w:r>
            <w:r>
              <w:rPr>
                <w:color w:val="000000" w:themeColor="text1"/>
                <w:sz w:val="18"/>
                <w:szCs w:val="18"/>
              </w:rPr>
              <w:t>а</w:t>
            </w:r>
          </w:p>
        </w:tc>
        <w:tc>
          <w:tcPr>
            <w:tcW w:w="3971" w:type="dxa"/>
            <w:gridSpan w:val="3"/>
            <w:vAlign w:val="center"/>
          </w:tcPr>
          <w:p w:rsidR="006749DE" w:rsidRPr="001974B6" w:rsidRDefault="002A0EBC" w:rsidP="002A0EBC">
            <w:pPr>
              <w:spacing w:line="240" w:lineRule="auto"/>
              <w:jc w:val="center"/>
              <w:rPr>
                <w:color w:val="000000" w:themeColor="text1"/>
                <w:sz w:val="18"/>
                <w:szCs w:val="18"/>
              </w:rPr>
            </w:pPr>
            <w:r>
              <w:rPr>
                <w:color w:val="000000" w:themeColor="text1"/>
                <w:sz w:val="18"/>
                <w:szCs w:val="18"/>
              </w:rPr>
              <w:t xml:space="preserve">1 квартал </w:t>
            </w:r>
            <w:r w:rsidR="003513AE">
              <w:rPr>
                <w:color w:val="000000" w:themeColor="text1"/>
                <w:sz w:val="18"/>
                <w:szCs w:val="18"/>
              </w:rPr>
              <w:t>20</w:t>
            </w:r>
            <w:r w:rsidR="00A6517E">
              <w:rPr>
                <w:color w:val="000000" w:themeColor="text1"/>
                <w:sz w:val="18"/>
                <w:szCs w:val="18"/>
              </w:rPr>
              <w:t>2</w:t>
            </w:r>
            <w:r w:rsidR="005B17FD">
              <w:rPr>
                <w:color w:val="000000" w:themeColor="text1"/>
                <w:sz w:val="18"/>
                <w:szCs w:val="18"/>
              </w:rPr>
              <w:t>2</w:t>
            </w:r>
            <w:r w:rsidR="00B71AEE">
              <w:rPr>
                <w:color w:val="000000" w:themeColor="text1"/>
                <w:sz w:val="18"/>
                <w:szCs w:val="18"/>
              </w:rPr>
              <w:t xml:space="preserve"> год</w:t>
            </w:r>
            <w:r>
              <w:rPr>
                <w:color w:val="000000" w:themeColor="text1"/>
                <w:sz w:val="18"/>
                <w:szCs w:val="18"/>
              </w:rPr>
              <w:t>а</w:t>
            </w:r>
          </w:p>
        </w:tc>
      </w:tr>
      <w:tr w:rsidR="006749DE" w:rsidRPr="002C1D8B" w:rsidTr="00F4456C">
        <w:tc>
          <w:tcPr>
            <w:tcW w:w="2235" w:type="dxa"/>
            <w:vMerge/>
          </w:tcPr>
          <w:p w:rsidR="006749DE" w:rsidRPr="001974B6" w:rsidRDefault="006749DE" w:rsidP="00EC5ACB">
            <w:pPr>
              <w:spacing w:line="240" w:lineRule="auto"/>
              <w:rPr>
                <w:color w:val="000000" w:themeColor="text1"/>
                <w:sz w:val="18"/>
                <w:szCs w:val="18"/>
              </w:rPr>
            </w:pPr>
          </w:p>
        </w:tc>
        <w:tc>
          <w:tcPr>
            <w:tcW w:w="1418"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9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7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347"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324"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r w:rsidR="00C8437C">
              <w:rPr>
                <w:color w:val="000000" w:themeColor="text1"/>
                <w:sz w:val="18"/>
                <w:szCs w:val="18"/>
              </w:rPr>
              <w:t>-</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300"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9A18A9" w:rsidRPr="002C1D8B" w:rsidTr="009A18A9">
        <w:tc>
          <w:tcPr>
            <w:tcW w:w="2235" w:type="dxa"/>
          </w:tcPr>
          <w:p w:rsidR="009A18A9" w:rsidRPr="00036807" w:rsidRDefault="009A18A9"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18" w:type="dxa"/>
            <w:vAlign w:val="center"/>
          </w:tcPr>
          <w:p w:rsidR="009A18A9" w:rsidRPr="00F54C11" w:rsidRDefault="009A18A9" w:rsidP="002950CC">
            <w:pPr>
              <w:spacing w:line="240" w:lineRule="auto"/>
              <w:jc w:val="center"/>
              <w:rPr>
                <w:sz w:val="18"/>
                <w:szCs w:val="18"/>
                <w:highlight w:val="yellow"/>
              </w:rPr>
            </w:pPr>
            <w:r>
              <w:rPr>
                <w:sz w:val="18"/>
                <w:szCs w:val="18"/>
              </w:rPr>
              <w:t>1336</w:t>
            </w:r>
          </w:p>
        </w:tc>
        <w:tc>
          <w:tcPr>
            <w:tcW w:w="1394" w:type="dxa"/>
            <w:vAlign w:val="center"/>
          </w:tcPr>
          <w:p w:rsidR="009A18A9" w:rsidRPr="00F54C11" w:rsidRDefault="009A18A9" w:rsidP="002950CC">
            <w:pPr>
              <w:spacing w:line="240" w:lineRule="auto"/>
              <w:jc w:val="center"/>
              <w:rPr>
                <w:sz w:val="18"/>
                <w:szCs w:val="18"/>
                <w:highlight w:val="yellow"/>
              </w:rPr>
            </w:pPr>
            <w:r>
              <w:rPr>
                <w:sz w:val="18"/>
                <w:szCs w:val="18"/>
              </w:rPr>
              <w:t>1273</w:t>
            </w:r>
          </w:p>
        </w:tc>
        <w:tc>
          <w:tcPr>
            <w:tcW w:w="1371" w:type="dxa"/>
            <w:vAlign w:val="center"/>
          </w:tcPr>
          <w:p w:rsidR="009A18A9" w:rsidRPr="00F54C11" w:rsidRDefault="009A18A9" w:rsidP="002950CC">
            <w:pPr>
              <w:spacing w:line="240" w:lineRule="auto"/>
              <w:jc w:val="center"/>
              <w:rPr>
                <w:sz w:val="18"/>
                <w:szCs w:val="18"/>
                <w:highlight w:val="yellow"/>
              </w:rPr>
            </w:pPr>
            <w:r>
              <w:rPr>
                <w:sz w:val="18"/>
                <w:szCs w:val="18"/>
              </w:rPr>
              <w:t>95,3</w:t>
            </w:r>
          </w:p>
        </w:tc>
        <w:tc>
          <w:tcPr>
            <w:tcW w:w="1347" w:type="dxa"/>
            <w:vAlign w:val="center"/>
          </w:tcPr>
          <w:p w:rsidR="009A18A9" w:rsidRPr="00F54C11" w:rsidRDefault="009A18A9" w:rsidP="009A18A9">
            <w:pPr>
              <w:spacing w:line="240" w:lineRule="auto"/>
              <w:jc w:val="center"/>
              <w:rPr>
                <w:sz w:val="18"/>
                <w:szCs w:val="18"/>
                <w:highlight w:val="yellow"/>
              </w:rPr>
            </w:pPr>
            <w:r>
              <w:rPr>
                <w:sz w:val="18"/>
                <w:szCs w:val="18"/>
              </w:rPr>
              <w:t>2619</w:t>
            </w:r>
          </w:p>
        </w:tc>
        <w:tc>
          <w:tcPr>
            <w:tcW w:w="1324" w:type="dxa"/>
            <w:vAlign w:val="center"/>
          </w:tcPr>
          <w:p w:rsidR="009A18A9" w:rsidRPr="00F54C11" w:rsidRDefault="009A18A9" w:rsidP="009A18A9">
            <w:pPr>
              <w:spacing w:line="240" w:lineRule="auto"/>
              <w:jc w:val="center"/>
              <w:rPr>
                <w:sz w:val="18"/>
                <w:szCs w:val="18"/>
                <w:highlight w:val="yellow"/>
              </w:rPr>
            </w:pPr>
            <w:r>
              <w:rPr>
                <w:sz w:val="18"/>
                <w:szCs w:val="18"/>
              </w:rPr>
              <w:t>2473</w:t>
            </w:r>
          </w:p>
        </w:tc>
        <w:tc>
          <w:tcPr>
            <w:tcW w:w="1300" w:type="dxa"/>
            <w:vAlign w:val="center"/>
          </w:tcPr>
          <w:p w:rsidR="009A18A9" w:rsidRPr="00F54C11" w:rsidRDefault="009A18A9" w:rsidP="009A18A9">
            <w:pPr>
              <w:spacing w:line="240" w:lineRule="auto"/>
              <w:jc w:val="center"/>
              <w:rPr>
                <w:sz w:val="18"/>
                <w:szCs w:val="18"/>
                <w:highlight w:val="yellow"/>
              </w:rPr>
            </w:pPr>
            <w:r>
              <w:rPr>
                <w:sz w:val="18"/>
                <w:szCs w:val="18"/>
              </w:rPr>
              <w:t>94,4</w:t>
            </w:r>
          </w:p>
        </w:tc>
      </w:tr>
      <w:tr w:rsidR="009A18A9" w:rsidRPr="002C1D8B" w:rsidTr="009A18A9">
        <w:tc>
          <w:tcPr>
            <w:tcW w:w="2235" w:type="dxa"/>
          </w:tcPr>
          <w:p w:rsidR="009A18A9" w:rsidRPr="00036807" w:rsidRDefault="009A18A9" w:rsidP="00EC5ACB">
            <w:pPr>
              <w:spacing w:line="240" w:lineRule="auto"/>
              <w:rPr>
                <w:color w:val="000000" w:themeColor="text1"/>
                <w:sz w:val="18"/>
                <w:szCs w:val="18"/>
              </w:rPr>
            </w:pPr>
            <w:r w:rsidRPr="00036807">
              <w:rPr>
                <w:color w:val="000000" w:themeColor="text1"/>
                <w:sz w:val="18"/>
                <w:szCs w:val="18"/>
              </w:rPr>
              <w:t>Внутриреспубликанский (Республика Адыгея)</w:t>
            </w:r>
          </w:p>
        </w:tc>
        <w:tc>
          <w:tcPr>
            <w:tcW w:w="1418" w:type="dxa"/>
            <w:vAlign w:val="center"/>
          </w:tcPr>
          <w:p w:rsidR="009A18A9" w:rsidRPr="00F54C11" w:rsidRDefault="009A18A9" w:rsidP="002950CC">
            <w:pPr>
              <w:spacing w:line="240" w:lineRule="auto"/>
              <w:jc w:val="center"/>
              <w:rPr>
                <w:sz w:val="18"/>
                <w:szCs w:val="18"/>
                <w:highlight w:val="yellow"/>
              </w:rPr>
            </w:pPr>
            <w:r>
              <w:rPr>
                <w:sz w:val="18"/>
                <w:szCs w:val="18"/>
              </w:rPr>
              <w:t>140</w:t>
            </w:r>
          </w:p>
        </w:tc>
        <w:tc>
          <w:tcPr>
            <w:tcW w:w="1394" w:type="dxa"/>
            <w:vAlign w:val="center"/>
          </w:tcPr>
          <w:p w:rsidR="009A18A9" w:rsidRPr="00F54C11" w:rsidRDefault="009A18A9" w:rsidP="002950CC">
            <w:pPr>
              <w:spacing w:line="240" w:lineRule="auto"/>
              <w:jc w:val="center"/>
              <w:rPr>
                <w:sz w:val="18"/>
                <w:szCs w:val="18"/>
                <w:highlight w:val="yellow"/>
              </w:rPr>
            </w:pPr>
            <w:r>
              <w:rPr>
                <w:sz w:val="18"/>
                <w:szCs w:val="18"/>
              </w:rPr>
              <w:t>135</w:t>
            </w:r>
          </w:p>
        </w:tc>
        <w:tc>
          <w:tcPr>
            <w:tcW w:w="1371" w:type="dxa"/>
            <w:vAlign w:val="center"/>
          </w:tcPr>
          <w:p w:rsidR="009A18A9" w:rsidRPr="00F54C11" w:rsidRDefault="009A18A9" w:rsidP="002950CC">
            <w:pPr>
              <w:spacing w:line="240" w:lineRule="auto"/>
              <w:jc w:val="center"/>
              <w:rPr>
                <w:sz w:val="18"/>
                <w:szCs w:val="18"/>
                <w:highlight w:val="yellow"/>
              </w:rPr>
            </w:pPr>
            <w:r w:rsidRPr="00C20C83">
              <w:rPr>
                <w:sz w:val="18"/>
                <w:szCs w:val="18"/>
              </w:rPr>
              <w:t>9</w:t>
            </w:r>
            <w:r>
              <w:rPr>
                <w:sz w:val="18"/>
                <w:szCs w:val="18"/>
              </w:rPr>
              <w:t>6</w:t>
            </w:r>
            <w:r w:rsidRPr="00C20C83">
              <w:rPr>
                <w:sz w:val="18"/>
                <w:szCs w:val="18"/>
              </w:rPr>
              <w:t>,</w:t>
            </w:r>
            <w:r>
              <w:rPr>
                <w:sz w:val="18"/>
                <w:szCs w:val="18"/>
              </w:rPr>
              <w:t>4</w:t>
            </w:r>
          </w:p>
        </w:tc>
        <w:tc>
          <w:tcPr>
            <w:tcW w:w="1347" w:type="dxa"/>
            <w:vAlign w:val="center"/>
          </w:tcPr>
          <w:p w:rsidR="009A18A9" w:rsidRPr="00F54C11" w:rsidRDefault="009A18A9" w:rsidP="009A18A9">
            <w:pPr>
              <w:spacing w:line="240" w:lineRule="auto"/>
              <w:jc w:val="center"/>
              <w:rPr>
                <w:sz w:val="18"/>
                <w:szCs w:val="18"/>
                <w:highlight w:val="yellow"/>
              </w:rPr>
            </w:pPr>
            <w:r>
              <w:rPr>
                <w:sz w:val="18"/>
                <w:szCs w:val="18"/>
              </w:rPr>
              <w:t>134</w:t>
            </w:r>
          </w:p>
        </w:tc>
        <w:tc>
          <w:tcPr>
            <w:tcW w:w="1324" w:type="dxa"/>
            <w:vAlign w:val="center"/>
          </w:tcPr>
          <w:p w:rsidR="009A18A9" w:rsidRPr="00F54C11" w:rsidRDefault="009A18A9" w:rsidP="009A18A9">
            <w:pPr>
              <w:spacing w:line="240" w:lineRule="auto"/>
              <w:jc w:val="center"/>
              <w:rPr>
                <w:sz w:val="18"/>
                <w:szCs w:val="18"/>
                <w:highlight w:val="yellow"/>
              </w:rPr>
            </w:pPr>
            <w:r>
              <w:rPr>
                <w:sz w:val="18"/>
                <w:szCs w:val="18"/>
              </w:rPr>
              <w:t>1128</w:t>
            </w:r>
          </w:p>
        </w:tc>
        <w:tc>
          <w:tcPr>
            <w:tcW w:w="1300" w:type="dxa"/>
            <w:vAlign w:val="center"/>
          </w:tcPr>
          <w:p w:rsidR="009A18A9" w:rsidRPr="00F54C11" w:rsidRDefault="009A18A9" w:rsidP="009A18A9">
            <w:pPr>
              <w:spacing w:line="240" w:lineRule="auto"/>
              <w:jc w:val="center"/>
              <w:rPr>
                <w:sz w:val="18"/>
                <w:szCs w:val="18"/>
                <w:highlight w:val="yellow"/>
              </w:rPr>
            </w:pPr>
            <w:r w:rsidRPr="00C20C83">
              <w:rPr>
                <w:sz w:val="18"/>
                <w:szCs w:val="18"/>
              </w:rPr>
              <w:t>9</w:t>
            </w:r>
            <w:r>
              <w:rPr>
                <w:sz w:val="18"/>
                <w:szCs w:val="18"/>
              </w:rPr>
              <w:t>5</w:t>
            </w:r>
            <w:r w:rsidRPr="00C20C83">
              <w:rPr>
                <w:sz w:val="18"/>
                <w:szCs w:val="18"/>
              </w:rPr>
              <w:t>,</w:t>
            </w:r>
            <w:r>
              <w:rPr>
                <w:sz w:val="18"/>
                <w:szCs w:val="18"/>
              </w:rPr>
              <w:t>5</w:t>
            </w:r>
          </w:p>
        </w:tc>
      </w:tr>
      <w:tr w:rsidR="009A18A9" w:rsidRPr="002C1D8B" w:rsidTr="009A18A9">
        <w:tc>
          <w:tcPr>
            <w:tcW w:w="2235" w:type="dxa"/>
          </w:tcPr>
          <w:p w:rsidR="009A18A9" w:rsidRPr="00036807" w:rsidRDefault="009A18A9"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18" w:type="dxa"/>
            <w:vAlign w:val="center"/>
          </w:tcPr>
          <w:p w:rsidR="009A18A9" w:rsidRPr="00F54C11" w:rsidRDefault="009A18A9" w:rsidP="002950CC">
            <w:pPr>
              <w:spacing w:line="240" w:lineRule="auto"/>
              <w:jc w:val="center"/>
              <w:rPr>
                <w:sz w:val="18"/>
                <w:szCs w:val="18"/>
                <w:highlight w:val="yellow"/>
              </w:rPr>
            </w:pPr>
            <w:r>
              <w:rPr>
                <w:sz w:val="18"/>
                <w:szCs w:val="18"/>
              </w:rPr>
              <w:t>945</w:t>
            </w:r>
          </w:p>
        </w:tc>
        <w:tc>
          <w:tcPr>
            <w:tcW w:w="1394" w:type="dxa"/>
            <w:vAlign w:val="center"/>
          </w:tcPr>
          <w:p w:rsidR="009A18A9" w:rsidRPr="00F54C11" w:rsidRDefault="009A18A9" w:rsidP="002950CC">
            <w:pPr>
              <w:spacing w:line="240" w:lineRule="auto"/>
              <w:jc w:val="center"/>
              <w:rPr>
                <w:sz w:val="18"/>
                <w:szCs w:val="18"/>
                <w:highlight w:val="yellow"/>
              </w:rPr>
            </w:pPr>
            <w:r>
              <w:rPr>
                <w:sz w:val="18"/>
                <w:szCs w:val="18"/>
              </w:rPr>
              <w:t>806</w:t>
            </w:r>
          </w:p>
        </w:tc>
        <w:tc>
          <w:tcPr>
            <w:tcW w:w="1371" w:type="dxa"/>
            <w:vAlign w:val="center"/>
          </w:tcPr>
          <w:p w:rsidR="009A18A9" w:rsidRPr="00F54C11" w:rsidRDefault="009A18A9" w:rsidP="002950CC">
            <w:pPr>
              <w:spacing w:line="240" w:lineRule="auto"/>
              <w:jc w:val="center"/>
              <w:rPr>
                <w:sz w:val="18"/>
                <w:szCs w:val="18"/>
                <w:highlight w:val="yellow"/>
              </w:rPr>
            </w:pPr>
            <w:r>
              <w:rPr>
                <w:sz w:val="18"/>
                <w:szCs w:val="18"/>
              </w:rPr>
              <w:t>85,3</w:t>
            </w:r>
          </w:p>
        </w:tc>
        <w:tc>
          <w:tcPr>
            <w:tcW w:w="1347" w:type="dxa"/>
            <w:vAlign w:val="center"/>
          </w:tcPr>
          <w:p w:rsidR="009A18A9" w:rsidRPr="00F54C11" w:rsidRDefault="009A18A9" w:rsidP="009A18A9">
            <w:pPr>
              <w:spacing w:line="240" w:lineRule="auto"/>
              <w:jc w:val="center"/>
              <w:rPr>
                <w:sz w:val="18"/>
                <w:szCs w:val="18"/>
                <w:highlight w:val="yellow"/>
              </w:rPr>
            </w:pPr>
            <w:r>
              <w:rPr>
                <w:sz w:val="18"/>
                <w:szCs w:val="18"/>
              </w:rPr>
              <w:t>1060</w:t>
            </w:r>
          </w:p>
        </w:tc>
        <w:tc>
          <w:tcPr>
            <w:tcW w:w="1324" w:type="dxa"/>
            <w:vAlign w:val="center"/>
          </w:tcPr>
          <w:p w:rsidR="009A18A9" w:rsidRPr="00F54C11" w:rsidRDefault="009A18A9" w:rsidP="009A18A9">
            <w:pPr>
              <w:spacing w:line="240" w:lineRule="auto"/>
              <w:jc w:val="center"/>
              <w:rPr>
                <w:sz w:val="18"/>
                <w:szCs w:val="18"/>
                <w:highlight w:val="yellow"/>
              </w:rPr>
            </w:pPr>
            <w:r>
              <w:rPr>
                <w:sz w:val="18"/>
                <w:szCs w:val="18"/>
              </w:rPr>
              <w:t>831</w:t>
            </w:r>
          </w:p>
        </w:tc>
        <w:tc>
          <w:tcPr>
            <w:tcW w:w="1300" w:type="dxa"/>
            <w:vAlign w:val="center"/>
          </w:tcPr>
          <w:p w:rsidR="009A18A9" w:rsidRPr="00F54C11" w:rsidRDefault="009A18A9" w:rsidP="009A18A9">
            <w:pPr>
              <w:spacing w:line="240" w:lineRule="auto"/>
              <w:jc w:val="center"/>
              <w:rPr>
                <w:sz w:val="18"/>
                <w:szCs w:val="18"/>
                <w:highlight w:val="yellow"/>
              </w:rPr>
            </w:pPr>
            <w:r>
              <w:rPr>
                <w:sz w:val="18"/>
                <w:szCs w:val="18"/>
              </w:rPr>
              <w:t>78,4</w:t>
            </w:r>
          </w:p>
        </w:tc>
      </w:tr>
      <w:tr w:rsidR="009A18A9" w:rsidRPr="002C1D8B" w:rsidTr="009A18A9">
        <w:tc>
          <w:tcPr>
            <w:tcW w:w="2235" w:type="dxa"/>
          </w:tcPr>
          <w:p w:rsidR="009A18A9" w:rsidRPr="00036807" w:rsidRDefault="009A18A9" w:rsidP="00EC5ACB">
            <w:pPr>
              <w:spacing w:line="240" w:lineRule="auto"/>
              <w:rPr>
                <w:color w:val="000000" w:themeColor="text1"/>
                <w:sz w:val="18"/>
                <w:szCs w:val="18"/>
              </w:rPr>
            </w:pPr>
            <w:r w:rsidRPr="00036807">
              <w:rPr>
                <w:color w:val="000000" w:themeColor="text1"/>
                <w:sz w:val="18"/>
                <w:szCs w:val="18"/>
              </w:rPr>
              <w:t>Межобластной (Республика Адыгея)</w:t>
            </w:r>
          </w:p>
        </w:tc>
        <w:tc>
          <w:tcPr>
            <w:tcW w:w="1418" w:type="dxa"/>
            <w:vAlign w:val="center"/>
          </w:tcPr>
          <w:p w:rsidR="009A18A9" w:rsidRPr="00F54C11" w:rsidRDefault="009A18A9" w:rsidP="002950CC">
            <w:pPr>
              <w:spacing w:line="240" w:lineRule="auto"/>
              <w:jc w:val="center"/>
              <w:rPr>
                <w:sz w:val="18"/>
                <w:szCs w:val="18"/>
                <w:highlight w:val="yellow"/>
              </w:rPr>
            </w:pPr>
            <w:r>
              <w:rPr>
                <w:sz w:val="18"/>
                <w:szCs w:val="18"/>
              </w:rPr>
              <w:t>522</w:t>
            </w:r>
          </w:p>
        </w:tc>
        <w:tc>
          <w:tcPr>
            <w:tcW w:w="1394" w:type="dxa"/>
            <w:vAlign w:val="center"/>
          </w:tcPr>
          <w:p w:rsidR="009A18A9" w:rsidRPr="002A2544" w:rsidRDefault="009A18A9" w:rsidP="002950CC">
            <w:pPr>
              <w:spacing w:line="240" w:lineRule="auto"/>
              <w:jc w:val="center"/>
              <w:rPr>
                <w:sz w:val="18"/>
                <w:szCs w:val="18"/>
              </w:rPr>
            </w:pPr>
            <w:r>
              <w:rPr>
                <w:sz w:val="18"/>
                <w:szCs w:val="18"/>
              </w:rPr>
              <w:t>492</w:t>
            </w:r>
          </w:p>
        </w:tc>
        <w:tc>
          <w:tcPr>
            <w:tcW w:w="1371" w:type="dxa"/>
            <w:vAlign w:val="center"/>
          </w:tcPr>
          <w:p w:rsidR="009A18A9" w:rsidRPr="00F54C11" w:rsidRDefault="009A18A9" w:rsidP="002950CC">
            <w:pPr>
              <w:spacing w:line="240" w:lineRule="auto"/>
              <w:jc w:val="center"/>
              <w:rPr>
                <w:sz w:val="18"/>
                <w:szCs w:val="18"/>
                <w:highlight w:val="yellow"/>
              </w:rPr>
            </w:pPr>
            <w:r>
              <w:rPr>
                <w:sz w:val="18"/>
                <w:szCs w:val="18"/>
              </w:rPr>
              <w:t>94,3</w:t>
            </w:r>
          </w:p>
        </w:tc>
        <w:tc>
          <w:tcPr>
            <w:tcW w:w="1347" w:type="dxa"/>
            <w:vAlign w:val="center"/>
          </w:tcPr>
          <w:p w:rsidR="009A18A9" w:rsidRPr="00F54C11" w:rsidRDefault="009A18A9" w:rsidP="009A18A9">
            <w:pPr>
              <w:spacing w:line="240" w:lineRule="auto"/>
              <w:jc w:val="center"/>
              <w:rPr>
                <w:sz w:val="18"/>
                <w:szCs w:val="18"/>
                <w:highlight w:val="yellow"/>
              </w:rPr>
            </w:pPr>
            <w:r>
              <w:rPr>
                <w:sz w:val="18"/>
                <w:szCs w:val="18"/>
              </w:rPr>
              <w:t>392</w:t>
            </w:r>
          </w:p>
        </w:tc>
        <w:tc>
          <w:tcPr>
            <w:tcW w:w="1324" w:type="dxa"/>
            <w:vAlign w:val="center"/>
          </w:tcPr>
          <w:p w:rsidR="009A18A9" w:rsidRPr="009A18A9" w:rsidRDefault="009A18A9" w:rsidP="009A18A9">
            <w:pPr>
              <w:spacing w:line="240" w:lineRule="auto"/>
              <w:jc w:val="center"/>
              <w:rPr>
                <w:sz w:val="18"/>
                <w:szCs w:val="18"/>
              </w:rPr>
            </w:pPr>
            <w:r>
              <w:rPr>
                <w:sz w:val="18"/>
                <w:szCs w:val="18"/>
              </w:rPr>
              <w:t>390</w:t>
            </w:r>
          </w:p>
        </w:tc>
        <w:tc>
          <w:tcPr>
            <w:tcW w:w="1300" w:type="dxa"/>
            <w:vAlign w:val="center"/>
          </w:tcPr>
          <w:p w:rsidR="009A18A9" w:rsidRPr="00F54C11" w:rsidRDefault="009A18A9" w:rsidP="009A18A9">
            <w:pPr>
              <w:spacing w:line="240" w:lineRule="auto"/>
              <w:jc w:val="center"/>
              <w:rPr>
                <w:sz w:val="18"/>
                <w:szCs w:val="18"/>
                <w:highlight w:val="yellow"/>
              </w:rPr>
            </w:pPr>
            <w:r>
              <w:rPr>
                <w:sz w:val="18"/>
                <w:szCs w:val="18"/>
              </w:rPr>
              <w:t>99,5</w:t>
            </w:r>
          </w:p>
        </w:tc>
      </w:tr>
    </w:tbl>
    <w:p w:rsidR="008C5DBB" w:rsidRDefault="008C5DBB" w:rsidP="00FC6CB6">
      <w:pPr>
        <w:spacing w:line="240" w:lineRule="auto"/>
        <w:ind w:firstLine="709"/>
        <w:rPr>
          <w:i/>
          <w:sz w:val="22"/>
          <w:szCs w:val="26"/>
          <w:u w:val="single"/>
        </w:rPr>
      </w:pPr>
    </w:p>
    <w:p w:rsidR="00EC6B1D" w:rsidRDefault="00EC6B1D" w:rsidP="00FC6CB6">
      <w:pPr>
        <w:spacing w:line="240" w:lineRule="auto"/>
        <w:ind w:firstLine="709"/>
        <w:rPr>
          <w:i/>
          <w:sz w:val="18"/>
          <w:szCs w:val="18"/>
          <w:u w:val="single"/>
        </w:rPr>
      </w:pPr>
    </w:p>
    <w:p w:rsidR="00072425" w:rsidRPr="00EC6B1D" w:rsidRDefault="00072425" w:rsidP="00FC6CB6">
      <w:pPr>
        <w:spacing w:line="240" w:lineRule="auto"/>
        <w:ind w:firstLine="709"/>
        <w:rPr>
          <w:i/>
          <w:sz w:val="18"/>
          <w:szCs w:val="18"/>
          <w:u w:val="single"/>
        </w:rPr>
      </w:pPr>
    </w:p>
    <w:p w:rsidR="00072425" w:rsidRDefault="00FC6CB6" w:rsidP="00D75314">
      <w:pPr>
        <w:spacing w:line="240" w:lineRule="auto"/>
        <w:ind w:firstLine="709"/>
        <w:rPr>
          <w:i/>
          <w:szCs w:val="26"/>
          <w:u w:val="single"/>
        </w:rPr>
      </w:pPr>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w:t>
      </w:r>
      <w:r w:rsidR="00E82371">
        <w:rPr>
          <w:i/>
          <w:szCs w:val="26"/>
          <w:u w:val="single"/>
        </w:rPr>
        <w:t>«</w:t>
      </w:r>
      <w:r w:rsidR="0092140E">
        <w:rPr>
          <w:i/>
          <w:szCs w:val="26"/>
          <w:u w:val="single"/>
        </w:rPr>
        <w:t>О противодействии легализации (отмыванию) доходов, полученных преступным путем, и финансированию терроризма</w:t>
      </w:r>
      <w:r w:rsidR="00E82371">
        <w:rPr>
          <w:i/>
          <w:szCs w:val="26"/>
          <w:u w:val="single"/>
        </w:rPr>
        <w:t>»</w:t>
      </w:r>
      <w:r w:rsidR="0092140E">
        <w:rPr>
          <w:i/>
          <w:szCs w:val="26"/>
          <w:u w:val="single"/>
        </w:rPr>
        <w:t xml:space="preserve"> в части </w:t>
      </w:r>
      <w:r w:rsidRPr="00E44358">
        <w:rPr>
          <w:i/>
          <w:szCs w:val="26"/>
          <w:u w:val="single"/>
        </w:rPr>
        <w:t>фиксирования, хранения и представления информации о</w:t>
      </w:r>
      <w:r w:rsidR="0092140E">
        <w:rPr>
          <w:i/>
          <w:szCs w:val="26"/>
          <w:u w:val="single"/>
        </w:rPr>
        <w:t>б</w:t>
      </w:r>
      <w:r w:rsidR="00C74EDC">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190EA7" w:rsidRDefault="00190EA7" w:rsidP="00D75314">
      <w:pPr>
        <w:spacing w:line="240" w:lineRule="auto"/>
        <w:ind w:firstLine="709"/>
        <w:rPr>
          <w:i/>
          <w:szCs w:val="26"/>
          <w:u w:val="single"/>
        </w:rPr>
      </w:pPr>
    </w:p>
    <w:p w:rsidR="00A85618" w:rsidRPr="00D75314" w:rsidRDefault="00A85618" w:rsidP="00D75314">
      <w:pPr>
        <w:spacing w:line="240" w:lineRule="auto"/>
        <w:ind w:firstLine="709"/>
        <w:rPr>
          <w:i/>
          <w:szCs w:val="26"/>
          <w:u w:val="single"/>
        </w:rPr>
      </w:pPr>
    </w:p>
    <w:p w:rsidR="008478F2" w:rsidRPr="002950CC" w:rsidRDefault="008478F2" w:rsidP="008478F2">
      <w:pPr>
        <w:spacing w:line="240" w:lineRule="auto"/>
        <w:ind w:firstLine="709"/>
        <w:rPr>
          <w:color w:val="FF0000"/>
          <w:szCs w:val="26"/>
        </w:rPr>
      </w:pPr>
      <w:r w:rsidRPr="00E13D3D">
        <w:rPr>
          <w:szCs w:val="26"/>
        </w:rPr>
        <w:t xml:space="preserve">Полномочия </w:t>
      </w:r>
      <w:r w:rsidRPr="00AE3AD1">
        <w:rPr>
          <w:szCs w:val="26"/>
        </w:rPr>
        <w:t xml:space="preserve">выполняют – </w:t>
      </w:r>
      <w:r w:rsidR="00282A04" w:rsidRPr="00AE3AD1">
        <w:rPr>
          <w:szCs w:val="26"/>
        </w:rPr>
        <w:t>2</w:t>
      </w:r>
      <w:r w:rsidR="00186732" w:rsidRPr="00AE3AD1">
        <w:rPr>
          <w:szCs w:val="26"/>
        </w:rPr>
        <w:t>2</w:t>
      </w:r>
      <w:r w:rsidR="00A20FE0" w:rsidRPr="00AE3AD1">
        <w:rPr>
          <w:szCs w:val="26"/>
        </w:rPr>
        <w:t xml:space="preserve"> </w:t>
      </w:r>
      <w:r w:rsidR="004F3C76" w:rsidRPr="00AE3AD1">
        <w:rPr>
          <w:szCs w:val="26"/>
        </w:rPr>
        <w:t>единиц</w:t>
      </w:r>
      <w:r w:rsidR="00186732" w:rsidRPr="00AE3AD1">
        <w:rPr>
          <w:szCs w:val="26"/>
        </w:rPr>
        <w:t>ы</w:t>
      </w:r>
    </w:p>
    <w:p w:rsidR="00EA5328" w:rsidRPr="008A3D6A" w:rsidRDefault="00EA5328" w:rsidP="008478F2">
      <w:pPr>
        <w:ind w:firstLine="709"/>
        <w:rPr>
          <w:b/>
          <w:i/>
          <w:sz w:val="1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13D3D" w:rsidTr="00694260">
        <w:tc>
          <w:tcPr>
            <w:tcW w:w="5000" w:type="pct"/>
            <w:gridSpan w:val="3"/>
          </w:tcPr>
          <w:p w:rsidR="008478F2" w:rsidRPr="00E13D3D" w:rsidRDefault="008478F2" w:rsidP="00694260">
            <w:pPr>
              <w:spacing w:line="240" w:lineRule="auto"/>
              <w:jc w:val="center"/>
              <w:rPr>
                <w:b/>
                <w:i/>
                <w:sz w:val="20"/>
              </w:rPr>
            </w:pPr>
            <w:r w:rsidRPr="00E13D3D">
              <w:rPr>
                <w:b/>
                <w:i/>
                <w:sz w:val="20"/>
              </w:rPr>
              <w:t>Предметы надзора</w:t>
            </w:r>
          </w:p>
        </w:tc>
      </w:tr>
      <w:tr w:rsidR="002950CC" w:rsidRPr="00E13D3D" w:rsidTr="00C7039A">
        <w:tc>
          <w:tcPr>
            <w:tcW w:w="2721" w:type="pct"/>
          </w:tcPr>
          <w:p w:rsidR="002950CC" w:rsidRPr="00E13D3D" w:rsidRDefault="002950CC" w:rsidP="00694260">
            <w:pPr>
              <w:spacing w:line="240" w:lineRule="auto"/>
              <w:rPr>
                <w:sz w:val="20"/>
              </w:rPr>
            </w:pPr>
          </w:p>
        </w:tc>
        <w:tc>
          <w:tcPr>
            <w:tcW w:w="1141" w:type="pct"/>
            <w:shd w:val="clear" w:color="auto" w:fill="D9D9D9"/>
          </w:tcPr>
          <w:p w:rsidR="002950CC" w:rsidRPr="00A6517E" w:rsidRDefault="002950CC" w:rsidP="002950CC">
            <w:pPr>
              <w:spacing w:line="240" w:lineRule="auto"/>
              <w:jc w:val="center"/>
              <w:rPr>
                <w:sz w:val="18"/>
                <w:szCs w:val="18"/>
                <w:highlight w:val="yellow"/>
              </w:rPr>
            </w:pPr>
            <w:r>
              <w:rPr>
                <w:sz w:val="18"/>
                <w:szCs w:val="18"/>
              </w:rPr>
              <w:t>01.04.2021</w:t>
            </w:r>
          </w:p>
        </w:tc>
        <w:tc>
          <w:tcPr>
            <w:tcW w:w="1138" w:type="pct"/>
            <w:shd w:val="clear" w:color="auto" w:fill="D9D9D9"/>
          </w:tcPr>
          <w:p w:rsidR="002950CC" w:rsidRPr="00A6517E" w:rsidRDefault="002950CC" w:rsidP="00D81FF6">
            <w:pPr>
              <w:spacing w:line="240" w:lineRule="auto"/>
              <w:jc w:val="center"/>
              <w:rPr>
                <w:sz w:val="18"/>
                <w:szCs w:val="18"/>
                <w:highlight w:val="yellow"/>
              </w:rPr>
            </w:pPr>
            <w:r>
              <w:rPr>
                <w:sz w:val="18"/>
                <w:szCs w:val="18"/>
              </w:rPr>
              <w:t>01.04.2022</w:t>
            </w:r>
          </w:p>
        </w:tc>
      </w:tr>
      <w:tr w:rsidR="002950CC" w:rsidRPr="00E13D3D" w:rsidTr="00050F81">
        <w:tc>
          <w:tcPr>
            <w:tcW w:w="2721" w:type="pct"/>
          </w:tcPr>
          <w:p w:rsidR="002950CC" w:rsidRPr="00E13D3D" w:rsidRDefault="002950CC"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hemeFill="background1" w:themeFillShade="D9"/>
          </w:tcPr>
          <w:p w:rsidR="002950CC" w:rsidRPr="00F55931" w:rsidRDefault="002950CC" w:rsidP="002950CC">
            <w:pPr>
              <w:spacing w:line="240" w:lineRule="auto"/>
              <w:jc w:val="center"/>
              <w:rPr>
                <w:color w:val="000000" w:themeColor="text1"/>
                <w:sz w:val="20"/>
              </w:rPr>
            </w:pPr>
            <w:r w:rsidRPr="00F55931">
              <w:rPr>
                <w:color w:val="000000" w:themeColor="text1"/>
                <w:sz w:val="20"/>
              </w:rPr>
              <w:t>29</w:t>
            </w:r>
          </w:p>
        </w:tc>
        <w:tc>
          <w:tcPr>
            <w:tcW w:w="1138" w:type="pct"/>
            <w:shd w:val="clear" w:color="auto" w:fill="D9D9D9"/>
          </w:tcPr>
          <w:p w:rsidR="002950CC" w:rsidRPr="00F55931" w:rsidRDefault="00AE3AD1" w:rsidP="008239C9">
            <w:pPr>
              <w:spacing w:line="240" w:lineRule="auto"/>
              <w:jc w:val="center"/>
              <w:rPr>
                <w:color w:val="000000" w:themeColor="text1"/>
                <w:sz w:val="20"/>
              </w:rPr>
            </w:pPr>
            <w:r>
              <w:rPr>
                <w:color w:val="000000" w:themeColor="text1"/>
                <w:sz w:val="20"/>
              </w:rPr>
              <w:t>30</w:t>
            </w:r>
          </w:p>
        </w:tc>
      </w:tr>
      <w:tr w:rsidR="002950CC" w:rsidRPr="00E13D3D" w:rsidTr="00C7039A">
        <w:tc>
          <w:tcPr>
            <w:tcW w:w="2721" w:type="pct"/>
          </w:tcPr>
          <w:p w:rsidR="002950CC" w:rsidRPr="00E13D3D" w:rsidRDefault="002950CC"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2950CC" w:rsidRPr="00F55931" w:rsidRDefault="00AE3AD1" w:rsidP="002950CC">
            <w:pPr>
              <w:spacing w:line="240" w:lineRule="auto"/>
              <w:jc w:val="center"/>
              <w:rPr>
                <w:color w:val="000000" w:themeColor="text1"/>
                <w:sz w:val="20"/>
              </w:rPr>
            </w:pPr>
            <w:r>
              <w:rPr>
                <w:color w:val="000000" w:themeColor="text1"/>
                <w:sz w:val="20"/>
              </w:rPr>
              <w:t>1</w:t>
            </w:r>
          </w:p>
        </w:tc>
        <w:tc>
          <w:tcPr>
            <w:tcW w:w="1138" w:type="pct"/>
            <w:shd w:val="clear" w:color="auto" w:fill="D9D9D9"/>
          </w:tcPr>
          <w:p w:rsidR="002950CC" w:rsidRPr="00F55931" w:rsidRDefault="00AE3AD1" w:rsidP="008239C9">
            <w:pPr>
              <w:spacing w:line="240" w:lineRule="auto"/>
              <w:jc w:val="center"/>
              <w:rPr>
                <w:color w:val="000000" w:themeColor="text1"/>
                <w:sz w:val="20"/>
              </w:rPr>
            </w:pPr>
            <w:r>
              <w:rPr>
                <w:color w:val="000000" w:themeColor="text1"/>
                <w:sz w:val="20"/>
              </w:rPr>
              <w:t>1</w:t>
            </w:r>
          </w:p>
        </w:tc>
      </w:tr>
      <w:tr w:rsidR="002950CC" w:rsidRPr="00E13D3D" w:rsidTr="00C7039A">
        <w:tc>
          <w:tcPr>
            <w:tcW w:w="2721" w:type="pct"/>
          </w:tcPr>
          <w:p w:rsidR="002950CC" w:rsidRPr="00E13D3D" w:rsidRDefault="002950CC"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2950CC" w:rsidRPr="00797025" w:rsidRDefault="002950CC" w:rsidP="002950CC">
            <w:pPr>
              <w:spacing w:line="240" w:lineRule="auto"/>
              <w:jc w:val="center"/>
              <w:rPr>
                <w:color w:val="000000" w:themeColor="text1"/>
                <w:sz w:val="20"/>
                <w:highlight w:val="yellow"/>
              </w:rPr>
            </w:pPr>
            <w:r w:rsidRPr="00F55931">
              <w:rPr>
                <w:color w:val="000000" w:themeColor="text1"/>
                <w:sz w:val="20"/>
              </w:rPr>
              <w:t>1,3</w:t>
            </w:r>
          </w:p>
        </w:tc>
        <w:tc>
          <w:tcPr>
            <w:tcW w:w="1138" w:type="pct"/>
            <w:shd w:val="clear" w:color="auto" w:fill="D9D9D9"/>
          </w:tcPr>
          <w:p w:rsidR="002950CC" w:rsidRPr="00797025" w:rsidRDefault="00AE3AD1" w:rsidP="008239C9">
            <w:pPr>
              <w:spacing w:line="240" w:lineRule="auto"/>
              <w:jc w:val="center"/>
              <w:rPr>
                <w:color w:val="000000" w:themeColor="text1"/>
                <w:sz w:val="20"/>
                <w:highlight w:val="yellow"/>
              </w:rPr>
            </w:pPr>
            <w:r w:rsidRPr="00AE3AD1">
              <w:rPr>
                <w:color w:val="000000" w:themeColor="text1"/>
                <w:sz w:val="20"/>
              </w:rPr>
              <w:t>1,4</w:t>
            </w:r>
          </w:p>
        </w:tc>
      </w:tr>
    </w:tbl>
    <w:p w:rsidR="004D5D62" w:rsidRPr="00E13D3D" w:rsidRDefault="004D5D62" w:rsidP="00FC6CB6">
      <w:pPr>
        <w:spacing w:line="240" w:lineRule="auto"/>
        <w:ind w:firstLine="709"/>
        <w:rPr>
          <w:i/>
          <w:szCs w:val="26"/>
          <w:u w:val="single"/>
        </w:rPr>
      </w:pPr>
    </w:p>
    <w:p w:rsidR="00281275" w:rsidRDefault="007E6F60" w:rsidP="00281275">
      <w:pPr>
        <w:spacing w:line="240" w:lineRule="auto"/>
        <w:jc w:val="left"/>
      </w:pPr>
      <w:r w:rsidRPr="00143B25">
        <w:t>Отдельные мероприятия не проводились.</w:t>
      </w:r>
    </w:p>
    <w:p w:rsidR="007E6F60" w:rsidRDefault="007E6F60" w:rsidP="00281275">
      <w:pPr>
        <w:spacing w:line="240" w:lineRule="auto"/>
        <w:jc w:val="left"/>
      </w:pPr>
    </w:p>
    <w:p w:rsidR="007E6F60" w:rsidRPr="008A3D6A" w:rsidRDefault="007E6F60" w:rsidP="00281275">
      <w:pPr>
        <w:spacing w:line="240" w:lineRule="auto"/>
        <w:jc w:val="left"/>
        <w:rPr>
          <w:color w:val="000000" w:themeColor="text1"/>
          <w:szCs w:val="26"/>
        </w:rPr>
      </w:pPr>
    </w:p>
    <w:p w:rsidR="00FC6CB6" w:rsidRPr="0075322B" w:rsidRDefault="00FC6CB6" w:rsidP="00FC6CB6">
      <w:pPr>
        <w:spacing w:line="240" w:lineRule="auto"/>
        <w:ind w:firstLine="709"/>
        <w:rPr>
          <w:i/>
          <w:szCs w:val="26"/>
          <w:u w:val="single"/>
        </w:rPr>
      </w:pPr>
      <w:r w:rsidRPr="0075322B">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BA28C1" w:rsidRDefault="00BA28C1" w:rsidP="00FC6CB6">
      <w:pPr>
        <w:spacing w:line="240" w:lineRule="auto"/>
        <w:ind w:firstLine="709"/>
        <w:rPr>
          <w:i/>
          <w:szCs w:val="26"/>
          <w:u w:val="single"/>
        </w:rPr>
      </w:pPr>
    </w:p>
    <w:p w:rsidR="0034649D" w:rsidRPr="007E6F60" w:rsidRDefault="00F00EC6" w:rsidP="00FC6CB6">
      <w:pPr>
        <w:spacing w:line="240" w:lineRule="auto"/>
        <w:ind w:firstLine="709"/>
      </w:pPr>
      <w:r w:rsidRPr="007E6F60">
        <w:t>Отдельные мероприятия не планировались и не проводились.</w:t>
      </w:r>
    </w:p>
    <w:p w:rsidR="007E6F60" w:rsidRPr="00F00EC6" w:rsidRDefault="007E6F60" w:rsidP="00FC6CB6">
      <w:pPr>
        <w:spacing w:line="240" w:lineRule="auto"/>
        <w:ind w:firstLine="709"/>
        <w:rPr>
          <w:i/>
          <w:color w:val="FF0000"/>
          <w:szCs w:val="26"/>
          <w:u w:val="single"/>
        </w:rPr>
      </w:pPr>
    </w:p>
    <w:p w:rsidR="00FC6CB6" w:rsidRPr="0075322B" w:rsidRDefault="00FC6CB6" w:rsidP="00FC6CB6">
      <w:pPr>
        <w:spacing w:line="240" w:lineRule="auto"/>
        <w:ind w:firstLine="709"/>
        <w:rPr>
          <w:i/>
          <w:szCs w:val="26"/>
          <w:u w:val="single"/>
        </w:rPr>
      </w:pPr>
      <w:r w:rsidRPr="0075322B">
        <w:rPr>
          <w:i/>
          <w:szCs w:val="26"/>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w:t>
      </w:r>
      <w:r w:rsidRPr="005E629F">
        <w:rPr>
          <w:i/>
          <w:szCs w:val="26"/>
          <w:u w:val="single"/>
        </w:rPr>
        <w:t>включая надзор с учетом сообщений (данных), полученных в процессе проведения радиочастотной</w:t>
      </w:r>
      <w:r w:rsidR="00DE3514" w:rsidRPr="005E629F">
        <w:rPr>
          <w:i/>
          <w:szCs w:val="26"/>
          <w:u w:val="single"/>
        </w:rPr>
        <w:t xml:space="preserve"> </w:t>
      </w:r>
      <w:r w:rsidRPr="005E629F">
        <w:rPr>
          <w:i/>
          <w:szCs w:val="26"/>
          <w:u w:val="single"/>
        </w:rPr>
        <w:t xml:space="preserve">службой </w:t>
      </w:r>
      <w:proofErr w:type="spellStart"/>
      <w:r w:rsidRPr="005E629F">
        <w:rPr>
          <w:i/>
          <w:szCs w:val="26"/>
          <w:u w:val="single"/>
        </w:rPr>
        <w:t>радиоконтроля</w:t>
      </w:r>
      <w:proofErr w:type="spellEnd"/>
    </w:p>
    <w:p w:rsidR="00FC6CB6" w:rsidRDefault="00FC6CB6" w:rsidP="00FC6CB6">
      <w:pPr>
        <w:spacing w:line="240" w:lineRule="auto"/>
        <w:ind w:firstLine="709"/>
        <w:rPr>
          <w:i/>
          <w:szCs w:val="26"/>
          <w:u w:val="single"/>
        </w:rPr>
      </w:pPr>
    </w:p>
    <w:p w:rsidR="00050F81" w:rsidRPr="0075322B" w:rsidRDefault="00050F81"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89"/>
        <w:gridCol w:w="889"/>
        <w:gridCol w:w="889"/>
        <w:gridCol w:w="868"/>
        <w:gridCol w:w="950"/>
        <w:gridCol w:w="855"/>
        <w:gridCol w:w="889"/>
        <w:gridCol w:w="808"/>
        <w:gridCol w:w="850"/>
        <w:gridCol w:w="709"/>
      </w:tblGrid>
      <w:tr w:rsidR="00050F81" w:rsidRPr="00013DC6" w:rsidTr="00050F81">
        <w:tc>
          <w:tcPr>
            <w:tcW w:w="1860" w:type="dxa"/>
          </w:tcPr>
          <w:p w:rsidR="00050F81" w:rsidRPr="00013DC6" w:rsidRDefault="00050F81" w:rsidP="00050F81">
            <w:pPr>
              <w:spacing w:line="240" w:lineRule="auto"/>
              <w:jc w:val="center"/>
              <w:rPr>
                <w:b/>
                <w:i/>
                <w:color w:val="000000"/>
                <w:sz w:val="20"/>
              </w:rPr>
            </w:pPr>
          </w:p>
        </w:tc>
        <w:tc>
          <w:tcPr>
            <w:tcW w:w="889" w:type="dxa"/>
          </w:tcPr>
          <w:p w:rsidR="00050F81" w:rsidRPr="00013DC6" w:rsidRDefault="00050F81" w:rsidP="00050F81">
            <w:pPr>
              <w:spacing w:line="240" w:lineRule="auto"/>
              <w:jc w:val="center"/>
              <w:rPr>
                <w:b/>
                <w:i/>
                <w:color w:val="000000"/>
                <w:sz w:val="20"/>
              </w:rPr>
            </w:pPr>
          </w:p>
        </w:tc>
        <w:tc>
          <w:tcPr>
            <w:tcW w:w="7707" w:type="dxa"/>
            <w:gridSpan w:val="9"/>
          </w:tcPr>
          <w:p w:rsidR="00050F81" w:rsidRPr="00013DC6" w:rsidRDefault="00050F81" w:rsidP="00050F81">
            <w:pPr>
              <w:spacing w:line="240" w:lineRule="auto"/>
              <w:jc w:val="center"/>
              <w:rPr>
                <w:b/>
                <w:i/>
                <w:color w:val="000000"/>
                <w:sz w:val="20"/>
              </w:rPr>
            </w:pPr>
            <w:r w:rsidRPr="00013DC6">
              <w:rPr>
                <w:b/>
                <w:i/>
                <w:color w:val="000000"/>
                <w:sz w:val="20"/>
              </w:rPr>
              <w:t>Плановые мероприятия</w:t>
            </w:r>
          </w:p>
        </w:tc>
      </w:tr>
      <w:tr w:rsidR="00050F81" w:rsidRPr="0034564B" w:rsidTr="00050F81">
        <w:trPr>
          <w:trHeight w:val="820"/>
        </w:trPr>
        <w:tc>
          <w:tcPr>
            <w:tcW w:w="1860" w:type="dxa"/>
          </w:tcPr>
          <w:p w:rsidR="00050F81" w:rsidRPr="00013DC6" w:rsidRDefault="00050F81" w:rsidP="00050F81">
            <w:pPr>
              <w:spacing w:line="240" w:lineRule="auto"/>
              <w:rPr>
                <w:color w:val="000000"/>
                <w:sz w:val="20"/>
              </w:rPr>
            </w:pPr>
            <w:r w:rsidRPr="00013DC6">
              <w:rPr>
                <w:color w:val="000000"/>
                <w:sz w:val="20"/>
              </w:rPr>
              <w:t xml:space="preserve"> </w:t>
            </w:r>
          </w:p>
        </w:tc>
        <w:tc>
          <w:tcPr>
            <w:tcW w:w="889" w:type="dxa"/>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889" w:type="dxa"/>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889" w:type="dxa"/>
            <w:vAlign w:val="center"/>
          </w:tcPr>
          <w:p w:rsidR="00050F81" w:rsidRDefault="00050F81" w:rsidP="00050F81">
            <w:pPr>
              <w:spacing w:line="240" w:lineRule="auto"/>
              <w:jc w:val="center"/>
              <w:rPr>
                <w:color w:val="000000"/>
                <w:sz w:val="18"/>
                <w:szCs w:val="18"/>
              </w:rPr>
            </w:pPr>
            <w:r w:rsidRPr="0034564B">
              <w:rPr>
                <w:color w:val="000000"/>
                <w:sz w:val="18"/>
                <w:szCs w:val="18"/>
              </w:rPr>
              <w:t>3</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868" w:type="dxa"/>
            <w:shd w:val="clear" w:color="auto" w:fill="auto"/>
            <w:vAlign w:val="center"/>
          </w:tcPr>
          <w:p w:rsidR="00050F81" w:rsidRDefault="00050F81" w:rsidP="00050F81">
            <w:pPr>
              <w:spacing w:line="240" w:lineRule="auto"/>
              <w:jc w:val="center"/>
              <w:rPr>
                <w:color w:val="000000"/>
                <w:sz w:val="18"/>
                <w:szCs w:val="18"/>
              </w:rPr>
            </w:pPr>
            <w:r>
              <w:rPr>
                <w:color w:val="000000"/>
                <w:sz w:val="18"/>
                <w:szCs w:val="18"/>
              </w:rPr>
              <w:t>4</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950" w:type="dxa"/>
            <w:shd w:val="clear" w:color="auto" w:fill="D9D9D9" w:themeFill="background1" w:themeFillShade="D9"/>
            <w:vAlign w:val="center"/>
          </w:tcPr>
          <w:p w:rsidR="00050F81" w:rsidRPr="00B72B37" w:rsidRDefault="00050F81" w:rsidP="00050F81">
            <w:pPr>
              <w:spacing w:line="240" w:lineRule="auto"/>
              <w:jc w:val="center"/>
              <w:rPr>
                <w:b/>
                <w:color w:val="000000"/>
                <w:sz w:val="18"/>
                <w:szCs w:val="18"/>
              </w:rPr>
            </w:pPr>
            <w:r>
              <w:rPr>
                <w:b/>
                <w:color w:val="000000"/>
                <w:sz w:val="18"/>
                <w:szCs w:val="18"/>
              </w:rPr>
              <w:t>2020</w:t>
            </w:r>
          </w:p>
          <w:p w:rsidR="00050F81" w:rsidRPr="0034564B" w:rsidRDefault="00050F81" w:rsidP="00050F81">
            <w:pPr>
              <w:spacing w:line="240" w:lineRule="auto"/>
              <w:jc w:val="center"/>
              <w:rPr>
                <w:color w:val="000000"/>
                <w:sz w:val="18"/>
                <w:szCs w:val="18"/>
              </w:rPr>
            </w:pPr>
          </w:p>
        </w:tc>
        <w:tc>
          <w:tcPr>
            <w:tcW w:w="855" w:type="dxa"/>
            <w:shd w:val="clear" w:color="auto" w:fill="auto"/>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2022</w:t>
            </w:r>
          </w:p>
        </w:tc>
        <w:tc>
          <w:tcPr>
            <w:tcW w:w="889" w:type="dxa"/>
            <w:shd w:val="clear" w:color="auto" w:fill="auto"/>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808" w:type="dxa"/>
            <w:shd w:val="clear" w:color="auto" w:fill="auto"/>
            <w:vAlign w:val="center"/>
          </w:tcPr>
          <w:p w:rsidR="00050F81" w:rsidRDefault="00050F81" w:rsidP="00050F81">
            <w:pPr>
              <w:spacing w:line="240" w:lineRule="auto"/>
              <w:jc w:val="center"/>
              <w:rPr>
                <w:color w:val="000000"/>
                <w:sz w:val="18"/>
                <w:szCs w:val="18"/>
              </w:rPr>
            </w:pPr>
            <w:r w:rsidRPr="0034564B">
              <w:rPr>
                <w:color w:val="000000"/>
                <w:sz w:val="18"/>
                <w:szCs w:val="18"/>
              </w:rPr>
              <w:t>3</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850" w:type="dxa"/>
            <w:shd w:val="clear" w:color="auto" w:fill="auto"/>
            <w:vAlign w:val="center"/>
          </w:tcPr>
          <w:p w:rsidR="00050F81" w:rsidRDefault="00050F81" w:rsidP="00050F81">
            <w:pPr>
              <w:spacing w:line="240" w:lineRule="auto"/>
              <w:jc w:val="center"/>
              <w:rPr>
                <w:color w:val="000000"/>
                <w:sz w:val="18"/>
                <w:szCs w:val="18"/>
              </w:rPr>
            </w:pPr>
            <w:r>
              <w:rPr>
                <w:color w:val="000000"/>
                <w:sz w:val="18"/>
                <w:szCs w:val="18"/>
              </w:rPr>
              <w:t>4</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709" w:type="dxa"/>
            <w:shd w:val="clear" w:color="auto" w:fill="D9D9D9" w:themeFill="background1" w:themeFillShade="D9"/>
            <w:vAlign w:val="center"/>
          </w:tcPr>
          <w:p w:rsidR="00050F81" w:rsidRPr="00B72B37" w:rsidRDefault="00050F81" w:rsidP="00050F81">
            <w:pPr>
              <w:spacing w:line="240" w:lineRule="auto"/>
              <w:jc w:val="center"/>
              <w:rPr>
                <w:b/>
                <w:color w:val="000000"/>
                <w:sz w:val="18"/>
                <w:szCs w:val="18"/>
              </w:rPr>
            </w:pPr>
            <w:r>
              <w:rPr>
                <w:b/>
                <w:color w:val="000000"/>
                <w:sz w:val="18"/>
                <w:szCs w:val="18"/>
              </w:rPr>
              <w:t>2022</w:t>
            </w:r>
          </w:p>
          <w:p w:rsidR="00050F81" w:rsidRPr="0034564B" w:rsidRDefault="00050F81" w:rsidP="00050F81">
            <w:pPr>
              <w:spacing w:line="240" w:lineRule="auto"/>
              <w:jc w:val="center"/>
              <w:rPr>
                <w:color w:val="000000"/>
                <w:sz w:val="18"/>
                <w:szCs w:val="18"/>
              </w:rPr>
            </w:pPr>
          </w:p>
        </w:tc>
      </w:tr>
      <w:tr w:rsidR="00050F81" w:rsidRPr="00013DC6" w:rsidTr="00050F81">
        <w:tc>
          <w:tcPr>
            <w:tcW w:w="1860" w:type="dxa"/>
          </w:tcPr>
          <w:p w:rsidR="00050F81" w:rsidRPr="00013DC6" w:rsidRDefault="00050F81" w:rsidP="00050F81">
            <w:pPr>
              <w:spacing w:line="240" w:lineRule="auto"/>
              <w:rPr>
                <w:color w:val="000000"/>
                <w:sz w:val="20"/>
              </w:rPr>
            </w:pPr>
            <w:r w:rsidRPr="00013DC6">
              <w:rPr>
                <w:color w:val="000000"/>
                <w:sz w:val="20"/>
              </w:rPr>
              <w:t>Запланировано</w:t>
            </w:r>
          </w:p>
        </w:tc>
        <w:tc>
          <w:tcPr>
            <w:tcW w:w="8596" w:type="dxa"/>
            <w:gridSpan w:val="10"/>
          </w:tcPr>
          <w:p w:rsidR="00050F81" w:rsidRPr="00013DC6" w:rsidRDefault="00050F81" w:rsidP="00050F81">
            <w:pPr>
              <w:spacing w:line="240" w:lineRule="auto"/>
              <w:jc w:val="center"/>
              <w:rPr>
                <w:color w:val="000000"/>
                <w:sz w:val="20"/>
              </w:rPr>
            </w:pPr>
            <w:r w:rsidRPr="00013DC6">
              <w:rPr>
                <w:color w:val="000000"/>
                <w:sz w:val="20"/>
              </w:rPr>
              <w:t>отдельный учет не ведется</w:t>
            </w:r>
          </w:p>
        </w:tc>
      </w:tr>
      <w:tr w:rsidR="00050F81" w:rsidRPr="00013DC6" w:rsidTr="00050F81">
        <w:tc>
          <w:tcPr>
            <w:tcW w:w="1860" w:type="dxa"/>
          </w:tcPr>
          <w:p w:rsidR="00050F81" w:rsidRPr="00013DC6" w:rsidRDefault="00050F81" w:rsidP="00050F81">
            <w:pPr>
              <w:spacing w:line="240" w:lineRule="auto"/>
              <w:rPr>
                <w:color w:val="000000"/>
                <w:sz w:val="20"/>
              </w:rPr>
            </w:pPr>
            <w:r w:rsidRPr="00013DC6">
              <w:rPr>
                <w:color w:val="000000"/>
                <w:sz w:val="20"/>
              </w:rPr>
              <w:t>Проведено</w:t>
            </w:r>
          </w:p>
        </w:tc>
        <w:tc>
          <w:tcPr>
            <w:tcW w:w="8596" w:type="dxa"/>
            <w:gridSpan w:val="10"/>
          </w:tcPr>
          <w:p w:rsidR="00050F81" w:rsidRPr="00013DC6" w:rsidRDefault="00050F81" w:rsidP="00050F81">
            <w:pPr>
              <w:spacing w:line="240" w:lineRule="auto"/>
              <w:jc w:val="center"/>
              <w:rPr>
                <w:color w:val="000000"/>
                <w:sz w:val="20"/>
              </w:rPr>
            </w:pPr>
            <w:r w:rsidRPr="00013DC6">
              <w:rPr>
                <w:color w:val="000000"/>
                <w:sz w:val="20"/>
              </w:rPr>
              <w:t>отдельный учет не ведется</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Выявлено нарушений</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Pr>
                <w:color w:val="000000"/>
                <w:sz w:val="18"/>
                <w:szCs w:val="18"/>
              </w:rPr>
              <w:t>3</w:t>
            </w:r>
          </w:p>
        </w:tc>
        <w:tc>
          <w:tcPr>
            <w:tcW w:w="889" w:type="dxa"/>
            <w:shd w:val="clear" w:color="auto" w:fill="auto"/>
            <w:vAlign w:val="center"/>
          </w:tcPr>
          <w:p w:rsidR="00050F81" w:rsidRPr="00B450D6" w:rsidRDefault="00050F81" w:rsidP="00050F81">
            <w:pPr>
              <w:jc w:val="center"/>
              <w:rPr>
                <w:color w:val="000000"/>
                <w:sz w:val="18"/>
                <w:szCs w:val="18"/>
              </w:rPr>
            </w:pPr>
          </w:p>
        </w:tc>
        <w:tc>
          <w:tcPr>
            <w:tcW w:w="808" w:type="dxa"/>
            <w:shd w:val="clear" w:color="auto" w:fill="auto"/>
            <w:vAlign w:val="center"/>
          </w:tcPr>
          <w:p w:rsidR="00050F81" w:rsidRPr="00B450D6" w:rsidRDefault="00050F81" w:rsidP="00050F81">
            <w:pPr>
              <w:jc w:val="center"/>
              <w:rPr>
                <w:color w:val="000000"/>
                <w:sz w:val="18"/>
                <w:szCs w:val="18"/>
              </w:rPr>
            </w:pPr>
          </w:p>
        </w:tc>
        <w:tc>
          <w:tcPr>
            <w:tcW w:w="850" w:type="dxa"/>
            <w:shd w:val="clear" w:color="auto" w:fill="auto"/>
            <w:vAlign w:val="center"/>
          </w:tcPr>
          <w:p w:rsidR="00050F81" w:rsidRPr="00B450D6" w:rsidRDefault="00050F81" w:rsidP="00050F81">
            <w:pPr>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3</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Выдано предписаний</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B450D6" w:rsidRDefault="00050F81" w:rsidP="00050F81">
            <w:pPr>
              <w:jc w:val="center"/>
              <w:rPr>
                <w:color w:val="000000"/>
                <w:sz w:val="18"/>
                <w:szCs w:val="18"/>
              </w:rPr>
            </w:pPr>
          </w:p>
        </w:tc>
        <w:tc>
          <w:tcPr>
            <w:tcW w:w="808" w:type="dxa"/>
            <w:shd w:val="clear" w:color="auto" w:fill="auto"/>
            <w:vAlign w:val="center"/>
          </w:tcPr>
          <w:p w:rsidR="00050F81" w:rsidRPr="00B450D6" w:rsidRDefault="00050F81" w:rsidP="00050F81">
            <w:pPr>
              <w:jc w:val="center"/>
              <w:rPr>
                <w:color w:val="000000"/>
                <w:sz w:val="18"/>
                <w:szCs w:val="18"/>
              </w:rPr>
            </w:pPr>
          </w:p>
        </w:tc>
        <w:tc>
          <w:tcPr>
            <w:tcW w:w="850" w:type="dxa"/>
            <w:shd w:val="clear" w:color="auto" w:fill="auto"/>
            <w:vAlign w:val="center"/>
          </w:tcPr>
          <w:p w:rsidR="00050F81" w:rsidRPr="00B450D6" w:rsidRDefault="00050F81" w:rsidP="00050F81">
            <w:pPr>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r>
      <w:tr w:rsidR="00050F81" w:rsidRPr="001617DB" w:rsidTr="00050F81">
        <w:trPr>
          <w:trHeight w:val="438"/>
        </w:trPr>
        <w:tc>
          <w:tcPr>
            <w:tcW w:w="1860" w:type="dxa"/>
          </w:tcPr>
          <w:p w:rsidR="00050F81" w:rsidRPr="00013DC6" w:rsidRDefault="00050F81" w:rsidP="00050F81">
            <w:pPr>
              <w:spacing w:line="240" w:lineRule="auto"/>
              <w:rPr>
                <w:color w:val="000000"/>
                <w:sz w:val="20"/>
              </w:rPr>
            </w:pPr>
            <w:r w:rsidRPr="00013DC6">
              <w:rPr>
                <w:color w:val="000000"/>
                <w:sz w:val="20"/>
              </w:rPr>
              <w:t>Вынесено предупреждений</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B450D6" w:rsidRDefault="00050F81" w:rsidP="00050F81">
            <w:pPr>
              <w:jc w:val="center"/>
              <w:rPr>
                <w:color w:val="000000"/>
                <w:sz w:val="18"/>
                <w:szCs w:val="18"/>
              </w:rPr>
            </w:pPr>
          </w:p>
        </w:tc>
        <w:tc>
          <w:tcPr>
            <w:tcW w:w="808" w:type="dxa"/>
            <w:shd w:val="clear" w:color="auto" w:fill="auto"/>
            <w:vAlign w:val="center"/>
          </w:tcPr>
          <w:p w:rsidR="00050F81" w:rsidRPr="00B450D6" w:rsidRDefault="00050F81" w:rsidP="00050F81">
            <w:pPr>
              <w:jc w:val="center"/>
              <w:rPr>
                <w:color w:val="000000"/>
                <w:sz w:val="18"/>
                <w:szCs w:val="18"/>
              </w:rPr>
            </w:pPr>
          </w:p>
        </w:tc>
        <w:tc>
          <w:tcPr>
            <w:tcW w:w="850" w:type="dxa"/>
            <w:shd w:val="clear" w:color="auto" w:fill="auto"/>
            <w:vAlign w:val="center"/>
          </w:tcPr>
          <w:p w:rsidR="00050F81" w:rsidRPr="00B450D6" w:rsidRDefault="00050F81" w:rsidP="00050F81">
            <w:pPr>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Составлено протоколов об АПН</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Pr>
                <w:color w:val="000000"/>
                <w:sz w:val="18"/>
                <w:szCs w:val="18"/>
              </w:rPr>
              <w:t>6</w:t>
            </w:r>
          </w:p>
        </w:tc>
        <w:tc>
          <w:tcPr>
            <w:tcW w:w="889" w:type="dxa"/>
            <w:shd w:val="clear" w:color="auto" w:fill="auto"/>
            <w:vAlign w:val="center"/>
          </w:tcPr>
          <w:p w:rsidR="00050F81" w:rsidRPr="00B450D6" w:rsidRDefault="00050F81" w:rsidP="00050F81">
            <w:pPr>
              <w:jc w:val="center"/>
              <w:rPr>
                <w:color w:val="000000"/>
                <w:sz w:val="18"/>
                <w:szCs w:val="18"/>
              </w:rPr>
            </w:pPr>
          </w:p>
        </w:tc>
        <w:tc>
          <w:tcPr>
            <w:tcW w:w="808" w:type="dxa"/>
            <w:shd w:val="clear" w:color="auto" w:fill="auto"/>
            <w:vAlign w:val="center"/>
          </w:tcPr>
          <w:p w:rsidR="00050F81" w:rsidRPr="00B450D6" w:rsidRDefault="00050F81" w:rsidP="00050F81">
            <w:pPr>
              <w:jc w:val="center"/>
              <w:rPr>
                <w:color w:val="000000"/>
                <w:sz w:val="18"/>
                <w:szCs w:val="18"/>
              </w:rPr>
            </w:pPr>
          </w:p>
        </w:tc>
        <w:tc>
          <w:tcPr>
            <w:tcW w:w="850" w:type="dxa"/>
            <w:shd w:val="clear" w:color="auto" w:fill="auto"/>
            <w:vAlign w:val="center"/>
          </w:tcPr>
          <w:p w:rsidR="00050F81" w:rsidRPr="00B450D6" w:rsidRDefault="00050F81" w:rsidP="00050F81">
            <w:pPr>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6</w:t>
            </w:r>
          </w:p>
        </w:tc>
      </w:tr>
      <w:tr w:rsidR="005012E8" w:rsidRPr="001617DB" w:rsidTr="00050F81">
        <w:tc>
          <w:tcPr>
            <w:tcW w:w="1860" w:type="dxa"/>
          </w:tcPr>
          <w:p w:rsidR="005012E8" w:rsidRPr="00013DC6" w:rsidRDefault="005012E8" w:rsidP="00050F81">
            <w:pPr>
              <w:spacing w:line="240" w:lineRule="auto"/>
              <w:rPr>
                <w:color w:val="000000"/>
                <w:sz w:val="20"/>
              </w:rPr>
            </w:pPr>
            <w:r>
              <w:rPr>
                <w:color w:val="000000"/>
                <w:sz w:val="18"/>
                <w:szCs w:val="18"/>
              </w:rPr>
              <w:t>Внесено Представлений</w:t>
            </w:r>
          </w:p>
        </w:tc>
        <w:tc>
          <w:tcPr>
            <w:tcW w:w="889" w:type="dxa"/>
            <w:vAlign w:val="center"/>
          </w:tcPr>
          <w:p w:rsidR="005012E8" w:rsidRPr="00013DC6" w:rsidRDefault="005012E8" w:rsidP="00050F81">
            <w:pPr>
              <w:jc w:val="center"/>
              <w:rPr>
                <w:color w:val="000000"/>
                <w:sz w:val="18"/>
                <w:szCs w:val="18"/>
              </w:rPr>
            </w:pPr>
            <w:r>
              <w:rPr>
                <w:color w:val="000000"/>
                <w:sz w:val="18"/>
                <w:szCs w:val="18"/>
              </w:rPr>
              <w:t>0</w:t>
            </w:r>
          </w:p>
        </w:tc>
        <w:tc>
          <w:tcPr>
            <w:tcW w:w="889" w:type="dxa"/>
            <w:vAlign w:val="center"/>
          </w:tcPr>
          <w:p w:rsidR="005012E8" w:rsidRPr="00B450D6" w:rsidRDefault="005012E8" w:rsidP="00050F81">
            <w:pPr>
              <w:jc w:val="center"/>
              <w:rPr>
                <w:color w:val="000000"/>
                <w:sz w:val="18"/>
                <w:szCs w:val="18"/>
              </w:rPr>
            </w:pPr>
          </w:p>
        </w:tc>
        <w:tc>
          <w:tcPr>
            <w:tcW w:w="889" w:type="dxa"/>
            <w:vAlign w:val="center"/>
          </w:tcPr>
          <w:p w:rsidR="005012E8" w:rsidRPr="00B450D6" w:rsidRDefault="005012E8" w:rsidP="00050F81">
            <w:pPr>
              <w:jc w:val="center"/>
              <w:rPr>
                <w:color w:val="000000"/>
                <w:sz w:val="18"/>
                <w:szCs w:val="18"/>
              </w:rPr>
            </w:pPr>
          </w:p>
        </w:tc>
        <w:tc>
          <w:tcPr>
            <w:tcW w:w="868" w:type="dxa"/>
            <w:shd w:val="clear" w:color="auto" w:fill="auto"/>
            <w:vAlign w:val="center"/>
          </w:tcPr>
          <w:p w:rsidR="005012E8" w:rsidRPr="00B450D6" w:rsidRDefault="005012E8" w:rsidP="00050F81">
            <w:pPr>
              <w:jc w:val="center"/>
              <w:rPr>
                <w:color w:val="000000"/>
                <w:sz w:val="18"/>
                <w:szCs w:val="18"/>
              </w:rPr>
            </w:pPr>
          </w:p>
        </w:tc>
        <w:tc>
          <w:tcPr>
            <w:tcW w:w="950" w:type="dxa"/>
            <w:shd w:val="clear" w:color="auto" w:fill="D9D9D9" w:themeFill="background1" w:themeFillShade="D9"/>
            <w:vAlign w:val="center"/>
          </w:tcPr>
          <w:p w:rsidR="005012E8" w:rsidRDefault="005012E8" w:rsidP="00050F81">
            <w:pPr>
              <w:jc w:val="center"/>
              <w:rPr>
                <w:b/>
                <w:color w:val="000000"/>
                <w:sz w:val="18"/>
                <w:szCs w:val="18"/>
              </w:rPr>
            </w:pPr>
            <w:r>
              <w:rPr>
                <w:b/>
                <w:color w:val="000000"/>
                <w:sz w:val="18"/>
                <w:szCs w:val="18"/>
              </w:rPr>
              <w:t>0</w:t>
            </w:r>
          </w:p>
        </w:tc>
        <w:tc>
          <w:tcPr>
            <w:tcW w:w="855" w:type="dxa"/>
            <w:shd w:val="clear" w:color="auto" w:fill="auto"/>
            <w:vAlign w:val="center"/>
          </w:tcPr>
          <w:p w:rsidR="005012E8" w:rsidRDefault="005012E8" w:rsidP="00050F81">
            <w:pPr>
              <w:jc w:val="center"/>
              <w:rPr>
                <w:color w:val="000000"/>
                <w:sz w:val="18"/>
                <w:szCs w:val="18"/>
              </w:rPr>
            </w:pPr>
            <w:r>
              <w:rPr>
                <w:color w:val="000000"/>
                <w:sz w:val="18"/>
                <w:szCs w:val="18"/>
              </w:rPr>
              <w:t>0</w:t>
            </w:r>
          </w:p>
        </w:tc>
        <w:tc>
          <w:tcPr>
            <w:tcW w:w="889" w:type="dxa"/>
            <w:shd w:val="clear" w:color="auto" w:fill="auto"/>
            <w:vAlign w:val="center"/>
          </w:tcPr>
          <w:p w:rsidR="005012E8" w:rsidRPr="00B450D6" w:rsidRDefault="005012E8" w:rsidP="00050F81">
            <w:pPr>
              <w:jc w:val="center"/>
              <w:rPr>
                <w:color w:val="000000"/>
                <w:sz w:val="18"/>
                <w:szCs w:val="18"/>
              </w:rPr>
            </w:pPr>
          </w:p>
        </w:tc>
        <w:tc>
          <w:tcPr>
            <w:tcW w:w="808" w:type="dxa"/>
            <w:shd w:val="clear" w:color="auto" w:fill="auto"/>
            <w:vAlign w:val="center"/>
          </w:tcPr>
          <w:p w:rsidR="005012E8" w:rsidRPr="00B450D6" w:rsidRDefault="005012E8" w:rsidP="00050F81">
            <w:pPr>
              <w:jc w:val="center"/>
              <w:rPr>
                <w:color w:val="000000"/>
                <w:sz w:val="18"/>
                <w:szCs w:val="18"/>
              </w:rPr>
            </w:pPr>
          </w:p>
        </w:tc>
        <w:tc>
          <w:tcPr>
            <w:tcW w:w="850" w:type="dxa"/>
            <w:shd w:val="clear" w:color="auto" w:fill="auto"/>
            <w:vAlign w:val="center"/>
          </w:tcPr>
          <w:p w:rsidR="005012E8" w:rsidRPr="00B450D6" w:rsidRDefault="005012E8" w:rsidP="00050F81">
            <w:pPr>
              <w:jc w:val="center"/>
              <w:rPr>
                <w:color w:val="000000"/>
                <w:sz w:val="18"/>
                <w:szCs w:val="18"/>
              </w:rPr>
            </w:pPr>
          </w:p>
        </w:tc>
        <w:tc>
          <w:tcPr>
            <w:tcW w:w="709" w:type="dxa"/>
            <w:shd w:val="clear" w:color="auto" w:fill="D9D9D9" w:themeFill="background1" w:themeFillShade="D9"/>
            <w:vAlign w:val="center"/>
          </w:tcPr>
          <w:p w:rsidR="005012E8" w:rsidRDefault="005012E8" w:rsidP="00050F81">
            <w:pPr>
              <w:jc w:val="center"/>
              <w:rPr>
                <w:b/>
                <w:color w:val="000000"/>
                <w:sz w:val="18"/>
                <w:szCs w:val="18"/>
              </w:rPr>
            </w:pPr>
            <w:r>
              <w:rPr>
                <w:b/>
                <w:color w:val="000000"/>
                <w:sz w:val="18"/>
                <w:szCs w:val="18"/>
              </w:rPr>
              <w:t>0</w:t>
            </w:r>
          </w:p>
        </w:tc>
      </w:tr>
      <w:tr w:rsidR="00050F81" w:rsidRPr="00013DC6" w:rsidTr="00050F81">
        <w:tc>
          <w:tcPr>
            <w:tcW w:w="1860" w:type="dxa"/>
          </w:tcPr>
          <w:p w:rsidR="00050F81" w:rsidRPr="00013DC6" w:rsidRDefault="00050F81" w:rsidP="00050F81">
            <w:pPr>
              <w:spacing w:line="240" w:lineRule="auto"/>
              <w:jc w:val="center"/>
              <w:rPr>
                <w:b/>
                <w:i/>
                <w:color w:val="000000"/>
                <w:sz w:val="20"/>
              </w:rPr>
            </w:pPr>
          </w:p>
        </w:tc>
        <w:tc>
          <w:tcPr>
            <w:tcW w:w="889" w:type="dxa"/>
          </w:tcPr>
          <w:p w:rsidR="00050F81" w:rsidRPr="00013DC6" w:rsidRDefault="00050F81" w:rsidP="00050F81">
            <w:pPr>
              <w:spacing w:line="240" w:lineRule="auto"/>
              <w:jc w:val="center"/>
              <w:rPr>
                <w:b/>
                <w:i/>
                <w:color w:val="000000"/>
                <w:sz w:val="20"/>
              </w:rPr>
            </w:pPr>
          </w:p>
        </w:tc>
        <w:tc>
          <w:tcPr>
            <w:tcW w:w="7707" w:type="dxa"/>
            <w:gridSpan w:val="9"/>
            <w:shd w:val="clear" w:color="auto" w:fill="auto"/>
          </w:tcPr>
          <w:p w:rsidR="00050F81" w:rsidRPr="008F436C" w:rsidRDefault="00050F81" w:rsidP="00050F81">
            <w:pPr>
              <w:spacing w:line="240" w:lineRule="auto"/>
              <w:jc w:val="center"/>
              <w:rPr>
                <w:b/>
                <w:i/>
                <w:color w:val="000000"/>
                <w:sz w:val="20"/>
              </w:rPr>
            </w:pPr>
            <w:r w:rsidRPr="008F436C">
              <w:rPr>
                <w:b/>
                <w:i/>
                <w:color w:val="000000"/>
                <w:sz w:val="20"/>
              </w:rPr>
              <w:t>Внеплановые мероприятия</w:t>
            </w:r>
          </w:p>
        </w:tc>
      </w:tr>
      <w:tr w:rsidR="00050F81" w:rsidRPr="0034564B" w:rsidTr="00050F81">
        <w:tc>
          <w:tcPr>
            <w:tcW w:w="1860" w:type="dxa"/>
          </w:tcPr>
          <w:p w:rsidR="00050F81" w:rsidRPr="00013DC6" w:rsidRDefault="00050F81" w:rsidP="00050F81">
            <w:pPr>
              <w:spacing w:line="240" w:lineRule="auto"/>
              <w:rPr>
                <w:color w:val="000000"/>
                <w:sz w:val="20"/>
              </w:rPr>
            </w:pPr>
          </w:p>
        </w:tc>
        <w:tc>
          <w:tcPr>
            <w:tcW w:w="889" w:type="dxa"/>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1 квартал </w:t>
            </w:r>
            <w:r>
              <w:rPr>
                <w:color w:val="000000"/>
                <w:sz w:val="18"/>
                <w:szCs w:val="18"/>
              </w:rPr>
              <w:t>2021</w:t>
            </w:r>
          </w:p>
        </w:tc>
        <w:tc>
          <w:tcPr>
            <w:tcW w:w="889" w:type="dxa"/>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2021</w:t>
            </w:r>
          </w:p>
        </w:tc>
        <w:tc>
          <w:tcPr>
            <w:tcW w:w="889" w:type="dxa"/>
            <w:vAlign w:val="center"/>
          </w:tcPr>
          <w:p w:rsidR="00050F81" w:rsidRDefault="00050F81" w:rsidP="00050F81">
            <w:pPr>
              <w:spacing w:line="240" w:lineRule="auto"/>
              <w:jc w:val="center"/>
              <w:rPr>
                <w:color w:val="000000"/>
                <w:sz w:val="18"/>
                <w:szCs w:val="18"/>
              </w:rPr>
            </w:pPr>
            <w:r w:rsidRPr="0034564B">
              <w:rPr>
                <w:color w:val="000000"/>
                <w:sz w:val="18"/>
                <w:szCs w:val="18"/>
              </w:rPr>
              <w:t>3</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868" w:type="dxa"/>
            <w:shd w:val="clear" w:color="auto" w:fill="auto"/>
            <w:vAlign w:val="center"/>
          </w:tcPr>
          <w:p w:rsidR="00050F81" w:rsidRDefault="00050F81" w:rsidP="00050F81">
            <w:pPr>
              <w:spacing w:line="240" w:lineRule="auto"/>
              <w:jc w:val="center"/>
              <w:rPr>
                <w:color w:val="000000"/>
                <w:sz w:val="18"/>
                <w:szCs w:val="18"/>
              </w:rPr>
            </w:pPr>
            <w:r>
              <w:rPr>
                <w:color w:val="000000"/>
                <w:sz w:val="18"/>
                <w:szCs w:val="18"/>
              </w:rPr>
              <w:t>4</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2021</w:t>
            </w:r>
          </w:p>
        </w:tc>
        <w:tc>
          <w:tcPr>
            <w:tcW w:w="950" w:type="dxa"/>
            <w:shd w:val="clear" w:color="auto" w:fill="D9D9D9" w:themeFill="background1" w:themeFillShade="D9"/>
            <w:vAlign w:val="center"/>
          </w:tcPr>
          <w:p w:rsidR="00050F81" w:rsidRPr="00B72B37" w:rsidRDefault="00050F81" w:rsidP="00050F81">
            <w:pPr>
              <w:spacing w:line="240" w:lineRule="auto"/>
              <w:jc w:val="center"/>
              <w:rPr>
                <w:b/>
                <w:color w:val="000000"/>
                <w:sz w:val="18"/>
                <w:szCs w:val="18"/>
              </w:rPr>
            </w:pPr>
            <w:r>
              <w:rPr>
                <w:b/>
                <w:color w:val="000000"/>
                <w:sz w:val="18"/>
                <w:szCs w:val="18"/>
              </w:rPr>
              <w:t>2021</w:t>
            </w:r>
          </w:p>
          <w:p w:rsidR="00050F81" w:rsidRPr="0034564B" w:rsidRDefault="00050F81" w:rsidP="00050F81">
            <w:pPr>
              <w:spacing w:line="240" w:lineRule="auto"/>
              <w:jc w:val="center"/>
              <w:rPr>
                <w:color w:val="000000"/>
                <w:sz w:val="18"/>
                <w:szCs w:val="18"/>
              </w:rPr>
            </w:pPr>
          </w:p>
        </w:tc>
        <w:tc>
          <w:tcPr>
            <w:tcW w:w="855" w:type="dxa"/>
            <w:shd w:val="clear" w:color="auto" w:fill="auto"/>
            <w:vAlign w:val="center"/>
          </w:tcPr>
          <w:p w:rsidR="00050F81" w:rsidRPr="008F436C" w:rsidRDefault="00050F81" w:rsidP="00050F81">
            <w:pPr>
              <w:spacing w:line="240" w:lineRule="auto"/>
              <w:jc w:val="center"/>
              <w:rPr>
                <w:color w:val="000000"/>
                <w:sz w:val="18"/>
                <w:szCs w:val="18"/>
              </w:rPr>
            </w:pPr>
            <w:r w:rsidRPr="008F436C">
              <w:rPr>
                <w:color w:val="000000"/>
                <w:sz w:val="18"/>
                <w:szCs w:val="18"/>
              </w:rPr>
              <w:t>1 квартал 202</w:t>
            </w:r>
            <w:r>
              <w:rPr>
                <w:color w:val="000000"/>
                <w:sz w:val="18"/>
                <w:szCs w:val="18"/>
              </w:rPr>
              <w:t>2</w:t>
            </w:r>
          </w:p>
        </w:tc>
        <w:tc>
          <w:tcPr>
            <w:tcW w:w="889" w:type="dxa"/>
            <w:shd w:val="clear" w:color="auto" w:fill="auto"/>
            <w:vAlign w:val="center"/>
          </w:tcPr>
          <w:p w:rsidR="00050F81" w:rsidRPr="00B72B37" w:rsidRDefault="00050F81" w:rsidP="00050F81">
            <w:pPr>
              <w:spacing w:line="240" w:lineRule="auto"/>
              <w:jc w:val="center"/>
              <w:rPr>
                <w:color w:val="000000"/>
                <w:sz w:val="18"/>
                <w:szCs w:val="18"/>
              </w:rPr>
            </w:pPr>
            <w:r w:rsidRPr="0034564B">
              <w:rPr>
                <w:color w:val="000000"/>
                <w:sz w:val="18"/>
                <w:szCs w:val="18"/>
              </w:rPr>
              <w:t xml:space="preserve">2 квартал </w:t>
            </w:r>
            <w:r>
              <w:rPr>
                <w:color w:val="000000"/>
                <w:sz w:val="18"/>
                <w:szCs w:val="18"/>
              </w:rPr>
              <w:t>2022</w:t>
            </w:r>
          </w:p>
        </w:tc>
        <w:tc>
          <w:tcPr>
            <w:tcW w:w="808" w:type="dxa"/>
            <w:shd w:val="clear" w:color="auto" w:fill="auto"/>
            <w:vAlign w:val="center"/>
          </w:tcPr>
          <w:p w:rsidR="00050F81" w:rsidRDefault="00050F81" w:rsidP="00050F81">
            <w:pPr>
              <w:spacing w:line="240" w:lineRule="auto"/>
              <w:jc w:val="center"/>
              <w:rPr>
                <w:color w:val="000000"/>
                <w:sz w:val="18"/>
                <w:szCs w:val="18"/>
              </w:rPr>
            </w:pPr>
            <w:r w:rsidRPr="0034564B">
              <w:rPr>
                <w:color w:val="000000"/>
                <w:sz w:val="18"/>
                <w:szCs w:val="18"/>
              </w:rPr>
              <w:t>3</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850" w:type="dxa"/>
            <w:shd w:val="clear" w:color="auto" w:fill="auto"/>
            <w:vAlign w:val="center"/>
          </w:tcPr>
          <w:p w:rsidR="00050F81" w:rsidRDefault="00050F81" w:rsidP="00050F81">
            <w:pPr>
              <w:spacing w:line="240" w:lineRule="auto"/>
              <w:jc w:val="center"/>
              <w:rPr>
                <w:color w:val="000000"/>
                <w:sz w:val="18"/>
                <w:szCs w:val="18"/>
              </w:rPr>
            </w:pPr>
            <w:r>
              <w:rPr>
                <w:color w:val="000000"/>
                <w:sz w:val="18"/>
                <w:szCs w:val="18"/>
              </w:rPr>
              <w:t>4</w:t>
            </w:r>
          </w:p>
          <w:p w:rsidR="00050F81" w:rsidRPr="00B72B37" w:rsidRDefault="00050F81" w:rsidP="00050F81">
            <w:pPr>
              <w:spacing w:line="240" w:lineRule="auto"/>
              <w:jc w:val="center"/>
              <w:rPr>
                <w:color w:val="000000"/>
                <w:sz w:val="18"/>
                <w:szCs w:val="18"/>
              </w:rPr>
            </w:pPr>
            <w:r w:rsidRPr="0034564B">
              <w:rPr>
                <w:color w:val="000000"/>
                <w:sz w:val="18"/>
                <w:szCs w:val="18"/>
              </w:rPr>
              <w:t xml:space="preserve">квартал </w:t>
            </w:r>
            <w:r>
              <w:rPr>
                <w:color w:val="000000"/>
                <w:sz w:val="18"/>
                <w:szCs w:val="18"/>
              </w:rPr>
              <w:t>2022</w:t>
            </w:r>
          </w:p>
        </w:tc>
        <w:tc>
          <w:tcPr>
            <w:tcW w:w="709" w:type="dxa"/>
            <w:shd w:val="clear" w:color="auto" w:fill="D9D9D9" w:themeFill="background1" w:themeFillShade="D9"/>
            <w:vAlign w:val="center"/>
          </w:tcPr>
          <w:p w:rsidR="00050F81" w:rsidRPr="00B72B37" w:rsidRDefault="00050F81" w:rsidP="00050F81">
            <w:pPr>
              <w:spacing w:line="240" w:lineRule="auto"/>
              <w:jc w:val="center"/>
              <w:rPr>
                <w:b/>
                <w:color w:val="000000"/>
                <w:sz w:val="18"/>
                <w:szCs w:val="18"/>
              </w:rPr>
            </w:pPr>
            <w:r>
              <w:rPr>
                <w:b/>
                <w:color w:val="000000"/>
                <w:sz w:val="18"/>
                <w:szCs w:val="18"/>
              </w:rPr>
              <w:t>2022</w:t>
            </w:r>
          </w:p>
          <w:p w:rsidR="00050F81" w:rsidRPr="0034564B" w:rsidRDefault="00050F81" w:rsidP="00050F81">
            <w:pPr>
              <w:spacing w:line="240" w:lineRule="auto"/>
              <w:jc w:val="center"/>
              <w:rPr>
                <w:color w:val="000000"/>
                <w:sz w:val="18"/>
                <w:szCs w:val="18"/>
              </w:rPr>
            </w:pP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Проведено</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013DC6" w:rsidRDefault="00050F81" w:rsidP="00050F81">
            <w:pPr>
              <w:spacing w:line="240" w:lineRule="auto"/>
              <w:jc w:val="center"/>
              <w:rPr>
                <w:color w:val="000000"/>
                <w:sz w:val="18"/>
                <w:szCs w:val="18"/>
              </w:rPr>
            </w:pPr>
          </w:p>
        </w:tc>
        <w:tc>
          <w:tcPr>
            <w:tcW w:w="808" w:type="dxa"/>
            <w:shd w:val="clear" w:color="auto" w:fill="auto"/>
            <w:vAlign w:val="center"/>
          </w:tcPr>
          <w:p w:rsidR="00050F81" w:rsidRPr="00013DC6" w:rsidRDefault="00050F81" w:rsidP="00050F81">
            <w:pPr>
              <w:spacing w:line="240" w:lineRule="auto"/>
              <w:jc w:val="center"/>
              <w:rPr>
                <w:color w:val="000000"/>
                <w:sz w:val="18"/>
                <w:szCs w:val="18"/>
              </w:rPr>
            </w:pPr>
          </w:p>
        </w:tc>
        <w:tc>
          <w:tcPr>
            <w:tcW w:w="850" w:type="dxa"/>
            <w:shd w:val="clear" w:color="auto" w:fill="auto"/>
            <w:vAlign w:val="center"/>
          </w:tcPr>
          <w:p w:rsidR="00050F81" w:rsidRPr="00013DC6" w:rsidRDefault="00050F81" w:rsidP="00050F81">
            <w:pPr>
              <w:spacing w:line="240" w:lineRule="auto"/>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Pr>
                <w:b/>
                <w:color w:val="000000"/>
                <w:sz w:val="18"/>
                <w:szCs w:val="18"/>
              </w:rPr>
              <w:t>0</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Выявлено нарушений</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013DC6" w:rsidRDefault="00050F81" w:rsidP="00050F81">
            <w:pPr>
              <w:spacing w:line="240" w:lineRule="auto"/>
              <w:jc w:val="center"/>
              <w:rPr>
                <w:color w:val="000000"/>
                <w:sz w:val="18"/>
                <w:szCs w:val="18"/>
              </w:rPr>
            </w:pPr>
          </w:p>
        </w:tc>
        <w:tc>
          <w:tcPr>
            <w:tcW w:w="808" w:type="dxa"/>
            <w:shd w:val="clear" w:color="auto" w:fill="auto"/>
            <w:vAlign w:val="center"/>
          </w:tcPr>
          <w:p w:rsidR="00050F81" w:rsidRPr="00013DC6" w:rsidRDefault="00050F81" w:rsidP="00050F81">
            <w:pPr>
              <w:spacing w:line="240" w:lineRule="auto"/>
              <w:jc w:val="center"/>
              <w:rPr>
                <w:color w:val="000000"/>
                <w:sz w:val="18"/>
                <w:szCs w:val="18"/>
              </w:rPr>
            </w:pPr>
          </w:p>
        </w:tc>
        <w:tc>
          <w:tcPr>
            <w:tcW w:w="850" w:type="dxa"/>
            <w:shd w:val="clear" w:color="auto" w:fill="auto"/>
            <w:vAlign w:val="center"/>
          </w:tcPr>
          <w:p w:rsidR="00050F81" w:rsidRPr="00013DC6" w:rsidRDefault="00050F81" w:rsidP="00050F81">
            <w:pPr>
              <w:spacing w:line="240" w:lineRule="auto"/>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Выдано предписаний</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013DC6" w:rsidRDefault="00050F81" w:rsidP="00050F81">
            <w:pPr>
              <w:spacing w:line="240" w:lineRule="auto"/>
              <w:jc w:val="center"/>
              <w:rPr>
                <w:color w:val="000000"/>
                <w:sz w:val="18"/>
                <w:szCs w:val="18"/>
              </w:rPr>
            </w:pPr>
          </w:p>
        </w:tc>
        <w:tc>
          <w:tcPr>
            <w:tcW w:w="808" w:type="dxa"/>
            <w:shd w:val="clear" w:color="auto" w:fill="auto"/>
            <w:vAlign w:val="center"/>
          </w:tcPr>
          <w:p w:rsidR="00050F81" w:rsidRPr="00013DC6" w:rsidRDefault="00050F81" w:rsidP="00050F81">
            <w:pPr>
              <w:spacing w:line="240" w:lineRule="auto"/>
              <w:jc w:val="center"/>
              <w:rPr>
                <w:color w:val="000000"/>
                <w:sz w:val="18"/>
                <w:szCs w:val="18"/>
              </w:rPr>
            </w:pPr>
          </w:p>
        </w:tc>
        <w:tc>
          <w:tcPr>
            <w:tcW w:w="850" w:type="dxa"/>
            <w:shd w:val="clear" w:color="auto" w:fill="auto"/>
            <w:vAlign w:val="center"/>
          </w:tcPr>
          <w:p w:rsidR="00050F81" w:rsidRPr="00013DC6" w:rsidRDefault="00050F81" w:rsidP="00050F81">
            <w:pPr>
              <w:spacing w:line="240" w:lineRule="auto"/>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Вынесено предупреждений</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013DC6" w:rsidRDefault="00050F81" w:rsidP="00050F81">
            <w:pPr>
              <w:spacing w:line="240" w:lineRule="auto"/>
              <w:jc w:val="center"/>
              <w:rPr>
                <w:color w:val="000000"/>
                <w:sz w:val="18"/>
                <w:szCs w:val="18"/>
              </w:rPr>
            </w:pPr>
          </w:p>
        </w:tc>
        <w:tc>
          <w:tcPr>
            <w:tcW w:w="808" w:type="dxa"/>
            <w:shd w:val="clear" w:color="auto" w:fill="auto"/>
            <w:vAlign w:val="center"/>
          </w:tcPr>
          <w:p w:rsidR="00050F81" w:rsidRPr="00013DC6" w:rsidRDefault="00050F81" w:rsidP="00050F81">
            <w:pPr>
              <w:spacing w:line="240" w:lineRule="auto"/>
              <w:jc w:val="center"/>
              <w:rPr>
                <w:color w:val="000000"/>
                <w:sz w:val="18"/>
                <w:szCs w:val="18"/>
              </w:rPr>
            </w:pPr>
          </w:p>
        </w:tc>
        <w:tc>
          <w:tcPr>
            <w:tcW w:w="850" w:type="dxa"/>
            <w:shd w:val="clear" w:color="auto" w:fill="auto"/>
            <w:vAlign w:val="center"/>
          </w:tcPr>
          <w:p w:rsidR="00050F81" w:rsidRPr="00013DC6" w:rsidRDefault="00050F81" w:rsidP="00050F81">
            <w:pPr>
              <w:spacing w:line="240" w:lineRule="auto"/>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r>
      <w:tr w:rsidR="00050F81" w:rsidRPr="001617DB" w:rsidTr="00050F81">
        <w:tc>
          <w:tcPr>
            <w:tcW w:w="1860" w:type="dxa"/>
          </w:tcPr>
          <w:p w:rsidR="00050F81" w:rsidRPr="00013DC6" w:rsidRDefault="00050F81" w:rsidP="00050F81">
            <w:pPr>
              <w:spacing w:line="240" w:lineRule="auto"/>
              <w:rPr>
                <w:color w:val="000000"/>
                <w:sz w:val="20"/>
              </w:rPr>
            </w:pPr>
            <w:r w:rsidRPr="00013DC6">
              <w:rPr>
                <w:color w:val="000000"/>
                <w:sz w:val="20"/>
              </w:rPr>
              <w:t>Составлено протоколов об АПН</w:t>
            </w:r>
          </w:p>
        </w:tc>
        <w:tc>
          <w:tcPr>
            <w:tcW w:w="889" w:type="dxa"/>
            <w:vAlign w:val="center"/>
          </w:tcPr>
          <w:p w:rsidR="00050F81" w:rsidRPr="00013DC6" w:rsidRDefault="00050F81" w:rsidP="00050F81">
            <w:pPr>
              <w:jc w:val="center"/>
              <w:rPr>
                <w:color w:val="000000"/>
                <w:sz w:val="18"/>
                <w:szCs w:val="18"/>
              </w:rPr>
            </w:pPr>
            <w:r w:rsidRPr="00013DC6">
              <w:rPr>
                <w:color w:val="000000"/>
                <w:sz w:val="18"/>
                <w:szCs w:val="18"/>
              </w:rPr>
              <w:t>0</w:t>
            </w:r>
          </w:p>
        </w:tc>
        <w:tc>
          <w:tcPr>
            <w:tcW w:w="889" w:type="dxa"/>
            <w:vAlign w:val="center"/>
          </w:tcPr>
          <w:p w:rsidR="00050F81" w:rsidRPr="00B450D6" w:rsidRDefault="00050F81" w:rsidP="00050F81">
            <w:pPr>
              <w:jc w:val="center"/>
              <w:rPr>
                <w:color w:val="000000"/>
                <w:sz w:val="18"/>
                <w:szCs w:val="18"/>
              </w:rPr>
            </w:pPr>
          </w:p>
        </w:tc>
        <w:tc>
          <w:tcPr>
            <w:tcW w:w="889" w:type="dxa"/>
            <w:vAlign w:val="center"/>
          </w:tcPr>
          <w:p w:rsidR="00050F81" w:rsidRPr="00B450D6" w:rsidRDefault="00050F81" w:rsidP="00050F81">
            <w:pPr>
              <w:jc w:val="center"/>
              <w:rPr>
                <w:color w:val="000000"/>
                <w:sz w:val="18"/>
                <w:szCs w:val="18"/>
              </w:rPr>
            </w:pPr>
          </w:p>
        </w:tc>
        <w:tc>
          <w:tcPr>
            <w:tcW w:w="868" w:type="dxa"/>
            <w:shd w:val="clear" w:color="auto" w:fill="auto"/>
            <w:vAlign w:val="center"/>
          </w:tcPr>
          <w:p w:rsidR="00050F81" w:rsidRPr="00B450D6" w:rsidRDefault="00050F81" w:rsidP="00050F81">
            <w:pPr>
              <w:jc w:val="center"/>
              <w:rPr>
                <w:color w:val="000000"/>
                <w:sz w:val="18"/>
                <w:szCs w:val="18"/>
              </w:rPr>
            </w:pPr>
          </w:p>
        </w:tc>
        <w:tc>
          <w:tcPr>
            <w:tcW w:w="950"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c>
          <w:tcPr>
            <w:tcW w:w="855" w:type="dxa"/>
            <w:shd w:val="clear" w:color="auto" w:fill="auto"/>
            <w:vAlign w:val="center"/>
          </w:tcPr>
          <w:p w:rsidR="00050F81" w:rsidRPr="008F436C" w:rsidRDefault="00050F81" w:rsidP="00050F81">
            <w:pPr>
              <w:jc w:val="center"/>
              <w:rPr>
                <w:color w:val="000000"/>
                <w:sz w:val="18"/>
                <w:szCs w:val="18"/>
              </w:rPr>
            </w:pPr>
            <w:r w:rsidRPr="008F436C">
              <w:rPr>
                <w:color w:val="000000"/>
                <w:sz w:val="18"/>
                <w:szCs w:val="18"/>
              </w:rPr>
              <w:t>0</w:t>
            </w:r>
          </w:p>
        </w:tc>
        <w:tc>
          <w:tcPr>
            <w:tcW w:w="889" w:type="dxa"/>
            <w:shd w:val="clear" w:color="auto" w:fill="auto"/>
            <w:vAlign w:val="center"/>
          </w:tcPr>
          <w:p w:rsidR="00050F81" w:rsidRPr="00013DC6" w:rsidRDefault="00050F81" w:rsidP="00050F81">
            <w:pPr>
              <w:spacing w:line="240" w:lineRule="auto"/>
              <w:jc w:val="center"/>
              <w:rPr>
                <w:color w:val="000000"/>
                <w:sz w:val="18"/>
                <w:szCs w:val="18"/>
              </w:rPr>
            </w:pPr>
          </w:p>
        </w:tc>
        <w:tc>
          <w:tcPr>
            <w:tcW w:w="808" w:type="dxa"/>
            <w:shd w:val="clear" w:color="auto" w:fill="auto"/>
            <w:vAlign w:val="center"/>
          </w:tcPr>
          <w:p w:rsidR="00050F81" w:rsidRPr="00013DC6" w:rsidRDefault="00050F81" w:rsidP="00050F81">
            <w:pPr>
              <w:spacing w:line="240" w:lineRule="auto"/>
              <w:jc w:val="center"/>
              <w:rPr>
                <w:color w:val="000000"/>
                <w:sz w:val="18"/>
                <w:szCs w:val="18"/>
              </w:rPr>
            </w:pPr>
          </w:p>
        </w:tc>
        <w:tc>
          <w:tcPr>
            <w:tcW w:w="850" w:type="dxa"/>
            <w:shd w:val="clear" w:color="auto" w:fill="auto"/>
            <w:vAlign w:val="center"/>
          </w:tcPr>
          <w:p w:rsidR="00050F81" w:rsidRPr="00013DC6" w:rsidRDefault="00050F81" w:rsidP="00050F81">
            <w:pPr>
              <w:spacing w:line="240" w:lineRule="auto"/>
              <w:jc w:val="center"/>
              <w:rPr>
                <w:color w:val="000000"/>
                <w:sz w:val="18"/>
                <w:szCs w:val="18"/>
              </w:rPr>
            </w:pPr>
          </w:p>
        </w:tc>
        <w:tc>
          <w:tcPr>
            <w:tcW w:w="709" w:type="dxa"/>
            <w:shd w:val="clear" w:color="auto" w:fill="D9D9D9" w:themeFill="background1" w:themeFillShade="D9"/>
            <w:vAlign w:val="center"/>
          </w:tcPr>
          <w:p w:rsidR="00050F81" w:rsidRPr="001617DB" w:rsidRDefault="00050F81" w:rsidP="00050F81">
            <w:pPr>
              <w:jc w:val="center"/>
              <w:rPr>
                <w:b/>
              </w:rPr>
            </w:pPr>
            <w:r w:rsidRPr="001617DB">
              <w:rPr>
                <w:b/>
                <w:color w:val="000000"/>
                <w:sz w:val="18"/>
                <w:szCs w:val="18"/>
              </w:rPr>
              <w:t>0</w:t>
            </w:r>
          </w:p>
        </w:tc>
      </w:tr>
      <w:tr w:rsidR="005012E8" w:rsidRPr="001617DB" w:rsidTr="00050F81">
        <w:tc>
          <w:tcPr>
            <w:tcW w:w="1860" w:type="dxa"/>
          </w:tcPr>
          <w:p w:rsidR="005012E8" w:rsidRPr="00013DC6" w:rsidRDefault="005012E8" w:rsidP="00050F81">
            <w:pPr>
              <w:spacing w:line="240" w:lineRule="auto"/>
              <w:rPr>
                <w:color w:val="000000"/>
                <w:sz w:val="20"/>
              </w:rPr>
            </w:pPr>
            <w:r>
              <w:rPr>
                <w:color w:val="000000"/>
                <w:sz w:val="18"/>
                <w:szCs w:val="18"/>
              </w:rPr>
              <w:t>Внесено Представлений</w:t>
            </w:r>
          </w:p>
        </w:tc>
        <w:tc>
          <w:tcPr>
            <w:tcW w:w="889" w:type="dxa"/>
            <w:vAlign w:val="center"/>
          </w:tcPr>
          <w:p w:rsidR="005012E8" w:rsidRPr="00013DC6" w:rsidRDefault="005012E8" w:rsidP="00050F81">
            <w:pPr>
              <w:jc w:val="center"/>
              <w:rPr>
                <w:color w:val="000000"/>
                <w:sz w:val="18"/>
                <w:szCs w:val="18"/>
              </w:rPr>
            </w:pPr>
            <w:r>
              <w:rPr>
                <w:color w:val="000000"/>
                <w:sz w:val="18"/>
                <w:szCs w:val="18"/>
              </w:rPr>
              <w:t>0</w:t>
            </w:r>
          </w:p>
        </w:tc>
        <w:tc>
          <w:tcPr>
            <w:tcW w:w="889" w:type="dxa"/>
            <w:vAlign w:val="center"/>
          </w:tcPr>
          <w:p w:rsidR="005012E8" w:rsidRPr="00B450D6" w:rsidRDefault="005012E8" w:rsidP="00050F81">
            <w:pPr>
              <w:jc w:val="center"/>
              <w:rPr>
                <w:color w:val="000000"/>
                <w:sz w:val="18"/>
                <w:szCs w:val="18"/>
              </w:rPr>
            </w:pPr>
          </w:p>
        </w:tc>
        <w:tc>
          <w:tcPr>
            <w:tcW w:w="889" w:type="dxa"/>
            <w:vAlign w:val="center"/>
          </w:tcPr>
          <w:p w:rsidR="005012E8" w:rsidRPr="00B450D6" w:rsidRDefault="005012E8" w:rsidP="00050F81">
            <w:pPr>
              <w:jc w:val="center"/>
              <w:rPr>
                <w:color w:val="000000"/>
                <w:sz w:val="18"/>
                <w:szCs w:val="18"/>
              </w:rPr>
            </w:pPr>
          </w:p>
        </w:tc>
        <w:tc>
          <w:tcPr>
            <w:tcW w:w="868" w:type="dxa"/>
            <w:shd w:val="clear" w:color="auto" w:fill="auto"/>
            <w:vAlign w:val="center"/>
          </w:tcPr>
          <w:p w:rsidR="005012E8" w:rsidRPr="00B450D6" w:rsidRDefault="005012E8" w:rsidP="00050F81">
            <w:pPr>
              <w:jc w:val="center"/>
              <w:rPr>
                <w:color w:val="000000"/>
                <w:sz w:val="18"/>
                <w:szCs w:val="18"/>
              </w:rPr>
            </w:pPr>
          </w:p>
        </w:tc>
        <w:tc>
          <w:tcPr>
            <w:tcW w:w="950" w:type="dxa"/>
            <w:shd w:val="clear" w:color="auto" w:fill="D9D9D9" w:themeFill="background1" w:themeFillShade="D9"/>
            <w:vAlign w:val="center"/>
          </w:tcPr>
          <w:p w:rsidR="005012E8" w:rsidRPr="001617DB" w:rsidRDefault="005012E8" w:rsidP="00050F81">
            <w:pPr>
              <w:jc w:val="center"/>
              <w:rPr>
                <w:b/>
                <w:color w:val="000000"/>
                <w:sz w:val="18"/>
                <w:szCs w:val="18"/>
              </w:rPr>
            </w:pPr>
            <w:r>
              <w:rPr>
                <w:b/>
                <w:color w:val="000000"/>
                <w:sz w:val="18"/>
                <w:szCs w:val="18"/>
              </w:rPr>
              <w:t>0</w:t>
            </w:r>
          </w:p>
        </w:tc>
        <w:tc>
          <w:tcPr>
            <w:tcW w:w="855" w:type="dxa"/>
            <w:shd w:val="clear" w:color="auto" w:fill="auto"/>
            <w:vAlign w:val="center"/>
          </w:tcPr>
          <w:p w:rsidR="005012E8" w:rsidRPr="008F436C" w:rsidRDefault="005012E8" w:rsidP="00050F81">
            <w:pPr>
              <w:jc w:val="center"/>
              <w:rPr>
                <w:color w:val="000000"/>
                <w:sz w:val="18"/>
                <w:szCs w:val="18"/>
              </w:rPr>
            </w:pPr>
            <w:r>
              <w:rPr>
                <w:color w:val="000000"/>
                <w:sz w:val="18"/>
                <w:szCs w:val="18"/>
              </w:rPr>
              <w:t>0</w:t>
            </w:r>
          </w:p>
        </w:tc>
        <w:tc>
          <w:tcPr>
            <w:tcW w:w="889" w:type="dxa"/>
            <w:shd w:val="clear" w:color="auto" w:fill="auto"/>
            <w:vAlign w:val="center"/>
          </w:tcPr>
          <w:p w:rsidR="005012E8" w:rsidRPr="00013DC6" w:rsidRDefault="005012E8" w:rsidP="00050F81">
            <w:pPr>
              <w:spacing w:line="240" w:lineRule="auto"/>
              <w:jc w:val="center"/>
              <w:rPr>
                <w:color w:val="000000"/>
                <w:sz w:val="18"/>
                <w:szCs w:val="18"/>
              </w:rPr>
            </w:pPr>
          </w:p>
        </w:tc>
        <w:tc>
          <w:tcPr>
            <w:tcW w:w="808" w:type="dxa"/>
            <w:shd w:val="clear" w:color="auto" w:fill="auto"/>
            <w:vAlign w:val="center"/>
          </w:tcPr>
          <w:p w:rsidR="005012E8" w:rsidRPr="00013DC6" w:rsidRDefault="005012E8" w:rsidP="00050F81">
            <w:pPr>
              <w:spacing w:line="240" w:lineRule="auto"/>
              <w:jc w:val="center"/>
              <w:rPr>
                <w:color w:val="000000"/>
                <w:sz w:val="18"/>
                <w:szCs w:val="18"/>
              </w:rPr>
            </w:pPr>
          </w:p>
        </w:tc>
        <w:tc>
          <w:tcPr>
            <w:tcW w:w="850" w:type="dxa"/>
            <w:shd w:val="clear" w:color="auto" w:fill="auto"/>
            <w:vAlign w:val="center"/>
          </w:tcPr>
          <w:p w:rsidR="005012E8" w:rsidRPr="00013DC6" w:rsidRDefault="005012E8" w:rsidP="00050F81">
            <w:pPr>
              <w:spacing w:line="240" w:lineRule="auto"/>
              <w:jc w:val="center"/>
              <w:rPr>
                <w:color w:val="000000"/>
                <w:sz w:val="18"/>
                <w:szCs w:val="18"/>
              </w:rPr>
            </w:pPr>
          </w:p>
        </w:tc>
        <w:tc>
          <w:tcPr>
            <w:tcW w:w="709" w:type="dxa"/>
            <w:shd w:val="clear" w:color="auto" w:fill="D9D9D9" w:themeFill="background1" w:themeFillShade="D9"/>
            <w:vAlign w:val="center"/>
          </w:tcPr>
          <w:p w:rsidR="005012E8" w:rsidRPr="001617DB" w:rsidRDefault="005012E8" w:rsidP="00050F81">
            <w:pPr>
              <w:jc w:val="center"/>
              <w:rPr>
                <w:b/>
                <w:color w:val="000000"/>
                <w:sz w:val="18"/>
                <w:szCs w:val="18"/>
              </w:rPr>
            </w:pPr>
            <w:r>
              <w:rPr>
                <w:b/>
                <w:color w:val="000000"/>
                <w:sz w:val="18"/>
                <w:szCs w:val="18"/>
              </w:rPr>
              <w:t>0</w:t>
            </w:r>
          </w:p>
        </w:tc>
      </w:tr>
    </w:tbl>
    <w:p w:rsidR="000E7372" w:rsidRPr="00B55423" w:rsidRDefault="000E7372" w:rsidP="00AB7F29">
      <w:pPr>
        <w:ind w:firstLine="708"/>
        <w:rPr>
          <w:sz w:val="18"/>
          <w:szCs w:val="18"/>
        </w:rPr>
      </w:pPr>
    </w:p>
    <w:p w:rsidR="002127FC" w:rsidRPr="00A12A74"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 xml:space="preserve">ний к порядку использования франкировальных машин и выявления франкировальных машин, не разрешенных к </w:t>
      </w:r>
      <w:r w:rsidRPr="00A12A74">
        <w:rPr>
          <w:i/>
          <w:szCs w:val="26"/>
          <w:u w:val="single"/>
        </w:rPr>
        <w:t>использованию</w:t>
      </w:r>
    </w:p>
    <w:p w:rsidR="002127FC" w:rsidRPr="00A12A74" w:rsidRDefault="002127FC" w:rsidP="002127FC">
      <w:pPr>
        <w:spacing w:line="240" w:lineRule="auto"/>
        <w:ind w:firstLine="709"/>
        <w:rPr>
          <w:i/>
          <w:szCs w:val="26"/>
          <w:u w:val="single"/>
        </w:rPr>
      </w:pPr>
    </w:p>
    <w:p w:rsidR="002127FC" w:rsidRPr="00A12A74" w:rsidRDefault="002127FC" w:rsidP="002127FC">
      <w:pPr>
        <w:spacing w:line="240" w:lineRule="auto"/>
        <w:ind w:firstLine="709"/>
        <w:rPr>
          <w:szCs w:val="26"/>
        </w:rPr>
      </w:pPr>
      <w:r w:rsidRPr="00A12A74">
        <w:rPr>
          <w:szCs w:val="26"/>
        </w:rPr>
        <w:t xml:space="preserve">Полномочия выполняют – </w:t>
      </w:r>
      <w:r w:rsidR="0083468B" w:rsidRPr="00A12A74">
        <w:rPr>
          <w:szCs w:val="26"/>
        </w:rPr>
        <w:t>6</w:t>
      </w:r>
      <w:r w:rsidR="0064240C" w:rsidRPr="00A12A74">
        <w:rPr>
          <w:szCs w:val="26"/>
        </w:rPr>
        <w:t xml:space="preserve"> </w:t>
      </w:r>
      <w:r w:rsidR="00B379E2" w:rsidRPr="00A12A74">
        <w:rPr>
          <w:szCs w:val="26"/>
        </w:rPr>
        <w:t>единиц</w:t>
      </w:r>
    </w:p>
    <w:p w:rsidR="0064240C" w:rsidRPr="00A12A74" w:rsidRDefault="0064240C" w:rsidP="006A2319">
      <w:pPr>
        <w:spacing w:line="240" w:lineRule="auto"/>
        <w:ind w:firstLine="709"/>
      </w:pPr>
    </w:p>
    <w:p w:rsidR="006A2319" w:rsidRPr="00A12A74" w:rsidRDefault="006A2319" w:rsidP="006A2319">
      <w:pPr>
        <w:spacing w:line="240" w:lineRule="auto"/>
        <w:ind w:firstLine="709"/>
      </w:pPr>
      <w:r w:rsidRPr="00A12A74">
        <w:t>Мероприятия не планировались и не проводились</w:t>
      </w:r>
    </w:p>
    <w:p w:rsidR="006065A6" w:rsidRPr="00A12A74" w:rsidRDefault="006065A6" w:rsidP="006A2319">
      <w:pPr>
        <w:spacing w:line="240" w:lineRule="auto"/>
        <w:ind w:firstLine="709"/>
      </w:pPr>
    </w:p>
    <w:p w:rsidR="00190EA7" w:rsidRDefault="00190EA7" w:rsidP="006A2319">
      <w:pPr>
        <w:spacing w:line="240" w:lineRule="auto"/>
        <w:ind w:firstLine="709"/>
      </w:pPr>
    </w:p>
    <w:p w:rsidR="00DE6177" w:rsidRPr="00963114" w:rsidRDefault="00DE6177" w:rsidP="00DE6177">
      <w:pPr>
        <w:ind w:firstLine="720"/>
        <w:rPr>
          <w:szCs w:val="26"/>
          <w:u w:val="single"/>
        </w:rPr>
      </w:pPr>
      <w:bookmarkStart w:id="33" w:name="_Toc352510919"/>
      <w:r w:rsidRPr="00963114">
        <w:rPr>
          <w:szCs w:val="26"/>
          <w:u w:val="single"/>
        </w:rPr>
        <w:t>Фиксированная телефонная связь, ПД и ТМС</w:t>
      </w:r>
    </w:p>
    <w:p w:rsidR="00714520" w:rsidRPr="00963114" w:rsidRDefault="003479AF" w:rsidP="00714520">
      <w:pPr>
        <w:tabs>
          <w:tab w:val="left" w:pos="9072"/>
        </w:tabs>
        <w:ind w:right="-1" w:firstLine="720"/>
        <w:rPr>
          <w:szCs w:val="26"/>
        </w:rPr>
      </w:pPr>
      <w:r w:rsidRPr="00963114">
        <w:rPr>
          <w:szCs w:val="26"/>
        </w:rPr>
        <w:t xml:space="preserve">За </w:t>
      </w:r>
      <w:r w:rsidR="005F18D2" w:rsidRPr="00963114">
        <w:rPr>
          <w:b/>
          <w:szCs w:val="26"/>
        </w:rPr>
        <w:t>1 квартал</w:t>
      </w:r>
      <w:r w:rsidR="005F18D2" w:rsidRPr="00963114">
        <w:rPr>
          <w:szCs w:val="26"/>
        </w:rPr>
        <w:t xml:space="preserve"> </w:t>
      </w:r>
      <w:r w:rsidR="00CA5D2A" w:rsidRPr="00963114">
        <w:rPr>
          <w:b/>
          <w:szCs w:val="26"/>
        </w:rPr>
        <w:t>20</w:t>
      </w:r>
      <w:r w:rsidR="002950CC" w:rsidRPr="00963114">
        <w:rPr>
          <w:b/>
          <w:szCs w:val="26"/>
        </w:rPr>
        <w:t>22</w:t>
      </w:r>
      <w:r w:rsidR="00CA5D2A" w:rsidRPr="00963114">
        <w:rPr>
          <w:b/>
          <w:szCs w:val="26"/>
        </w:rPr>
        <w:t xml:space="preserve"> </w:t>
      </w:r>
      <w:r w:rsidR="00B464B1" w:rsidRPr="00963114">
        <w:rPr>
          <w:b/>
          <w:szCs w:val="26"/>
        </w:rPr>
        <w:t>год</w:t>
      </w:r>
      <w:r w:rsidR="005F18D2" w:rsidRPr="00963114">
        <w:rPr>
          <w:b/>
          <w:szCs w:val="26"/>
        </w:rPr>
        <w:t>а</w:t>
      </w:r>
      <w:r w:rsidR="00B464B1" w:rsidRPr="00963114">
        <w:rPr>
          <w:szCs w:val="26"/>
        </w:rPr>
        <w:t xml:space="preserve"> по результатам мероприятий госу</w:t>
      </w:r>
      <w:r w:rsidR="00714520" w:rsidRPr="00963114">
        <w:rPr>
          <w:szCs w:val="26"/>
        </w:rPr>
        <w:t>дарственного контроля (надзора) предписаний об устранении выявленных нарушений не выдавалось, предупреждений о приостановлении действия лицензий не вынесено, протоколы об административных правонарушениях не составлялись.</w:t>
      </w:r>
    </w:p>
    <w:p w:rsidR="00A85618" w:rsidRPr="00647FB2" w:rsidRDefault="00A85618" w:rsidP="00B464B1">
      <w:pPr>
        <w:tabs>
          <w:tab w:val="left" w:pos="9072"/>
        </w:tabs>
        <w:ind w:right="-1" w:firstLine="720"/>
        <w:rPr>
          <w:szCs w:val="26"/>
        </w:rPr>
      </w:pPr>
    </w:p>
    <w:p w:rsidR="00B464B1" w:rsidRPr="00963114" w:rsidRDefault="00B464B1" w:rsidP="00B464B1">
      <w:pPr>
        <w:tabs>
          <w:tab w:val="left" w:pos="9072"/>
        </w:tabs>
        <w:ind w:right="-1" w:firstLine="720"/>
        <w:rPr>
          <w:szCs w:val="26"/>
        </w:rPr>
      </w:pPr>
      <w:r w:rsidRPr="00963114">
        <w:rPr>
          <w:szCs w:val="26"/>
        </w:rPr>
        <w:lastRenderedPageBreak/>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 направление информационных писем.</w:t>
      </w:r>
    </w:p>
    <w:p w:rsidR="003529BE" w:rsidRPr="00963114" w:rsidRDefault="003529BE" w:rsidP="003529BE">
      <w:pPr>
        <w:autoSpaceDE w:val="0"/>
        <w:autoSpaceDN w:val="0"/>
        <w:adjustRightInd w:val="0"/>
        <w:ind w:firstLine="720"/>
        <w:rPr>
          <w:szCs w:val="26"/>
        </w:rPr>
      </w:pPr>
      <w:r w:rsidRPr="00963114">
        <w:rPr>
          <w:szCs w:val="26"/>
        </w:rPr>
        <w:t>Всем операторам связи, оказывающим услуги на территории Краснодарского края и Республики Адыгея, была доведена информация путем размещения новостей на официальном сайте Управления:</w:t>
      </w:r>
    </w:p>
    <w:p w:rsidR="003529BE" w:rsidRPr="00963114" w:rsidRDefault="003529BE" w:rsidP="003529BE">
      <w:pPr>
        <w:autoSpaceDE w:val="0"/>
        <w:autoSpaceDN w:val="0"/>
        <w:adjustRightInd w:val="0"/>
        <w:ind w:firstLine="720"/>
        <w:rPr>
          <w:szCs w:val="26"/>
        </w:rPr>
      </w:pPr>
      <w:r w:rsidRPr="00963114">
        <w:rPr>
          <w:szCs w:val="26"/>
        </w:rPr>
        <w:t xml:space="preserve">- о необходимости представления информации в </w:t>
      </w:r>
      <w:proofErr w:type="spellStart"/>
      <w:r w:rsidR="000A2CED">
        <w:rPr>
          <w:szCs w:val="26"/>
        </w:rPr>
        <w:t>Минцифры</w:t>
      </w:r>
      <w:proofErr w:type="spellEnd"/>
      <w:r w:rsidR="000A2CED">
        <w:rPr>
          <w:szCs w:val="26"/>
        </w:rPr>
        <w:t xml:space="preserve"> России</w:t>
      </w:r>
      <w:r w:rsidRPr="00963114">
        <w:rPr>
          <w:szCs w:val="26"/>
        </w:rPr>
        <w:t>, п</w:t>
      </w:r>
      <w:r w:rsidR="00963114" w:rsidRPr="00963114">
        <w:rPr>
          <w:szCs w:val="26"/>
        </w:rPr>
        <w:t>о запросу, не позднее 01.03.2022</w:t>
      </w:r>
      <w:r w:rsidRPr="00963114">
        <w:rPr>
          <w:szCs w:val="26"/>
        </w:rPr>
        <w:t>;</w:t>
      </w:r>
    </w:p>
    <w:p w:rsidR="003529BE" w:rsidRPr="00963114" w:rsidRDefault="003529BE" w:rsidP="003529BE">
      <w:pPr>
        <w:autoSpaceDE w:val="0"/>
        <w:autoSpaceDN w:val="0"/>
        <w:adjustRightInd w:val="0"/>
        <w:ind w:firstLine="720"/>
      </w:pPr>
      <w:r w:rsidRPr="00963114">
        <w:rPr>
          <w:szCs w:val="26"/>
        </w:rPr>
        <w:t xml:space="preserve">- о необходимости предоставления сведений о </w:t>
      </w:r>
      <w:r w:rsidRPr="00963114">
        <w:t>базе расчета обязательных отчислений (неналоговых платежей) в резерв универсальног</w:t>
      </w:r>
      <w:r w:rsidR="00963114" w:rsidRPr="00963114">
        <w:t>о обслуживания за 4 квартал 2021</w:t>
      </w:r>
      <w:r w:rsidRPr="00963114">
        <w:t xml:space="preserve"> года;</w:t>
      </w:r>
    </w:p>
    <w:p w:rsidR="003529BE" w:rsidRPr="00963114" w:rsidRDefault="003529BE" w:rsidP="003529BE">
      <w:pPr>
        <w:autoSpaceDE w:val="0"/>
        <w:autoSpaceDN w:val="0"/>
        <w:adjustRightInd w:val="0"/>
        <w:ind w:firstLine="720"/>
        <w:rPr>
          <w:szCs w:val="26"/>
          <w:highlight w:val="yellow"/>
        </w:rPr>
      </w:pPr>
      <w:r w:rsidRPr="00963114">
        <w:t>- о необходимости осуществления обязательных отчислений (неналоговых платежей) в резерв универсального обслужив</w:t>
      </w:r>
      <w:r w:rsidR="00963114" w:rsidRPr="00963114">
        <w:t>ания за 4 квартал 2021</w:t>
      </w:r>
      <w:r w:rsidRPr="00963114">
        <w:t xml:space="preserve"> года.</w:t>
      </w:r>
    </w:p>
    <w:p w:rsidR="007A36CD" w:rsidRPr="00963114" w:rsidRDefault="007A36CD" w:rsidP="007A36CD">
      <w:pPr>
        <w:autoSpaceDE w:val="0"/>
        <w:autoSpaceDN w:val="0"/>
        <w:adjustRightInd w:val="0"/>
        <w:ind w:firstLine="720"/>
        <w:rPr>
          <w:szCs w:val="26"/>
        </w:rPr>
      </w:pPr>
      <w:r w:rsidRPr="00963114">
        <w:rPr>
          <w:szCs w:val="26"/>
        </w:rPr>
        <w:t xml:space="preserve">Также </w:t>
      </w:r>
      <w:r w:rsidR="007E3C0C" w:rsidRPr="00963114">
        <w:rPr>
          <w:szCs w:val="26"/>
        </w:rPr>
        <w:t>специалистами</w:t>
      </w:r>
      <w:r w:rsidRPr="00963114">
        <w:rPr>
          <w:szCs w:val="26"/>
        </w:rPr>
        <w:t xml:space="preserve"> проводится работа по выявлению сетей электросвязи, предоставляющих услуги связи с использованием </w:t>
      </w:r>
      <w:proofErr w:type="spellStart"/>
      <w:r w:rsidRPr="00963114">
        <w:rPr>
          <w:szCs w:val="26"/>
        </w:rPr>
        <w:t>Wi-Fi</w:t>
      </w:r>
      <w:proofErr w:type="spellEnd"/>
      <w:r w:rsidRPr="00963114">
        <w:rPr>
          <w:szCs w:val="26"/>
        </w:rPr>
        <w:t xml:space="preserve"> точек доступа, на предмет проведения идентификации пользователей, в результате которой проверен</w:t>
      </w:r>
      <w:r w:rsidR="000F7D14">
        <w:rPr>
          <w:szCs w:val="26"/>
        </w:rPr>
        <w:t>о</w:t>
      </w:r>
      <w:r w:rsidR="0064240C" w:rsidRPr="00963114">
        <w:rPr>
          <w:szCs w:val="26"/>
        </w:rPr>
        <w:t xml:space="preserve"> </w:t>
      </w:r>
      <w:r w:rsidR="003529BE" w:rsidRPr="00963114">
        <w:rPr>
          <w:b/>
          <w:szCs w:val="26"/>
        </w:rPr>
        <w:t>3</w:t>
      </w:r>
      <w:r w:rsidR="00963114" w:rsidRPr="00963114">
        <w:rPr>
          <w:b/>
          <w:szCs w:val="26"/>
        </w:rPr>
        <w:t>00</w:t>
      </w:r>
      <w:r w:rsidRPr="00963114">
        <w:rPr>
          <w:szCs w:val="26"/>
        </w:rPr>
        <w:t xml:space="preserve"> точ</w:t>
      </w:r>
      <w:r w:rsidR="00963114" w:rsidRPr="00963114">
        <w:rPr>
          <w:szCs w:val="26"/>
        </w:rPr>
        <w:t>ек</w:t>
      </w:r>
      <w:r w:rsidRPr="00963114">
        <w:rPr>
          <w:szCs w:val="26"/>
        </w:rPr>
        <w:t xml:space="preserve"> доступа </w:t>
      </w:r>
      <w:proofErr w:type="spellStart"/>
      <w:r w:rsidRPr="00963114">
        <w:rPr>
          <w:szCs w:val="26"/>
        </w:rPr>
        <w:t>Wi-Fi</w:t>
      </w:r>
      <w:proofErr w:type="spellEnd"/>
      <w:r w:rsidRPr="00963114">
        <w:rPr>
          <w:szCs w:val="26"/>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w:t>
      </w:r>
      <w:r w:rsidR="00E82371" w:rsidRPr="00963114">
        <w:rPr>
          <w:szCs w:val="26"/>
        </w:rPr>
        <w:t>«</w:t>
      </w:r>
      <w:r w:rsidRPr="00963114">
        <w:rPr>
          <w:szCs w:val="26"/>
        </w:rPr>
        <w:t>авторские права постоянная блокировка</w:t>
      </w:r>
      <w:r w:rsidR="00E82371" w:rsidRPr="00963114">
        <w:rPr>
          <w:szCs w:val="26"/>
        </w:rPr>
        <w:t>»</w:t>
      </w:r>
      <w:r w:rsidRPr="00963114">
        <w:rPr>
          <w:szCs w:val="26"/>
        </w:rPr>
        <w:t>.</w:t>
      </w:r>
    </w:p>
    <w:p w:rsidR="00963114" w:rsidRPr="0086706E" w:rsidRDefault="00963114" w:rsidP="00963114">
      <w:pPr>
        <w:ind w:firstLine="720"/>
        <w:rPr>
          <w:szCs w:val="26"/>
        </w:rPr>
      </w:pPr>
      <w:r w:rsidRPr="0086706E">
        <w:rPr>
          <w:szCs w:val="26"/>
        </w:rPr>
        <w:t xml:space="preserve">В результате </w:t>
      </w:r>
      <w:r>
        <w:rPr>
          <w:szCs w:val="26"/>
        </w:rPr>
        <w:t>точек</w:t>
      </w:r>
      <w:r w:rsidRPr="0086706E">
        <w:rPr>
          <w:szCs w:val="26"/>
        </w:rPr>
        <w:t xml:space="preserve"> доступа </w:t>
      </w:r>
      <w:proofErr w:type="spellStart"/>
      <w:r w:rsidRPr="0086706E">
        <w:rPr>
          <w:szCs w:val="26"/>
        </w:rPr>
        <w:t>Wi-Fi</w:t>
      </w:r>
      <w:proofErr w:type="spellEnd"/>
      <w:r w:rsidRPr="0086706E">
        <w:rPr>
          <w:szCs w:val="26"/>
        </w:rPr>
        <w:t xml:space="preserve"> без идентификации пользователей и используемого ими оконечного оборудования</w:t>
      </w:r>
      <w:r>
        <w:rPr>
          <w:szCs w:val="26"/>
        </w:rPr>
        <w:t xml:space="preserve"> не выявлено</w:t>
      </w:r>
      <w:r w:rsidRPr="0086706E">
        <w:rPr>
          <w:szCs w:val="26"/>
        </w:rPr>
        <w:t>.</w:t>
      </w:r>
      <w:r>
        <w:rPr>
          <w:szCs w:val="26"/>
        </w:rPr>
        <w:t xml:space="preserve"> </w:t>
      </w:r>
    </w:p>
    <w:bookmarkEnd w:id="33"/>
    <w:p w:rsidR="00963114" w:rsidRPr="001A0F59" w:rsidRDefault="00963114" w:rsidP="00963114">
      <w:pPr>
        <w:ind w:firstLine="720"/>
        <w:rPr>
          <w:color w:val="000000" w:themeColor="text1"/>
          <w:szCs w:val="26"/>
        </w:rPr>
      </w:pPr>
      <w:r>
        <w:rPr>
          <w:color w:val="000000" w:themeColor="text1"/>
          <w:szCs w:val="26"/>
        </w:rPr>
        <w:t>В</w:t>
      </w:r>
      <w:r w:rsidRPr="0086706E">
        <w:rPr>
          <w:color w:val="000000" w:themeColor="text1"/>
          <w:szCs w:val="26"/>
        </w:rPr>
        <w:t xml:space="preserve"> </w:t>
      </w:r>
      <w:r w:rsidRPr="0086706E">
        <w:rPr>
          <w:b/>
          <w:szCs w:val="26"/>
        </w:rPr>
        <w:t xml:space="preserve"> 1 квартал</w:t>
      </w:r>
      <w:r>
        <w:rPr>
          <w:b/>
          <w:szCs w:val="26"/>
        </w:rPr>
        <w:t>е</w:t>
      </w:r>
      <w:r w:rsidRPr="0086706E">
        <w:rPr>
          <w:b/>
          <w:szCs w:val="26"/>
        </w:rPr>
        <w:t xml:space="preserve"> 202</w:t>
      </w:r>
      <w:r>
        <w:rPr>
          <w:b/>
          <w:szCs w:val="26"/>
        </w:rPr>
        <w:t>2</w:t>
      </w:r>
      <w:r w:rsidRPr="0086706E">
        <w:rPr>
          <w:b/>
          <w:szCs w:val="26"/>
        </w:rPr>
        <w:t xml:space="preserve"> год</w:t>
      </w:r>
      <w:r w:rsidRPr="0086706E">
        <w:rPr>
          <w:b/>
          <w:color w:val="000000" w:themeColor="text1"/>
          <w:szCs w:val="26"/>
        </w:rPr>
        <w:t xml:space="preserve"> </w:t>
      </w:r>
      <w:r w:rsidRPr="0086706E">
        <w:rPr>
          <w:color w:val="000000" w:themeColor="text1"/>
          <w:szCs w:val="26"/>
        </w:rPr>
        <w:t>в Управление ФСБ России по Краснодарскому краю письм</w:t>
      </w:r>
      <w:r>
        <w:rPr>
          <w:color w:val="000000" w:themeColor="text1"/>
          <w:szCs w:val="26"/>
        </w:rPr>
        <w:t>а с результатами</w:t>
      </w:r>
      <w:r w:rsidRPr="0086706E">
        <w:rPr>
          <w:color w:val="000000" w:themeColor="text1"/>
          <w:szCs w:val="26"/>
        </w:rPr>
        <w:t xml:space="preserve"> мониторинга </w:t>
      </w:r>
      <w:r>
        <w:rPr>
          <w:color w:val="000000" w:themeColor="text1"/>
          <w:szCs w:val="26"/>
        </w:rPr>
        <w:t xml:space="preserve">по </w:t>
      </w:r>
      <w:r w:rsidRPr="0086706E">
        <w:rPr>
          <w:color w:val="000000" w:themeColor="text1"/>
          <w:szCs w:val="26"/>
        </w:rPr>
        <w:t xml:space="preserve">точкам доступа </w:t>
      </w:r>
      <w:proofErr w:type="spellStart"/>
      <w:r w:rsidRPr="0086706E">
        <w:rPr>
          <w:color w:val="000000" w:themeColor="text1"/>
          <w:szCs w:val="26"/>
        </w:rPr>
        <w:t>Wi-Fi</w:t>
      </w:r>
      <w:proofErr w:type="spellEnd"/>
      <w:r w:rsidRPr="0086706E">
        <w:rPr>
          <w:color w:val="000000" w:themeColor="text1"/>
          <w:szCs w:val="26"/>
        </w:rPr>
        <w:t xml:space="preserve"> без идентификации</w:t>
      </w:r>
      <w:r>
        <w:rPr>
          <w:color w:val="000000" w:themeColor="text1"/>
          <w:szCs w:val="26"/>
        </w:rPr>
        <w:t xml:space="preserve"> </w:t>
      </w:r>
      <w:r w:rsidRPr="0086706E">
        <w:rPr>
          <w:b/>
          <w:color w:val="000000" w:themeColor="text1"/>
          <w:szCs w:val="26"/>
        </w:rPr>
        <w:t>не направлялись</w:t>
      </w:r>
      <w:r w:rsidRPr="0086706E">
        <w:rPr>
          <w:color w:val="000000" w:themeColor="text1"/>
          <w:szCs w:val="26"/>
        </w:rPr>
        <w:t xml:space="preserve">, </w:t>
      </w:r>
      <w:r w:rsidRPr="0086706E">
        <w:rPr>
          <w:b/>
          <w:color w:val="000000" w:themeColor="text1"/>
          <w:szCs w:val="26"/>
        </w:rPr>
        <w:t xml:space="preserve"> </w:t>
      </w:r>
      <w:r w:rsidRPr="0086706E">
        <w:rPr>
          <w:color w:val="000000" w:themeColor="text1"/>
          <w:szCs w:val="26"/>
        </w:rPr>
        <w:t>протокол</w:t>
      </w:r>
      <w:r>
        <w:rPr>
          <w:color w:val="000000" w:themeColor="text1"/>
          <w:szCs w:val="26"/>
        </w:rPr>
        <w:t>ы</w:t>
      </w:r>
      <w:r w:rsidRPr="0086706E">
        <w:rPr>
          <w:color w:val="000000" w:themeColor="text1"/>
          <w:szCs w:val="26"/>
        </w:rPr>
        <w:t xml:space="preserve"> </w:t>
      </w:r>
      <w:r w:rsidRPr="0086706E">
        <w:rPr>
          <w:color w:val="000000" w:themeColor="text1"/>
        </w:rPr>
        <w:t>об административных правонарушениях</w:t>
      </w:r>
      <w:r w:rsidRPr="0086706E">
        <w:rPr>
          <w:color w:val="000000" w:themeColor="text1"/>
          <w:szCs w:val="26"/>
        </w:rPr>
        <w:t xml:space="preserve"> по ст. 6.17 </w:t>
      </w:r>
      <w:proofErr w:type="spellStart"/>
      <w:r w:rsidRPr="0086706E">
        <w:rPr>
          <w:color w:val="000000" w:themeColor="text1"/>
          <w:szCs w:val="26"/>
        </w:rPr>
        <w:t>КоАП</w:t>
      </w:r>
      <w:proofErr w:type="spellEnd"/>
      <w:r w:rsidRPr="0086706E">
        <w:rPr>
          <w:color w:val="000000" w:themeColor="text1"/>
          <w:szCs w:val="26"/>
        </w:rPr>
        <w:t xml:space="preserve"> РФ </w:t>
      </w:r>
      <w:r w:rsidRPr="0086706E">
        <w:rPr>
          <w:b/>
          <w:color w:val="000000" w:themeColor="text1"/>
          <w:szCs w:val="26"/>
        </w:rPr>
        <w:t>не составлялись</w:t>
      </w:r>
      <w:r>
        <w:rPr>
          <w:color w:val="000000" w:themeColor="text1"/>
          <w:szCs w:val="26"/>
        </w:rPr>
        <w:t xml:space="preserve"> (в 2021</w:t>
      </w:r>
      <w:r w:rsidRPr="0086706E">
        <w:rPr>
          <w:color w:val="000000" w:themeColor="text1"/>
          <w:szCs w:val="26"/>
        </w:rPr>
        <w:t xml:space="preserve"> году </w:t>
      </w:r>
      <w:r>
        <w:rPr>
          <w:color w:val="000000" w:themeColor="text1"/>
          <w:szCs w:val="26"/>
        </w:rPr>
        <w:t xml:space="preserve">был составлен </w:t>
      </w:r>
      <w:r w:rsidRPr="0086706E">
        <w:rPr>
          <w:b/>
          <w:color w:val="000000" w:themeColor="text1"/>
          <w:szCs w:val="26"/>
        </w:rPr>
        <w:t>1</w:t>
      </w:r>
      <w:r>
        <w:rPr>
          <w:color w:val="000000" w:themeColor="text1"/>
          <w:szCs w:val="26"/>
        </w:rPr>
        <w:t xml:space="preserve"> </w:t>
      </w:r>
      <w:r w:rsidRPr="0086706E">
        <w:rPr>
          <w:color w:val="000000" w:themeColor="text1"/>
          <w:szCs w:val="26"/>
        </w:rPr>
        <w:t xml:space="preserve">протокол </w:t>
      </w:r>
      <w:r w:rsidRPr="0086706E">
        <w:rPr>
          <w:color w:val="000000" w:themeColor="text1"/>
        </w:rPr>
        <w:t>об административных правонарушениях</w:t>
      </w:r>
      <w:r w:rsidRPr="0086706E">
        <w:rPr>
          <w:color w:val="000000" w:themeColor="text1"/>
          <w:szCs w:val="26"/>
        </w:rPr>
        <w:t xml:space="preserve"> по ст. 6.17 </w:t>
      </w:r>
      <w:proofErr w:type="spellStart"/>
      <w:r w:rsidRPr="0086706E">
        <w:rPr>
          <w:color w:val="000000" w:themeColor="text1"/>
          <w:szCs w:val="26"/>
        </w:rPr>
        <w:t>КоАП</w:t>
      </w:r>
      <w:proofErr w:type="spellEnd"/>
      <w:r w:rsidRPr="0086706E">
        <w:rPr>
          <w:color w:val="000000" w:themeColor="text1"/>
          <w:szCs w:val="26"/>
        </w:rPr>
        <w:t xml:space="preserve"> РФ).</w:t>
      </w:r>
    </w:p>
    <w:p w:rsidR="00573842" w:rsidRDefault="00963114" w:rsidP="000E7372">
      <w:pPr>
        <w:ind w:firstLine="720"/>
        <w:rPr>
          <w:szCs w:val="26"/>
        </w:rPr>
      </w:pPr>
      <w:r>
        <w:rPr>
          <w:szCs w:val="26"/>
        </w:rPr>
        <w:t xml:space="preserve"> </w:t>
      </w:r>
    </w:p>
    <w:p w:rsidR="00CE1608" w:rsidRPr="00AB7F29" w:rsidRDefault="00CE1608" w:rsidP="00B21914">
      <w:pPr>
        <w:autoSpaceDE w:val="0"/>
        <w:autoSpaceDN w:val="0"/>
        <w:adjustRightInd w:val="0"/>
        <w:ind w:firstLine="709"/>
        <w:rPr>
          <w:szCs w:val="26"/>
          <w:u w:val="single"/>
        </w:rPr>
      </w:pPr>
      <w:r w:rsidRPr="005074C2">
        <w:rPr>
          <w:szCs w:val="26"/>
          <w:u w:val="single"/>
        </w:rPr>
        <w:t>Подвижная связь (</w:t>
      </w:r>
      <w:r w:rsidRPr="00472896">
        <w:rPr>
          <w:szCs w:val="26"/>
          <w:u w:val="single"/>
        </w:rPr>
        <w:t>радио- и телефонная)</w:t>
      </w:r>
    </w:p>
    <w:p w:rsidR="00CE13B4" w:rsidRPr="00F87DB9" w:rsidRDefault="009E0F37" w:rsidP="00CE13B4">
      <w:pPr>
        <w:ind w:firstLine="709"/>
        <w:rPr>
          <w:szCs w:val="26"/>
        </w:rPr>
      </w:pPr>
      <w:r>
        <w:rPr>
          <w:szCs w:val="26"/>
        </w:rPr>
        <w:lastRenderedPageBreak/>
        <w:t xml:space="preserve">В </w:t>
      </w:r>
      <w:r w:rsidRPr="009E0F37">
        <w:rPr>
          <w:b/>
          <w:szCs w:val="26"/>
        </w:rPr>
        <w:t>1 квартале</w:t>
      </w:r>
      <w:r w:rsidR="005240F3" w:rsidRPr="00F87DB9">
        <w:rPr>
          <w:szCs w:val="26"/>
        </w:rPr>
        <w:t xml:space="preserve"> </w:t>
      </w:r>
      <w:r w:rsidR="00331AF4" w:rsidRPr="00171DDF">
        <w:rPr>
          <w:b/>
          <w:szCs w:val="26"/>
        </w:rPr>
        <w:t>202</w:t>
      </w:r>
      <w:r w:rsidR="002545A1">
        <w:rPr>
          <w:b/>
          <w:szCs w:val="26"/>
        </w:rPr>
        <w:t>2</w:t>
      </w:r>
      <w:r w:rsidR="00235CC2" w:rsidRPr="00171DDF">
        <w:rPr>
          <w:b/>
          <w:szCs w:val="26"/>
        </w:rPr>
        <w:t xml:space="preserve"> год</w:t>
      </w:r>
      <w:r>
        <w:rPr>
          <w:b/>
          <w:szCs w:val="26"/>
        </w:rPr>
        <w:t>а</w:t>
      </w:r>
      <w:r w:rsidR="00235CC2" w:rsidRPr="00F87DB9">
        <w:rPr>
          <w:szCs w:val="26"/>
        </w:rPr>
        <w:t xml:space="preserve"> </w:t>
      </w:r>
      <w:r w:rsidR="003363B5" w:rsidRPr="009A649A">
        <w:rPr>
          <w:szCs w:val="26"/>
        </w:rPr>
        <w:t xml:space="preserve">в отношении операторов </w:t>
      </w:r>
      <w:r w:rsidR="003363B5" w:rsidRPr="00B627F6">
        <w:rPr>
          <w:szCs w:val="26"/>
        </w:rPr>
        <w:t xml:space="preserve">подвижной </w:t>
      </w:r>
      <w:r w:rsidR="003363B5" w:rsidRPr="008A3363">
        <w:rPr>
          <w:szCs w:val="26"/>
        </w:rPr>
        <w:t xml:space="preserve">связи  плановые и внеплановые  проверки и </w:t>
      </w:r>
      <w:r w:rsidR="00B02820">
        <w:rPr>
          <w:szCs w:val="26"/>
        </w:rPr>
        <w:t>мониторинги безопасности</w:t>
      </w:r>
      <w:r w:rsidR="003363B5" w:rsidRPr="008A3363">
        <w:rPr>
          <w:szCs w:val="26"/>
        </w:rPr>
        <w:t xml:space="preserve"> не проводились.</w:t>
      </w:r>
    </w:p>
    <w:p w:rsidR="001060DB" w:rsidRPr="00963114" w:rsidRDefault="001060DB" w:rsidP="001060DB">
      <w:pPr>
        <w:ind w:firstLine="709"/>
        <w:rPr>
          <w:szCs w:val="26"/>
        </w:rPr>
      </w:pPr>
      <w:r w:rsidRPr="00E7055C">
        <w:rPr>
          <w:szCs w:val="26"/>
        </w:rPr>
        <w:t xml:space="preserve">На основании поступивших </w:t>
      </w:r>
      <w:r w:rsidRPr="00E7055C">
        <w:t xml:space="preserve">обращений и заявлений граждан, в том числе индивидуальных </w:t>
      </w:r>
      <w:r w:rsidRPr="00963114">
        <w:t xml:space="preserve">предпринимателей, юридических лиц, информации от органов государственной власти о фактах нарушений обязательных требований в области связи, без проведения мероприятий по надзору </w:t>
      </w:r>
      <w:r w:rsidRPr="00963114">
        <w:rPr>
          <w:szCs w:val="26"/>
        </w:rPr>
        <w:t>составлен</w:t>
      </w:r>
      <w:r w:rsidR="00234C92" w:rsidRPr="00963114">
        <w:rPr>
          <w:szCs w:val="26"/>
        </w:rPr>
        <w:t>о</w:t>
      </w:r>
      <w:r w:rsidRPr="00963114">
        <w:rPr>
          <w:szCs w:val="26"/>
        </w:rPr>
        <w:t xml:space="preserve"> </w:t>
      </w:r>
      <w:r w:rsidR="008A3363" w:rsidRPr="00963114">
        <w:rPr>
          <w:b/>
          <w:szCs w:val="26"/>
        </w:rPr>
        <w:t>6</w:t>
      </w:r>
      <w:r w:rsidR="00963114" w:rsidRPr="00963114">
        <w:rPr>
          <w:b/>
          <w:szCs w:val="26"/>
        </w:rPr>
        <w:t>24</w:t>
      </w:r>
      <w:r w:rsidRPr="00963114">
        <w:rPr>
          <w:szCs w:val="26"/>
        </w:rPr>
        <w:t xml:space="preserve"> протоко</w:t>
      </w:r>
      <w:r w:rsidR="00710E90" w:rsidRPr="00963114">
        <w:rPr>
          <w:szCs w:val="26"/>
        </w:rPr>
        <w:t>л</w:t>
      </w:r>
      <w:r w:rsidR="00BF3E3E" w:rsidRPr="00963114">
        <w:rPr>
          <w:szCs w:val="26"/>
        </w:rPr>
        <w:t>а</w:t>
      </w:r>
      <w:r w:rsidRPr="00963114">
        <w:rPr>
          <w:szCs w:val="26"/>
        </w:rPr>
        <w:t xml:space="preserve"> об административных правонарушениях, в том числе: </w:t>
      </w:r>
      <w:r w:rsidR="008A3363" w:rsidRPr="00963114">
        <w:rPr>
          <w:b/>
          <w:szCs w:val="26"/>
        </w:rPr>
        <w:t>6</w:t>
      </w:r>
      <w:r w:rsidR="00963114" w:rsidRPr="00963114">
        <w:rPr>
          <w:b/>
          <w:szCs w:val="26"/>
        </w:rPr>
        <w:t>22</w:t>
      </w:r>
      <w:r w:rsidRPr="00963114">
        <w:rPr>
          <w:szCs w:val="26"/>
        </w:rPr>
        <w:t xml:space="preserve"> по информации Управления по Краснодарскому краю и Республике Адыгея филиала ФГУП </w:t>
      </w:r>
      <w:r w:rsidR="00E82371" w:rsidRPr="00963114">
        <w:rPr>
          <w:szCs w:val="26"/>
        </w:rPr>
        <w:t>«</w:t>
      </w:r>
      <w:r w:rsidRPr="00963114">
        <w:rPr>
          <w:szCs w:val="26"/>
        </w:rPr>
        <w:t>ГРЧЦ</w:t>
      </w:r>
      <w:r w:rsidR="00E82371" w:rsidRPr="00963114">
        <w:rPr>
          <w:szCs w:val="26"/>
        </w:rPr>
        <w:t>»</w:t>
      </w:r>
      <w:r w:rsidRPr="00963114">
        <w:rPr>
          <w:szCs w:val="26"/>
        </w:rPr>
        <w:t xml:space="preserve"> в </w:t>
      </w:r>
      <w:r w:rsidR="00002518" w:rsidRPr="00963114">
        <w:rPr>
          <w:szCs w:val="26"/>
        </w:rPr>
        <w:t>ЮСКФО</w:t>
      </w:r>
      <w:r w:rsidR="008A3363" w:rsidRPr="00963114">
        <w:rPr>
          <w:szCs w:val="26"/>
        </w:rPr>
        <w:t xml:space="preserve"> и </w:t>
      </w:r>
      <w:r w:rsidR="00567044" w:rsidRPr="00963114">
        <w:rPr>
          <w:szCs w:val="26"/>
        </w:rPr>
        <w:t xml:space="preserve"> </w:t>
      </w:r>
      <w:r w:rsidR="00963114" w:rsidRPr="00963114">
        <w:rPr>
          <w:b/>
          <w:szCs w:val="26"/>
        </w:rPr>
        <w:t>2</w:t>
      </w:r>
      <w:r w:rsidR="008A3363" w:rsidRPr="00963114">
        <w:rPr>
          <w:szCs w:val="26"/>
        </w:rPr>
        <w:t xml:space="preserve"> </w:t>
      </w:r>
      <w:r w:rsidR="00963114" w:rsidRPr="00963114">
        <w:rPr>
          <w:szCs w:val="26"/>
        </w:rPr>
        <w:t xml:space="preserve">по информации Министерства цифрового развития, связи и массовых коммуникаций РФ в части  </w:t>
      </w:r>
      <w:proofErr w:type="spellStart"/>
      <w:r w:rsidR="00963114" w:rsidRPr="00963114">
        <w:rPr>
          <w:szCs w:val="26"/>
        </w:rPr>
        <w:t>непредоставления</w:t>
      </w:r>
      <w:proofErr w:type="spellEnd"/>
      <w:r w:rsidR="00963114" w:rsidRPr="00963114">
        <w:rPr>
          <w:szCs w:val="26"/>
        </w:rPr>
        <w:t xml:space="preserve"> сведений о базе расчета обязательных отчислений. </w:t>
      </w:r>
      <w:r w:rsidRPr="00963114">
        <w:rPr>
          <w:szCs w:val="26"/>
        </w:rPr>
        <w:t xml:space="preserve">По результатам рассмотрения протоколов об административных правонарушениях внесено </w:t>
      </w:r>
      <w:r w:rsidR="00963114" w:rsidRPr="00963114">
        <w:rPr>
          <w:b/>
          <w:szCs w:val="26"/>
        </w:rPr>
        <w:t xml:space="preserve">71 </w:t>
      </w:r>
      <w:r w:rsidRPr="00963114">
        <w:rPr>
          <w:szCs w:val="26"/>
        </w:rPr>
        <w:t>представлени</w:t>
      </w:r>
      <w:r w:rsidR="008A3363" w:rsidRPr="00963114">
        <w:rPr>
          <w:szCs w:val="26"/>
        </w:rPr>
        <w:t>е</w:t>
      </w:r>
      <w:r w:rsidRPr="00963114">
        <w:rPr>
          <w:szCs w:val="26"/>
        </w:rPr>
        <w:t xml:space="preserve"> об устранении причин и условий, способствовавших совершению административных правонарушений. </w:t>
      </w:r>
    </w:p>
    <w:p w:rsidR="00FF1931" w:rsidRPr="000A25E9" w:rsidRDefault="00FF1931" w:rsidP="00FF1931">
      <w:pPr>
        <w:ind w:firstLine="539"/>
        <w:rPr>
          <w:szCs w:val="26"/>
        </w:rPr>
      </w:pPr>
      <w:r w:rsidRPr="00963114">
        <w:rPr>
          <w:szCs w:val="26"/>
        </w:rPr>
        <w:t>В телевизионных средствах массовой информации в отчетный период размещено</w:t>
      </w:r>
      <w:r w:rsidR="006B2F8E" w:rsidRPr="00963114">
        <w:rPr>
          <w:szCs w:val="26"/>
        </w:rPr>
        <w:t xml:space="preserve"> </w:t>
      </w:r>
      <w:r w:rsidR="00963114" w:rsidRPr="00963114">
        <w:rPr>
          <w:b/>
          <w:szCs w:val="26"/>
        </w:rPr>
        <w:t>13</w:t>
      </w:r>
      <w:r w:rsidR="008A3363" w:rsidRPr="00963114">
        <w:rPr>
          <w:szCs w:val="26"/>
        </w:rPr>
        <w:t xml:space="preserve"> </w:t>
      </w:r>
      <w:r w:rsidRPr="00963114">
        <w:rPr>
          <w:szCs w:val="26"/>
        </w:rPr>
        <w:t>телевизионны</w:t>
      </w:r>
      <w:r w:rsidR="004802B6">
        <w:rPr>
          <w:szCs w:val="26"/>
        </w:rPr>
        <w:t>х</w:t>
      </w:r>
      <w:r w:rsidRPr="00963114">
        <w:rPr>
          <w:szCs w:val="26"/>
        </w:rPr>
        <w:t xml:space="preserve"> ролик</w:t>
      </w:r>
      <w:r w:rsidR="004802B6">
        <w:rPr>
          <w:szCs w:val="26"/>
        </w:rPr>
        <w:t>ов</w:t>
      </w:r>
      <w:r w:rsidRPr="00963114">
        <w:rPr>
          <w:szCs w:val="26"/>
        </w:rPr>
        <w:t xml:space="preserve"> социальной направленности с предостережением</w:t>
      </w:r>
      <w:r w:rsidRPr="007B6128">
        <w:rPr>
          <w:szCs w:val="26"/>
        </w:rPr>
        <w:t xml:space="preserve"> незаконного приобретения SIM-карт и необходимостью заключения договоров на оказание услуг подвижной радиотелефонной связи.</w:t>
      </w:r>
      <w:r>
        <w:rPr>
          <w:szCs w:val="26"/>
        </w:rPr>
        <w:t xml:space="preserve"> </w:t>
      </w:r>
    </w:p>
    <w:p w:rsidR="00CE1608" w:rsidRPr="00AB7F29" w:rsidRDefault="00CE1608" w:rsidP="00F2310E">
      <w:pPr>
        <w:autoSpaceDE w:val="0"/>
        <w:autoSpaceDN w:val="0"/>
        <w:adjustRightInd w:val="0"/>
        <w:ind w:firstLine="709"/>
        <w:rPr>
          <w:szCs w:val="26"/>
          <w:u w:val="single"/>
        </w:rPr>
      </w:pPr>
      <w:r w:rsidRPr="00472896">
        <w:rPr>
          <w:szCs w:val="26"/>
          <w:u w:val="single"/>
        </w:rPr>
        <w:t>Услуги связи для целей эфирного и кабельного вещания</w:t>
      </w:r>
    </w:p>
    <w:p w:rsidR="006D0AF2" w:rsidRPr="00AA3FC0" w:rsidRDefault="006D0AF2" w:rsidP="006D0AF2">
      <w:pPr>
        <w:rPr>
          <w:szCs w:val="26"/>
        </w:rPr>
      </w:pPr>
      <w:r>
        <w:rPr>
          <w:szCs w:val="26"/>
        </w:rPr>
        <w:t xml:space="preserve"> </w:t>
      </w:r>
      <w:r>
        <w:rPr>
          <w:szCs w:val="26"/>
        </w:rPr>
        <w:tab/>
      </w:r>
      <w:r w:rsidR="00313ADB">
        <w:rPr>
          <w:szCs w:val="26"/>
        </w:rPr>
        <w:t xml:space="preserve">В </w:t>
      </w:r>
      <w:r w:rsidR="00313ADB" w:rsidRPr="00313ADB">
        <w:rPr>
          <w:b/>
          <w:szCs w:val="26"/>
        </w:rPr>
        <w:t>1 квартале</w:t>
      </w:r>
      <w:r w:rsidR="00171DDF">
        <w:rPr>
          <w:szCs w:val="26"/>
        </w:rPr>
        <w:t xml:space="preserve"> </w:t>
      </w:r>
      <w:r w:rsidR="00171DDF" w:rsidRPr="00171DDF">
        <w:rPr>
          <w:b/>
          <w:szCs w:val="26"/>
        </w:rPr>
        <w:t>202</w:t>
      </w:r>
      <w:r w:rsidR="002545A1">
        <w:rPr>
          <w:b/>
          <w:szCs w:val="26"/>
        </w:rPr>
        <w:t>2</w:t>
      </w:r>
      <w:r w:rsidR="00E32722" w:rsidRPr="00171DDF">
        <w:rPr>
          <w:b/>
          <w:szCs w:val="26"/>
        </w:rPr>
        <w:t xml:space="preserve"> год</w:t>
      </w:r>
      <w:r w:rsidR="00313ADB">
        <w:rPr>
          <w:b/>
          <w:szCs w:val="26"/>
        </w:rPr>
        <w:t>а</w:t>
      </w:r>
      <w:r w:rsidR="00E32722" w:rsidRPr="00377160">
        <w:rPr>
          <w:szCs w:val="26"/>
        </w:rPr>
        <w:t xml:space="preserve"> </w:t>
      </w:r>
      <w:r w:rsidR="00D60348" w:rsidRPr="007A5C78">
        <w:rPr>
          <w:szCs w:val="26"/>
        </w:rPr>
        <w:t xml:space="preserve">в отношении </w:t>
      </w:r>
      <w:r w:rsidR="00D60348" w:rsidRPr="00D8405F">
        <w:rPr>
          <w:szCs w:val="26"/>
        </w:rPr>
        <w:t>операторов,</w:t>
      </w:r>
      <w:r w:rsidR="00D60348" w:rsidRPr="00D8405F">
        <w:rPr>
          <w:b/>
          <w:i/>
          <w:szCs w:val="26"/>
        </w:rPr>
        <w:t xml:space="preserve"> </w:t>
      </w:r>
      <w:r w:rsidR="00D60348" w:rsidRPr="00D8405F">
        <w:rPr>
          <w:szCs w:val="26"/>
        </w:rPr>
        <w:t>оказывающих услуги связи для целей эфирного и кабельного вещания</w:t>
      </w:r>
      <w:r w:rsidR="00D60348">
        <w:rPr>
          <w:szCs w:val="26"/>
        </w:rPr>
        <w:t>,</w:t>
      </w:r>
      <w:r w:rsidR="00D60348" w:rsidRPr="00D8405F">
        <w:rPr>
          <w:szCs w:val="26"/>
        </w:rPr>
        <w:t xml:space="preserve"> </w:t>
      </w:r>
      <w:r w:rsidR="00D60348" w:rsidRPr="006D0AF2">
        <w:rPr>
          <w:szCs w:val="26"/>
        </w:rPr>
        <w:t xml:space="preserve">плановые и внеплановые  проверки и </w:t>
      </w:r>
      <w:r w:rsidR="00B02820">
        <w:rPr>
          <w:szCs w:val="26"/>
        </w:rPr>
        <w:t>мониторинги безопасности</w:t>
      </w:r>
      <w:r w:rsidR="00D60348" w:rsidRPr="008A3363">
        <w:rPr>
          <w:szCs w:val="26"/>
        </w:rPr>
        <w:t xml:space="preserve"> не проводились.</w:t>
      </w:r>
      <w:r w:rsidR="00D60348" w:rsidRPr="00992085">
        <w:rPr>
          <w:szCs w:val="26"/>
        </w:rPr>
        <w:t xml:space="preserve"> </w:t>
      </w:r>
    </w:p>
    <w:p w:rsidR="00D60348" w:rsidRPr="008A3649" w:rsidRDefault="00D60348" w:rsidP="00D60348">
      <w:pPr>
        <w:ind w:firstLine="709"/>
        <w:rPr>
          <w:szCs w:val="26"/>
        </w:rPr>
      </w:pPr>
      <w:r w:rsidRPr="006D0AF2">
        <w:rPr>
          <w:szCs w:val="26"/>
        </w:rPr>
        <w:t xml:space="preserve">На основании поступивших в Управление </w:t>
      </w:r>
      <w:r w:rsidRPr="006D0AF2">
        <w:t xml:space="preserve">обращений и заявлений граждан, в том числе индивидуальных предпринимателей, юридических лиц, информации от органов государственной власти о фактах </w:t>
      </w:r>
      <w:r w:rsidRPr="008A3649">
        <w:t xml:space="preserve">нарушений обязательных требований в области связи, без проведения мероприятий по надзору </w:t>
      </w:r>
      <w:r w:rsidRPr="008A3649">
        <w:rPr>
          <w:szCs w:val="26"/>
        </w:rPr>
        <w:t>составлен</w:t>
      </w:r>
      <w:r w:rsidR="00DF04BE" w:rsidRPr="008A3649">
        <w:rPr>
          <w:szCs w:val="26"/>
        </w:rPr>
        <w:t>о</w:t>
      </w:r>
      <w:r w:rsidRPr="008A3649">
        <w:rPr>
          <w:szCs w:val="26"/>
        </w:rPr>
        <w:t xml:space="preserve"> </w:t>
      </w:r>
      <w:r w:rsidR="008A3649" w:rsidRPr="008A3649">
        <w:rPr>
          <w:b/>
          <w:szCs w:val="26"/>
        </w:rPr>
        <w:t>27</w:t>
      </w:r>
      <w:r w:rsidRPr="008A3649">
        <w:rPr>
          <w:szCs w:val="26"/>
        </w:rPr>
        <w:t xml:space="preserve"> протокол</w:t>
      </w:r>
      <w:r w:rsidR="008A3649" w:rsidRPr="008A3649">
        <w:rPr>
          <w:szCs w:val="26"/>
        </w:rPr>
        <w:t>ов</w:t>
      </w:r>
      <w:r w:rsidRPr="008A3649">
        <w:rPr>
          <w:szCs w:val="26"/>
        </w:rPr>
        <w:t xml:space="preserve"> об административных правонарушениях, в том числе: </w:t>
      </w:r>
      <w:r w:rsidR="008A3649" w:rsidRPr="008A3649">
        <w:rPr>
          <w:b/>
          <w:szCs w:val="26"/>
        </w:rPr>
        <w:t>4</w:t>
      </w:r>
      <w:r w:rsidRPr="008A3649">
        <w:rPr>
          <w:szCs w:val="26"/>
        </w:rPr>
        <w:t xml:space="preserve"> по информации Управления по Краснодарскому краю и Республике Адыгея филиала ФГУП «ГРЧЦ» в </w:t>
      </w:r>
      <w:r w:rsidR="003C6852" w:rsidRPr="00963114">
        <w:rPr>
          <w:szCs w:val="26"/>
        </w:rPr>
        <w:t>ЮСКФО</w:t>
      </w:r>
      <w:r w:rsidR="003C6852">
        <w:rPr>
          <w:szCs w:val="26"/>
        </w:rPr>
        <w:t xml:space="preserve"> </w:t>
      </w:r>
      <w:r w:rsidRPr="008A3649">
        <w:rPr>
          <w:szCs w:val="26"/>
        </w:rPr>
        <w:t xml:space="preserve">и </w:t>
      </w:r>
      <w:r w:rsidR="008A3649" w:rsidRPr="008A3649">
        <w:rPr>
          <w:b/>
          <w:szCs w:val="26"/>
        </w:rPr>
        <w:t>23</w:t>
      </w:r>
      <w:r w:rsidR="008A3649" w:rsidRPr="008A3649">
        <w:rPr>
          <w:szCs w:val="26"/>
        </w:rPr>
        <w:t xml:space="preserve"> по информации Министерства цифрового развития, связи и массовых коммуникаций РФ в части </w:t>
      </w:r>
      <w:proofErr w:type="spellStart"/>
      <w:r w:rsidR="008A3649" w:rsidRPr="008A3649">
        <w:rPr>
          <w:szCs w:val="26"/>
        </w:rPr>
        <w:t>непредоставления</w:t>
      </w:r>
      <w:proofErr w:type="spellEnd"/>
      <w:r w:rsidR="008A3649" w:rsidRPr="008A3649">
        <w:rPr>
          <w:szCs w:val="26"/>
        </w:rPr>
        <w:t xml:space="preserve"> сведений о базе расчета обязательных отчислений. </w:t>
      </w:r>
    </w:p>
    <w:p w:rsidR="00127AF3" w:rsidRDefault="00127AF3" w:rsidP="000A6930">
      <w:pPr>
        <w:rPr>
          <w:szCs w:val="26"/>
        </w:rPr>
      </w:pPr>
    </w:p>
    <w:p w:rsidR="00573842" w:rsidRDefault="0060151C" w:rsidP="0060151C">
      <w:pPr>
        <w:ind w:firstLine="709"/>
        <w:rPr>
          <w:szCs w:val="26"/>
        </w:rPr>
      </w:pPr>
      <w:r w:rsidRPr="00AB7F29">
        <w:rPr>
          <w:szCs w:val="26"/>
        </w:rPr>
        <w:lastRenderedPageBreak/>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127AF3" w:rsidRDefault="00127AF3" w:rsidP="00DD0E8A">
      <w:pPr>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 (%)</w:t>
            </w:r>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 (%)</w:t>
            </w:r>
          </w:p>
        </w:tc>
      </w:tr>
      <w:tr w:rsidR="00185D85" w:rsidRPr="00D751E2" w:rsidTr="00D17B6C">
        <w:trPr>
          <w:cantSplit/>
          <w:trHeight w:val="2416"/>
        </w:trPr>
        <w:tc>
          <w:tcPr>
            <w:tcW w:w="3067" w:type="pct"/>
          </w:tcPr>
          <w:p w:rsidR="00185D85" w:rsidRPr="00C17569" w:rsidRDefault="00185D85"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185D85" w:rsidRPr="008A3363" w:rsidRDefault="00185D85" w:rsidP="00D10999">
            <w:pPr>
              <w:spacing w:line="240" w:lineRule="auto"/>
              <w:jc w:val="center"/>
              <w:rPr>
                <w:color w:val="000000" w:themeColor="text1"/>
                <w:sz w:val="20"/>
              </w:rPr>
            </w:pPr>
            <w:r w:rsidRPr="008A3363">
              <w:rPr>
                <w:color w:val="000000" w:themeColor="text1"/>
                <w:sz w:val="20"/>
              </w:rPr>
              <w:t>100</w:t>
            </w:r>
          </w:p>
        </w:tc>
        <w:tc>
          <w:tcPr>
            <w:tcW w:w="938" w:type="pct"/>
            <w:shd w:val="clear" w:color="auto" w:fill="auto"/>
            <w:vAlign w:val="center"/>
          </w:tcPr>
          <w:p w:rsidR="00185D85" w:rsidRPr="008A3363" w:rsidRDefault="00185D85" w:rsidP="00185D85">
            <w:pPr>
              <w:spacing w:line="240" w:lineRule="auto"/>
              <w:jc w:val="center"/>
              <w:rPr>
                <w:color w:val="000000" w:themeColor="text1"/>
                <w:sz w:val="20"/>
              </w:rPr>
            </w:pPr>
            <w:r w:rsidRPr="008A3363">
              <w:rPr>
                <w:color w:val="000000" w:themeColor="text1"/>
                <w:sz w:val="20"/>
              </w:rPr>
              <w:t>100</w:t>
            </w:r>
          </w:p>
        </w:tc>
      </w:tr>
      <w:tr w:rsidR="00185D85" w:rsidRPr="00D751E2" w:rsidTr="00D17B6C">
        <w:trPr>
          <w:cantSplit/>
          <w:trHeight w:val="1557"/>
        </w:trPr>
        <w:tc>
          <w:tcPr>
            <w:tcW w:w="3067" w:type="pct"/>
          </w:tcPr>
          <w:p w:rsidR="00185D85" w:rsidRPr="00C17569" w:rsidRDefault="00185D85"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185D85" w:rsidRPr="008A3363" w:rsidRDefault="00185D85" w:rsidP="00D10999">
            <w:pPr>
              <w:spacing w:line="240" w:lineRule="auto"/>
              <w:jc w:val="center"/>
              <w:rPr>
                <w:color w:val="000000" w:themeColor="text1"/>
                <w:sz w:val="20"/>
              </w:rPr>
            </w:pPr>
            <w:r w:rsidRPr="008A3363">
              <w:rPr>
                <w:color w:val="000000" w:themeColor="text1"/>
                <w:sz w:val="20"/>
              </w:rPr>
              <w:t>0</w:t>
            </w:r>
          </w:p>
        </w:tc>
        <w:tc>
          <w:tcPr>
            <w:tcW w:w="938" w:type="pct"/>
            <w:shd w:val="clear" w:color="auto" w:fill="auto"/>
            <w:vAlign w:val="center"/>
          </w:tcPr>
          <w:p w:rsidR="00185D85" w:rsidRPr="008A3363" w:rsidRDefault="00185D85" w:rsidP="00185D85">
            <w:pPr>
              <w:spacing w:line="240" w:lineRule="auto"/>
              <w:jc w:val="center"/>
              <w:rPr>
                <w:color w:val="000000" w:themeColor="text1"/>
                <w:sz w:val="20"/>
              </w:rPr>
            </w:pPr>
            <w:r w:rsidRPr="008A3363">
              <w:rPr>
                <w:color w:val="000000" w:themeColor="text1"/>
                <w:sz w:val="20"/>
              </w:rPr>
              <w:t>0</w:t>
            </w:r>
          </w:p>
        </w:tc>
      </w:tr>
      <w:tr w:rsidR="00185D85" w:rsidRPr="00D751E2" w:rsidTr="00D17B6C">
        <w:trPr>
          <w:cantSplit/>
          <w:trHeight w:val="1679"/>
        </w:trPr>
        <w:tc>
          <w:tcPr>
            <w:tcW w:w="3067" w:type="pct"/>
          </w:tcPr>
          <w:p w:rsidR="00185D85" w:rsidRPr="00C17569" w:rsidRDefault="00185D85"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185D85" w:rsidRPr="008A3363" w:rsidRDefault="00185D85" w:rsidP="00D10999">
            <w:pPr>
              <w:spacing w:line="240" w:lineRule="auto"/>
              <w:jc w:val="center"/>
              <w:rPr>
                <w:color w:val="000000" w:themeColor="text1"/>
                <w:sz w:val="20"/>
              </w:rPr>
            </w:pPr>
            <w:r w:rsidRPr="008A3363">
              <w:rPr>
                <w:color w:val="000000" w:themeColor="text1"/>
                <w:sz w:val="20"/>
              </w:rPr>
              <w:t>0</w:t>
            </w:r>
          </w:p>
        </w:tc>
        <w:tc>
          <w:tcPr>
            <w:tcW w:w="938" w:type="pct"/>
            <w:shd w:val="clear" w:color="auto" w:fill="auto"/>
            <w:vAlign w:val="center"/>
          </w:tcPr>
          <w:p w:rsidR="00185D85" w:rsidRPr="008A3363" w:rsidRDefault="00185D85" w:rsidP="00185D85">
            <w:pPr>
              <w:spacing w:line="240" w:lineRule="auto"/>
              <w:jc w:val="center"/>
              <w:rPr>
                <w:color w:val="000000" w:themeColor="text1"/>
                <w:sz w:val="20"/>
              </w:rPr>
            </w:pPr>
            <w:r w:rsidRPr="008A3363">
              <w:rPr>
                <w:color w:val="000000" w:themeColor="text1"/>
                <w:sz w:val="20"/>
              </w:rPr>
              <w:t>0</w:t>
            </w:r>
          </w:p>
        </w:tc>
      </w:tr>
    </w:tbl>
    <w:p w:rsidR="00C22A3B" w:rsidRDefault="00C22A3B" w:rsidP="00E32722">
      <w:pPr>
        <w:ind w:firstLine="709"/>
        <w:rPr>
          <w:szCs w:val="26"/>
        </w:rPr>
      </w:pPr>
    </w:p>
    <w:p w:rsidR="00E32722" w:rsidRPr="00137EFE" w:rsidRDefault="00612D94" w:rsidP="00E32722">
      <w:pPr>
        <w:ind w:firstLine="709"/>
        <w:rPr>
          <w:szCs w:val="26"/>
        </w:rPr>
      </w:pPr>
      <w:r w:rsidRPr="00171DDF">
        <w:rPr>
          <w:b/>
          <w:szCs w:val="26"/>
        </w:rPr>
        <w:t>За</w:t>
      </w:r>
      <w:r w:rsidR="00F108D8" w:rsidRPr="00171DDF">
        <w:rPr>
          <w:b/>
          <w:szCs w:val="26"/>
        </w:rPr>
        <w:t xml:space="preserve"> </w:t>
      </w:r>
      <w:r w:rsidR="00313ADB">
        <w:rPr>
          <w:b/>
          <w:szCs w:val="26"/>
        </w:rPr>
        <w:t xml:space="preserve">1 квартал </w:t>
      </w:r>
      <w:r w:rsidR="00331AF4" w:rsidRPr="00171DDF">
        <w:rPr>
          <w:b/>
          <w:szCs w:val="26"/>
        </w:rPr>
        <w:t>202</w:t>
      </w:r>
      <w:r w:rsidR="002545A1">
        <w:rPr>
          <w:b/>
          <w:szCs w:val="26"/>
        </w:rPr>
        <w:t>2</w:t>
      </w:r>
      <w:r w:rsidR="00E32722" w:rsidRPr="00171DDF">
        <w:rPr>
          <w:b/>
          <w:szCs w:val="26"/>
        </w:rPr>
        <w:t xml:space="preserve"> год</w:t>
      </w:r>
      <w:r w:rsidR="00313ADB">
        <w:rPr>
          <w:b/>
          <w:szCs w:val="26"/>
        </w:rPr>
        <w:t>а</w:t>
      </w:r>
      <w:r w:rsidR="00E32722" w:rsidRPr="00137EFE">
        <w:rPr>
          <w:szCs w:val="26"/>
        </w:rPr>
        <w:t>:</w:t>
      </w:r>
    </w:p>
    <w:p w:rsidR="00E32722" w:rsidRPr="00185D85" w:rsidRDefault="00E32722" w:rsidP="00E32722">
      <w:pPr>
        <w:ind w:firstLine="567"/>
        <w:rPr>
          <w:szCs w:val="26"/>
        </w:rPr>
      </w:pPr>
      <w:r w:rsidRPr="00185D85">
        <w:rPr>
          <w:szCs w:val="26"/>
        </w:rPr>
        <w:t xml:space="preserve">- составлено </w:t>
      </w:r>
      <w:r w:rsidR="00185D85" w:rsidRPr="006A7701">
        <w:rPr>
          <w:b/>
          <w:szCs w:val="26"/>
        </w:rPr>
        <w:t>742</w:t>
      </w:r>
      <w:r w:rsidRPr="00185D85">
        <w:rPr>
          <w:szCs w:val="26"/>
        </w:rPr>
        <w:t xml:space="preserve"> протокол</w:t>
      </w:r>
      <w:r w:rsidR="008A3363" w:rsidRPr="00185D85">
        <w:rPr>
          <w:szCs w:val="26"/>
        </w:rPr>
        <w:t>а</w:t>
      </w:r>
      <w:r w:rsidRPr="00185D85">
        <w:rPr>
          <w:szCs w:val="26"/>
        </w:rPr>
        <w:t xml:space="preserve"> об административных правонарушениях по материалам </w:t>
      </w:r>
      <w:proofErr w:type="spellStart"/>
      <w:r w:rsidRPr="00185D85">
        <w:rPr>
          <w:szCs w:val="26"/>
        </w:rPr>
        <w:t>радиоконтроля</w:t>
      </w:r>
      <w:proofErr w:type="spellEnd"/>
      <w:r w:rsidRPr="00185D85">
        <w:rPr>
          <w:szCs w:val="26"/>
        </w:rPr>
        <w:t xml:space="preserve">, полученным от  радиочастотной службы, что составило </w:t>
      </w:r>
      <w:r w:rsidR="00463A4C" w:rsidRPr="00185D85">
        <w:rPr>
          <w:szCs w:val="26"/>
        </w:rPr>
        <w:t>100</w:t>
      </w:r>
      <w:r w:rsidRPr="00185D85">
        <w:rPr>
          <w:szCs w:val="26"/>
        </w:rPr>
        <w:t>% от общего количества протоколов об административных правонарушениях порядка, требований и условий, относящихся к использованию РЭС;</w:t>
      </w:r>
    </w:p>
    <w:p w:rsidR="00E32722" w:rsidRPr="00185D85" w:rsidRDefault="00E32722" w:rsidP="00E32722">
      <w:pPr>
        <w:ind w:firstLine="567"/>
        <w:rPr>
          <w:szCs w:val="26"/>
        </w:rPr>
      </w:pPr>
      <w:r w:rsidRPr="00185D85">
        <w:rPr>
          <w:szCs w:val="26"/>
        </w:rPr>
        <w:t xml:space="preserve">- внесено </w:t>
      </w:r>
      <w:r w:rsidR="00185D85" w:rsidRPr="006A7701">
        <w:rPr>
          <w:b/>
          <w:szCs w:val="26"/>
        </w:rPr>
        <w:t>75</w:t>
      </w:r>
      <w:r w:rsidRPr="00185D85">
        <w:rPr>
          <w:szCs w:val="26"/>
        </w:rPr>
        <w:t xml:space="preserve"> представлени</w:t>
      </w:r>
      <w:r w:rsidR="008A3363" w:rsidRPr="00185D85">
        <w:rPr>
          <w:szCs w:val="26"/>
        </w:rPr>
        <w:t>й</w:t>
      </w:r>
      <w:r w:rsidRPr="00185D85">
        <w:rPr>
          <w:szCs w:val="26"/>
        </w:rPr>
        <w:t xml:space="preserve"> об устранении причин и условий, способствовавших совершению административных правонарушений.</w:t>
      </w:r>
    </w:p>
    <w:p w:rsidR="00E32722" w:rsidRPr="00185D85" w:rsidRDefault="00E32722" w:rsidP="00E32722">
      <w:pPr>
        <w:ind w:firstLine="567"/>
        <w:rPr>
          <w:szCs w:val="26"/>
        </w:rPr>
      </w:pPr>
      <w:proofErr w:type="spellStart"/>
      <w:r w:rsidRPr="00185D85">
        <w:rPr>
          <w:szCs w:val="26"/>
        </w:rPr>
        <w:t>Неподтвердившихся</w:t>
      </w:r>
      <w:proofErr w:type="spellEnd"/>
      <w:r w:rsidRPr="00185D85">
        <w:rPr>
          <w:szCs w:val="26"/>
        </w:rPr>
        <w:t xml:space="preserve"> сведений от радиочастотной службы за отчетный период не поступало.</w:t>
      </w:r>
    </w:p>
    <w:p w:rsidR="006A2319" w:rsidRPr="00185D85" w:rsidRDefault="00E32722" w:rsidP="008A3D6A">
      <w:pPr>
        <w:ind w:firstLine="567"/>
        <w:rPr>
          <w:szCs w:val="26"/>
        </w:rPr>
      </w:pPr>
      <w:r w:rsidRPr="00185D85">
        <w:rPr>
          <w:szCs w:val="26"/>
        </w:rPr>
        <w:t xml:space="preserve">Направлены обращения в органы МВД России о выявлении неустановленных владельцев </w:t>
      </w:r>
      <w:r w:rsidR="00185D85" w:rsidRPr="00696DD9">
        <w:rPr>
          <w:b/>
          <w:szCs w:val="26"/>
        </w:rPr>
        <w:t>34</w:t>
      </w:r>
      <w:r w:rsidRPr="00696DD9">
        <w:rPr>
          <w:b/>
          <w:szCs w:val="26"/>
        </w:rPr>
        <w:t xml:space="preserve"> </w:t>
      </w:r>
      <w:r w:rsidRPr="00185D85">
        <w:rPr>
          <w:szCs w:val="26"/>
        </w:rPr>
        <w:t xml:space="preserve">РЭС, допустивших нарушения </w:t>
      </w:r>
      <w:r w:rsidR="001F18D7" w:rsidRPr="00185D85">
        <w:rPr>
          <w:szCs w:val="26"/>
        </w:rPr>
        <w:t>при использовании</w:t>
      </w:r>
      <w:r w:rsidRPr="00185D85">
        <w:rPr>
          <w:szCs w:val="26"/>
        </w:rPr>
        <w:t xml:space="preserve"> радиочастотного спектра.</w:t>
      </w:r>
    </w:p>
    <w:p w:rsidR="0082214B" w:rsidRPr="00185D85" w:rsidRDefault="0082214B" w:rsidP="008A3D6A">
      <w:pPr>
        <w:ind w:firstLine="567"/>
        <w:rPr>
          <w:szCs w:val="26"/>
        </w:rPr>
      </w:pPr>
    </w:p>
    <w:p w:rsidR="0034649D" w:rsidRPr="00F55D1C" w:rsidRDefault="0034649D" w:rsidP="008A3D6A">
      <w:pPr>
        <w:ind w:firstLine="567"/>
        <w:rPr>
          <w:szCs w:val="26"/>
        </w:rPr>
      </w:pPr>
    </w:p>
    <w:p w:rsidR="001F1E33" w:rsidRPr="004B0883" w:rsidRDefault="001F1E33" w:rsidP="00F2310E">
      <w:pPr>
        <w:ind w:firstLine="708"/>
        <w:rPr>
          <w:b/>
          <w:szCs w:val="26"/>
        </w:rPr>
      </w:pPr>
      <w:r w:rsidRPr="004B0883">
        <w:rPr>
          <w:b/>
          <w:szCs w:val="26"/>
        </w:rPr>
        <w:lastRenderedPageBreak/>
        <w:t>Взаимодействие с силовыми структурами, правоохранительными органами, органами прокуратуры</w:t>
      </w:r>
      <w:r w:rsidR="005F36BF" w:rsidRPr="004B0883">
        <w:rPr>
          <w:b/>
          <w:szCs w:val="26"/>
        </w:rPr>
        <w:t xml:space="preserve"> и органами исполнительной власти</w:t>
      </w:r>
    </w:p>
    <w:p w:rsidR="00167D9C" w:rsidRPr="002545A1" w:rsidRDefault="00472896" w:rsidP="00F37C57">
      <w:pPr>
        <w:ind w:firstLine="720"/>
        <w:rPr>
          <w:color w:val="FF0000"/>
          <w:szCs w:val="26"/>
        </w:rPr>
      </w:pPr>
      <w:r w:rsidRPr="00991397">
        <w:rPr>
          <w:color w:val="000000" w:themeColor="text1"/>
          <w:szCs w:val="26"/>
        </w:rPr>
        <w:t xml:space="preserve">За </w:t>
      </w:r>
      <w:r w:rsidR="00313ADB" w:rsidRPr="00313ADB">
        <w:rPr>
          <w:b/>
          <w:color w:val="000000" w:themeColor="text1"/>
          <w:szCs w:val="26"/>
        </w:rPr>
        <w:t>1 квартал</w:t>
      </w:r>
      <w:r w:rsidR="00313ADB">
        <w:rPr>
          <w:color w:val="000000" w:themeColor="text1"/>
          <w:szCs w:val="26"/>
        </w:rPr>
        <w:t xml:space="preserve"> </w:t>
      </w:r>
      <w:r w:rsidR="00167D9C" w:rsidRPr="00D24FB8">
        <w:rPr>
          <w:b/>
          <w:color w:val="000000" w:themeColor="text1"/>
          <w:szCs w:val="26"/>
        </w:rPr>
        <w:t>20</w:t>
      </w:r>
      <w:r w:rsidR="002545A1">
        <w:rPr>
          <w:b/>
          <w:color w:val="000000" w:themeColor="text1"/>
          <w:szCs w:val="26"/>
        </w:rPr>
        <w:t>22</w:t>
      </w:r>
      <w:r w:rsidR="00167D9C" w:rsidRPr="00D24FB8">
        <w:rPr>
          <w:b/>
          <w:color w:val="000000" w:themeColor="text1"/>
          <w:szCs w:val="26"/>
        </w:rPr>
        <w:t xml:space="preserve"> год</w:t>
      </w:r>
      <w:r w:rsidR="00313ADB" w:rsidRPr="00D24FB8">
        <w:rPr>
          <w:b/>
          <w:color w:val="000000" w:themeColor="text1"/>
          <w:szCs w:val="26"/>
        </w:rPr>
        <w:t>а</w:t>
      </w:r>
      <w:r w:rsidR="00167D9C" w:rsidRPr="00D24FB8">
        <w:rPr>
          <w:color w:val="000000" w:themeColor="text1"/>
          <w:szCs w:val="26"/>
        </w:rPr>
        <w:t xml:space="preserve"> (информация за 4-й квартал 20</w:t>
      </w:r>
      <w:r w:rsidR="002545A1">
        <w:rPr>
          <w:color w:val="000000" w:themeColor="text1"/>
          <w:szCs w:val="26"/>
        </w:rPr>
        <w:t>21</w:t>
      </w:r>
      <w:r w:rsidR="00167D9C" w:rsidRPr="00D24FB8">
        <w:rPr>
          <w:color w:val="000000" w:themeColor="text1"/>
          <w:szCs w:val="26"/>
        </w:rPr>
        <w:t xml:space="preserve"> года</w:t>
      </w:r>
      <w:r w:rsidRPr="00D24FB8">
        <w:rPr>
          <w:color w:val="000000" w:themeColor="text1"/>
          <w:szCs w:val="26"/>
        </w:rPr>
        <w:t>),</w:t>
      </w:r>
      <w:r w:rsidRPr="00991397">
        <w:rPr>
          <w:color w:val="000000" w:themeColor="text1"/>
          <w:szCs w:val="26"/>
        </w:rPr>
        <w:t xml:space="preserve"> </w:t>
      </w:r>
      <w:r w:rsidR="006C5BD8" w:rsidRPr="0086706E">
        <w:rPr>
          <w:szCs w:val="26"/>
        </w:rPr>
        <w:t xml:space="preserve">из </w:t>
      </w:r>
      <w:proofErr w:type="spellStart"/>
      <w:r w:rsidR="006C5BD8" w:rsidRPr="00216FFC">
        <w:rPr>
          <w:szCs w:val="26"/>
        </w:rPr>
        <w:t>Минцифры</w:t>
      </w:r>
      <w:proofErr w:type="spellEnd"/>
      <w:r w:rsidR="006C5BD8" w:rsidRPr="00216FFC">
        <w:rPr>
          <w:szCs w:val="26"/>
        </w:rPr>
        <w:t xml:space="preserve"> России</w:t>
      </w:r>
      <w:r w:rsidR="006C5BD8" w:rsidRPr="0086706E">
        <w:rPr>
          <w:szCs w:val="26"/>
        </w:rPr>
        <w:t xml:space="preserve"> получено </w:t>
      </w:r>
      <w:r w:rsidR="006C5BD8">
        <w:rPr>
          <w:b/>
          <w:szCs w:val="26"/>
        </w:rPr>
        <w:t>61</w:t>
      </w:r>
      <w:r w:rsidR="006C5BD8" w:rsidRPr="0086706E">
        <w:rPr>
          <w:b/>
          <w:szCs w:val="26"/>
        </w:rPr>
        <w:t xml:space="preserve"> </w:t>
      </w:r>
      <w:r w:rsidR="006C5BD8" w:rsidRPr="0086706E">
        <w:rPr>
          <w:szCs w:val="26"/>
        </w:rPr>
        <w:t>письм</w:t>
      </w:r>
      <w:r w:rsidR="006C5BD8">
        <w:rPr>
          <w:szCs w:val="26"/>
        </w:rPr>
        <w:t>о</w:t>
      </w:r>
      <w:r w:rsidR="006C5BD8" w:rsidRPr="0086706E">
        <w:rPr>
          <w:szCs w:val="26"/>
        </w:rPr>
        <w:t>, содержащ</w:t>
      </w:r>
      <w:r w:rsidR="006C5BD8">
        <w:rPr>
          <w:szCs w:val="26"/>
        </w:rPr>
        <w:t>ее</w:t>
      </w:r>
      <w:r w:rsidR="006C5BD8" w:rsidRPr="0086706E">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006C5BD8" w:rsidRPr="0086706E">
        <w:rPr>
          <w:szCs w:val="26"/>
        </w:rPr>
        <w:t>Минкомсвязи</w:t>
      </w:r>
      <w:proofErr w:type="spellEnd"/>
      <w:r w:rsidR="006C5BD8" w:rsidRPr="0086706E">
        <w:rPr>
          <w:szCs w:val="26"/>
        </w:rPr>
        <w:t xml:space="preserve"> РФ от 16.09.2008 № 41. В отношении </w:t>
      </w:r>
      <w:r w:rsidR="006C5BD8">
        <w:rPr>
          <w:b/>
          <w:szCs w:val="26"/>
        </w:rPr>
        <w:t>36</w:t>
      </w:r>
      <w:r w:rsidR="006C5BD8" w:rsidRPr="0086706E">
        <w:rPr>
          <w:szCs w:val="26"/>
        </w:rPr>
        <w:t xml:space="preserve"> операторов связи был</w:t>
      </w:r>
      <w:r w:rsidR="006C5BD8">
        <w:rPr>
          <w:szCs w:val="26"/>
        </w:rPr>
        <w:t>о</w:t>
      </w:r>
      <w:r w:rsidR="006C5BD8" w:rsidRPr="0086706E">
        <w:rPr>
          <w:szCs w:val="26"/>
        </w:rPr>
        <w:t xml:space="preserve"> составлен</w:t>
      </w:r>
      <w:r w:rsidR="006C5BD8">
        <w:rPr>
          <w:szCs w:val="26"/>
        </w:rPr>
        <w:t>о</w:t>
      </w:r>
      <w:r w:rsidR="006C5BD8" w:rsidRPr="0086706E">
        <w:rPr>
          <w:szCs w:val="26"/>
        </w:rPr>
        <w:t xml:space="preserve"> </w:t>
      </w:r>
      <w:r w:rsidR="006C5BD8">
        <w:rPr>
          <w:b/>
          <w:szCs w:val="26"/>
        </w:rPr>
        <w:t>89</w:t>
      </w:r>
      <w:r w:rsidR="006C5BD8" w:rsidRPr="0086706E">
        <w:rPr>
          <w:szCs w:val="26"/>
        </w:rPr>
        <w:t xml:space="preserve"> протокол</w:t>
      </w:r>
      <w:r w:rsidR="006C5BD8">
        <w:rPr>
          <w:szCs w:val="26"/>
        </w:rPr>
        <w:t>ов</w:t>
      </w:r>
      <w:r w:rsidR="006C5BD8" w:rsidRPr="0086706E">
        <w:rPr>
          <w:szCs w:val="26"/>
        </w:rPr>
        <w:t xml:space="preserve"> об административном правонарушении по ч. 3 ст.14.1 </w:t>
      </w:r>
      <w:proofErr w:type="spellStart"/>
      <w:r w:rsidR="006C5BD8" w:rsidRPr="006C5BD8">
        <w:rPr>
          <w:szCs w:val="26"/>
        </w:rPr>
        <w:t>КоАП</w:t>
      </w:r>
      <w:proofErr w:type="spellEnd"/>
      <w:r w:rsidR="006C5BD8" w:rsidRPr="006C5BD8">
        <w:rPr>
          <w:szCs w:val="26"/>
        </w:rPr>
        <w:t xml:space="preserve"> РФ, а в отношении </w:t>
      </w:r>
      <w:r w:rsidR="006C5BD8" w:rsidRPr="006C5BD8">
        <w:rPr>
          <w:b/>
          <w:szCs w:val="26"/>
        </w:rPr>
        <w:t>22</w:t>
      </w:r>
      <w:r w:rsidR="006C5BD8" w:rsidRPr="006C5BD8">
        <w:rPr>
          <w:szCs w:val="26"/>
        </w:rPr>
        <w:t xml:space="preserve"> операторов связи вынесено </w:t>
      </w:r>
      <w:r w:rsidR="006C5BD8" w:rsidRPr="006C5BD8">
        <w:rPr>
          <w:b/>
          <w:szCs w:val="26"/>
        </w:rPr>
        <w:t>22</w:t>
      </w:r>
      <w:r w:rsidR="006C5BD8" w:rsidRPr="006C5BD8">
        <w:rPr>
          <w:szCs w:val="26"/>
        </w:rPr>
        <w:t xml:space="preserve"> определения об отказе в возбуждении дел об</w:t>
      </w:r>
      <w:r w:rsidR="00F37C57" w:rsidRPr="006C5BD8">
        <w:rPr>
          <w:szCs w:val="26"/>
        </w:rPr>
        <w:t xml:space="preserve"> административных правонарушениях</w:t>
      </w:r>
      <w:r w:rsidR="00167D9C" w:rsidRPr="006C5BD8">
        <w:rPr>
          <w:szCs w:val="26"/>
        </w:rPr>
        <w:t>:</w:t>
      </w:r>
    </w:p>
    <w:p w:rsidR="006C5BD8" w:rsidRPr="0086706E" w:rsidRDefault="006C5BD8" w:rsidP="006C5BD8">
      <w:pPr>
        <w:ind w:firstLine="720"/>
        <w:rPr>
          <w:szCs w:val="26"/>
        </w:rPr>
      </w:pPr>
      <w:r w:rsidRPr="0086706E">
        <w:rPr>
          <w:szCs w:val="26"/>
        </w:rPr>
        <w:t xml:space="preserve">- </w:t>
      </w:r>
      <w:r>
        <w:rPr>
          <w:b/>
          <w:szCs w:val="26"/>
        </w:rPr>
        <w:t>1</w:t>
      </w:r>
      <w:r w:rsidRPr="0086706E">
        <w:rPr>
          <w:szCs w:val="26"/>
        </w:rPr>
        <w:t xml:space="preserve"> по причине прекращения</w:t>
      </w:r>
      <w:r>
        <w:rPr>
          <w:szCs w:val="26"/>
        </w:rPr>
        <w:t xml:space="preserve"> деятельности юридического лица</w:t>
      </w:r>
      <w:r w:rsidRPr="0086706E">
        <w:rPr>
          <w:szCs w:val="26"/>
        </w:rPr>
        <w:t>;</w:t>
      </w:r>
    </w:p>
    <w:p w:rsidR="006C5BD8" w:rsidRPr="0086706E" w:rsidRDefault="006C5BD8" w:rsidP="006C5BD8">
      <w:pPr>
        <w:ind w:firstLine="720"/>
        <w:rPr>
          <w:szCs w:val="26"/>
        </w:rPr>
      </w:pPr>
      <w:r w:rsidRPr="0086706E">
        <w:rPr>
          <w:szCs w:val="26"/>
        </w:rPr>
        <w:t xml:space="preserve">- </w:t>
      </w:r>
      <w:r>
        <w:rPr>
          <w:b/>
          <w:szCs w:val="26"/>
        </w:rPr>
        <w:t>4</w:t>
      </w:r>
      <w:r>
        <w:rPr>
          <w:szCs w:val="26"/>
        </w:rPr>
        <w:t xml:space="preserve"> по причине прекращения действия лицензий</w:t>
      </w:r>
      <w:r w:rsidRPr="0086706E">
        <w:rPr>
          <w:szCs w:val="26"/>
        </w:rPr>
        <w:t>;</w:t>
      </w:r>
    </w:p>
    <w:p w:rsidR="006C5BD8" w:rsidRPr="006C5BD8" w:rsidRDefault="006C5BD8" w:rsidP="006C5BD8">
      <w:pPr>
        <w:ind w:firstLine="720"/>
        <w:rPr>
          <w:szCs w:val="26"/>
        </w:rPr>
      </w:pPr>
      <w:r w:rsidRPr="006C5BD8">
        <w:rPr>
          <w:szCs w:val="26"/>
        </w:rPr>
        <w:t xml:space="preserve">- </w:t>
      </w:r>
      <w:r w:rsidRPr="006C5BD8">
        <w:rPr>
          <w:b/>
          <w:szCs w:val="26"/>
        </w:rPr>
        <w:t>17</w:t>
      </w:r>
      <w:r w:rsidRPr="006C5BD8">
        <w:rPr>
          <w:szCs w:val="26"/>
        </w:rPr>
        <w:t xml:space="preserve"> по причине своевременного направления сведений.</w:t>
      </w:r>
    </w:p>
    <w:p w:rsidR="00F03449" w:rsidRPr="006C5BD8" w:rsidRDefault="006C5BD8" w:rsidP="00F03449">
      <w:pPr>
        <w:ind w:firstLine="720"/>
        <w:rPr>
          <w:szCs w:val="26"/>
        </w:rPr>
      </w:pPr>
      <w:r w:rsidRPr="006C5BD8">
        <w:rPr>
          <w:szCs w:val="26"/>
        </w:rPr>
        <w:t xml:space="preserve"> </w:t>
      </w:r>
    </w:p>
    <w:p w:rsidR="006C5BD8" w:rsidRPr="006C5BD8" w:rsidRDefault="00625943" w:rsidP="006C5BD8">
      <w:pPr>
        <w:ind w:firstLine="720"/>
        <w:rPr>
          <w:szCs w:val="26"/>
        </w:rPr>
      </w:pPr>
      <w:r w:rsidRPr="006C5BD8">
        <w:rPr>
          <w:szCs w:val="26"/>
        </w:rPr>
        <w:t>В</w:t>
      </w:r>
      <w:r w:rsidR="004A3B43" w:rsidRPr="006C5BD8">
        <w:rPr>
          <w:szCs w:val="26"/>
        </w:rPr>
        <w:t xml:space="preserve"> </w:t>
      </w:r>
      <w:r w:rsidR="00306045" w:rsidRPr="006C5BD8">
        <w:rPr>
          <w:b/>
          <w:szCs w:val="26"/>
        </w:rPr>
        <w:t>20</w:t>
      </w:r>
      <w:r w:rsidR="002545A1" w:rsidRPr="006C5BD8">
        <w:rPr>
          <w:b/>
          <w:szCs w:val="26"/>
        </w:rPr>
        <w:t>22</w:t>
      </w:r>
      <w:r w:rsidR="00306045" w:rsidRPr="006C5BD8">
        <w:rPr>
          <w:b/>
          <w:szCs w:val="26"/>
        </w:rPr>
        <w:t xml:space="preserve"> год</w:t>
      </w:r>
      <w:r w:rsidR="00A56C3D" w:rsidRPr="006C5BD8">
        <w:rPr>
          <w:b/>
          <w:szCs w:val="26"/>
        </w:rPr>
        <w:t>у</w:t>
      </w:r>
      <w:r w:rsidR="00306045" w:rsidRPr="006C5BD8">
        <w:rPr>
          <w:szCs w:val="26"/>
        </w:rPr>
        <w:t xml:space="preserve"> </w:t>
      </w:r>
      <w:r w:rsidR="0047414C" w:rsidRPr="006C5BD8">
        <w:rPr>
          <w:szCs w:val="26"/>
        </w:rPr>
        <w:t>(информация за 4-й квартал 20</w:t>
      </w:r>
      <w:r w:rsidR="002545A1" w:rsidRPr="006C5BD8">
        <w:rPr>
          <w:szCs w:val="26"/>
        </w:rPr>
        <w:t>21</w:t>
      </w:r>
      <w:r w:rsidR="0047414C" w:rsidRPr="006C5BD8">
        <w:rPr>
          <w:szCs w:val="26"/>
        </w:rPr>
        <w:t xml:space="preserve"> года)</w:t>
      </w:r>
      <w:r w:rsidR="00306045" w:rsidRPr="006C5BD8">
        <w:rPr>
          <w:szCs w:val="26"/>
        </w:rPr>
        <w:t xml:space="preserve">, </w:t>
      </w:r>
      <w:r w:rsidR="006C5BD8" w:rsidRPr="006C5BD8">
        <w:rPr>
          <w:szCs w:val="26"/>
        </w:rPr>
        <w:t xml:space="preserve">из </w:t>
      </w:r>
      <w:proofErr w:type="spellStart"/>
      <w:r w:rsidR="006C5BD8" w:rsidRPr="006C5BD8">
        <w:rPr>
          <w:szCs w:val="26"/>
        </w:rPr>
        <w:t>Минцифры</w:t>
      </w:r>
      <w:proofErr w:type="spellEnd"/>
      <w:r w:rsidR="006C5BD8" w:rsidRPr="006C5BD8">
        <w:rPr>
          <w:szCs w:val="26"/>
        </w:rPr>
        <w:t xml:space="preserve"> России получено </w:t>
      </w:r>
      <w:r w:rsidR="006C5BD8" w:rsidRPr="006C5BD8">
        <w:rPr>
          <w:b/>
          <w:szCs w:val="26"/>
        </w:rPr>
        <w:t>1</w:t>
      </w:r>
      <w:r w:rsidR="006C5BD8" w:rsidRPr="006C5BD8">
        <w:rPr>
          <w:szCs w:val="26"/>
        </w:rPr>
        <w:t xml:space="preserve"> письмо, содержащее информацию о признаках нарушения оператором связи ч. 5 ст. 60 Федерального закона от 07.07.2003 № 126-ФЗ "О связи", в соответствии с которой операторы связи обязаны осуществлять обязательные отчисления (неналоговые платежи) в резерв универсального обслуживания. </w:t>
      </w:r>
    </w:p>
    <w:p w:rsidR="002D3368" w:rsidRPr="006C5BD8" w:rsidRDefault="00472896" w:rsidP="00C201FA">
      <w:pPr>
        <w:ind w:firstLine="720"/>
        <w:rPr>
          <w:szCs w:val="26"/>
        </w:rPr>
      </w:pPr>
      <w:r w:rsidRPr="006C5BD8">
        <w:rPr>
          <w:szCs w:val="26"/>
        </w:rPr>
        <w:t xml:space="preserve">По ст. 13.38 </w:t>
      </w:r>
      <w:proofErr w:type="spellStart"/>
      <w:r w:rsidRPr="006C5BD8">
        <w:rPr>
          <w:szCs w:val="26"/>
        </w:rPr>
        <w:t>КоАП</w:t>
      </w:r>
      <w:proofErr w:type="spellEnd"/>
      <w:r w:rsidRPr="006C5BD8">
        <w:rPr>
          <w:szCs w:val="26"/>
        </w:rPr>
        <w:t xml:space="preserve"> РФ </w:t>
      </w:r>
      <w:r w:rsidR="006C5BD8" w:rsidRPr="006C5BD8">
        <w:rPr>
          <w:szCs w:val="26"/>
        </w:rPr>
        <w:t>составлен</w:t>
      </w:r>
      <w:r w:rsidR="002D3368" w:rsidRPr="006C5BD8">
        <w:rPr>
          <w:szCs w:val="26"/>
        </w:rPr>
        <w:t xml:space="preserve"> </w:t>
      </w:r>
      <w:r w:rsidR="006C5BD8" w:rsidRPr="006C5BD8">
        <w:rPr>
          <w:b/>
          <w:szCs w:val="26"/>
        </w:rPr>
        <w:t>1</w:t>
      </w:r>
      <w:r w:rsidR="002D3368" w:rsidRPr="006C5BD8">
        <w:rPr>
          <w:szCs w:val="26"/>
        </w:rPr>
        <w:t xml:space="preserve"> протокол в отношении </w:t>
      </w:r>
      <w:r w:rsidR="006C5BD8" w:rsidRPr="006C5BD8">
        <w:rPr>
          <w:b/>
          <w:szCs w:val="26"/>
        </w:rPr>
        <w:t>1</w:t>
      </w:r>
      <w:r w:rsidR="006C5BD8" w:rsidRPr="006C5BD8">
        <w:rPr>
          <w:szCs w:val="26"/>
        </w:rPr>
        <w:t xml:space="preserve"> оператора</w:t>
      </w:r>
      <w:r w:rsidR="002D3368" w:rsidRPr="006C5BD8">
        <w:rPr>
          <w:szCs w:val="26"/>
        </w:rPr>
        <w:t xml:space="preserve"> связи, несвоевременно уплативших обязательные отчисления.</w:t>
      </w:r>
    </w:p>
    <w:p w:rsidR="003D7FED" w:rsidRPr="00162EA9" w:rsidRDefault="003D7FED" w:rsidP="003D7FED">
      <w:pPr>
        <w:ind w:firstLine="720"/>
      </w:pPr>
      <w:r w:rsidRPr="00162EA9">
        <w:rPr>
          <w:szCs w:val="28"/>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также указания ЦА (исх</w:t>
      </w:r>
      <w:r>
        <w:rPr>
          <w:szCs w:val="28"/>
        </w:rPr>
        <w:t xml:space="preserve">. от 22.04.2016 № 07ИО-35234), </w:t>
      </w:r>
      <w:r w:rsidRPr="00162EA9">
        <w:rPr>
          <w:szCs w:val="28"/>
        </w:rPr>
        <w:t xml:space="preserve">за </w:t>
      </w:r>
      <w:r>
        <w:rPr>
          <w:szCs w:val="28"/>
        </w:rPr>
        <w:t xml:space="preserve">первый квартал </w:t>
      </w:r>
      <w:r w:rsidRPr="00162EA9">
        <w:rPr>
          <w:szCs w:val="28"/>
        </w:rPr>
        <w:t>202</w:t>
      </w:r>
      <w:r>
        <w:rPr>
          <w:szCs w:val="28"/>
        </w:rPr>
        <w:t>2</w:t>
      </w:r>
      <w:r w:rsidRPr="00162EA9">
        <w:rPr>
          <w:szCs w:val="28"/>
        </w:rPr>
        <w:t xml:space="preserve"> год</w:t>
      </w:r>
      <w:r>
        <w:rPr>
          <w:szCs w:val="28"/>
        </w:rPr>
        <w:t>а</w:t>
      </w:r>
      <w:r w:rsidRPr="00162EA9">
        <w:rPr>
          <w:szCs w:val="28"/>
        </w:rPr>
        <w:t xml:space="preserve"> в Управление </w:t>
      </w:r>
      <w:r>
        <w:rPr>
          <w:szCs w:val="28"/>
        </w:rPr>
        <w:t xml:space="preserve">из </w:t>
      </w:r>
      <w:r w:rsidRPr="00162EA9">
        <w:rPr>
          <w:szCs w:val="28"/>
        </w:rPr>
        <w:t>отделов вну</w:t>
      </w:r>
      <w:r>
        <w:rPr>
          <w:szCs w:val="28"/>
        </w:rPr>
        <w:t>тренних дел МВД России поступил</w:t>
      </w:r>
      <w:r w:rsidRPr="00162EA9">
        <w:rPr>
          <w:szCs w:val="28"/>
        </w:rPr>
        <w:t xml:space="preserve"> </w:t>
      </w:r>
      <w:r>
        <w:rPr>
          <w:szCs w:val="28"/>
        </w:rPr>
        <w:t>1 материал</w:t>
      </w:r>
      <w:r w:rsidRPr="00162EA9">
        <w:rPr>
          <w:szCs w:val="28"/>
        </w:rPr>
        <w:t xml:space="preserve"> с признаками нарушений, ответственность за кото</w:t>
      </w:r>
      <w:r>
        <w:rPr>
          <w:szCs w:val="28"/>
        </w:rPr>
        <w:t xml:space="preserve">рые предусмотрена </w:t>
      </w:r>
      <w:proofErr w:type="spellStart"/>
      <w:r>
        <w:rPr>
          <w:szCs w:val="28"/>
        </w:rPr>
        <w:t>ст</w:t>
      </w:r>
      <w:proofErr w:type="spellEnd"/>
      <w:r>
        <w:rPr>
          <w:szCs w:val="28"/>
        </w:rPr>
        <w:t xml:space="preserve"> 13.29 </w:t>
      </w:r>
      <w:proofErr w:type="spellStart"/>
      <w:r w:rsidRPr="00162EA9">
        <w:rPr>
          <w:szCs w:val="28"/>
        </w:rPr>
        <w:t>КоАП</w:t>
      </w:r>
      <w:proofErr w:type="spellEnd"/>
      <w:r w:rsidRPr="00162EA9">
        <w:rPr>
          <w:szCs w:val="28"/>
        </w:rPr>
        <w:t xml:space="preserve"> РФ.</w:t>
      </w:r>
    </w:p>
    <w:p w:rsidR="003D7FED" w:rsidRPr="00F14E41" w:rsidRDefault="003D7FED" w:rsidP="003D7FED">
      <w:pPr>
        <w:pStyle w:val="afa"/>
        <w:ind w:left="0" w:firstLine="709"/>
        <w:rPr>
          <w:szCs w:val="28"/>
        </w:rPr>
      </w:pPr>
      <w:r w:rsidRPr="00162EA9">
        <w:rPr>
          <w:szCs w:val="28"/>
        </w:rPr>
        <w:t>При рассмотрении материал</w:t>
      </w:r>
      <w:r>
        <w:rPr>
          <w:szCs w:val="28"/>
        </w:rPr>
        <w:t>а</w:t>
      </w:r>
      <w:r w:rsidRPr="00162EA9">
        <w:rPr>
          <w:szCs w:val="28"/>
        </w:rPr>
        <w:t>, в связи с отсутствием событий административного правонарушения (отсутствие факта заключения договора</w:t>
      </w:r>
      <w:r>
        <w:rPr>
          <w:szCs w:val="28"/>
        </w:rPr>
        <w:t>)</w:t>
      </w:r>
      <w:r w:rsidRPr="00162EA9">
        <w:rPr>
          <w:szCs w:val="28"/>
        </w:rPr>
        <w:t xml:space="preserve"> вынесен</w:t>
      </w:r>
      <w:r>
        <w:rPr>
          <w:szCs w:val="28"/>
        </w:rPr>
        <w:t>о</w:t>
      </w:r>
      <w:r w:rsidRPr="00162EA9">
        <w:rPr>
          <w:szCs w:val="28"/>
        </w:rPr>
        <w:t xml:space="preserve"> постановлени</w:t>
      </w:r>
      <w:r>
        <w:rPr>
          <w:szCs w:val="28"/>
        </w:rPr>
        <w:t>е</w:t>
      </w:r>
      <w:r w:rsidRPr="00162EA9">
        <w:rPr>
          <w:szCs w:val="28"/>
        </w:rPr>
        <w:t xml:space="preserve"> о прекращении </w:t>
      </w:r>
      <w:r>
        <w:rPr>
          <w:szCs w:val="28"/>
        </w:rPr>
        <w:t>производства.</w:t>
      </w:r>
    </w:p>
    <w:p w:rsidR="00001F5F" w:rsidRPr="00E24086" w:rsidRDefault="003D7FED" w:rsidP="00741523">
      <w:pPr>
        <w:pStyle w:val="afa"/>
        <w:ind w:left="0" w:firstLine="709"/>
      </w:pPr>
      <w:r>
        <w:t xml:space="preserve"> </w:t>
      </w:r>
    </w:p>
    <w:p w:rsidR="006978FC" w:rsidRPr="00373E80" w:rsidRDefault="006978FC" w:rsidP="006978FC">
      <w:pPr>
        <w:autoSpaceDE w:val="0"/>
        <w:autoSpaceDN w:val="0"/>
        <w:adjustRightInd w:val="0"/>
        <w:ind w:firstLine="709"/>
      </w:pPr>
      <w:r w:rsidRPr="00373E80">
        <w:rPr>
          <w:b/>
        </w:rPr>
        <w:lastRenderedPageBreak/>
        <w:t>Результаты проведенн</w:t>
      </w:r>
      <w:r w:rsidR="008E4149">
        <w:rPr>
          <w:b/>
        </w:rPr>
        <w:t>ого</w:t>
      </w:r>
      <w:r w:rsidRPr="00373E80">
        <w:rPr>
          <w:b/>
        </w:rPr>
        <w:t xml:space="preserve"> </w:t>
      </w:r>
      <w:r w:rsidR="008E4149">
        <w:rPr>
          <w:b/>
        </w:rPr>
        <w:t>мониторинга безопасности</w:t>
      </w:r>
      <w:r w:rsidR="0084493C" w:rsidRPr="00373E80">
        <w:rPr>
          <w:b/>
        </w:rPr>
        <w:t xml:space="preserve"> в </w:t>
      </w:r>
      <w:r w:rsidR="00FE3EBA">
        <w:rPr>
          <w:b/>
        </w:rPr>
        <w:t>1</w:t>
      </w:r>
      <w:r w:rsidR="0084493C" w:rsidRPr="00373E80">
        <w:rPr>
          <w:b/>
        </w:rPr>
        <w:t xml:space="preserve"> квартале 20</w:t>
      </w:r>
      <w:r w:rsidR="002545A1">
        <w:rPr>
          <w:b/>
        </w:rPr>
        <w:t>22</w:t>
      </w:r>
      <w:r w:rsidR="0084493C" w:rsidRPr="00373E80">
        <w:rPr>
          <w:b/>
        </w:rPr>
        <w:t xml:space="preserve"> года </w:t>
      </w:r>
      <w:r w:rsidRPr="00373E80">
        <w:rPr>
          <w:b/>
        </w:rPr>
        <w:t xml:space="preserve">в отношении оператора универсального обслуживания ПАО </w:t>
      </w:r>
      <w:r w:rsidR="00E82371" w:rsidRPr="00373E80">
        <w:rPr>
          <w:b/>
        </w:rPr>
        <w:t>«</w:t>
      </w:r>
      <w:proofErr w:type="spellStart"/>
      <w:r w:rsidRPr="00373E80">
        <w:rPr>
          <w:b/>
        </w:rPr>
        <w:t>Ростелеком</w:t>
      </w:r>
      <w:proofErr w:type="spellEnd"/>
      <w:r w:rsidR="00E82371" w:rsidRPr="00373E80">
        <w:rPr>
          <w:b/>
        </w:rPr>
        <w:t>»</w:t>
      </w:r>
      <w:r w:rsidRPr="00373E80">
        <w:t>:</w:t>
      </w:r>
    </w:p>
    <w:p w:rsidR="006A7701" w:rsidRPr="0086706E" w:rsidRDefault="006A7701" w:rsidP="006A7701">
      <w:pPr>
        <w:autoSpaceDE w:val="0"/>
        <w:autoSpaceDN w:val="0"/>
        <w:adjustRightInd w:val="0"/>
        <w:ind w:firstLine="720"/>
      </w:pPr>
      <w:r w:rsidRPr="0086706E">
        <w:t xml:space="preserve">В ходе </w:t>
      </w:r>
      <w:r w:rsidR="008E4149">
        <w:rPr>
          <w:szCs w:val="26"/>
        </w:rPr>
        <w:t>мониторинга безопасности</w:t>
      </w:r>
      <w:r w:rsidR="008E4149" w:rsidRPr="0086706E">
        <w:t xml:space="preserve"> </w:t>
      </w:r>
      <w:r w:rsidRPr="0086706E">
        <w:t>в 1 квартале 202</w:t>
      </w:r>
      <w:r>
        <w:t>2</w:t>
      </w:r>
      <w:r w:rsidRPr="0086706E">
        <w:t xml:space="preserve"> года проверено </w:t>
      </w:r>
      <w:r w:rsidRPr="0086706E">
        <w:rPr>
          <w:b/>
        </w:rPr>
        <w:t>42</w:t>
      </w:r>
      <w:r w:rsidRPr="0086706E">
        <w:t xml:space="preserve"> таксофона универсального обслуживания и </w:t>
      </w:r>
      <w:r w:rsidRPr="0086706E">
        <w:rPr>
          <w:b/>
        </w:rPr>
        <w:t>15</w:t>
      </w:r>
      <w:r w:rsidRPr="0086706E">
        <w:t xml:space="preserve"> точек доступа.</w:t>
      </w:r>
    </w:p>
    <w:p w:rsidR="006A7701" w:rsidRPr="0086706E" w:rsidRDefault="006A7701" w:rsidP="006A7701">
      <w:pPr>
        <w:autoSpaceDE w:val="0"/>
        <w:autoSpaceDN w:val="0"/>
        <w:adjustRightInd w:val="0"/>
        <w:ind w:firstLine="720"/>
      </w:pPr>
      <w:r w:rsidRPr="0086706E">
        <w:t xml:space="preserve">В результате </w:t>
      </w:r>
      <w:r w:rsidR="008E4149">
        <w:rPr>
          <w:szCs w:val="26"/>
        </w:rPr>
        <w:t>мониторинга безопасности</w:t>
      </w:r>
      <w:r w:rsidRPr="0086706E">
        <w:t xml:space="preserve"> выявлено </w:t>
      </w:r>
      <w:r>
        <w:rPr>
          <w:b/>
        </w:rPr>
        <w:t>5</w:t>
      </w:r>
      <w:r w:rsidRPr="0086706E">
        <w:t xml:space="preserve"> таксофонов с нарушениями обязательных требований.</w:t>
      </w:r>
    </w:p>
    <w:p w:rsidR="006A7701" w:rsidRDefault="006A7701" w:rsidP="006A7701">
      <w:pPr>
        <w:autoSpaceDE w:val="0"/>
        <w:autoSpaceDN w:val="0"/>
        <w:adjustRightInd w:val="0"/>
        <w:ind w:firstLine="720"/>
      </w:pPr>
      <w:r w:rsidRPr="0086706E">
        <w:t xml:space="preserve">В отношении юридического и должностных лиц составлено </w:t>
      </w:r>
      <w:r>
        <w:rPr>
          <w:b/>
        </w:rPr>
        <w:t>14</w:t>
      </w:r>
      <w:r w:rsidR="003C6852">
        <w:t xml:space="preserve"> протоколов</w:t>
      </w:r>
      <w:r w:rsidRPr="0086706E">
        <w:t xml:space="preserve"> об АПН (</w:t>
      </w:r>
      <w:r w:rsidRPr="0086706E">
        <w:rPr>
          <w:b/>
        </w:rPr>
        <w:t>1</w:t>
      </w:r>
      <w:r>
        <w:rPr>
          <w:b/>
        </w:rPr>
        <w:t>0</w:t>
      </w:r>
      <w:r w:rsidRPr="0086706E">
        <w:t xml:space="preserve"> протоколов об АПН по ч. 3 ст. 14.1 </w:t>
      </w:r>
      <w:proofErr w:type="spellStart"/>
      <w:r w:rsidRPr="0086706E">
        <w:t>КоАП</w:t>
      </w:r>
      <w:proofErr w:type="spellEnd"/>
      <w:r w:rsidRPr="0086706E">
        <w:t xml:space="preserve"> РФ и</w:t>
      </w:r>
      <w:r w:rsidRPr="0086706E">
        <w:rPr>
          <w:b/>
        </w:rPr>
        <w:t xml:space="preserve"> </w:t>
      </w:r>
      <w:r>
        <w:rPr>
          <w:b/>
        </w:rPr>
        <w:t>4</w:t>
      </w:r>
      <w:r>
        <w:t xml:space="preserve"> протокола</w:t>
      </w:r>
      <w:r w:rsidRPr="0086706E">
        <w:t xml:space="preserve"> </w:t>
      </w:r>
      <w:r>
        <w:t xml:space="preserve">по ч. 4 ст. 14.1 </w:t>
      </w:r>
      <w:proofErr w:type="spellStart"/>
      <w:r>
        <w:t>КоАП</w:t>
      </w:r>
      <w:proofErr w:type="spellEnd"/>
      <w:r>
        <w:t xml:space="preserve"> РФ</w:t>
      </w:r>
      <w:r w:rsidRPr="0086706E">
        <w:t>)</w:t>
      </w:r>
    </w:p>
    <w:p w:rsidR="006E079A" w:rsidRDefault="006A7701" w:rsidP="00472896">
      <w:pPr>
        <w:rPr>
          <w:color w:val="000000" w:themeColor="text1"/>
          <w:sz w:val="18"/>
          <w:szCs w:val="18"/>
        </w:rPr>
      </w:pPr>
      <w:r>
        <w:rPr>
          <w:color w:val="000000" w:themeColor="text1"/>
          <w:sz w:val="18"/>
          <w:szCs w:val="18"/>
        </w:rPr>
        <w:t xml:space="preserve"> </w:t>
      </w:r>
    </w:p>
    <w:p w:rsidR="004D7462" w:rsidRPr="006978FC" w:rsidRDefault="004D7462" w:rsidP="00472896">
      <w:pPr>
        <w:rPr>
          <w:color w:val="000000" w:themeColor="text1"/>
          <w:sz w:val="18"/>
          <w:szCs w:val="18"/>
        </w:rPr>
      </w:pPr>
    </w:p>
    <w:p w:rsidR="00FC6CB6" w:rsidRPr="004C6B84" w:rsidRDefault="00FC6CB6" w:rsidP="00FC6CB6">
      <w:pPr>
        <w:ind w:firstLine="709"/>
        <w:rPr>
          <w:b/>
          <w:color w:val="000000" w:themeColor="text1"/>
          <w:szCs w:val="26"/>
        </w:rPr>
      </w:pPr>
      <w:r w:rsidRPr="00CE093D">
        <w:rPr>
          <w:b/>
          <w:color w:val="000000" w:themeColor="text1"/>
          <w:szCs w:val="26"/>
        </w:rPr>
        <w:t>Разрешительная и регистрационная деятельность:</w:t>
      </w:r>
    </w:p>
    <w:p w:rsidR="001504EA" w:rsidRPr="00EE67C4" w:rsidRDefault="001504EA" w:rsidP="001504EA">
      <w:pPr>
        <w:spacing w:line="240" w:lineRule="auto"/>
        <w:ind w:firstLine="709"/>
        <w:rPr>
          <w:b/>
          <w:sz w:val="18"/>
          <w:szCs w:val="18"/>
        </w:rPr>
      </w:pPr>
    </w:p>
    <w:p w:rsidR="00FC6CB6" w:rsidRPr="00E13D3D" w:rsidRDefault="00FC6CB6" w:rsidP="001504EA">
      <w:pPr>
        <w:spacing w:line="240" w:lineRule="auto"/>
        <w:ind w:firstLine="709"/>
        <w:rPr>
          <w:i/>
          <w:szCs w:val="26"/>
          <w:u w:val="single"/>
        </w:rPr>
      </w:pPr>
      <w:r w:rsidRPr="00E13D3D">
        <w:rPr>
          <w:i/>
          <w:szCs w:val="26"/>
          <w:u w:val="single"/>
        </w:rPr>
        <w:t>Выдача разрешений на применение франкировальных машин:</w:t>
      </w:r>
    </w:p>
    <w:p w:rsidR="001504EA" w:rsidRPr="00E13D3D" w:rsidRDefault="001504EA" w:rsidP="001504EA">
      <w:pPr>
        <w:spacing w:line="240" w:lineRule="auto"/>
        <w:ind w:firstLine="709"/>
        <w:rPr>
          <w:i/>
          <w:szCs w:val="26"/>
          <w:u w:val="single"/>
        </w:rPr>
      </w:pPr>
    </w:p>
    <w:p w:rsidR="005F43DE" w:rsidRPr="007C3F3B" w:rsidRDefault="005F43DE" w:rsidP="005F43DE">
      <w:pPr>
        <w:spacing w:line="240" w:lineRule="auto"/>
        <w:ind w:firstLine="709"/>
        <w:rPr>
          <w:szCs w:val="26"/>
        </w:rPr>
      </w:pPr>
      <w:r w:rsidRPr="007C3F3B">
        <w:rPr>
          <w:szCs w:val="26"/>
        </w:rPr>
        <w:t xml:space="preserve">Полномочия выполняют – </w:t>
      </w:r>
      <w:r w:rsidR="00AB4454" w:rsidRPr="007C3F3B">
        <w:rPr>
          <w:szCs w:val="26"/>
        </w:rPr>
        <w:t>5</w:t>
      </w:r>
      <w:r w:rsidR="002B5A23" w:rsidRPr="007C3F3B">
        <w:rPr>
          <w:szCs w:val="26"/>
        </w:rPr>
        <w:t xml:space="preserve"> единиц</w:t>
      </w:r>
    </w:p>
    <w:p w:rsidR="009B3D4B" w:rsidRPr="007C3F3B" w:rsidRDefault="009B3D4B" w:rsidP="005F43DE">
      <w:pPr>
        <w:spacing w:line="240" w:lineRule="auto"/>
        <w:ind w:firstLine="709"/>
        <w:rPr>
          <w:i/>
          <w:sz w:val="20"/>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1"/>
        <w:gridCol w:w="849"/>
        <w:gridCol w:w="851"/>
        <w:gridCol w:w="849"/>
        <w:gridCol w:w="322"/>
        <w:gridCol w:w="529"/>
        <w:gridCol w:w="849"/>
        <w:gridCol w:w="851"/>
        <w:gridCol w:w="146"/>
        <w:gridCol w:w="703"/>
        <w:gridCol w:w="851"/>
        <w:gridCol w:w="820"/>
        <w:gridCol w:w="33"/>
      </w:tblGrid>
      <w:tr w:rsidR="005F43DE" w:rsidRPr="007C3F3B" w:rsidTr="00FE2444">
        <w:trPr>
          <w:gridAfter w:val="1"/>
          <w:wAfter w:w="16" w:type="pct"/>
        </w:trPr>
        <w:tc>
          <w:tcPr>
            <w:tcW w:w="4984" w:type="pct"/>
            <w:gridSpan w:val="13"/>
          </w:tcPr>
          <w:p w:rsidR="005F43DE" w:rsidRPr="007C3F3B" w:rsidRDefault="005F43DE" w:rsidP="00694260">
            <w:pPr>
              <w:spacing w:line="240" w:lineRule="auto"/>
              <w:jc w:val="center"/>
              <w:rPr>
                <w:b/>
                <w:i/>
                <w:sz w:val="20"/>
              </w:rPr>
            </w:pPr>
            <w:r w:rsidRPr="007C3F3B">
              <w:rPr>
                <w:b/>
                <w:i/>
                <w:sz w:val="20"/>
              </w:rPr>
              <w:t>Предметы надзора</w:t>
            </w:r>
          </w:p>
        </w:tc>
      </w:tr>
      <w:tr w:rsidR="002545A1" w:rsidRPr="00E13D3D" w:rsidTr="00FE2444">
        <w:trPr>
          <w:gridAfter w:val="1"/>
          <w:wAfter w:w="16" w:type="pct"/>
        </w:trPr>
        <w:tc>
          <w:tcPr>
            <w:tcW w:w="2713" w:type="pct"/>
            <w:gridSpan w:val="6"/>
          </w:tcPr>
          <w:p w:rsidR="002545A1" w:rsidRPr="00E13D3D" w:rsidRDefault="002545A1" w:rsidP="00694260">
            <w:pPr>
              <w:spacing w:line="240" w:lineRule="auto"/>
              <w:rPr>
                <w:sz w:val="20"/>
              </w:rPr>
            </w:pPr>
          </w:p>
        </w:tc>
        <w:tc>
          <w:tcPr>
            <w:tcW w:w="1136" w:type="pct"/>
            <w:gridSpan w:val="4"/>
            <w:shd w:val="clear" w:color="auto" w:fill="D9D9D9"/>
            <w:vAlign w:val="center"/>
          </w:tcPr>
          <w:p w:rsidR="002545A1" w:rsidRPr="00C93179" w:rsidRDefault="002545A1" w:rsidP="00D10999">
            <w:pPr>
              <w:spacing w:line="240" w:lineRule="auto"/>
              <w:jc w:val="center"/>
              <w:rPr>
                <w:sz w:val="18"/>
                <w:szCs w:val="18"/>
              </w:rPr>
            </w:pPr>
            <w:r>
              <w:rPr>
                <w:sz w:val="18"/>
                <w:szCs w:val="18"/>
              </w:rPr>
              <w:t>01.04.2021</w:t>
            </w:r>
          </w:p>
        </w:tc>
        <w:tc>
          <w:tcPr>
            <w:tcW w:w="1135" w:type="pct"/>
            <w:gridSpan w:val="3"/>
            <w:shd w:val="clear" w:color="auto" w:fill="D9D9D9"/>
            <w:vAlign w:val="center"/>
          </w:tcPr>
          <w:p w:rsidR="002545A1" w:rsidRPr="00C93179" w:rsidRDefault="002545A1" w:rsidP="00C317DE">
            <w:pPr>
              <w:spacing w:line="240" w:lineRule="auto"/>
              <w:jc w:val="center"/>
              <w:rPr>
                <w:sz w:val="18"/>
                <w:szCs w:val="18"/>
              </w:rPr>
            </w:pPr>
            <w:r>
              <w:rPr>
                <w:sz w:val="18"/>
                <w:szCs w:val="18"/>
              </w:rPr>
              <w:t>01.04.2022</w:t>
            </w:r>
          </w:p>
        </w:tc>
      </w:tr>
      <w:tr w:rsidR="007C3F3B" w:rsidRPr="00E13D3D" w:rsidTr="00185D85">
        <w:trPr>
          <w:gridAfter w:val="1"/>
          <w:wAfter w:w="16" w:type="pct"/>
        </w:trPr>
        <w:tc>
          <w:tcPr>
            <w:tcW w:w="2713" w:type="pct"/>
            <w:gridSpan w:val="6"/>
          </w:tcPr>
          <w:p w:rsidR="007C3F3B" w:rsidRPr="00E13D3D" w:rsidRDefault="007C3F3B" w:rsidP="005F43DE">
            <w:pPr>
              <w:spacing w:line="240" w:lineRule="auto"/>
              <w:rPr>
                <w:sz w:val="20"/>
              </w:rPr>
            </w:pPr>
            <w:r w:rsidRPr="00E13D3D">
              <w:rPr>
                <w:sz w:val="20"/>
              </w:rPr>
              <w:t>Количество ФМ</w:t>
            </w:r>
          </w:p>
        </w:tc>
        <w:tc>
          <w:tcPr>
            <w:tcW w:w="1136" w:type="pct"/>
            <w:gridSpan w:val="4"/>
            <w:shd w:val="clear" w:color="auto" w:fill="D9D9D9"/>
            <w:vAlign w:val="center"/>
          </w:tcPr>
          <w:p w:rsidR="007C3F3B" w:rsidRPr="00301F50" w:rsidRDefault="007C3F3B" w:rsidP="00D10999">
            <w:pPr>
              <w:jc w:val="center"/>
              <w:rPr>
                <w:color w:val="000000"/>
                <w:sz w:val="20"/>
              </w:rPr>
            </w:pPr>
            <w:r w:rsidRPr="00301F50">
              <w:rPr>
                <w:color w:val="000000"/>
                <w:sz w:val="20"/>
              </w:rPr>
              <w:t>38</w:t>
            </w:r>
          </w:p>
        </w:tc>
        <w:tc>
          <w:tcPr>
            <w:tcW w:w="1135" w:type="pct"/>
            <w:gridSpan w:val="3"/>
            <w:shd w:val="clear" w:color="auto" w:fill="D9D9D9"/>
          </w:tcPr>
          <w:p w:rsidR="007C3F3B" w:rsidRPr="002549D8" w:rsidRDefault="007C3F3B" w:rsidP="00185D85">
            <w:pPr>
              <w:jc w:val="center"/>
              <w:rPr>
                <w:color w:val="000000"/>
                <w:sz w:val="20"/>
              </w:rPr>
            </w:pPr>
            <w:r>
              <w:rPr>
                <w:color w:val="000000"/>
                <w:sz w:val="20"/>
              </w:rPr>
              <w:t>41</w:t>
            </w:r>
          </w:p>
        </w:tc>
      </w:tr>
      <w:tr w:rsidR="007C3F3B" w:rsidRPr="00E13D3D" w:rsidTr="00185D85">
        <w:trPr>
          <w:gridAfter w:val="1"/>
          <w:wAfter w:w="16" w:type="pct"/>
        </w:trPr>
        <w:tc>
          <w:tcPr>
            <w:tcW w:w="2713" w:type="pct"/>
            <w:gridSpan w:val="6"/>
          </w:tcPr>
          <w:p w:rsidR="007C3F3B" w:rsidRPr="00E13D3D" w:rsidRDefault="007C3F3B" w:rsidP="00694260">
            <w:pPr>
              <w:spacing w:line="240" w:lineRule="auto"/>
              <w:rPr>
                <w:sz w:val="20"/>
              </w:rPr>
            </w:pPr>
            <w:r w:rsidRPr="00E13D3D">
              <w:rPr>
                <w:sz w:val="20"/>
              </w:rPr>
              <w:t>Нагрузка на 1 сотрудника</w:t>
            </w:r>
          </w:p>
        </w:tc>
        <w:tc>
          <w:tcPr>
            <w:tcW w:w="1136" w:type="pct"/>
            <w:gridSpan w:val="4"/>
            <w:shd w:val="clear" w:color="auto" w:fill="D9D9D9"/>
            <w:vAlign w:val="center"/>
          </w:tcPr>
          <w:p w:rsidR="007C3F3B" w:rsidRPr="00301F50" w:rsidRDefault="007C3F3B" w:rsidP="00D10999">
            <w:pPr>
              <w:spacing w:line="240" w:lineRule="auto"/>
              <w:jc w:val="center"/>
              <w:rPr>
                <w:color w:val="000000"/>
                <w:sz w:val="20"/>
              </w:rPr>
            </w:pPr>
            <w:r w:rsidRPr="00301F50">
              <w:rPr>
                <w:color w:val="000000"/>
                <w:sz w:val="20"/>
              </w:rPr>
              <w:t>7,6</w:t>
            </w:r>
          </w:p>
        </w:tc>
        <w:tc>
          <w:tcPr>
            <w:tcW w:w="1135" w:type="pct"/>
            <w:gridSpan w:val="3"/>
            <w:shd w:val="clear" w:color="auto" w:fill="D9D9D9"/>
          </w:tcPr>
          <w:p w:rsidR="007C3F3B" w:rsidRPr="002549D8" w:rsidRDefault="007C3F3B" w:rsidP="00185D85">
            <w:pPr>
              <w:spacing w:line="240" w:lineRule="auto"/>
              <w:jc w:val="center"/>
              <w:rPr>
                <w:color w:val="000000"/>
                <w:sz w:val="20"/>
              </w:rPr>
            </w:pPr>
            <w:r>
              <w:rPr>
                <w:color w:val="000000"/>
                <w:sz w:val="20"/>
              </w:rPr>
              <w:t>8,2</w:t>
            </w:r>
          </w:p>
        </w:tc>
      </w:tr>
      <w:tr w:rsidR="007C3F3B" w:rsidRPr="00E13D3D" w:rsidTr="00185D85">
        <w:trPr>
          <w:gridAfter w:val="1"/>
          <w:wAfter w:w="16" w:type="pct"/>
        </w:trPr>
        <w:tc>
          <w:tcPr>
            <w:tcW w:w="2713" w:type="pct"/>
            <w:gridSpan w:val="6"/>
          </w:tcPr>
          <w:p w:rsidR="007C3F3B" w:rsidRPr="00E13D3D" w:rsidRDefault="007C3F3B" w:rsidP="005F43DE">
            <w:pPr>
              <w:spacing w:line="240" w:lineRule="auto"/>
              <w:rPr>
                <w:sz w:val="20"/>
              </w:rPr>
            </w:pPr>
            <w:r w:rsidRPr="00E13D3D">
              <w:rPr>
                <w:sz w:val="20"/>
              </w:rPr>
              <w:t>Количество выданных разрешений</w:t>
            </w:r>
          </w:p>
        </w:tc>
        <w:tc>
          <w:tcPr>
            <w:tcW w:w="1136" w:type="pct"/>
            <w:gridSpan w:val="4"/>
            <w:shd w:val="clear" w:color="auto" w:fill="D9D9D9"/>
            <w:vAlign w:val="center"/>
          </w:tcPr>
          <w:p w:rsidR="007C3F3B" w:rsidRPr="00301F50" w:rsidRDefault="007C3F3B" w:rsidP="00D10999">
            <w:pPr>
              <w:spacing w:line="240" w:lineRule="auto"/>
              <w:jc w:val="center"/>
              <w:rPr>
                <w:color w:val="000000"/>
                <w:sz w:val="20"/>
              </w:rPr>
            </w:pPr>
            <w:r w:rsidRPr="00301F50">
              <w:rPr>
                <w:color w:val="000000"/>
                <w:sz w:val="20"/>
              </w:rPr>
              <w:t>2</w:t>
            </w:r>
          </w:p>
        </w:tc>
        <w:tc>
          <w:tcPr>
            <w:tcW w:w="1135" w:type="pct"/>
            <w:gridSpan w:val="3"/>
            <w:shd w:val="clear" w:color="auto" w:fill="D9D9D9"/>
          </w:tcPr>
          <w:p w:rsidR="007C3F3B" w:rsidRPr="002061E4" w:rsidRDefault="007C3F3B" w:rsidP="00185D85">
            <w:pPr>
              <w:spacing w:line="240" w:lineRule="auto"/>
              <w:jc w:val="center"/>
              <w:rPr>
                <w:color w:val="000000"/>
                <w:sz w:val="20"/>
              </w:rPr>
            </w:pPr>
            <w:r>
              <w:rPr>
                <w:color w:val="000000"/>
                <w:sz w:val="20"/>
              </w:rPr>
              <w:t>14</w:t>
            </w:r>
          </w:p>
        </w:tc>
      </w:tr>
      <w:tr w:rsidR="007C3F3B" w:rsidRPr="00E13D3D" w:rsidTr="00185D85">
        <w:trPr>
          <w:gridAfter w:val="1"/>
          <w:wAfter w:w="16" w:type="pct"/>
        </w:trPr>
        <w:tc>
          <w:tcPr>
            <w:tcW w:w="2713" w:type="pct"/>
            <w:gridSpan w:val="6"/>
            <w:tcBorders>
              <w:bottom w:val="single" w:sz="4" w:space="0" w:color="auto"/>
            </w:tcBorders>
          </w:tcPr>
          <w:p w:rsidR="007C3F3B" w:rsidRPr="00E13D3D" w:rsidRDefault="007C3F3B" w:rsidP="00694260">
            <w:pPr>
              <w:spacing w:line="240" w:lineRule="auto"/>
              <w:rPr>
                <w:sz w:val="20"/>
              </w:rPr>
            </w:pPr>
            <w:r w:rsidRPr="00E13D3D">
              <w:rPr>
                <w:sz w:val="20"/>
              </w:rPr>
              <w:t>Нагрузка на 1 сотрудника</w:t>
            </w:r>
          </w:p>
        </w:tc>
        <w:tc>
          <w:tcPr>
            <w:tcW w:w="1136" w:type="pct"/>
            <w:gridSpan w:val="4"/>
            <w:tcBorders>
              <w:bottom w:val="single" w:sz="4" w:space="0" w:color="auto"/>
            </w:tcBorders>
            <w:shd w:val="clear" w:color="auto" w:fill="D9D9D9"/>
            <w:vAlign w:val="center"/>
          </w:tcPr>
          <w:p w:rsidR="007C3F3B" w:rsidRPr="00301F50" w:rsidRDefault="007C3F3B" w:rsidP="00D10999">
            <w:pPr>
              <w:spacing w:line="240" w:lineRule="auto"/>
              <w:jc w:val="center"/>
              <w:rPr>
                <w:color w:val="000000"/>
                <w:sz w:val="20"/>
              </w:rPr>
            </w:pPr>
            <w:r w:rsidRPr="00301F50">
              <w:rPr>
                <w:color w:val="000000"/>
                <w:sz w:val="20"/>
              </w:rPr>
              <w:t>0,4</w:t>
            </w:r>
          </w:p>
        </w:tc>
        <w:tc>
          <w:tcPr>
            <w:tcW w:w="1135" w:type="pct"/>
            <w:gridSpan w:val="3"/>
            <w:tcBorders>
              <w:bottom w:val="single" w:sz="4" w:space="0" w:color="auto"/>
            </w:tcBorders>
            <w:shd w:val="clear" w:color="auto" w:fill="D9D9D9"/>
          </w:tcPr>
          <w:p w:rsidR="007C3F3B" w:rsidRPr="002061E4" w:rsidRDefault="007C3F3B" w:rsidP="00185D85">
            <w:pPr>
              <w:spacing w:line="240" w:lineRule="auto"/>
              <w:jc w:val="center"/>
              <w:rPr>
                <w:color w:val="000000"/>
                <w:sz w:val="20"/>
              </w:rPr>
            </w:pPr>
            <w:r>
              <w:rPr>
                <w:color w:val="000000"/>
                <w:sz w:val="20"/>
              </w:rPr>
              <w:t>2,8</w:t>
            </w:r>
          </w:p>
        </w:tc>
      </w:tr>
      <w:tr w:rsidR="00280AF0" w:rsidRPr="00E13D3D" w:rsidTr="00FE2444">
        <w:trPr>
          <w:gridAfter w:val="1"/>
          <w:wAfter w:w="16" w:type="pct"/>
        </w:trPr>
        <w:tc>
          <w:tcPr>
            <w:tcW w:w="4984" w:type="pct"/>
            <w:gridSpan w:val="13"/>
            <w:tcBorders>
              <w:top w:val="single" w:sz="4" w:space="0" w:color="auto"/>
              <w:left w:val="nil"/>
              <w:bottom w:val="nil"/>
              <w:right w:val="nil"/>
            </w:tcBorders>
          </w:tcPr>
          <w:p w:rsidR="00280AF0" w:rsidRDefault="00280AF0" w:rsidP="008627CE">
            <w:pPr>
              <w:spacing w:line="240" w:lineRule="auto"/>
              <w:jc w:val="center"/>
              <w:rPr>
                <w:color w:val="000000"/>
                <w:sz w:val="20"/>
              </w:rPr>
            </w:pPr>
          </w:p>
        </w:tc>
      </w:tr>
      <w:tr w:rsidR="002545A1" w:rsidRPr="00E40FDE" w:rsidTr="00FE2444">
        <w:tblPrEx>
          <w:tblLook w:val="04A0"/>
        </w:tblPrEx>
        <w:tc>
          <w:tcPr>
            <w:tcW w:w="933" w:type="pct"/>
          </w:tcPr>
          <w:p w:rsidR="002545A1" w:rsidRPr="00833E1C" w:rsidRDefault="002545A1" w:rsidP="00FE2444">
            <w:pPr>
              <w:spacing w:line="240" w:lineRule="auto"/>
              <w:rPr>
                <w:sz w:val="20"/>
              </w:rPr>
            </w:pPr>
          </w:p>
        </w:tc>
        <w:tc>
          <w:tcPr>
            <w:tcW w:w="407" w:type="pct"/>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2021</w:t>
            </w:r>
          </w:p>
        </w:tc>
        <w:tc>
          <w:tcPr>
            <w:tcW w:w="406" w:type="pct"/>
            <w:vAlign w:val="center"/>
          </w:tcPr>
          <w:p w:rsidR="002545A1" w:rsidRPr="00E40FDE" w:rsidRDefault="002545A1" w:rsidP="00D10999">
            <w:pPr>
              <w:spacing w:line="240" w:lineRule="auto"/>
              <w:jc w:val="center"/>
              <w:rPr>
                <w:sz w:val="18"/>
                <w:szCs w:val="18"/>
              </w:rPr>
            </w:pPr>
            <w:r w:rsidRPr="00E40FDE">
              <w:rPr>
                <w:sz w:val="18"/>
                <w:szCs w:val="18"/>
              </w:rPr>
              <w:t xml:space="preserve">2 </w:t>
            </w:r>
            <w:r>
              <w:rPr>
                <w:sz w:val="18"/>
                <w:szCs w:val="18"/>
              </w:rPr>
              <w:t>квартал 2021</w:t>
            </w:r>
          </w:p>
        </w:tc>
        <w:tc>
          <w:tcPr>
            <w:tcW w:w="407" w:type="pct"/>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2021</w:t>
            </w:r>
          </w:p>
        </w:tc>
        <w:tc>
          <w:tcPr>
            <w:tcW w:w="406" w:type="pct"/>
            <w:shd w:val="clear" w:color="auto" w:fill="auto"/>
            <w:vAlign w:val="center"/>
          </w:tcPr>
          <w:p w:rsidR="002545A1" w:rsidRPr="00280AF0" w:rsidRDefault="002545A1" w:rsidP="00D10999">
            <w:pPr>
              <w:spacing w:line="240" w:lineRule="auto"/>
              <w:jc w:val="center"/>
              <w:rPr>
                <w:sz w:val="18"/>
                <w:szCs w:val="18"/>
              </w:rPr>
            </w:pPr>
            <w:r w:rsidRPr="00280AF0">
              <w:rPr>
                <w:sz w:val="18"/>
                <w:szCs w:val="18"/>
              </w:rPr>
              <w:t xml:space="preserve">4 </w:t>
            </w:r>
            <w:r>
              <w:rPr>
                <w:sz w:val="18"/>
                <w:szCs w:val="18"/>
              </w:rPr>
              <w:t>квартал 2021</w:t>
            </w:r>
          </w:p>
        </w:tc>
        <w:tc>
          <w:tcPr>
            <w:tcW w:w="407" w:type="pct"/>
            <w:gridSpan w:val="2"/>
            <w:shd w:val="clear" w:color="auto" w:fill="D9D9D9"/>
            <w:vAlign w:val="center"/>
          </w:tcPr>
          <w:p w:rsidR="002545A1" w:rsidRPr="00E40FDE" w:rsidRDefault="002545A1" w:rsidP="00D10999">
            <w:pPr>
              <w:spacing w:line="240" w:lineRule="auto"/>
              <w:jc w:val="center"/>
              <w:rPr>
                <w:b/>
                <w:sz w:val="18"/>
                <w:szCs w:val="18"/>
              </w:rPr>
            </w:pPr>
            <w:r>
              <w:rPr>
                <w:b/>
                <w:sz w:val="18"/>
                <w:szCs w:val="18"/>
              </w:rPr>
              <w:t>2021</w:t>
            </w:r>
          </w:p>
        </w:tc>
        <w:tc>
          <w:tcPr>
            <w:tcW w:w="406" w:type="pct"/>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2022</w:t>
            </w:r>
          </w:p>
        </w:tc>
        <w:tc>
          <w:tcPr>
            <w:tcW w:w="407" w:type="pct"/>
            <w:vAlign w:val="center"/>
          </w:tcPr>
          <w:p w:rsidR="002545A1" w:rsidRDefault="002545A1" w:rsidP="00D10999">
            <w:pPr>
              <w:spacing w:line="240" w:lineRule="auto"/>
              <w:jc w:val="center"/>
              <w:rPr>
                <w:sz w:val="18"/>
                <w:szCs w:val="18"/>
              </w:rPr>
            </w:pPr>
            <w:r w:rsidRPr="00E40FDE">
              <w:rPr>
                <w:sz w:val="18"/>
                <w:szCs w:val="18"/>
              </w:rPr>
              <w:t xml:space="preserve">2 </w:t>
            </w:r>
          </w:p>
          <w:p w:rsidR="002545A1" w:rsidRPr="00E40FDE" w:rsidRDefault="002545A1" w:rsidP="00D10999">
            <w:pPr>
              <w:spacing w:line="240" w:lineRule="auto"/>
              <w:jc w:val="center"/>
              <w:rPr>
                <w:sz w:val="18"/>
                <w:szCs w:val="18"/>
              </w:rPr>
            </w:pPr>
            <w:r>
              <w:rPr>
                <w:sz w:val="18"/>
                <w:szCs w:val="18"/>
              </w:rPr>
              <w:t>квартал 2022</w:t>
            </w:r>
          </w:p>
        </w:tc>
        <w:tc>
          <w:tcPr>
            <w:tcW w:w="406" w:type="pct"/>
            <w:gridSpan w:val="2"/>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2022</w:t>
            </w:r>
          </w:p>
        </w:tc>
        <w:tc>
          <w:tcPr>
            <w:tcW w:w="407" w:type="pct"/>
            <w:vAlign w:val="center"/>
          </w:tcPr>
          <w:p w:rsidR="002545A1" w:rsidRPr="00E40FDE" w:rsidRDefault="002545A1" w:rsidP="00D10999">
            <w:pPr>
              <w:spacing w:line="240" w:lineRule="auto"/>
              <w:jc w:val="center"/>
              <w:rPr>
                <w:sz w:val="18"/>
                <w:szCs w:val="18"/>
              </w:rPr>
            </w:pPr>
            <w:r w:rsidRPr="00E40FDE">
              <w:rPr>
                <w:sz w:val="18"/>
                <w:szCs w:val="18"/>
              </w:rPr>
              <w:t xml:space="preserve">4 </w:t>
            </w:r>
            <w:r>
              <w:rPr>
                <w:sz w:val="18"/>
                <w:szCs w:val="18"/>
              </w:rPr>
              <w:t>квартал 2022</w:t>
            </w:r>
          </w:p>
        </w:tc>
        <w:tc>
          <w:tcPr>
            <w:tcW w:w="408" w:type="pct"/>
            <w:gridSpan w:val="2"/>
            <w:shd w:val="clear" w:color="auto" w:fill="D9D9D9"/>
            <w:vAlign w:val="center"/>
          </w:tcPr>
          <w:p w:rsidR="002545A1" w:rsidRPr="00E40FDE" w:rsidRDefault="002545A1" w:rsidP="00D10999">
            <w:pPr>
              <w:spacing w:line="240" w:lineRule="auto"/>
              <w:jc w:val="center"/>
              <w:rPr>
                <w:b/>
                <w:sz w:val="18"/>
                <w:szCs w:val="18"/>
              </w:rPr>
            </w:pPr>
            <w:r>
              <w:rPr>
                <w:b/>
                <w:sz w:val="18"/>
                <w:szCs w:val="18"/>
              </w:rPr>
              <w:t>2022</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Количество поступивших заявок:</w:t>
            </w:r>
          </w:p>
        </w:tc>
        <w:tc>
          <w:tcPr>
            <w:tcW w:w="407" w:type="pct"/>
            <w:vAlign w:val="center"/>
          </w:tcPr>
          <w:p w:rsidR="007C3F3B" w:rsidRPr="00C37FB0" w:rsidRDefault="007C3F3B" w:rsidP="00D10999">
            <w:pPr>
              <w:spacing w:line="240" w:lineRule="auto"/>
              <w:jc w:val="center"/>
              <w:rPr>
                <w:sz w:val="18"/>
                <w:szCs w:val="18"/>
              </w:rPr>
            </w:pPr>
            <w:r>
              <w:rPr>
                <w:sz w:val="18"/>
                <w:szCs w:val="18"/>
              </w:rPr>
              <w:t>2</w:t>
            </w:r>
          </w:p>
        </w:tc>
        <w:tc>
          <w:tcPr>
            <w:tcW w:w="406" w:type="pct"/>
            <w:vAlign w:val="center"/>
          </w:tcPr>
          <w:p w:rsidR="007C3F3B" w:rsidRPr="00B50110" w:rsidRDefault="007C3F3B" w:rsidP="00D10999">
            <w:pPr>
              <w:spacing w:line="240" w:lineRule="auto"/>
              <w:jc w:val="center"/>
              <w:rPr>
                <w:sz w:val="18"/>
                <w:szCs w:val="18"/>
              </w:rPr>
            </w:pPr>
          </w:p>
        </w:tc>
        <w:tc>
          <w:tcPr>
            <w:tcW w:w="407" w:type="pct"/>
            <w:vAlign w:val="center"/>
          </w:tcPr>
          <w:p w:rsidR="007C3F3B" w:rsidRPr="00824E71"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2</w:t>
            </w:r>
          </w:p>
        </w:tc>
        <w:tc>
          <w:tcPr>
            <w:tcW w:w="406" w:type="pct"/>
            <w:vAlign w:val="center"/>
          </w:tcPr>
          <w:p w:rsidR="007C3F3B" w:rsidRPr="00C37FB0" w:rsidRDefault="007C3F3B" w:rsidP="007C3F3B">
            <w:pPr>
              <w:spacing w:line="240" w:lineRule="auto"/>
              <w:jc w:val="center"/>
              <w:rPr>
                <w:sz w:val="18"/>
                <w:szCs w:val="18"/>
              </w:rPr>
            </w:pPr>
            <w:r>
              <w:rPr>
                <w:sz w:val="18"/>
                <w:szCs w:val="18"/>
              </w:rPr>
              <w:t>14</w:t>
            </w:r>
          </w:p>
        </w:tc>
        <w:tc>
          <w:tcPr>
            <w:tcW w:w="407" w:type="pct"/>
            <w:vAlign w:val="center"/>
          </w:tcPr>
          <w:p w:rsidR="007C3F3B" w:rsidRPr="00B50110" w:rsidRDefault="007C3F3B" w:rsidP="007C3F3B">
            <w:pPr>
              <w:spacing w:line="240" w:lineRule="auto"/>
              <w:jc w:val="center"/>
              <w:rPr>
                <w:sz w:val="18"/>
                <w:szCs w:val="18"/>
              </w:rPr>
            </w:pPr>
          </w:p>
        </w:tc>
        <w:tc>
          <w:tcPr>
            <w:tcW w:w="406" w:type="pct"/>
            <w:gridSpan w:val="2"/>
            <w:vAlign w:val="center"/>
          </w:tcPr>
          <w:p w:rsidR="007C3F3B" w:rsidRPr="00824E71"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14</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на выдачу разрешений</w:t>
            </w:r>
          </w:p>
        </w:tc>
        <w:tc>
          <w:tcPr>
            <w:tcW w:w="407" w:type="pct"/>
            <w:vAlign w:val="center"/>
          </w:tcPr>
          <w:p w:rsidR="007C3F3B" w:rsidRPr="00C37FB0" w:rsidRDefault="007C3F3B" w:rsidP="00D10999">
            <w:pPr>
              <w:spacing w:line="240" w:lineRule="auto"/>
              <w:jc w:val="center"/>
              <w:rPr>
                <w:sz w:val="18"/>
                <w:szCs w:val="18"/>
              </w:rPr>
            </w:pPr>
            <w:r>
              <w:rPr>
                <w:sz w:val="18"/>
                <w:szCs w:val="18"/>
              </w:rPr>
              <w:t>2</w:t>
            </w:r>
          </w:p>
        </w:tc>
        <w:tc>
          <w:tcPr>
            <w:tcW w:w="406" w:type="pct"/>
            <w:vAlign w:val="center"/>
          </w:tcPr>
          <w:p w:rsidR="007C3F3B" w:rsidRPr="00B50110" w:rsidRDefault="007C3F3B" w:rsidP="00D10999">
            <w:pPr>
              <w:spacing w:line="240" w:lineRule="auto"/>
              <w:jc w:val="center"/>
              <w:rPr>
                <w:sz w:val="18"/>
                <w:szCs w:val="18"/>
              </w:rPr>
            </w:pPr>
          </w:p>
        </w:tc>
        <w:tc>
          <w:tcPr>
            <w:tcW w:w="407" w:type="pct"/>
            <w:vAlign w:val="center"/>
          </w:tcPr>
          <w:p w:rsidR="007C3F3B" w:rsidRPr="00824E71"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2</w:t>
            </w:r>
          </w:p>
        </w:tc>
        <w:tc>
          <w:tcPr>
            <w:tcW w:w="406" w:type="pct"/>
            <w:vAlign w:val="center"/>
          </w:tcPr>
          <w:p w:rsidR="007C3F3B" w:rsidRPr="00C37FB0" w:rsidRDefault="007C3F3B" w:rsidP="007C3F3B">
            <w:pPr>
              <w:spacing w:line="240" w:lineRule="auto"/>
              <w:jc w:val="center"/>
              <w:rPr>
                <w:sz w:val="18"/>
                <w:szCs w:val="18"/>
              </w:rPr>
            </w:pPr>
            <w:r>
              <w:rPr>
                <w:sz w:val="18"/>
                <w:szCs w:val="18"/>
              </w:rPr>
              <w:t>14</w:t>
            </w:r>
          </w:p>
        </w:tc>
        <w:tc>
          <w:tcPr>
            <w:tcW w:w="407" w:type="pct"/>
            <w:vAlign w:val="center"/>
          </w:tcPr>
          <w:p w:rsidR="007C3F3B" w:rsidRPr="00B50110" w:rsidRDefault="007C3F3B" w:rsidP="007C3F3B">
            <w:pPr>
              <w:spacing w:line="240" w:lineRule="auto"/>
              <w:jc w:val="center"/>
              <w:rPr>
                <w:sz w:val="18"/>
                <w:szCs w:val="18"/>
              </w:rPr>
            </w:pPr>
          </w:p>
        </w:tc>
        <w:tc>
          <w:tcPr>
            <w:tcW w:w="406" w:type="pct"/>
            <w:gridSpan w:val="2"/>
            <w:vAlign w:val="center"/>
          </w:tcPr>
          <w:p w:rsidR="007C3F3B" w:rsidRPr="00824E71"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14</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на переоформление разрешений</w:t>
            </w:r>
          </w:p>
        </w:tc>
        <w:tc>
          <w:tcPr>
            <w:tcW w:w="407" w:type="pct"/>
            <w:vAlign w:val="center"/>
          </w:tcPr>
          <w:p w:rsidR="007C3F3B" w:rsidRPr="00C37FB0" w:rsidRDefault="007C3F3B" w:rsidP="00D10999">
            <w:pPr>
              <w:spacing w:line="240" w:lineRule="auto"/>
              <w:jc w:val="center"/>
              <w:rPr>
                <w:sz w:val="18"/>
                <w:szCs w:val="18"/>
              </w:rPr>
            </w:pPr>
            <w:r>
              <w:rPr>
                <w:sz w:val="18"/>
                <w:szCs w:val="18"/>
              </w:rPr>
              <w:t>0</w:t>
            </w:r>
          </w:p>
        </w:tc>
        <w:tc>
          <w:tcPr>
            <w:tcW w:w="406" w:type="pct"/>
            <w:vAlign w:val="center"/>
          </w:tcPr>
          <w:p w:rsidR="007C3F3B" w:rsidRPr="00E40FDE" w:rsidRDefault="007C3F3B" w:rsidP="00D10999">
            <w:pPr>
              <w:spacing w:line="240" w:lineRule="auto"/>
              <w:jc w:val="center"/>
              <w:rPr>
                <w:sz w:val="18"/>
                <w:szCs w:val="18"/>
              </w:rPr>
            </w:pPr>
          </w:p>
        </w:tc>
        <w:tc>
          <w:tcPr>
            <w:tcW w:w="407" w:type="pct"/>
            <w:vAlign w:val="center"/>
          </w:tcPr>
          <w:p w:rsidR="007C3F3B" w:rsidRPr="00E40FDE"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0</w:t>
            </w:r>
          </w:p>
        </w:tc>
        <w:tc>
          <w:tcPr>
            <w:tcW w:w="406" w:type="pct"/>
            <w:vAlign w:val="center"/>
          </w:tcPr>
          <w:p w:rsidR="007C3F3B" w:rsidRPr="00C37FB0" w:rsidRDefault="007C3F3B" w:rsidP="007C3F3B">
            <w:pPr>
              <w:spacing w:line="240" w:lineRule="auto"/>
              <w:jc w:val="center"/>
              <w:rPr>
                <w:sz w:val="18"/>
                <w:szCs w:val="18"/>
              </w:rPr>
            </w:pPr>
            <w:r>
              <w:rPr>
                <w:sz w:val="18"/>
                <w:szCs w:val="18"/>
              </w:rPr>
              <w:t>0</w:t>
            </w:r>
          </w:p>
        </w:tc>
        <w:tc>
          <w:tcPr>
            <w:tcW w:w="407" w:type="pct"/>
            <w:vAlign w:val="center"/>
          </w:tcPr>
          <w:p w:rsidR="007C3F3B" w:rsidRPr="00E40FDE" w:rsidRDefault="007C3F3B" w:rsidP="007C3F3B">
            <w:pPr>
              <w:spacing w:line="240" w:lineRule="auto"/>
              <w:jc w:val="center"/>
              <w:rPr>
                <w:sz w:val="18"/>
                <w:szCs w:val="18"/>
              </w:rPr>
            </w:pPr>
          </w:p>
        </w:tc>
        <w:tc>
          <w:tcPr>
            <w:tcW w:w="406" w:type="pct"/>
            <w:gridSpan w:val="2"/>
            <w:vAlign w:val="center"/>
          </w:tcPr>
          <w:p w:rsidR="007C3F3B" w:rsidRPr="00E40FDE"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0</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на аннулирование разрешений</w:t>
            </w:r>
          </w:p>
        </w:tc>
        <w:tc>
          <w:tcPr>
            <w:tcW w:w="407" w:type="pct"/>
            <w:vAlign w:val="center"/>
          </w:tcPr>
          <w:p w:rsidR="007C3F3B" w:rsidRPr="00C37FB0" w:rsidRDefault="007C3F3B" w:rsidP="00D10999">
            <w:pPr>
              <w:spacing w:line="240" w:lineRule="auto"/>
              <w:jc w:val="center"/>
              <w:rPr>
                <w:sz w:val="18"/>
                <w:szCs w:val="18"/>
              </w:rPr>
            </w:pPr>
            <w:r>
              <w:rPr>
                <w:sz w:val="18"/>
                <w:szCs w:val="18"/>
              </w:rPr>
              <w:t>2</w:t>
            </w:r>
          </w:p>
        </w:tc>
        <w:tc>
          <w:tcPr>
            <w:tcW w:w="406" w:type="pct"/>
            <w:vAlign w:val="center"/>
          </w:tcPr>
          <w:p w:rsidR="007C3F3B" w:rsidRPr="00E40FDE" w:rsidRDefault="007C3F3B" w:rsidP="00D10999">
            <w:pPr>
              <w:spacing w:line="240" w:lineRule="auto"/>
              <w:jc w:val="center"/>
              <w:rPr>
                <w:sz w:val="18"/>
                <w:szCs w:val="18"/>
              </w:rPr>
            </w:pPr>
          </w:p>
        </w:tc>
        <w:tc>
          <w:tcPr>
            <w:tcW w:w="407" w:type="pct"/>
            <w:vAlign w:val="center"/>
          </w:tcPr>
          <w:p w:rsidR="007C3F3B" w:rsidRPr="00E40FDE"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2</w:t>
            </w:r>
          </w:p>
        </w:tc>
        <w:tc>
          <w:tcPr>
            <w:tcW w:w="406" w:type="pct"/>
            <w:vAlign w:val="center"/>
          </w:tcPr>
          <w:p w:rsidR="007C3F3B" w:rsidRPr="00C37FB0" w:rsidRDefault="007C3F3B" w:rsidP="007C3F3B">
            <w:pPr>
              <w:spacing w:line="240" w:lineRule="auto"/>
              <w:jc w:val="center"/>
              <w:rPr>
                <w:sz w:val="18"/>
                <w:szCs w:val="18"/>
              </w:rPr>
            </w:pPr>
            <w:r>
              <w:rPr>
                <w:sz w:val="18"/>
                <w:szCs w:val="18"/>
              </w:rPr>
              <w:t>0</w:t>
            </w:r>
          </w:p>
        </w:tc>
        <w:tc>
          <w:tcPr>
            <w:tcW w:w="407" w:type="pct"/>
            <w:vAlign w:val="center"/>
          </w:tcPr>
          <w:p w:rsidR="007C3F3B" w:rsidRPr="00E40FDE" w:rsidRDefault="007C3F3B" w:rsidP="007C3F3B">
            <w:pPr>
              <w:spacing w:line="240" w:lineRule="auto"/>
              <w:jc w:val="center"/>
              <w:rPr>
                <w:sz w:val="18"/>
                <w:szCs w:val="18"/>
              </w:rPr>
            </w:pPr>
          </w:p>
        </w:tc>
        <w:tc>
          <w:tcPr>
            <w:tcW w:w="406" w:type="pct"/>
            <w:gridSpan w:val="2"/>
            <w:vAlign w:val="center"/>
          </w:tcPr>
          <w:p w:rsidR="007C3F3B" w:rsidRPr="00E40FDE"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0</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Количество выданных разрешений</w:t>
            </w:r>
          </w:p>
        </w:tc>
        <w:tc>
          <w:tcPr>
            <w:tcW w:w="407" w:type="pct"/>
            <w:vAlign w:val="center"/>
          </w:tcPr>
          <w:p w:rsidR="007C3F3B" w:rsidRPr="00C37FB0" w:rsidRDefault="007C3F3B" w:rsidP="00D10999">
            <w:pPr>
              <w:spacing w:line="240" w:lineRule="auto"/>
              <w:jc w:val="center"/>
              <w:rPr>
                <w:sz w:val="18"/>
                <w:szCs w:val="18"/>
              </w:rPr>
            </w:pPr>
            <w:r>
              <w:rPr>
                <w:sz w:val="18"/>
                <w:szCs w:val="18"/>
              </w:rPr>
              <w:t>2</w:t>
            </w:r>
          </w:p>
        </w:tc>
        <w:tc>
          <w:tcPr>
            <w:tcW w:w="406" w:type="pct"/>
            <w:vAlign w:val="center"/>
          </w:tcPr>
          <w:p w:rsidR="007C3F3B" w:rsidRPr="00B50110" w:rsidRDefault="007C3F3B" w:rsidP="00D10999">
            <w:pPr>
              <w:spacing w:line="240" w:lineRule="auto"/>
              <w:jc w:val="center"/>
              <w:rPr>
                <w:sz w:val="18"/>
                <w:szCs w:val="18"/>
              </w:rPr>
            </w:pPr>
          </w:p>
        </w:tc>
        <w:tc>
          <w:tcPr>
            <w:tcW w:w="407" w:type="pct"/>
            <w:vAlign w:val="center"/>
          </w:tcPr>
          <w:p w:rsidR="007C3F3B" w:rsidRPr="00824E71"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2</w:t>
            </w:r>
          </w:p>
        </w:tc>
        <w:tc>
          <w:tcPr>
            <w:tcW w:w="406" w:type="pct"/>
            <w:vAlign w:val="center"/>
          </w:tcPr>
          <w:p w:rsidR="007C3F3B" w:rsidRPr="00C37FB0" w:rsidRDefault="007C3F3B" w:rsidP="007C3F3B">
            <w:pPr>
              <w:spacing w:line="240" w:lineRule="auto"/>
              <w:jc w:val="center"/>
              <w:rPr>
                <w:sz w:val="18"/>
                <w:szCs w:val="18"/>
              </w:rPr>
            </w:pPr>
            <w:r>
              <w:rPr>
                <w:sz w:val="18"/>
                <w:szCs w:val="18"/>
              </w:rPr>
              <w:t>14</w:t>
            </w:r>
          </w:p>
        </w:tc>
        <w:tc>
          <w:tcPr>
            <w:tcW w:w="407" w:type="pct"/>
            <w:vAlign w:val="center"/>
          </w:tcPr>
          <w:p w:rsidR="007C3F3B" w:rsidRPr="00B50110" w:rsidRDefault="007C3F3B" w:rsidP="007C3F3B">
            <w:pPr>
              <w:spacing w:line="240" w:lineRule="auto"/>
              <w:jc w:val="center"/>
              <w:rPr>
                <w:sz w:val="18"/>
                <w:szCs w:val="18"/>
              </w:rPr>
            </w:pPr>
          </w:p>
        </w:tc>
        <w:tc>
          <w:tcPr>
            <w:tcW w:w="406" w:type="pct"/>
            <w:gridSpan w:val="2"/>
            <w:vAlign w:val="center"/>
          </w:tcPr>
          <w:p w:rsidR="007C3F3B" w:rsidRPr="00824E71"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14</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Количество переоформленных разрешений</w:t>
            </w:r>
          </w:p>
        </w:tc>
        <w:tc>
          <w:tcPr>
            <w:tcW w:w="407" w:type="pct"/>
            <w:vAlign w:val="center"/>
          </w:tcPr>
          <w:p w:rsidR="007C3F3B" w:rsidRPr="00C37FB0" w:rsidRDefault="007C3F3B" w:rsidP="00D10999">
            <w:pPr>
              <w:spacing w:line="240" w:lineRule="auto"/>
              <w:jc w:val="center"/>
              <w:rPr>
                <w:sz w:val="18"/>
                <w:szCs w:val="18"/>
              </w:rPr>
            </w:pPr>
            <w:r>
              <w:rPr>
                <w:sz w:val="18"/>
                <w:szCs w:val="18"/>
              </w:rPr>
              <w:t>0</w:t>
            </w:r>
          </w:p>
        </w:tc>
        <w:tc>
          <w:tcPr>
            <w:tcW w:w="406" w:type="pct"/>
            <w:vAlign w:val="center"/>
          </w:tcPr>
          <w:p w:rsidR="007C3F3B" w:rsidRPr="00B50110" w:rsidRDefault="007C3F3B" w:rsidP="00D10999">
            <w:pPr>
              <w:spacing w:line="240" w:lineRule="auto"/>
              <w:jc w:val="center"/>
              <w:rPr>
                <w:sz w:val="18"/>
                <w:szCs w:val="18"/>
              </w:rPr>
            </w:pPr>
          </w:p>
        </w:tc>
        <w:tc>
          <w:tcPr>
            <w:tcW w:w="407" w:type="pct"/>
            <w:vAlign w:val="center"/>
          </w:tcPr>
          <w:p w:rsidR="007C3F3B" w:rsidRPr="00824E71"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0</w:t>
            </w:r>
          </w:p>
        </w:tc>
        <w:tc>
          <w:tcPr>
            <w:tcW w:w="406" w:type="pct"/>
            <w:vAlign w:val="center"/>
          </w:tcPr>
          <w:p w:rsidR="007C3F3B" w:rsidRPr="00C37FB0" w:rsidRDefault="007C3F3B" w:rsidP="007C3F3B">
            <w:pPr>
              <w:spacing w:line="240" w:lineRule="auto"/>
              <w:jc w:val="center"/>
              <w:rPr>
                <w:sz w:val="18"/>
                <w:szCs w:val="18"/>
              </w:rPr>
            </w:pPr>
            <w:r>
              <w:rPr>
                <w:sz w:val="18"/>
                <w:szCs w:val="18"/>
              </w:rPr>
              <w:t>0</w:t>
            </w:r>
          </w:p>
        </w:tc>
        <w:tc>
          <w:tcPr>
            <w:tcW w:w="407" w:type="pct"/>
            <w:vAlign w:val="center"/>
          </w:tcPr>
          <w:p w:rsidR="007C3F3B" w:rsidRPr="00B50110" w:rsidRDefault="007C3F3B" w:rsidP="007C3F3B">
            <w:pPr>
              <w:spacing w:line="240" w:lineRule="auto"/>
              <w:jc w:val="center"/>
              <w:rPr>
                <w:sz w:val="18"/>
                <w:szCs w:val="18"/>
              </w:rPr>
            </w:pPr>
          </w:p>
        </w:tc>
        <w:tc>
          <w:tcPr>
            <w:tcW w:w="406" w:type="pct"/>
            <w:gridSpan w:val="2"/>
            <w:vAlign w:val="center"/>
          </w:tcPr>
          <w:p w:rsidR="007C3F3B" w:rsidRPr="00824E71"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0</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Pr>
                <w:sz w:val="18"/>
                <w:szCs w:val="18"/>
              </w:rPr>
              <w:t>Количество аннулированных ра</w:t>
            </w:r>
            <w:r w:rsidRPr="00394A1E">
              <w:rPr>
                <w:sz w:val="18"/>
                <w:szCs w:val="18"/>
              </w:rPr>
              <w:t>зрешений</w:t>
            </w:r>
          </w:p>
        </w:tc>
        <w:tc>
          <w:tcPr>
            <w:tcW w:w="407" w:type="pct"/>
            <w:vAlign w:val="center"/>
          </w:tcPr>
          <w:p w:rsidR="007C3F3B" w:rsidRPr="00C37FB0" w:rsidRDefault="007C3F3B" w:rsidP="00D10999">
            <w:pPr>
              <w:spacing w:line="240" w:lineRule="auto"/>
              <w:jc w:val="center"/>
              <w:rPr>
                <w:sz w:val="18"/>
                <w:szCs w:val="18"/>
              </w:rPr>
            </w:pPr>
            <w:r>
              <w:rPr>
                <w:sz w:val="18"/>
                <w:szCs w:val="18"/>
              </w:rPr>
              <w:t>0</w:t>
            </w:r>
          </w:p>
        </w:tc>
        <w:tc>
          <w:tcPr>
            <w:tcW w:w="406" w:type="pct"/>
            <w:vAlign w:val="center"/>
          </w:tcPr>
          <w:p w:rsidR="007C3F3B" w:rsidRPr="00E40FDE" w:rsidRDefault="007C3F3B" w:rsidP="00D10999">
            <w:pPr>
              <w:spacing w:line="240" w:lineRule="auto"/>
              <w:jc w:val="center"/>
              <w:rPr>
                <w:sz w:val="18"/>
                <w:szCs w:val="18"/>
              </w:rPr>
            </w:pPr>
          </w:p>
        </w:tc>
        <w:tc>
          <w:tcPr>
            <w:tcW w:w="407" w:type="pct"/>
            <w:vAlign w:val="center"/>
          </w:tcPr>
          <w:p w:rsidR="007C3F3B" w:rsidRPr="00E40FDE"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0</w:t>
            </w:r>
          </w:p>
        </w:tc>
        <w:tc>
          <w:tcPr>
            <w:tcW w:w="406" w:type="pct"/>
            <w:vAlign w:val="center"/>
          </w:tcPr>
          <w:p w:rsidR="007C3F3B" w:rsidRPr="00C37FB0" w:rsidRDefault="007C3F3B" w:rsidP="007C3F3B">
            <w:pPr>
              <w:spacing w:line="240" w:lineRule="auto"/>
              <w:jc w:val="center"/>
              <w:rPr>
                <w:sz w:val="18"/>
                <w:szCs w:val="18"/>
              </w:rPr>
            </w:pPr>
            <w:r>
              <w:rPr>
                <w:sz w:val="18"/>
                <w:szCs w:val="18"/>
              </w:rPr>
              <w:t>0</w:t>
            </w:r>
          </w:p>
        </w:tc>
        <w:tc>
          <w:tcPr>
            <w:tcW w:w="407" w:type="pct"/>
            <w:vAlign w:val="center"/>
          </w:tcPr>
          <w:p w:rsidR="007C3F3B" w:rsidRPr="00E40FDE" w:rsidRDefault="007C3F3B" w:rsidP="007C3F3B">
            <w:pPr>
              <w:spacing w:line="240" w:lineRule="auto"/>
              <w:jc w:val="center"/>
              <w:rPr>
                <w:sz w:val="18"/>
                <w:szCs w:val="18"/>
              </w:rPr>
            </w:pPr>
          </w:p>
        </w:tc>
        <w:tc>
          <w:tcPr>
            <w:tcW w:w="406" w:type="pct"/>
            <w:gridSpan w:val="2"/>
            <w:vAlign w:val="center"/>
          </w:tcPr>
          <w:p w:rsidR="007C3F3B" w:rsidRPr="00E40FDE"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0</w:t>
            </w:r>
          </w:p>
        </w:tc>
      </w:tr>
      <w:tr w:rsidR="007C3F3B" w:rsidRPr="00160B75" w:rsidTr="007C3F3B">
        <w:tblPrEx>
          <w:tblLook w:val="04A0"/>
        </w:tblPrEx>
        <w:tc>
          <w:tcPr>
            <w:tcW w:w="933" w:type="pct"/>
          </w:tcPr>
          <w:p w:rsidR="007C3F3B" w:rsidRPr="00394A1E" w:rsidRDefault="007C3F3B" w:rsidP="00FE2444">
            <w:pPr>
              <w:spacing w:line="240" w:lineRule="auto"/>
              <w:jc w:val="left"/>
              <w:rPr>
                <w:sz w:val="18"/>
                <w:szCs w:val="18"/>
              </w:rPr>
            </w:pPr>
            <w:r w:rsidRPr="00394A1E">
              <w:rPr>
                <w:sz w:val="18"/>
                <w:szCs w:val="18"/>
              </w:rPr>
              <w:t>Количество отказов</w:t>
            </w:r>
          </w:p>
        </w:tc>
        <w:tc>
          <w:tcPr>
            <w:tcW w:w="407" w:type="pct"/>
            <w:vAlign w:val="center"/>
          </w:tcPr>
          <w:p w:rsidR="007C3F3B" w:rsidRPr="00C37FB0" w:rsidRDefault="007C3F3B" w:rsidP="00D10999">
            <w:pPr>
              <w:spacing w:line="240" w:lineRule="auto"/>
              <w:jc w:val="center"/>
              <w:rPr>
                <w:sz w:val="18"/>
                <w:szCs w:val="18"/>
              </w:rPr>
            </w:pPr>
            <w:r>
              <w:rPr>
                <w:sz w:val="18"/>
                <w:szCs w:val="18"/>
              </w:rPr>
              <w:t>0</w:t>
            </w:r>
          </w:p>
        </w:tc>
        <w:tc>
          <w:tcPr>
            <w:tcW w:w="406" w:type="pct"/>
            <w:vAlign w:val="center"/>
          </w:tcPr>
          <w:p w:rsidR="007C3F3B" w:rsidRPr="00B50110" w:rsidRDefault="007C3F3B" w:rsidP="00D10999">
            <w:pPr>
              <w:spacing w:line="240" w:lineRule="auto"/>
              <w:jc w:val="center"/>
              <w:rPr>
                <w:sz w:val="18"/>
                <w:szCs w:val="18"/>
              </w:rPr>
            </w:pPr>
          </w:p>
        </w:tc>
        <w:tc>
          <w:tcPr>
            <w:tcW w:w="407" w:type="pct"/>
            <w:vAlign w:val="center"/>
          </w:tcPr>
          <w:p w:rsidR="007C3F3B" w:rsidRPr="00824E71"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0</w:t>
            </w:r>
          </w:p>
        </w:tc>
        <w:tc>
          <w:tcPr>
            <w:tcW w:w="406" w:type="pct"/>
            <w:vAlign w:val="center"/>
          </w:tcPr>
          <w:p w:rsidR="007C3F3B" w:rsidRPr="00C37FB0" w:rsidRDefault="007C3F3B" w:rsidP="007C3F3B">
            <w:pPr>
              <w:spacing w:line="240" w:lineRule="auto"/>
              <w:jc w:val="center"/>
              <w:rPr>
                <w:sz w:val="18"/>
                <w:szCs w:val="18"/>
              </w:rPr>
            </w:pPr>
            <w:r w:rsidRPr="00C37FB0">
              <w:rPr>
                <w:sz w:val="18"/>
                <w:szCs w:val="18"/>
              </w:rPr>
              <w:t>0</w:t>
            </w:r>
          </w:p>
        </w:tc>
        <w:tc>
          <w:tcPr>
            <w:tcW w:w="407" w:type="pct"/>
            <w:vAlign w:val="center"/>
          </w:tcPr>
          <w:p w:rsidR="007C3F3B" w:rsidRPr="00B50110" w:rsidRDefault="007C3F3B" w:rsidP="007C3F3B">
            <w:pPr>
              <w:spacing w:line="240" w:lineRule="auto"/>
              <w:jc w:val="center"/>
              <w:rPr>
                <w:sz w:val="18"/>
                <w:szCs w:val="18"/>
              </w:rPr>
            </w:pPr>
          </w:p>
        </w:tc>
        <w:tc>
          <w:tcPr>
            <w:tcW w:w="406" w:type="pct"/>
            <w:gridSpan w:val="2"/>
            <w:vAlign w:val="center"/>
          </w:tcPr>
          <w:p w:rsidR="007C3F3B" w:rsidRPr="00824E71"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0</w:t>
            </w:r>
          </w:p>
        </w:tc>
      </w:tr>
      <w:tr w:rsidR="007C3F3B" w:rsidRPr="00160B75" w:rsidTr="007C3F3B">
        <w:tblPrEx>
          <w:tblLook w:val="04A0"/>
        </w:tblPrEx>
        <w:tc>
          <w:tcPr>
            <w:tcW w:w="933" w:type="pct"/>
          </w:tcPr>
          <w:p w:rsidR="007C3F3B" w:rsidRPr="00394A1E" w:rsidRDefault="007C3F3B" w:rsidP="00FE2444">
            <w:pPr>
              <w:spacing w:line="240" w:lineRule="auto"/>
              <w:rPr>
                <w:sz w:val="18"/>
                <w:szCs w:val="18"/>
              </w:rPr>
            </w:pPr>
            <w:r w:rsidRPr="00394A1E">
              <w:rPr>
                <w:sz w:val="18"/>
                <w:szCs w:val="18"/>
              </w:rPr>
              <w:t xml:space="preserve">Нарушения сроков </w:t>
            </w:r>
          </w:p>
        </w:tc>
        <w:tc>
          <w:tcPr>
            <w:tcW w:w="407" w:type="pct"/>
            <w:vAlign w:val="center"/>
          </w:tcPr>
          <w:p w:rsidR="007C3F3B" w:rsidRPr="00C37FB0" w:rsidRDefault="007C3F3B" w:rsidP="00D10999">
            <w:pPr>
              <w:spacing w:line="240" w:lineRule="auto"/>
              <w:jc w:val="center"/>
              <w:rPr>
                <w:sz w:val="18"/>
                <w:szCs w:val="18"/>
              </w:rPr>
            </w:pPr>
            <w:r>
              <w:rPr>
                <w:sz w:val="18"/>
                <w:szCs w:val="18"/>
              </w:rPr>
              <w:t>0</w:t>
            </w:r>
          </w:p>
        </w:tc>
        <w:tc>
          <w:tcPr>
            <w:tcW w:w="406" w:type="pct"/>
            <w:vAlign w:val="center"/>
          </w:tcPr>
          <w:p w:rsidR="007C3F3B" w:rsidRPr="00B50110" w:rsidRDefault="007C3F3B" w:rsidP="00D10999">
            <w:pPr>
              <w:spacing w:line="240" w:lineRule="auto"/>
              <w:jc w:val="center"/>
              <w:rPr>
                <w:sz w:val="18"/>
                <w:szCs w:val="18"/>
              </w:rPr>
            </w:pPr>
          </w:p>
        </w:tc>
        <w:tc>
          <w:tcPr>
            <w:tcW w:w="407" w:type="pct"/>
            <w:vAlign w:val="center"/>
          </w:tcPr>
          <w:p w:rsidR="007C3F3B" w:rsidRPr="00824E71" w:rsidRDefault="007C3F3B" w:rsidP="00D10999">
            <w:pPr>
              <w:spacing w:line="240" w:lineRule="auto"/>
              <w:jc w:val="center"/>
              <w:rPr>
                <w:sz w:val="18"/>
                <w:szCs w:val="18"/>
              </w:rPr>
            </w:pPr>
          </w:p>
        </w:tc>
        <w:tc>
          <w:tcPr>
            <w:tcW w:w="406" w:type="pct"/>
            <w:shd w:val="clear" w:color="auto" w:fill="auto"/>
            <w:vAlign w:val="center"/>
          </w:tcPr>
          <w:p w:rsidR="007C3F3B" w:rsidRPr="00280AF0" w:rsidRDefault="007C3F3B" w:rsidP="00D10999">
            <w:pPr>
              <w:spacing w:line="240" w:lineRule="auto"/>
              <w:jc w:val="center"/>
              <w:rPr>
                <w:sz w:val="18"/>
                <w:szCs w:val="18"/>
              </w:rPr>
            </w:pPr>
          </w:p>
        </w:tc>
        <w:tc>
          <w:tcPr>
            <w:tcW w:w="407" w:type="pct"/>
            <w:gridSpan w:val="2"/>
            <w:shd w:val="clear" w:color="auto" w:fill="D9D9D9"/>
            <w:vAlign w:val="center"/>
          </w:tcPr>
          <w:p w:rsidR="007C3F3B" w:rsidRPr="00C65286" w:rsidRDefault="007C3F3B" w:rsidP="00D10999">
            <w:pPr>
              <w:spacing w:line="240" w:lineRule="auto"/>
              <w:jc w:val="center"/>
              <w:rPr>
                <w:b/>
                <w:sz w:val="18"/>
                <w:szCs w:val="18"/>
              </w:rPr>
            </w:pPr>
            <w:r>
              <w:rPr>
                <w:b/>
                <w:sz w:val="18"/>
                <w:szCs w:val="18"/>
              </w:rPr>
              <w:t>0</w:t>
            </w:r>
          </w:p>
        </w:tc>
        <w:tc>
          <w:tcPr>
            <w:tcW w:w="406" w:type="pct"/>
            <w:vAlign w:val="center"/>
          </w:tcPr>
          <w:p w:rsidR="007C3F3B" w:rsidRPr="00C37FB0" w:rsidRDefault="007C3F3B" w:rsidP="007C3F3B">
            <w:pPr>
              <w:spacing w:line="240" w:lineRule="auto"/>
              <w:jc w:val="center"/>
              <w:rPr>
                <w:sz w:val="18"/>
                <w:szCs w:val="18"/>
              </w:rPr>
            </w:pPr>
            <w:r w:rsidRPr="00C37FB0">
              <w:rPr>
                <w:sz w:val="18"/>
                <w:szCs w:val="18"/>
              </w:rPr>
              <w:t>0</w:t>
            </w:r>
          </w:p>
        </w:tc>
        <w:tc>
          <w:tcPr>
            <w:tcW w:w="407" w:type="pct"/>
            <w:vAlign w:val="center"/>
          </w:tcPr>
          <w:p w:rsidR="007C3F3B" w:rsidRPr="00B50110" w:rsidRDefault="007C3F3B" w:rsidP="007C3F3B">
            <w:pPr>
              <w:spacing w:line="240" w:lineRule="auto"/>
              <w:jc w:val="center"/>
              <w:rPr>
                <w:sz w:val="18"/>
                <w:szCs w:val="18"/>
              </w:rPr>
            </w:pPr>
          </w:p>
        </w:tc>
        <w:tc>
          <w:tcPr>
            <w:tcW w:w="406" w:type="pct"/>
            <w:gridSpan w:val="2"/>
            <w:vAlign w:val="center"/>
          </w:tcPr>
          <w:p w:rsidR="007C3F3B" w:rsidRPr="00824E71" w:rsidRDefault="007C3F3B" w:rsidP="007C3F3B">
            <w:pPr>
              <w:spacing w:line="240" w:lineRule="auto"/>
              <w:jc w:val="center"/>
              <w:rPr>
                <w:sz w:val="18"/>
                <w:szCs w:val="18"/>
              </w:rPr>
            </w:pPr>
          </w:p>
        </w:tc>
        <w:tc>
          <w:tcPr>
            <w:tcW w:w="407" w:type="pct"/>
            <w:vAlign w:val="center"/>
          </w:tcPr>
          <w:p w:rsidR="007C3F3B" w:rsidRPr="00280AF0" w:rsidRDefault="007C3F3B" w:rsidP="007C3F3B">
            <w:pPr>
              <w:spacing w:line="240" w:lineRule="auto"/>
              <w:jc w:val="center"/>
              <w:rPr>
                <w:sz w:val="18"/>
                <w:szCs w:val="18"/>
              </w:rPr>
            </w:pPr>
          </w:p>
        </w:tc>
        <w:tc>
          <w:tcPr>
            <w:tcW w:w="408" w:type="pct"/>
            <w:gridSpan w:val="2"/>
            <w:shd w:val="clear" w:color="auto" w:fill="D9D9D9"/>
            <w:vAlign w:val="center"/>
          </w:tcPr>
          <w:p w:rsidR="007C3F3B" w:rsidRPr="007C3F3B" w:rsidRDefault="007C3F3B" w:rsidP="007C3F3B">
            <w:pPr>
              <w:spacing w:line="240" w:lineRule="auto"/>
              <w:jc w:val="center"/>
              <w:rPr>
                <w:b/>
                <w:sz w:val="18"/>
                <w:szCs w:val="18"/>
              </w:rPr>
            </w:pPr>
            <w:r w:rsidRPr="007C3F3B">
              <w:rPr>
                <w:b/>
                <w:sz w:val="18"/>
                <w:szCs w:val="18"/>
              </w:rPr>
              <w:t>0</w:t>
            </w:r>
          </w:p>
        </w:tc>
      </w:tr>
    </w:tbl>
    <w:p w:rsidR="004D6321" w:rsidRDefault="004D6321" w:rsidP="00B84CC3">
      <w:pPr>
        <w:spacing w:line="240" w:lineRule="auto"/>
        <w:rPr>
          <w:szCs w:val="26"/>
        </w:rPr>
      </w:pPr>
    </w:p>
    <w:p w:rsidR="00FE2444" w:rsidRPr="004D6321" w:rsidRDefault="00FE2444" w:rsidP="00B84CC3">
      <w:pPr>
        <w:spacing w:line="240" w:lineRule="auto"/>
        <w:rPr>
          <w:szCs w:val="26"/>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Pr="00EC6B1D" w:rsidRDefault="00C20634" w:rsidP="005F3233">
      <w:pPr>
        <w:spacing w:line="240" w:lineRule="auto"/>
        <w:ind w:firstLine="709"/>
        <w:rPr>
          <w:sz w:val="22"/>
          <w:szCs w:val="22"/>
        </w:rPr>
      </w:pPr>
    </w:p>
    <w:p w:rsidR="005F3233" w:rsidRDefault="005F3233" w:rsidP="005F3233">
      <w:pPr>
        <w:spacing w:line="240" w:lineRule="auto"/>
        <w:ind w:firstLine="709"/>
        <w:rPr>
          <w:szCs w:val="26"/>
        </w:rPr>
      </w:pPr>
      <w:r w:rsidRPr="00620C91">
        <w:rPr>
          <w:szCs w:val="26"/>
        </w:rPr>
        <w:t>Полномочия выполняют –</w:t>
      </w:r>
      <w:r w:rsidR="00DC0C73" w:rsidRPr="00620C91">
        <w:rPr>
          <w:szCs w:val="26"/>
        </w:rPr>
        <w:t>7</w:t>
      </w:r>
      <w:r w:rsidR="00392127" w:rsidRPr="00620C91">
        <w:rPr>
          <w:szCs w:val="26"/>
        </w:rPr>
        <w:t xml:space="preserve"> </w:t>
      </w:r>
      <w:r w:rsidR="00692160" w:rsidRPr="00620C91">
        <w:rPr>
          <w:szCs w:val="26"/>
        </w:rPr>
        <w:t>единиц</w:t>
      </w:r>
    </w:p>
    <w:p w:rsidR="00AF6783" w:rsidRPr="00620C91" w:rsidRDefault="00AF6783"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2545A1" w:rsidRPr="00EC4694" w:rsidTr="00575025">
        <w:tc>
          <w:tcPr>
            <w:tcW w:w="1951" w:type="dxa"/>
          </w:tcPr>
          <w:p w:rsidR="002545A1" w:rsidRPr="00EC4694" w:rsidRDefault="002545A1" w:rsidP="00D17B6C">
            <w:pPr>
              <w:spacing w:line="240" w:lineRule="auto"/>
              <w:rPr>
                <w:sz w:val="18"/>
                <w:szCs w:val="18"/>
              </w:rPr>
            </w:pPr>
          </w:p>
        </w:tc>
        <w:tc>
          <w:tcPr>
            <w:tcW w:w="851" w:type="dxa"/>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2021</w:t>
            </w:r>
          </w:p>
        </w:tc>
        <w:tc>
          <w:tcPr>
            <w:tcW w:w="850" w:type="dxa"/>
            <w:vAlign w:val="center"/>
          </w:tcPr>
          <w:p w:rsidR="002545A1" w:rsidRPr="00E40FDE" w:rsidRDefault="002545A1" w:rsidP="00D10999">
            <w:pPr>
              <w:spacing w:line="240" w:lineRule="auto"/>
              <w:jc w:val="center"/>
              <w:rPr>
                <w:sz w:val="18"/>
                <w:szCs w:val="18"/>
              </w:rPr>
            </w:pPr>
            <w:r w:rsidRPr="00E40FDE">
              <w:rPr>
                <w:sz w:val="18"/>
                <w:szCs w:val="18"/>
              </w:rPr>
              <w:t xml:space="preserve">2 </w:t>
            </w:r>
            <w:r>
              <w:rPr>
                <w:sz w:val="18"/>
                <w:szCs w:val="18"/>
              </w:rPr>
              <w:t>квартал 2021</w:t>
            </w:r>
          </w:p>
        </w:tc>
        <w:tc>
          <w:tcPr>
            <w:tcW w:w="851" w:type="dxa"/>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2021</w:t>
            </w:r>
          </w:p>
        </w:tc>
        <w:tc>
          <w:tcPr>
            <w:tcW w:w="850" w:type="dxa"/>
            <w:shd w:val="clear" w:color="auto" w:fill="auto"/>
            <w:vAlign w:val="center"/>
          </w:tcPr>
          <w:p w:rsidR="002545A1" w:rsidRPr="00280AF0" w:rsidRDefault="002545A1" w:rsidP="00D10999">
            <w:pPr>
              <w:spacing w:line="240" w:lineRule="auto"/>
              <w:jc w:val="center"/>
              <w:rPr>
                <w:sz w:val="18"/>
                <w:szCs w:val="18"/>
              </w:rPr>
            </w:pPr>
            <w:r w:rsidRPr="00280AF0">
              <w:rPr>
                <w:sz w:val="18"/>
                <w:szCs w:val="18"/>
              </w:rPr>
              <w:t xml:space="preserve">4 </w:t>
            </w:r>
            <w:r>
              <w:rPr>
                <w:sz w:val="18"/>
                <w:szCs w:val="18"/>
              </w:rPr>
              <w:t>квартал 2021</w:t>
            </w:r>
          </w:p>
        </w:tc>
        <w:tc>
          <w:tcPr>
            <w:tcW w:w="851" w:type="dxa"/>
            <w:shd w:val="clear" w:color="auto" w:fill="D9D9D9"/>
            <w:vAlign w:val="center"/>
          </w:tcPr>
          <w:p w:rsidR="002545A1" w:rsidRPr="00E40FDE" w:rsidRDefault="002545A1" w:rsidP="00D10999">
            <w:pPr>
              <w:spacing w:line="240" w:lineRule="auto"/>
              <w:jc w:val="center"/>
              <w:rPr>
                <w:b/>
                <w:sz w:val="18"/>
                <w:szCs w:val="18"/>
              </w:rPr>
            </w:pPr>
            <w:r>
              <w:rPr>
                <w:b/>
                <w:sz w:val="18"/>
                <w:szCs w:val="18"/>
              </w:rPr>
              <w:t>2021</w:t>
            </w:r>
          </w:p>
        </w:tc>
        <w:tc>
          <w:tcPr>
            <w:tcW w:w="850" w:type="dxa"/>
            <w:shd w:val="clear" w:color="auto" w:fill="auto"/>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2022</w:t>
            </w:r>
          </w:p>
        </w:tc>
        <w:tc>
          <w:tcPr>
            <w:tcW w:w="851" w:type="dxa"/>
            <w:vAlign w:val="center"/>
          </w:tcPr>
          <w:p w:rsidR="002545A1" w:rsidRDefault="002545A1" w:rsidP="00D10999">
            <w:pPr>
              <w:spacing w:line="240" w:lineRule="auto"/>
              <w:jc w:val="center"/>
              <w:rPr>
                <w:sz w:val="18"/>
                <w:szCs w:val="18"/>
              </w:rPr>
            </w:pPr>
            <w:r w:rsidRPr="00E40FDE">
              <w:rPr>
                <w:sz w:val="18"/>
                <w:szCs w:val="18"/>
              </w:rPr>
              <w:t xml:space="preserve">2 </w:t>
            </w:r>
          </w:p>
          <w:p w:rsidR="002545A1" w:rsidRPr="00E40FDE" w:rsidRDefault="002545A1" w:rsidP="00D10999">
            <w:pPr>
              <w:spacing w:line="240" w:lineRule="auto"/>
              <w:jc w:val="center"/>
              <w:rPr>
                <w:sz w:val="18"/>
                <w:szCs w:val="18"/>
              </w:rPr>
            </w:pPr>
            <w:r>
              <w:rPr>
                <w:sz w:val="18"/>
                <w:szCs w:val="18"/>
              </w:rPr>
              <w:t>квартал 2022</w:t>
            </w:r>
          </w:p>
        </w:tc>
        <w:tc>
          <w:tcPr>
            <w:tcW w:w="850" w:type="dxa"/>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2022</w:t>
            </w:r>
          </w:p>
        </w:tc>
        <w:tc>
          <w:tcPr>
            <w:tcW w:w="851" w:type="dxa"/>
            <w:vAlign w:val="center"/>
          </w:tcPr>
          <w:p w:rsidR="002545A1" w:rsidRPr="00E40FDE" w:rsidRDefault="002545A1" w:rsidP="00D10999">
            <w:pPr>
              <w:spacing w:line="240" w:lineRule="auto"/>
              <w:jc w:val="center"/>
              <w:rPr>
                <w:sz w:val="18"/>
                <w:szCs w:val="18"/>
              </w:rPr>
            </w:pPr>
            <w:r w:rsidRPr="00E40FDE">
              <w:rPr>
                <w:sz w:val="18"/>
                <w:szCs w:val="18"/>
              </w:rPr>
              <w:t xml:space="preserve">4 </w:t>
            </w:r>
            <w:r>
              <w:rPr>
                <w:sz w:val="18"/>
                <w:szCs w:val="18"/>
              </w:rPr>
              <w:t>квартал 2022</w:t>
            </w:r>
          </w:p>
        </w:tc>
        <w:tc>
          <w:tcPr>
            <w:tcW w:w="850" w:type="dxa"/>
            <w:shd w:val="clear" w:color="auto" w:fill="D9D9D9"/>
            <w:vAlign w:val="center"/>
          </w:tcPr>
          <w:p w:rsidR="002545A1" w:rsidRPr="00E40FDE" w:rsidRDefault="002545A1" w:rsidP="00D10999">
            <w:pPr>
              <w:spacing w:line="240" w:lineRule="auto"/>
              <w:jc w:val="center"/>
              <w:rPr>
                <w:b/>
                <w:sz w:val="18"/>
                <w:szCs w:val="18"/>
              </w:rPr>
            </w:pPr>
            <w:r>
              <w:rPr>
                <w:b/>
                <w:sz w:val="18"/>
                <w:szCs w:val="18"/>
              </w:rPr>
              <w:t>2022</w:t>
            </w:r>
          </w:p>
        </w:tc>
      </w:tr>
      <w:tr w:rsidR="00620C91" w:rsidRPr="00EC4694" w:rsidTr="00916E4C">
        <w:tc>
          <w:tcPr>
            <w:tcW w:w="1951" w:type="dxa"/>
          </w:tcPr>
          <w:p w:rsidR="00620C91" w:rsidRPr="00EC4694" w:rsidRDefault="00620C91" w:rsidP="00D17B6C">
            <w:pPr>
              <w:spacing w:line="240" w:lineRule="auto"/>
              <w:rPr>
                <w:sz w:val="18"/>
                <w:szCs w:val="18"/>
              </w:rPr>
            </w:pPr>
            <w:r w:rsidRPr="00EC4694">
              <w:rPr>
                <w:sz w:val="18"/>
                <w:szCs w:val="18"/>
              </w:rPr>
              <w:t>Количество поступивших заявок</w:t>
            </w:r>
          </w:p>
        </w:tc>
        <w:tc>
          <w:tcPr>
            <w:tcW w:w="851" w:type="dxa"/>
            <w:vAlign w:val="center"/>
          </w:tcPr>
          <w:p w:rsidR="00620C91" w:rsidRPr="00C967AF" w:rsidRDefault="00620C91" w:rsidP="00D10999">
            <w:pPr>
              <w:spacing w:line="240" w:lineRule="auto"/>
              <w:jc w:val="center"/>
              <w:rPr>
                <w:sz w:val="18"/>
                <w:szCs w:val="18"/>
              </w:rPr>
            </w:pPr>
            <w:r>
              <w:rPr>
                <w:sz w:val="18"/>
                <w:szCs w:val="18"/>
              </w:rPr>
              <w:t>108</w:t>
            </w:r>
          </w:p>
        </w:tc>
        <w:tc>
          <w:tcPr>
            <w:tcW w:w="850" w:type="dxa"/>
            <w:vAlign w:val="center"/>
          </w:tcPr>
          <w:p w:rsidR="00620C91" w:rsidRPr="00916E4C" w:rsidRDefault="00620C91" w:rsidP="00D10999">
            <w:pPr>
              <w:spacing w:line="240" w:lineRule="auto"/>
              <w:jc w:val="center"/>
              <w:rPr>
                <w:sz w:val="18"/>
                <w:szCs w:val="18"/>
              </w:rPr>
            </w:pPr>
          </w:p>
        </w:tc>
        <w:tc>
          <w:tcPr>
            <w:tcW w:w="851" w:type="dxa"/>
            <w:vAlign w:val="center"/>
          </w:tcPr>
          <w:p w:rsidR="00620C91" w:rsidRPr="0083308D" w:rsidRDefault="00620C91" w:rsidP="00D10999">
            <w:pPr>
              <w:snapToGrid w:val="0"/>
              <w:spacing w:line="100" w:lineRule="atLeast"/>
              <w:jc w:val="center"/>
              <w:rPr>
                <w:sz w:val="18"/>
                <w:szCs w:val="18"/>
              </w:rPr>
            </w:pPr>
          </w:p>
        </w:tc>
        <w:tc>
          <w:tcPr>
            <w:tcW w:w="850" w:type="dxa"/>
            <w:shd w:val="clear" w:color="auto" w:fill="auto"/>
            <w:vAlign w:val="center"/>
          </w:tcPr>
          <w:p w:rsidR="00620C91" w:rsidRPr="00916E4C" w:rsidRDefault="00620C91" w:rsidP="00D10999">
            <w:pPr>
              <w:spacing w:line="240" w:lineRule="auto"/>
              <w:jc w:val="center"/>
              <w:rPr>
                <w:sz w:val="18"/>
                <w:szCs w:val="18"/>
              </w:rPr>
            </w:pPr>
          </w:p>
        </w:tc>
        <w:tc>
          <w:tcPr>
            <w:tcW w:w="851" w:type="dxa"/>
            <w:shd w:val="clear" w:color="auto" w:fill="D9D9D9"/>
            <w:vAlign w:val="center"/>
          </w:tcPr>
          <w:p w:rsidR="00620C91" w:rsidRPr="007C132C" w:rsidRDefault="00620C91" w:rsidP="00D10999">
            <w:pPr>
              <w:spacing w:line="100" w:lineRule="atLeast"/>
              <w:jc w:val="center"/>
              <w:rPr>
                <w:b/>
                <w:sz w:val="18"/>
                <w:szCs w:val="18"/>
              </w:rPr>
            </w:pPr>
            <w:r>
              <w:rPr>
                <w:b/>
                <w:sz w:val="18"/>
                <w:szCs w:val="18"/>
              </w:rPr>
              <w:t>108</w:t>
            </w:r>
          </w:p>
        </w:tc>
        <w:tc>
          <w:tcPr>
            <w:tcW w:w="850" w:type="dxa"/>
            <w:shd w:val="clear" w:color="auto" w:fill="auto"/>
            <w:vAlign w:val="center"/>
          </w:tcPr>
          <w:p w:rsidR="00620C91" w:rsidRPr="00C12DE0" w:rsidRDefault="00620C91" w:rsidP="009B0DC4">
            <w:pPr>
              <w:spacing w:line="276" w:lineRule="auto"/>
              <w:jc w:val="center"/>
              <w:rPr>
                <w:sz w:val="20"/>
                <w:lang w:eastAsia="en-US"/>
              </w:rPr>
            </w:pPr>
            <w:r w:rsidRPr="00C12DE0">
              <w:rPr>
                <w:sz w:val="20"/>
                <w:lang w:eastAsia="en-US"/>
              </w:rPr>
              <w:t>57</w:t>
            </w:r>
          </w:p>
        </w:tc>
        <w:tc>
          <w:tcPr>
            <w:tcW w:w="851" w:type="dxa"/>
            <w:vAlign w:val="center"/>
          </w:tcPr>
          <w:p w:rsidR="00620C91" w:rsidRPr="00916E4C" w:rsidRDefault="00620C91" w:rsidP="00916E4C">
            <w:pPr>
              <w:spacing w:line="240" w:lineRule="auto"/>
              <w:jc w:val="center"/>
              <w:rPr>
                <w:sz w:val="18"/>
                <w:szCs w:val="18"/>
              </w:rPr>
            </w:pPr>
          </w:p>
        </w:tc>
        <w:tc>
          <w:tcPr>
            <w:tcW w:w="850" w:type="dxa"/>
            <w:vAlign w:val="center"/>
          </w:tcPr>
          <w:p w:rsidR="00620C91" w:rsidRPr="0083308D" w:rsidRDefault="00620C91" w:rsidP="008B58A9">
            <w:pPr>
              <w:snapToGrid w:val="0"/>
              <w:spacing w:line="100" w:lineRule="atLeast"/>
              <w:jc w:val="center"/>
              <w:rPr>
                <w:sz w:val="18"/>
                <w:szCs w:val="18"/>
              </w:rPr>
            </w:pPr>
          </w:p>
        </w:tc>
        <w:tc>
          <w:tcPr>
            <w:tcW w:w="851" w:type="dxa"/>
            <w:vAlign w:val="center"/>
          </w:tcPr>
          <w:p w:rsidR="00620C91" w:rsidRPr="00916E4C" w:rsidRDefault="00620C91" w:rsidP="00916E4C">
            <w:pPr>
              <w:spacing w:line="240" w:lineRule="auto"/>
              <w:jc w:val="center"/>
              <w:rPr>
                <w:sz w:val="18"/>
                <w:szCs w:val="18"/>
              </w:rPr>
            </w:pPr>
          </w:p>
        </w:tc>
        <w:tc>
          <w:tcPr>
            <w:tcW w:w="850" w:type="dxa"/>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57</w:t>
            </w:r>
          </w:p>
        </w:tc>
      </w:tr>
      <w:tr w:rsidR="00620C91" w:rsidRPr="00EC4694" w:rsidTr="00916E4C">
        <w:tc>
          <w:tcPr>
            <w:tcW w:w="1951" w:type="dxa"/>
          </w:tcPr>
          <w:p w:rsidR="00620C91" w:rsidRPr="00EC4694" w:rsidRDefault="00620C91" w:rsidP="00D17B6C">
            <w:pPr>
              <w:spacing w:line="240" w:lineRule="auto"/>
              <w:rPr>
                <w:sz w:val="18"/>
                <w:szCs w:val="18"/>
              </w:rPr>
            </w:pPr>
            <w:r w:rsidRPr="00EC4694">
              <w:rPr>
                <w:sz w:val="18"/>
                <w:szCs w:val="18"/>
              </w:rPr>
              <w:t>Количество выданных разрешений</w:t>
            </w:r>
          </w:p>
        </w:tc>
        <w:tc>
          <w:tcPr>
            <w:tcW w:w="851" w:type="dxa"/>
            <w:vAlign w:val="center"/>
          </w:tcPr>
          <w:p w:rsidR="00620C91" w:rsidRPr="00C967AF" w:rsidRDefault="00620C91" w:rsidP="00D10999">
            <w:pPr>
              <w:spacing w:line="240" w:lineRule="auto"/>
              <w:jc w:val="center"/>
              <w:rPr>
                <w:sz w:val="18"/>
                <w:szCs w:val="18"/>
              </w:rPr>
            </w:pPr>
            <w:r>
              <w:rPr>
                <w:sz w:val="18"/>
                <w:szCs w:val="18"/>
              </w:rPr>
              <w:t>108</w:t>
            </w:r>
          </w:p>
        </w:tc>
        <w:tc>
          <w:tcPr>
            <w:tcW w:w="850" w:type="dxa"/>
            <w:vAlign w:val="center"/>
          </w:tcPr>
          <w:p w:rsidR="00620C91" w:rsidRPr="00916E4C" w:rsidRDefault="00620C91" w:rsidP="00D10999">
            <w:pPr>
              <w:spacing w:line="240" w:lineRule="auto"/>
              <w:jc w:val="center"/>
              <w:rPr>
                <w:sz w:val="18"/>
                <w:szCs w:val="18"/>
              </w:rPr>
            </w:pPr>
          </w:p>
        </w:tc>
        <w:tc>
          <w:tcPr>
            <w:tcW w:w="851" w:type="dxa"/>
            <w:vAlign w:val="center"/>
          </w:tcPr>
          <w:p w:rsidR="00620C91" w:rsidRPr="0083308D" w:rsidRDefault="00620C91" w:rsidP="00D10999">
            <w:pPr>
              <w:snapToGrid w:val="0"/>
              <w:spacing w:line="100" w:lineRule="atLeast"/>
              <w:jc w:val="center"/>
              <w:rPr>
                <w:sz w:val="18"/>
                <w:szCs w:val="18"/>
              </w:rPr>
            </w:pPr>
          </w:p>
        </w:tc>
        <w:tc>
          <w:tcPr>
            <w:tcW w:w="850" w:type="dxa"/>
            <w:shd w:val="clear" w:color="auto" w:fill="auto"/>
            <w:vAlign w:val="center"/>
          </w:tcPr>
          <w:p w:rsidR="00620C91" w:rsidRPr="00916E4C" w:rsidRDefault="00620C91" w:rsidP="00D10999">
            <w:pPr>
              <w:spacing w:line="240" w:lineRule="auto"/>
              <w:jc w:val="center"/>
              <w:rPr>
                <w:sz w:val="18"/>
                <w:szCs w:val="18"/>
              </w:rPr>
            </w:pPr>
          </w:p>
        </w:tc>
        <w:tc>
          <w:tcPr>
            <w:tcW w:w="851" w:type="dxa"/>
            <w:shd w:val="clear" w:color="auto" w:fill="D9D9D9"/>
            <w:vAlign w:val="center"/>
          </w:tcPr>
          <w:p w:rsidR="00620C91" w:rsidRPr="007C132C" w:rsidRDefault="00620C91" w:rsidP="00D10999">
            <w:pPr>
              <w:spacing w:line="100" w:lineRule="atLeast"/>
              <w:jc w:val="center"/>
              <w:rPr>
                <w:b/>
                <w:sz w:val="18"/>
                <w:szCs w:val="18"/>
              </w:rPr>
            </w:pPr>
            <w:r>
              <w:rPr>
                <w:b/>
                <w:sz w:val="18"/>
                <w:szCs w:val="18"/>
              </w:rPr>
              <w:t>108</w:t>
            </w:r>
          </w:p>
        </w:tc>
        <w:tc>
          <w:tcPr>
            <w:tcW w:w="850" w:type="dxa"/>
            <w:shd w:val="clear" w:color="auto" w:fill="auto"/>
            <w:vAlign w:val="center"/>
          </w:tcPr>
          <w:p w:rsidR="00620C91" w:rsidRPr="00C12DE0" w:rsidRDefault="00620C91" w:rsidP="009B0DC4">
            <w:pPr>
              <w:spacing w:line="276" w:lineRule="auto"/>
              <w:jc w:val="center"/>
              <w:rPr>
                <w:sz w:val="20"/>
                <w:lang w:eastAsia="en-US"/>
              </w:rPr>
            </w:pPr>
            <w:r w:rsidRPr="00C12DE0">
              <w:rPr>
                <w:sz w:val="20"/>
                <w:lang w:eastAsia="en-US"/>
              </w:rPr>
              <w:t>57</w:t>
            </w:r>
          </w:p>
        </w:tc>
        <w:tc>
          <w:tcPr>
            <w:tcW w:w="851" w:type="dxa"/>
            <w:vAlign w:val="center"/>
          </w:tcPr>
          <w:p w:rsidR="00620C91" w:rsidRPr="00916E4C" w:rsidRDefault="00620C91" w:rsidP="00916E4C">
            <w:pPr>
              <w:spacing w:line="240" w:lineRule="auto"/>
              <w:jc w:val="center"/>
              <w:rPr>
                <w:sz w:val="18"/>
                <w:szCs w:val="18"/>
              </w:rPr>
            </w:pPr>
          </w:p>
        </w:tc>
        <w:tc>
          <w:tcPr>
            <w:tcW w:w="850" w:type="dxa"/>
            <w:vAlign w:val="center"/>
          </w:tcPr>
          <w:p w:rsidR="00620C91" w:rsidRPr="0083308D" w:rsidRDefault="00620C91" w:rsidP="008B58A9">
            <w:pPr>
              <w:snapToGrid w:val="0"/>
              <w:spacing w:line="100" w:lineRule="atLeast"/>
              <w:jc w:val="center"/>
              <w:rPr>
                <w:sz w:val="18"/>
                <w:szCs w:val="18"/>
              </w:rPr>
            </w:pPr>
          </w:p>
        </w:tc>
        <w:tc>
          <w:tcPr>
            <w:tcW w:w="851" w:type="dxa"/>
            <w:vAlign w:val="center"/>
          </w:tcPr>
          <w:p w:rsidR="00620C91" w:rsidRPr="00916E4C" w:rsidRDefault="00620C91" w:rsidP="00916E4C">
            <w:pPr>
              <w:spacing w:line="240" w:lineRule="auto"/>
              <w:jc w:val="center"/>
              <w:rPr>
                <w:sz w:val="18"/>
                <w:szCs w:val="18"/>
              </w:rPr>
            </w:pPr>
          </w:p>
        </w:tc>
        <w:tc>
          <w:tcPr>
            <w:tcW w:w="850" w:type="dxa"/>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57</w:t>
            </w:r>
          </w:p>
        </w:tc>
      </w:tr>
      <w:tr w:rsidR="00620C91" w:rsidRPr="00EC4694" w:rsidTr="00916E4C">
        <w:tc>
          <w:tcPr>
            <w:tcW w:w="1951" w:type="dxa"/>
          </w:tcPr>
          <w:p w:rsidR="00620C91" w:rsidRPr="00EC4694" w:rsidRDefault="00620C91" w:rsidP="00D17B6C">
            <w:pPr>
              <w:spacing w:line="240" w:lineRule="auto"/>
              <w:rPr>
                <w:sz w:val="18"/>
                <w:szCs w:val="18"/>
              </w:rPr>
            </w:pPr>
            <w:r w:rsidRPr="00EC4694">
              <w:rPr>
                <w:sz w:val="18"/>
                <w:szCs w:val="18"/>
              </w:rPr>
              <w:t>Количество отказов</w:t>
            </w:r>
          </w:p>
        </w:tc>
        <w:tc>
          <w:tcPr>
            <w:tcW w:w="851" w:type="dxa"/>
            <w:vAlign w:val="center"/>
          </w:tcPr>
          <w:p w:rsidR="00620C91" w:rsidRPr="00C967AF" w:rsidRDefault="00620C91" w:rsidP="00D10999">
            <w:pPr>
              <w:spacing w:line="240" w:lineRule="auto"/>
              <w:jc w:val="center"/>
              <w:rPr>
                <w:sz w:val="18"/>
                <w:szCs w:val="18"/>
              </w:rPr>
            </w:pPr>
            <w:r>
              <w:rPr>
                <w:sz w:val="18"/>
                <w:szCs w:val="18"/>
              </w:rPr>
              <w:t>0</w:t>
            </w:r>
          </w:p>
        </w:tc>
        <w:tc>
          <w:tcPr>
            <w:tcW w:w="850" w:type="dxa"/>
            <w:vAlign w:val="center"/>
          </w:tcPr>
          <w:p w:rsidR="00620C91" w:rsidRPr="00916E4C" w:rsidRDefault="00620C91" w:rsidP="00D10999">
            <w:pPr>
              <w:spacing w:line="240" w:lineRule="auto"/>
              <w:jc w:val="center"/>
              <w:rPr>
                <w:sz w:val="18"/>
                <w:szCs w:val="18"/>
              </w:rPr>
            </w:pPr>
          </w:p>
        </w:tc>
        <w:tc>
          <w:tcPr>
            <w:tcW w:w="851" w:type="dxa"/>
            <w:vAlign w:val="center"/>
          </w:tcPr>
          <w:p w:rsidR="00620C91" w:rsidRPr="0083308D" w:rsidRDefault="00620C91" w:rsidP="00D10999">
            <w:pPr>
              <w:snapToGrid w:val="0"/>
              <w:spacing w:line="100" w:lineRule="atLeast"/>
              <w:jc w:val="center"/>
              <w:rPr>
                <w:sz w:val="18"/>
                <w:szCs w:val="18"/>
              </w:rPr>
            </w:pPr>
          </w:p>
        </w:tc>
        <w:tc>
          <w:tcPr>
            <w:tcW w:w="850" w:type="dxa"/>
            <w:shd w:val="clear" w:color="auto" w:fill="auto"/>
            <w:vAlign w:val="center"/>
          </w:tcPr>
          <w:p w:rsidR="00620C91" w:rsidRPr="00916E4C" w:rsidRDefault="00620C91" w:rsidP="00D10999">
            <w:pPr>
              <w:spacing w:line="240" w:lineRule="auto"/>
              <w:jc w:val="center"/>
              <w:rPr>
                <w:sz w:val="18"/>
                <w:szCs w:val="18"/>
              </w:rPr>
            </w:pPr>
          </w:p>
        </w:tc>
        <w:tc>
          <w:tcPr>
            <w:tcW w:w="851" w:type="dxa"/>
            <w:shd w:val="clear" w:color="auto" w:fill="D9D9D9"/>
            <w:vAlign w:val="center"/>
          </w:tcPr>
          <w:p w:rsidR="00620C91" w:rsidRPr="007C132C" w:rsidRDefault="00620C91" w:rsidP="00D10999">
            <w:pPr>
              <w:spacing w:line="100" w:lineRule="atLeast"/>
              <w:jc w:val="center"/>
              <w:rPr>
                <w:b/>
                <w:sz w:val="18"/>
                <w:szCs w:val="18"/>
              </w:rPr>
            </w:pPr>
            <w:r>
              <w:rPr>
                <w:b/>
                <w:sz w:val="18"/>
                <w:szCs w:val="18"/>
              </w:rPr>
              <w:t>0</w:t>
            </w:r>
          </w:p>
        </w:tc>
        <w:tc>
          <w:tcPr>
            <w:tcW w:w="850" w:type="dxa"/>
            <w:shd w:val="clear" w:color="auto" w:fill="auto"/>
            <w:vAlign w:val="center"/>
          </w:tcPr>
          <w:p w:rsidR="00620C91" w:rsidRPr="00C12DE0" w:rsidRDefault="00620C91" w:rsidP="009B0DC4">
            <w:pPr>
              <w:spacing w:line="276" w:lineRule="auto"/>
              <w:jc w:val="center"/>
              <w:rPr>
                <w:sz w:val="20"/>
                <w:lang w:eastAsia="en-US"/>
              </w:rPr>
            </w:pPr>
            <w:r w:rsidRPr="00C12DE0">
              <w:rPr>
                <w:sz w:val="20"/>
                <w:lang w:eastAsia="en-US"/>
              </w:rPr>
              <w:t>2</w:t>
            </w:r>
          </w:p>
        </w:tc>
        <w:tc>
          <w:tcPr>
            <w:tcW w:w="851" w:type="dxa"/>
            <w:vAlign w:val="center"/>
          </w:tcPr>
          <w:p w:rsidR="00620C91" w:rsidRPr="00916E4C" w:rsidRDefault="00620C91" w:rsidP="00916E4C">
            <w:pPr>
              <w:spacing w:line="240" w:lineRule="auto"/>
              <w:jc w:val="center"/>
              <w:rPr>
                <w:sz w:val="18"/>
                <w:szCs w:val="18"/>
              </w:rPr>
            </w:pPr>
          </w:p>
        </w:tc>
        <w:tc>
          <w:tcPr>
            <w:tcW w:w="850" w:type="dxa"/>
            <w:vAlign w:val="center"/>
          </w:tcPr>
          <w:p w:rsidR="00620C91" w:rsidRPr="0083308D" w:rsidRDefault="00620C91" w:rsidP="008B58A9">
            <w:pPr>
              <w:snapToGrid w:val="0"/>
              <w:spacing w:line="100" w:lineRule="atLeast"/>
              <w:jc w:val="center"/>
              <w:rPr>
                <w:sz w:val="18"/>
                <w:szCs w:val="18"/>
              </w:rPr>
            </w:pPr>
          </w:p>
        </w:tc>
        <w:tc>
          <w:tcPr>
            <w:tcW w:w="851" w:type="dxa"/>
            <w:vAlign w:val="center"/>
          </w:tcPr>
          <w:p w:rsidR="00620C91" w:rsidRPr="00916E4C" w:rsidRDefault="00620C91" w:rsidP="00916E4C">
            <w:pPr>
              <w:spacing w:line="240" w:lineRule="auto"/>
              <w:jc w:val="center"/>
              <w:rPr>
                <w:sz w:val="18"/>
                <w:szCs w:val="18"/>
              </w:rPr>
            </w:pPr>
          </w:p>
        </w:tc>
        <w:tc>
          <w:tcPr>
            <w:tcW w:w="850" w:type="dxa"/>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2</w:t>
            </w:r>
          </w:p>
        </w:tc>
      </w:tr>
      <w:tr w:rsidR="00620C91" w:rsidRPr="00EC4694" w:rsidTr="00916E4C">
        <w:tc>
          <w:tcPr>
            <w:tcW w:w="1951" w:type="dxa"/>
          </w:tcPr>
          <w:p w:rsidR="00620C91" w:rsidRPr="00EC4694" w:rsidRDefault="00620C91"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620C91" w:rsidRPr="00C967AF" w:rsidRDefault="00620C91" w:rsidP="00D10999">
            <w:pPr>
              <w:spacing w:line="240" w:lineRule="auto"/>
              <w:jc w:val="center"/>
              <w:rPr>
                <w:sz w:val="18"/>
                <w:szCs w:val="18"/>
              </w:rPr>
            </w:pPr>
            <w:r>
              <w:rPr>
                <w:sz w:val="18"/>
                <w:szCs w:val="18"/>
              </w:rPr>
              <w:t>0</w:t>
            </w:r>
          </w:p>
        </w:tc>
        <w:tc>
          <w:tcPr>
            <w:tcW w:w="850" w:type="dxa"/>
            <w:vAlign w:val="center"/>
          </w:tcPr>
          <w:p w:rsidR="00620C91" w:rsidRPr="00916E4C" w:rsidRDefault="00620C91" w:rsidP="00D10999">
            <w:pPr>
              <w:spacing w:line="240" w:lineRule="auto"/>
              <w:jc w:val="center"/>
              <w:rPr>
                <w:sz w:val="18"/>
                <w:szCs w:val="18"/>
              </w:rPr>
            </w:pPr>
          </w:p>
        </w:tc>
        <w:tc>
          <w:tcPr>
            <w:tcW w:w="851" w:type="dxa"/>
            <w:vAlign w:val="center"/>
          </w:tcPr>
          <w:p w:rsidR="00620C91" w:rsidRPr="0083308D" w:rsidRDefault="00620C91" w:rsidP="00D10999">
            <w:pPr>
              <w:snapToGrid w:val="0"/>
              <w:spacing w:line="100" w:lineRule="atLeast"/>
              <w:jc w:val="center"/>
              <w:rPr>
                <w:sz w:val="18"/>
                <w:szCs w:val="18"/>
              </w:rPr>
            </w:pPr>
          </w:p>
        </w:tc>
        <w:tc>
          <w:tcPr>
            <w:tcW w:w="850" w:type="dxa"/>
            <w:shd w:val="clear" w:color="auto" w:fill="auto"/>
            <w:vAlign w:val="center"/>
          </w:tcPr>
          <w:p w:rsidR="00620C91" w:rsidRPr="00916E4C" w:rsidRDefault="00620C91" w:rsidP="00D10999">
            <w:pPr>
              <w:spacing w:line="240" w:lineRule="auto"/>
              <w:jc w:val="center"/>
              <w:rPr>
                <w:sz w:val="18"/>
                <w:szCs w:val="18"/>
              </w:rPr>
            </w:pPr>
          </w:p>
        </w:tc>
        <w:tc>
          <w:tcPr>
            <w:tcW w:w="851" w:type="dxa"/>
            <w:shd w:val="clear" w:color="auto" w:fill="D9D9D9"/>
            <w:vAlign w:val="center"/>
          </w:tcPr>
          <w:p w:rsidR="00620C91" w:rsidRPr="007C132C" w:rsidRDefault="00620C91" w:rsidP="00D10999">
            <w:pPr>
              <w:spacing w:line="100" w:lineRule="atLeast"/>
              <w:jc w:val="center"/>
              <w:rPr>
                <w:b/>
                <w:sz w:val="18"/>
                <w:szCs w:val="18"/>
              </w:rPr>
            </w:pPr>
            <w:r>
              <w:rPr>
                <w:b/>
                <w:sz w:val="18"/>
                <w:szCs w:val="18"/>
              </w:rPr>
              <w:t>0</w:t>
            </w:r>
          </w:p>
        </w:tc>
        <w:tc>
          <w:tcPr>
            <w:tcW w:w="850" w:type="dxa"/>
            <w:shd w:val="clear" w:color="auto" w:fill="auto"/>
            <w:vAlign w:val="center"/>
          </w:tcPr>
          <w:p w:rsidR="00620C91" w:rsidRPr="00C12DE0" w:rsidRDefault="00620C91" w:rsidP="009B0DC4">
            <w:pPr>
              <w:spacing w:line="276" w:lineRule="auto"/>
              <w:jc w:val="center"/>
              <w:rPr>
                <w:sz w:val="20"/>
                <w:lang w:eastAsia="en-US"/>
              </w:rPr>
            </w:pPr>
            <w:r w:rsidRPr="00C12DE0">
              <w:rPr>
                <w:sz w:val="20"/>
                <w:lang w:eastAsia="en-US"/>
              </w:rPr>
              <w:t>0</w:t>
            </w:r>
          </w:p>
        </w:tc>
        <w:tc>
          <w:tcPr>
            <w:tcW w:w="851" w:type="dxa"/>
            <w:vAlign w:val="center"/>
          </w:tcPr>
          <w:p w:rsidR="00620C91" w:rsidRPr="00916E4C" w:rsidRDefault="00620C91" w:rsidP="00916E4C">
            <w:pPr>
              <w:spacing w:line="240" w:lineRule="auto"/>
              <w:jc w:val="center"/>
              <w:rPr>
                <w:sz w:val="18"/>
                <w:szCs w:val="18"/>
              </w:rPr>
            </w:pPr>
          </w:p>
        </w:tc>
        <w:tc>
          <w:tcPr>
            <w:tcW w:w="850" w:type="dxa"/>
            <w:vAlign w:val="center"/>
          </w:tcPr>
          <w:p w:rsidR="00620C91" w:rsidRPr="0083308D" w:rsidRDefault="00620C91" w:rsidP="008B58A9">
            <w:pPr>
              <w:snapToGrid w:val="0"/>
              <w:spacing w:line="100" w:lineRule="atLeast"/>
              <w:jc w:val="center"/>
              <w:rPr>
                <w:sz w:val="18"/>
                <w:szCs w:val="18"/>
              </w:rPr>
            </w:pPr>
          </w:p>
        </w:tc>
        <w:tc>
          <w:tcPr>
            <w:tcW w:w="851" w:type="dxa"/>
            <w:vAlign w:val="center"/>
          </w:tcPr>
          <w:p w:rsidR="00620C91" w:rsidRPr="00916E4C" w:rsidRDefault="00620C91" w:rsidP="00916E4C">
            <w:pPr>
              <w:spacing w:line="240" w:lineRule="auto"/>
              <w:jc w:val="center"/>
              <w:rPr>
                <w:sz w:val="18"/>
                <w:szCs w:val="18"/>
              </w:rPr>
            </w:pPr>
          </w:p>
        </w:tc>
        <w:tc>
          <w:tcPr>
            <w:tcW w:w="850" w:type="dxa"/>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0</w:t>
            </w:r>
          </w:p>
        </w:tc>
      </w:tr>
      <w:tr w:rsidR="00620C91" w:rsidRPr="00EC4694" w:rsidTr="00916E4C">
        <w:tc>
          <w:tcPr>
            <w:tcW w:w="1951" w:type="dxa"/>
          </w:tcPr>
          <w:p w:rsidR="00620C91" w:rsidRPr="00EC4694" w:rsidRDefault="00620C91" w:rsidP="00D17B6C">
            <w:pPr>
              <w:spacing w:line="240" w:lineRule="auto"/>
              <w:rPr>
                <w:sz w:val="18"/>
                <w:szCs w:val="18"/>
              </w:rPr>
            </w:pPr>
            <w:r w:rsidRPr="00EC4694">
              <w:rPr>
                <w:sz w:val="18"/>
                <w:szCs w:val="18"/>
              </w:rPr>
              <w:t>Оплачено госпошлины, тыс.руб.</w:t>
            </w:r>
          </w:p>
        </w:tc>
        <w:tc>
          <w:tcPr>
            <w:tcW w:w="851" w:type="dxa"/>
            <w:vAlign w:val="center"/>
          </w:tcPr>
          <w:p w:rsidR="00620C91" w:rsidRPr="00C967AF" w:rsidRDefault="00620C91" w:rsidP="00D10999">
            <w:pPr>
              <w:spacing w:line="240" w:lineRule="auto"/>
              <w:jc w:val="center"/>
              <w:rPr>
                <w:sz w:val="18"/>
                <w:szCs w:val="18"/>
              </w:rPr>
            </w:pPr>
            <w:r>
              <w:rPr>
                <w:sz w:val="18"/>
                <w:szCs w:val="18"/>
              </w:rPr>
              <w:t>378,0</w:t>
            </w:r>
          </w:p>
        </w:tc>
        <w:tc>
          <w:tcPr>
            <w:tcW w:w="850" w:type="dxa"/>
            <w:vAlign w:val="center"/>
          </w:tcPr>
          <w:p w:rsidR="00620C91" w:rsidRPr="00916E4C" w:rsidRDefault="00620C91" w:rsidP="00D10999">
            <w:pPr>
              <w:spacing w:line="240" w:lineRule="auto"/>
              <w:jc w:val="center"/>
              <w:rPr>
                <w:sz w:val="18"/>
                <w:szCs w:val="18"/>
              </w:rPr>
            </w:pPr>
          </w:p>
        </w:tc>
        <w:tc>
          <w:tcPr>
            <w:tcW w:w="851" w:type="dxa"/>
            <w:vAlign w:val="center"/>
          </w:tcPr>
          <w:p w:rsidR="00620C91" w:rsidRPr="0083308D" w:rsidRDefault="00620C91" w:rsidP="00D10999">
            <w:pPr>
              <w:snapToGrid w:val="0"/>
              <w:spacing w:line="100" w:lineRule="atLeast"/>
              <w:jc w:val="center"/>
              <w:rPr>
                <w:sz w:val="18"/>
                <w:szCs w:val="18"/>
              </w:rPr>
            </w:pPr>
          </w:p>
        </w:tc>
        <w:tc>
          <w:tcPr>
            <w:tcW w:w="850" w:type="dxa"/>
            <w:shd w:val="clear" w:color="auto" w:fill="auto"/>
            <w:vAlign w:val="center"/>
          </w:tcPr>
          <w:p w:rsidR="00620C91" w:rsidRPr="00916E4C" w:rsidRDefault="00620C91" w:rsidP="00D10999">
            <w:pPr>
              <w:spacing w:line="240" w:lineRule="auto"/>
              <w:jc w:val="center"/>
              <w:rPr>
                <w:sz w:val="18"/>
                <w:szCs w:val="18"/>
              </w:rPr>
            </w:pPr>
          </w:p>
        </w:tc>
        <w:tc>
          <w:tcPr>
            <w:tcW w:w="851" w:type="dxa"/>
            <w:shd w:val="clear" w:color="auto" w:fill="D9D9D9"/>
            <w:vAlign w:val="center"/>
          </w:tcPr>
          <w:p w:rsidR="00620C91" w:rsidRPr="007C132C" w:rsidRDefault="00620C91" w:rsidP="00D10999">
            <w:pPr>
              <w:spacing w:line="100" w:lineRule="atLeast"/>
              <w:jc w:val="center"/>
              <w:rPr>
                <w:b/>
                <w:sz w:val="18"/>
                <w:szCs w:val="18"/>
              </w:rPr>
            </w:pPr>
            <w:r>
              <w:rPr>
                <w:b/>
                <w:sz w:val="18"/>
                <w:szCs w:val="18"/>
              </w:rPr>
              <w:t>378,0</w:t>
            </w:r>
          </w:p>
        </w:tc>
        <w:tc>
          <w:tcPr>
            <w:tcW w:w="850" w:type="dxa"/>
            <w:shd w:val="clear" w:color="auto" w:fill="auto"/>
            <w:vAlign w:val="center"/>
          </w:tcPr>
          <w:p w:rsidR="00620C91" w:rsidRPr="00C12DE0" w:rsidRDefault="00620C91" w:rsidP="009B0DC4">
            <w:pPr>
              <w:spacing w:line="276" w:lineRule="auto"/>
              <w:jc w:val="center"/>
              <w:rPr>
                <w:sz w:val="20"/>
                <w:lang w:eastAsia="en-US"/>
              </w:rPr>
            </w:pPr>
            <w:r w:rsidRPr="00C12DE0">
              <w:rPr>
                <w:sz w:val="20"/>
                <w:lang w:eastAsia="en-US"/>
              </w:rPr>
              <w:t>199,5</w:t>
            </w:r>
          </w:p>
        </w:tc>
        <w:tc>
          <w:tcPr>
            <w:tcW w:w="851" w:type="dxa"/>
            <w:vAlign w:val="center"/>
          </w:tcPr>
          <w:p w:rsidR="00620C91" w:rsidRPr="00916E4C" w:rsidRDefault="00620C91" w:rsidP="0091508E">
            <w:pPr>
              <w:spacing w:line="240" w:lineRule="auto"/>
              <w:jc w:val="center"/>
              <w:rPr>
                <w:sz w:val="18"/>
                <w:szCs w:val="18"/>
              </w:rPr>
            </w:pPr>
          </w:p>
        </w:tc>
        <w:tc>
          <w:tcPr>
            <w:tcW w:w="850" w:type="dxa"/>
            <w:vAlign w:val="center"/>
          </w:tcPr>
          <w:p w:rsidR="00620C91" w:rsidRPr="0083308D" w:rsidRDefault="00620C91" w:rsidP="008B58A9">
            <w:pPr>
              <w:snapToGrid w:val="0"/>
              <w:spacing w:line="100" w:lineRule="atLeast"/>
              <w:jc w:val="center"/>
              <w:rPr>
                <w:sz w:val="18"/>
                <w:szCs w:val="18"/>
              </w:rPr>
            </w:pPr>
          </w:p>
        </w:tc>
        <w:tc>
          <w:tcPr>
            <w:tcW w:w="851" w:type="dxa"/>
            <w:vAlign w:val="center"/>
          </w:tcPr>
          <w:p w:rsidR="00620C91" w:rsidRPr="00916E4C" w:rsidRDefault="00620C91" w:rsidP="00916E4C">
            <w:pPr>
              <w:spacing w:line="240" w:lineRule="auto"/>
              <w:jc w:val="center"/>
              <w:rPr>
                <w:sz w:val="18"/>
                <w:szCs w:val="18"/>
              </w:rPr>
            </w:pPr>
          </w:p>
        </w:tc>
        <w:tc>
          <w:tcPr>
            <w:tcW w:w="850" w:type="dxa"/>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199,5</w:t>
            </w:r>
          </w:p>
        </w:tc>
      </w:tr>
    </w:tbl>
    <w:p w:rsidR="0041631F" w:rsidRDefault="0041631F" w:rsidP="00FE2444">
      <w:pPr>
        <w:spacing w:line="240" w:lineRule="auto"/>
        <w:rPr>
          <w:i/>
          <w:szCs w:val="26"/>
          <w:u w:val="single"/>
        </w:rPr>
      </w:pPr>
    </w:p>
    <w:p w:rsidR="0041631F" w:rsidRDefault="0041631F"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устройств гражданского назначения</w:t>
      </w:r>
    </w:p>
    <w:p w:rsidR="00EF0BB8" w:rsidRPr="00E13D3D" w:rsidRDefault="00EF0BB8" w:rsidP="009501B3">
      <w:pPr>
        <w:spacing w:line="240" w:lineRule="auto"/>
        <w:jc w:val="left"/>
        <w:rPr>
          <w:i/>
          <w:szCs w:val="26"/>
          <w:u w:val="single"/>
        </w:rPr>
      </w:pPr>
    </w:p>
    <w:p w:rsidR="00DC7543" w:rsidRDefault="005F3233" w:rsidP="00466E4E">
      <w:pPr>
        <w:spacing w:line="240" w:lineRule="auto"/>
        <w:ind w:firstLine="709"/>
        <w:rPr>
          <w:szCs w:val="26"/>
        </w:rPr>
      </w:pPr>
      <w:r w:rsidRPr="00E13D3D">
        <w:rPr>
          <w:szCs w:val="26"/>
        </w:rPr>
        <w:t>Полномочи</w:t>
      </w:r>
      <w:r w:rsidR="00A46B37" w:rsidRPr="00E13D3D">
        <w:rPr>
          <w:szCs w:val="26"/>
        </w:rPr>
        <w:t>е</w:t>
      </w:r>
      <w:r w:rsidRPr="00E13D3D">
        <w:rPr>
          <w:szCs w:val="26"/>
        </w:rPr>
        <w:t xml:space="preserve"> </w:t>
      </w:r>
      <w:r w:rsidRPr="0059123B">
        <w:rPr>
          <w:szCs w:val="26"/>
        </w:rPr>
        <w:t xml:space="preserve">выполняют – </w:t>
      </w:r>
      <w:r w:rsidR="00DC0C73" w:rsidRPr="0059123B">
        <w:rPr>
          <w:szCs w:val="26"/>
        </w:rPr>
        <w:t>7</w:t>
      </w:r>
      <w:r w:rsidR="00392127" w:rsidRPr="0059123B">
        <w:rPr>
          <w:szCs w:val="26"/>
        </w:rPr>
        <w:t xml:space="preserve"> </w:t>
      </w:r>
      <w:r w:rsidR="00A46B37" w:rsidRPr="0059123B">
        <w:rPr>
          <w:szCs w:val="26"/>
        </w:rPr>
        <w:t>единиц</w:t>
      </w:r>
    </w:p>
    <w:p w:rsidR="00C91CA9" w:rsidRPr="00494DD8" w:rsidRDefault="00C91CA9" w:rsidP="00466E4E">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2545A1" w:rsidRPr="00E13D3D" w:rsidTr="00DD505A">
        <w:tc>
          <w:tcPr>
            <w:tcW w:w="2713" w:type="pct"/>
            <w:gridSpan w:val="5"/>
          </w:tcPr>
          <w:p w:rsidR="002545A1" w:rsidRPr="00E13D3D" w:rsidRDefault="002545A1" w:rsidP="001C1B32">
            <w:pPr>
              <w:spacing w:line="240" w:lineRule="auto"/>
              <w:rPr>
                <w:sz w:val="20"/>
              </w:rPr>
            </w:pPr>
          </w:p>
        </w:tc>
        <w:tc>
          <w:tcPr>
            <w:tcW w:w="1142" w:type="pct"/>
            <w:gridSpan w:val="4"/>
            <w:tcBorders>
              <w:bottom w:val="single" w:sz="4" w:space="0" w:color="auto"/>
            </w:tcBorders>
            <w:shd w:val="clear" w:color="auto" w:fill="D9D9D9"/>
          </w:tcPr>
          <w:p w:rsidR="002545A1" w:rsidRPr="00A60EDF" w:rsidRDefault="002545A1" w:rsidP="00D10999">
            <w:pPr>
              <w:spacing w:line="240" w:lineRule="auto"/>
              <w:jc w:val="center"/>
              <w:rPr>
                <w:sz w:val="18"/>
                <w:szCs w:val="18"/>
              </w:rPr>
            </w:pPr>
            <w:r>
              <w:rPr>
                <w:sz w:val="18"/>
                <w:szCs w:val="18"/>
              </w:rPr>
              <w:t>01.04.2021</w:t>
            </w:r>
          </w:p>
        </w:tc>
        <w:tc>
          <w:tcPr>
            <w:tcW w:w="1145" w:type="pct"/>
            <w:gridSpan w:val="4"/>
            <w:shd w:val="clear" w:color="auto" w:fill="D9D9D9"/>
          </w:tcPr>
          <w:p w:rsidR="002545A1" w:rsidRPr="00A60EDF" w:rsidRDefault="002545A1" w:rsidP="00C317DE">
            <w:pPr>
              <w:spacing w:line="240" w:lineRule="auto"/>
              <w:jc w:val="center"/>
              <w:rPr>
                <w:sz w:val="18"/>
                <w:szCs w:val="18"/>
              </w:rPr>
            </w:pPr>
            <w:r>
              <w:rPr>
                <w:sz w:val="18"/>
                <w:szCs w:val="18"/>
              </w:rPr>
              <w:t>01.04.2022</w:t>
            </w:r>
          </w:p>
        </w:tc>
      </w:tr>
      <w:tr w:rsidR="00620C91" w:rsidRPr="00E13D3D" w:rsidTr="00AB603A">
        <w:tc>
          <w:tcPr>
            <w:tcW w:w="2713" w:type="pct"/>
            <w:gridSpan w:val="5"/>
            <w:tcBorders>
              <w:bottom w:val="single" w:sz="4" w:space="0" w:color="auto"/>
            </w:tcBorders>
          </w:tcPr>
          <w:p w:rsidR="00620C91" w:rsidRPr="00E13D3D" w:rsidRDefault="00620C91" w:rsidP="0053427E">
            <w:pPr>
              <w:spacing w:line="240" w:lineRule="auto"/>
              <w:rPr>
                <w:sz w:val="20"/>
              </w:rPr>
            </w:pPr>
            <w:r w:rsidRPr="00E13D3D">
              <w:rPr>
                <w:sz w:val="20"/>
              </w:rPr>
              <w:t>Количество зарегистрированных (перерегистрированных) РЭС</w:t>
            </w:r>
          </w:p>
        </w:tc>
        <w:tc>
          <w:tcPr>
            <w:tcW w:w="1142" w:type="pct"/>
            <w:gridSpan w:val="4"/>
            <w:tcBorders>
              <w:bottom w:val="single" w:sz="4" w:space="0" w:color="auto"/>
            </w:tcBorders>
            <w:shd w:val="clear" w:color="auto" w:fill="D9D9D9"/>
            <w:vAlign w:val="center"/>
          </w:tcPr>
          <w:p w:rsidR="00620C91" w:rsidRPr="00064CB2" w:rsidRDefault="00620C91" w:rsidP="00D10999">
            <w:pPr>
              <w:pStyle w:val="aff7"/>
              <w:spacing w:line="256" w:lineRule="auto"/>
              <w:jc w:val="center"/>
              <w:rPr>
                <w:sz w:val="20"/>
                <w:szCs w:val="20"/>
              </w:rPr>
            </w:pPr>
            <w:r w:rsidRPr="00064CB2">
              <w:rPr>
                <w:sz w:val="20"/>
                <w:szCs w:val="20"/>
              </w:rPr>
              <w:t>5207</w:t>
            </w:r>
          </w:p>
        </w:tc>
        <w:tc>
          <w:tcPr>
            <w:tcW w:w="1145" w:type="pct"/>
            <w:gridSpan w:val="4"/>
            <w:tcBorders>
              <w:bottom w:val="single" w:sz="4" w:space="0" w:color="auto"/>
            </w:tcBorders>
            <w:shd w:val="clear" w:color="auto" w:fill="D9D9D9"/>
            <w:vAlign w:val="center"/>
          </w:tcPr>
          <w:p w:rsidR="00620C91" w:rsidRPr="00C7128E" w:rsidRDefault="00620C91" w:rsidP="009B0DC4">
            <w:pPr>
              <w:pStyle w:val="aff7"/>
              <w:spacing w:line="276" w:lineRule="auto"/>
              <w:jc w:val="center"/>
              <w:rPr>
                <w:sz w:val="20"/>
                <w:szCs w:val="20"/>
                <w:lang w:eastAsia="en-US"/>
              </w:rPr>
            </w:pPr>
            <w:r w:rsidRPr="00C7128E">
              <w:rPr>
                <w:sz w:val="20"/>
                <w:szCs w:val="20"/>
                <w:lang w:eastAsia="en-US"/>
              </w:rPr>
              <w:t>10450</w:t>
            </w:r>
          </w:p>
        </w:tc>
      </w:tr>
      <w:tr w:rsidR="00620C91" w:rsidRPr="00E13D3D" w:rsidTr="00AB603A">
        <w:tc>
          <w:tcPr>
            <w:tcW w:w="2713" w:type="pct"/>
            <w:gridSpan w:val="5"/>
            <w:tcBorders>
              <w:bottom w:val="single" w:sz="4" w:space="0" w:color="auto"/>
            </w:tcBorders>
          </w:tcPr>
          <w:p w:rsidR="00620C91" w:rsidRPr="00E13D3D" w:rsidRDefault="00620C91"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vAlign w:val="center"/>
          </w:tcPr>
          <w:p w:rsidR="00620C91" w:rsidRPr="00064CB2" w:rsidRDefault="00620C91" w:rsidP="00D10999">
            <w:pPr>
              <w:pStyle w:val="aff7"/>
              <w:spacing w:line="256" w:lineRule="auto"/>
              <w:jc w:val="center"/>
              <w:rPr>
                <w:sz w:val="20"/>
                <w:szCs w:val="20"/>
              </w:rPr>
            </w:pPr>
            <w:r w:rsidRPr="00064CB2">
              <w:rPr>
                <w:sz w:val="20"/>
                <w:szCs w:val="20"/>
              </w:rPr>
              <w:t>743,8</w:t>
            </w:r>
          </w:p>
        </w:tc>
        <w:tc>
          <w:tcPr>
            <w:tcW w:w="1145" w:type="pct"/>
            <w:gridSpan w:val="4"/>
            <w:tcBorders>
              <w:bottom w:val="single" w:sz="4" w:space="0" w:color="auto"/>
            </w:tcBorders>
            <w:shd w:val="clear" w:color="auto" w:fill="D9D9D9"/>
            <w:vAlign w:val="center"/>
          </w:tcPr>
          <w:p w:rsidR="00620C91" w:rsidRPr="00C7128E" w:rsidRDefault="00620C91" w:rsidP="009B0DC4">
            <w:pPr>
              <w:pStyle w:val="aff7"/>
              <w:spacing w:line="276" w:lineRule="auto"/>
              <w:jc w:val="center"/>
              <w:rPr>
                <w:sz w:val="20"/>
                <w:szCs w:val="20"/>
                <w:lang w:eastAsia="en-US"/>
              </w:rPr>
            </w:pPr>
            <w:r w:rsidRPr="00C7128E">
              <w:rPr>
                <w:sz w:val="20"/>
                <w:szCs w:val="20"/>
                <w:lang w:eastAsia="en-US"/>
              </w:rPr>
              <w:t>1492,8</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2545A1" w:rsidRPr="00E13D3D" w:rsidTr="008627CE">
        <w:tblPrEx>
          <w:tblLook w:val="04A0"/>
        </w:tblPrEx>
        <w:tc>
          <w:tcPr>
            <w:tcW w:w="1137" w:type="pct"/>
            <w:tcBorders>
              <w:top w:val="single" w:sz="4" w:space="0" w:color="auto"/>
            </w:tcBorders>
          </w:tcPr>
          <w:p w:rsidR="002545A1" w:rsidRPr="00E13D3D" w:rsidRDefault="002545A1" w:rsidP="00D17B6C">
            <w:pPr>
              <w:spacing w:line="240" w:lineRule="auto"/>
              <w:rPr>
                <w:sz w:val="18"/>
                <w:szCs w:val="18"/>
              </w:rPr>
            </w:pPr>
          </w:p>
        </w:tc>
        <w:tc>
          <w:tcPr>
            <w:tcW w:w="407" w:type="pct"/>
            <w:tcBorders>
              <w:top w:val="single" w:sz="4" w:space="0" w:color="auto"/>
            </w:tcBorders>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2021</w:t>
            </w:r>
          </w:p>
        </w:tc>
        <w:tc>
          <w:tcPr>
            <w:tcW w:w="408" w:type="pct"/>
            <w:tcBorders>
              <w:top w:val="single" w:sz="4" w:space="0" w:color="auto"/>
            </w:tcBorders>
            <w:vAlign w:val="center"/>
          </w:tcPr>
          <w:p w:rsidR="002545A1" w:rsidRPr="00E40FDE" w:rsidRDefault="002545A1" w:rsidP="00D10999">
            <w:pPr>
              <w:spacing w:line="240" w:lineRule="auto"/>
              <w:jc w:val="center"/>
              <w:rPr>
                <w:sz w:val="18"/>
                <w:szCs w:val="18"/>
              </w:rPr>
            </w:pPr>
            <w:r w:rsidRPr="00E40FDE">
              <w:rPr>
                <w:sz w:val="18"/>
                <w:szCs w:val="18"/>
              </w:rPr>
              <w:t xml:space="preserve">2 </w:t>
            </w:r>
            <w:r>
              <w:rPr>
                <w:sz w:val="18"/>
                <w:szCs w:val="18"/>
              </w:rPr>
              <w:t>квартал 2021</w:t>
            </w:r>
          </w:p>
        </w:tc>
        <w:tc>
          <w:tcPr>
            <w:tcW w:w="426" w:type="pct"/>
            <w:tcBorders>
              <w:top w:val="single" w:sz="4" w:space="0" w:color="auto"/>
            </w:tcBorders>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2021</w:t>
            </w:r>
          </w:p>
        </w:tc>
        <w:tc>
          <w:tcPr>
            <w:tcW w:w="387" w:type="pct"/>
            <w:gridSpan w:val="2"/>
            <w:tcBorders>
              <w:top w:val="single" w:sz="4" w:space="0" w:color="auto"/>
            </w:tcBorders>
            <w:vAlign w:val="center"/>
          </w:tcPr>
          <w:p w:rsidR="002545A1" w:rsidRPr="00280AF0" w:rsidRDefault="002545A1" w:rsidP="00D10999">
            <w:pPr>
              <w:spacing w:line="240" w:lineRule="auto"/>
              <w:jc w:val="center"/>
              <w:rPr>
                <w:sz w:val="18"/>
                <w:szCs w:val="18"/>
              </w:rPr>
            </w:pPr>
            <w:r w:rsidRPr="00280AF0">
              <w:rPr>
                <w:sz w:val="18"/>
                <w:szCs w:val="18"/>
              </w:rPr>
              <w:t xml:space="preserve">4 </w:t>
            </w:r>
            <w:r>
              <w:rPr>
                <w:sz w:val="18"/>
                <w:szCs w:val="18"/>
              </w:rPr>
              <w:t>квартал 2021</w:t>
            </w:r>
          </w:p>
        </w:tc>
        <w:tc>
          <w:tcPr>
            <w:tcW w:w="341" w:type="pct"/>
            <w:tcBorders>
              <w:top w:val="single" w:sz="4" w:space="0" w:color="auto"/>
            </w:tcBorders>
            <w:shd w:val="clear" w:color="auto" w:fill="D9D9D9"/>
            <w:vAlign w:val="center"/>
          </w:tcPr>
          <w:p w:rsidR="002545A1" w:rsidRPr="00E40FDE" w:rsidRDefault="002545A1" w:rsidP="00D10999">
            <w:pPr>
              <w:spacing w:line="240" w:lineRule="auto"/>
              <w:jc w:val="center"/>
              <w:rPr>
                <w:b/>
                <w:sz w:val="18"/>
                <w:szCs w:val="18"/>
              </w:rPr>
            </w:pPr>
            <w:r>
              <w:rPr>
                <w:b/>
                <w:sz w:val="18"/>
                <w:szCs w:val="18"/>
              </w:rPr>
              <w:t>2021</w:t>
            </w:r>
          </w:p>
        </w:tc>
        <w:tc>
          <w:tcPr>
            <w:tcW w:w="387" w:type="pct"/>
            <w:tcBorders>
              <w:top w:val="single" w:sz="4" w:space="0" w:color="auto"/>
            </w:tcBorders>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2022</w:t>
            </w:r>
          </w:p>
        </w:tc>
        <w:tc>
          <w:tcPr>
            <w:tcW w:w="388" w:type="pct"/>
            <w:gridSpan w:val="2"/>
            <w:tcBorders>
              <w:top w:val="single" w:sz="4" w:space="0" w:color="auto"/>
            </w:tcBorders>
            <w:vAlign w:val="center"/>
          </w:tcPr>
          <w:p w:rsidR="002545A1" w:rsidRDefault="002545A1" w:rsidP="00D10999">
            <w:pPr>
              <w:spacing w:line="240" w:lineRule="auto"/>
              <w:jc w:val="center"/>
              <w:rPr>
                <w:sz w:val="18"/>
                <w:szCs w:val="18"/>
              </w:rPr>
            </w:pPr>
            <w:r w:rsidRPr="00E40FDE">
              <w:rPr>
                <w:sz w:val="18"/>
                <w:szCs w:val="18"/>
              </w:rPr>
              <w:t xml:space="preserve">2 </w:t>
            </w:r>
          </w:p>
          <w:p w:rsidR="002545A1" w:rsidRPr="00E40FDE" w:rsidRDefault="002545A1" w:rsidP="00D10999">
            <w:pPr>
              <w:spacing w:line="240" w:lineRule="auto"/>
              <w:jc w:val="center"/>
              <w:rPr>
                <w:sz w:val="18"/>
                <w:szCs w:val="18"/>
              </w:rPr>
            </w:pPr>
            <w:r>
              <w:rPr>
                <w:sz w:val="18"/>
                <w:szCs w:val="18"/>
              </w:rPr>
              <w:t>квартал 2022</w:t>
            </w:r>
          </w:p>
        </w:tc>
        <w:tc>
          <w:tcPr>
            <w:tcW w:w="387" w:type="pct"/>
            <w:tcBorders>
              <w:top w:val="single" w:sz="4" w:space="0" w:color="auto"/>
            </w:tcBorders>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2022</w:t>
            </w:r>
          </w:p>
        </w:tc>
        <w:tc>
          <w:tcPr>
            <w:tcW w:w="387" w:type="pct"/>
            <w:tcBorders>
              <w:top w:val="single" w:sz="4" w:space="0" w:color="auto"/>
            </w:tcBorders>
            <w:vAlign w:val="center"/>
          </w:tcPr>
          <w:p w:rsidR="002545A1" w:rsidRPr="00E40FDE" w:rsidRDefault="002545A1" w:rsidP="00D10999">
            <w:pPr>
              <w:spacing w:line="240" w:lineRule="auto"/>
              <w:jc w:val="center"/>
              <w:rPr>
                <w:sz w:val="18"/>
                <w:szCs w:val="18"/>
              </w:rPr>
            </w:pPr>
            <w:r w:rsidRPr="00E40FDE">
              <w:rPr>
                <w:sz w:val="18"/>
                <w:szCs w:val="18"/>
              </w:rPr>
              <w:t xml:space="preserve">4 </w:t>
            </w:r>
            <w:r>
              <w:rPr>
                <w:sz w:val="18"/>
                <w:szCs w:val="18"/>
              </w:rPr>
              <w:t>квартал 2022</w:t>
            </w:r>
          </w:p>
        </w:tc>
        <w:tc>
          <w:tcPr>
            <w:tcW w:w="345" w:type="pct"/>
            <w:tcBorders>
              <w:top w:val="single" w:sz="4" w:space="0" w:color="auto"/>
            </w:tcBorders>
            <w:shd w:val="clear" w:color="auto" w:fill="D9D9D9"/>
            <w:vAlign w:val="center"/>
          </w:tcPr>
          <w:p w:rsidR="002545A1" w:rsidRPr="00E40FDE" w:rsidRDefault="002545A1" w:rsidP="00D10999">
            <w:pPr>
              <w:spacing w:line="240" w:lineRule="auto"/>
              <w:jc w:val="center"/>
              <w:rPr>
                <w:b/>
                <w:sz w:val="18"/>
                <w:szCs w:val="18"/>
              </w:rPr>
            </w:pPr>
            <w:r>
              <w:rPr>
                <w:b/>
                <w:sz w:val="18"/>
                <w:szCs w:val="18"/>
              </w:rPr>
              <w:t>2022</w:t>
            </w:r>
          </w:p>
        </w:tc>
      </w:tr>
      <w:tr w:rsidR="00620C91" w:rsidRPr="005074C2" w:rsidTr="00281E00">
        <w:tblPrEx>
          <w:tblLook w:val="04A0"/>
        </w:tblPrEx>
        <w:tc>
          <w:tcPr>
            <w:tcW w:w="1137" w:type="pct"/>
          </w:tcPr>
          <w:p w:rsidR="00620C91" w:rsidRPr="005074C2" w:rsidRDefault="00620C91" w:rsidP="00D17B6C">
            <w:pPr>
              <w:spacing w:line="240" w:lineRule="auto"/>
              <w:jc w:val="left"/>
              <w:rPr>
                <w:sz w:val="18"/>
                <w:szCs w:val="18"/>
              </w:rPr>
            </w:pPr>
            <w:r w:rsidRPr="005074C2">
              <w:rPr>
                <w:sz w:val="18"/>
                <w:szCs w:val="18"/>
              </w:rPr>
              <w:t>Количество поступивших заявок на регистрацию</w:t>
            </w:r>
          </w:p>
        </w:tc>
        <w:tc>
          <w:tcPr>
            <w:tcW w:w="407" w:type="pct"/>
            <w:vAlign w:val="center"/>
          </w:tcPr>
          <w:p w:rsidR="00620C91" w:rsidRPr="00064CB2" w:rsidRDefault="00620C91" w:rsidP="00D10999">
            <w:pPr>
              <w:spacing w:line="276" w:lineRule="auto"/>
              <w:jc w:val="center"/>
              <w:rPr>
                <w:sz w:val="18"/>
                <w:szCs w:val="18"/>
              </w:rPr>
            </w:pPr>
            <w:r w:rsidRPr="00064CB2">
              <w:rPr>
                <w:sz w:val="18"/>
                <w:szCs w:val="18"/>
              </w:rPr>
              <w:t>554</w:t>
            </w:r>
          </w:p>
        </w:tc>
        <w:tc>
          <w:tcPr>
            <w:tcW w:w="408" w:type="pct"/>
            <w:vAlign w:val="center"/>
          </w:tcPr>
          <w:p w:rsidR="00620C91" w:rsidRPr="00064CB2" w:rsidRDefault="00620C91" w:rsidP="00D10999">
            <w:pPr>
              <w:spacing w:line="276" w:lineRule="auto"/>
              <w:jc w:val="center"/>
              <w:rPr>
                <w:sz w:val="18"/>
                <w:szCs w:val="18"/>
              </w:rPr>
            </w:pPr>
          </w:p>
        </w:tc>
        <w:tc>
          <w:tcPr>
            <w:tcW w:w="426" w:type="pct"/>
            <w:vAlign w:val="center"/>
          </w:tcPr>
          <w:p w:rsidR="00620C91" w:rsidRPr="00064CB2" w:rsidRDefault="00620C91" w:rsidP="00D10999">
            <w:pPr>
              <w:spacing w:line="276" w:lineRule="auto"/>
              <w:jc w:val="center"/>
              <w:rPr>
                <w:sz w:val="18"/>
                <w:szCs w:val="18"/>
              </w:rPr>
            </w:pPr>
          </w:p>
        </w:tc>
        <w:tc>
          <w:tcPr>
            <w:tcW w:w="387" w:type="pct"/>
            <w:gridSpan w:val="2"/>
            <w:vAlign w:val="center"/>
          </w:tcPr>
          <w:p w:rsidR="00620C91" w:rsidRPr="00064CB2" w:rsidRDefault="00620C91" w:rsidP="00D10999">
            <w:pPr>
              <w:spacing w:line="276" w:lineRule="auto"/>
              <w:jc w:val="center"/>
              <w:rPr>
                <w:sz w:val="18"/>
                <w:szCs w:val="18"/>
              </w:rPr>
            </w:pPr>
          </w:p>
        </w:tc>
        <w:tc>
          <w:tcPr>
            <w:tcW w:w="341" w:type="pct"/>
            <w:shd w:val="clear" w:color="auto" w:fill="D9D9D9"/>
            <w:vAlign w:val="center"/>
          </w:tcPr>
          <w:p w:rsidR="00620C91" w:rsidRPr="00064CB2" w:rsidRDefault="00620C91" w:rsidP="00D10999">
            <w:pPr>
              <w:spacing w:line="276" w:lineRule="auto"/>
              <w:jc w:val="center"/>
              <w:rPr>
                <w:b/>
                <w:sz w:val="18"/>
                <w:szCs w:val="18"/>
              </w:rPr>
            </w:pPr>
            <w:r w:rsidRPr="00064CB2">
              <w:rPr>
                <w:b/>
                <w:sz w:val="18"/>
                <w:szCs w:val="18"/>
              </w:rPr>
              <w:t>554</w:t>
            </w:r>
          </w:p>
        </w:tc>
        <w:tc>
          <w:tcPr>
            <w:tcW w:w="387" w:type="pct"/>
            <w:vAlign w:val="center"/>
          </w:tcPr>
          <w:p w:rsidR="00620C91" w:rsidRPr="001B6914" w:rsidRDefault="00620C91" w:rsidP="009B0DC4">
            <w:pPr>
              <w:spacing w:line="276" w:lineRule="auto"/>
              <w:jc w:val="center"/>
              <w:rPr>
                <w:sz w:val="20"/>
                <w:lang w:eastAsia="en-US"/>
              </w:rPr>
            </w:pPr>
            <w:r w:rsidRPr="001B6914">
              <w:rPr>
                <w:sz w:val="20"/>
                <w:lang w:eastAsia="en-US"/>
              </w:rPr>
              <w:t>881</w:t>
            </w:r>
          </w:p>
        </w:tc>
        <w:tc>
          <w:tcPr>
            <w:tcW w:w="388" w:type="pct"/>
            <w:gridSpan w:val="2"/>
            <w:vAlign w:val="center"/>
          </w:tcPr>
          <w:p w:rsidR="00620C91" w:rsidRPr="00064CB2" w:rsidRDefault="00620C91" w:rsidP="004B05AF">
            <w:pPr>
              <w:spacing w:line="276" w:lineRule="auto"/>
              <w:jc w:val="center"/>
              <w:rPr>
                <w:sz w:val="18"/>
                <w:szCs w:val="18"/>
              </w:rPr>
            </w:pPr>
          </w:p>
        </w:tc>
        <w:tc>
          <w:tcPr>
            <w:tcW w:w="387" w:type="pct"/>
            <w:vAlign w:val="center"/>
          </w:tcPr>
          <w:p w:rsidR="00620C91" w:rsidRPr="00064CB2" w:rsidRDefault="00620C91" w:rsidP="004B05AF">
            <w:pPr>
              <w:spacing w:line="276" w:lineRule="auto"/>
              <w:jc w:val="center"/>
              <w:rPr>
                <w:sz w:val="18"/>
                <w:szCs w:val="18"/>
              </w:rPr>
            </w:pPr>
          </w:p>
        </w:tc>
        <w:tc>
          <w:tcPr>
            <w:tcW w:w="387" w:type="pct"/>
            <w:vAlign w:val="center"/>
          </w:tcPr>
          <w:p w:rsidR="00620C91" w:rsidRPr="00064CB2" w:rsidRDefault="00620C91" w:rsidP="004B05AF">
            <w:pPr>
              <w:spacing w:line="276" w:lineRule="auto"/>
              <w:jc w:val="center"/>
              <w:rPr>
                <w:sz w:val="18"/>
                <w:szCs w:val="18"/>
              </w:rPr>
            </w:pPr>
          </w:p>
        </w:tc>
        <w:tc>
          <w:tcPr>
            <w:tcW w:w="345" w:type="pct"/>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881</w:t>
            </w:r>
          </w:p>
        </w:tc>
      </w:tr>
      <w:tr w:rsidR="00620C91" w:rsidRPr="005074C2" w:rsidTr="00281E00">
        <w:tblPrEx>
          <w:tblLook w:val="04A0"/>
        </w:tblPrEx>
        <w:tc>
          <w:tcPr>
            <w:tcW w:w="1137" w:type="pct"/>
          </w:tcPr>
          <w:p w:rsidR="00620C91" w:rsidRPr="005074C2" w:rsidRDefault="00620C91" w:rsidP="00D17B6C">
            <w:pPr>
              <w:spacing w:line="240" w:lineRule="auto"/>
              <w:jc w:val="left"/>
              <w:rPr>
                <w:sz w:val="18"/>
                <w:szCs w:val="18"/>
              </w:rPr>
            </w:pPr>
            <w:r>
              <w:rPr>
                <w:sz w:val="18"/>
                <w:szCs w:val="18"/>
              </w:rPr>
              <w:t>Внесено в Реестр</w:t>
            </w:r>
          </w:p>
        </w:tc>
        <w:tc>
          <w:tcPr>
            <w:tcW w:w="407" w:type="pct"/>
            <w:vAlign w:val="center"/>
          </w:tcPr>
          <w:p w:rsidR="00620C91" w:rsidRPr="00064CB2" w:rsidRDefault="00620C91" w:rsidP="00D10999">
            <w:pPr>
              <w:spacing w:line="276" w:lineRule="auto"/>
              <w:jc w:val="center"/>
              <w:rPr>
                <w:sz w:val="18"/>
                <w:szCs w:val="18"/>
              </w:rPr>
            </w:pPr>
            <w:r w:rsidRPr="00064CB2">
              <w:rPr>
                <w:sz w:val="18"/>
                <w:szCs w:val="18"/>
              </w:rPr>
              <w:t>4434</w:t>
            </w:r>
          </w:p>
        </w:tc>
        <w:tc>
          <w:tcPr>
            <w:tcW w:w="408" w:type="pct"/>
            <w:vAlign w:val="center"/>
          </w:tcPr>
          <w:p w:rsidR="00620C91" w:rsidRPr="00064CB2" w:rsidRDefault="00620C91" w:rsidP="00D10999">
            <w:pPr>
              <w:spacing w:line="276" w:lineRule="auto"/>
              <w:jc w:val="center"/>
              <w:rPr>
                <w:sz w:val="18"/>
                <w:szCs w:val="18"/>
              </w:rPr>
            </w:pPr>
          </w:p>
        </w:tc>
        <w:tc>
          <w:tcPr>
            <w:tcW w:w="426" w:type="pct"/>
            <w:vAlign w:val="center"/>
          </w:tcPr>
          <w:p w:rsidR="00620C91" w:rsidRPr="00064CB2" w:rsidRDefault="00620C91" w:rsidP="00D10999">
            <w:pPr>
              <w:spacing w:after="200" w:line="276" w:lineRule="auto"/>
              <w:jc w:val="center"/>
              <w:rPr>
                <w:sz w:val="18"/>
                <w:szCs w:val="18"/>
              </w:rPr>
            </w:pPr>
          </w:p>
        </w:tc>
        <w:tc>
          <w:tcPr>
            <w:tcW w:w="387" w:type="pct"/>
            <w:gridSpan w:val="2"/>
            <w:vAlign w:val="center"/>
          </w:tcPr>
          <w:p w:rsidR="00620C91" w:rsidRPr="00064CB2" w:rsidRDefault="00620C91" w:rsidP="00D10999">
            <w:pPr>
              <w:spacing w:after="200" w:line="276" w:lineRule="auto"/>
              <w:jc w:val="center"/>
              <w:rPr>
                <w:sz w:val="18"/>
                <w:szCs w:val="18"/>
              </w:rPr>
            </w:pPr>
          </w:p>
        </w:tc>
        <w:tc>
          <w:tcPr>
            <w:tcW w:w="341" w:type="pct"/>
            <w:shd w:val="clear" w:color="auto" w:fill="D9D9D9"/>
            <w:vAlign w:val="center"/>
          </w:tcPr>
          <w:p w:rsidR="00620C91" w:rsidRPr="00064CB2" w:rsidRDefault="00620C91" w:rsidP="00D10999">
            <w:pPr>
              <w:spacing w:line="276" w:lineRule="auto"/>
              <w:jc w:val="center"/>
              <w:rPr>
                <w:b/>
                <w:sz w:val="18"/>
                <w:szCs w:val="18"/>
              </w:rPr>
            </w:pPr>
            <w:r w:rsidRPr="00064CB2">
              <w:rPr>
                <w:b/>
                <w:sz w:val="18"/>
                <w:szCs w:val="18"/>
              </w:rPr>
              <w:t>4434</w:t>
            </w:r>
          </w:p>
        </w:tc>
        <w:tc>
          <w:tcPr>
            <w:tcW w:w="387" w:type="pct"/>
            <w:vAlign w:val="center"/>
          </w:tcPr>
          <w:p w:rsidR="00620C91" w:rsidRPr="001B6914" w:rsidRDefault="00620C91" w:rsidP="009B0DC4">
            <w:pPr>
              <w:spacing w:line="276" w:lineRule="auto"/>
              <w:jc w:val="center"/>
              <w:rPr>
                <w:sz w:val="20"/>
                <w:lang w:eastAsia="en-US"/>
              </w:rPr>
            </w:pPr>
            <w:r w:rsidRPr="001B6914">
              <w:rPr>
                <w:sz w:val="20"/>
                <w:lang w:eastAsia="en-US"/>
              </w:rPr>
              <w:t>3886</w:t>
            </w:r>
          </w:p>
        </w:tc>
        <w:tc>
          <w:tcPr>
            <w:tcW w:w="388" w:type="pct"/>
            <w:gridSpan w:val="2"/>
            <w:vAlign w:val="center"/>
          </w:tcPr>
          <w:p w:rsidR="00620C91" w:rsidRPr="00064CB2" w:rsidRDefault="00620C91" w:rsidP="004B05AF">
            <w:pPr>
              <w:spacing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45" w:type="pct"/>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3886</w:t>
            </w:r>
          </w:p>
        </w:tc>
      </w:tr>
      <w:tr w:rsidR="00620C91" w:rsidRPr="005074C2" w:rsidTr="00281E00">
        <w:tblPrEx>
          <w:tblLook w:val="04A0"/>
        </w:tblPrEx>
        <w:trPr>
          <w:trHeight w:val="277"/>
        </w:trPr>
        <w:tc>
          <w:tcPr>
            <w:tcW w:w="1137" w:type="pct"/>
          </w:tcPr>
          <w:p w:rsidR="00620C91" w:rsidRPr="005074C2" w:rsidRDefault="00620C91" w:rsidP="00D17B6C">
            <w:pPr>
              <w:spacing w:line="240" w:lineRule="auto"/>
              <w:rPr>
                <w:sz w:val="18"/>
                <w:szCs w:val="18"/>
              </w:rPr>
            </w:pPr>
            <w:r w:rsidRPr="005074C2">
              <w:rPr>
                <w:sz w:val="18"/>
                <w:szCs w:val="18"/>
              </w:rPr>
              <w:t>Количество отказов</w:t>
            </w:r>
          </w:p>
        </w:tc>
        <w:tc>
          <w:tcPr>
            <w:tcW w:w="407" w:type="pct"/>
            <w:vAlign w:val="center"/>
          </w:tcPr>
          <w:p w:rsidR="00620C91" w:rsidRPr="00064CB2" w:rsidRDefault="00620C91" w:rsidP="00D10999">
            <w:pPr>
              <w:spacing w:line="276" w:lineRule="auto"/>
              <w:jc w:val="center"/>
              <w:rPr>
                <w:sz w:val="18"/>
                <w:szCs w:val="18"/>
              </w:rPr>
            </w:pPr>
            <w:r w:rsidRPr="00064CB2">
              <w:rPr>
                <w:sz w:val="18"/>
                <w:szCs w:val="18"/>
              </w:rPr>
              <w:t>35</w:t>
            </w:r>
          </w:p>
        </w:tc>
        <w:tc>
          <w:tcPr>
            <w:tcW w:w="408" w:type="pct"/>
            <w:vAlign w:val="center"/>
          </w:tcPr>
          <w:p w:rsidR="00620C91" w:rsidRPr="00064CB2" w:rsidRDefault="00620C91" w:rsidP="00D10999">
            <w:pPr>
              <w:spacing w:after="200" w:line="276" w:lineRule="auto"/>
              <w:jc w:val="center"/>
              <w:rPr>
                <w:sz w:val="18"/>
                <w:szCs w:val="18"/>
              </w:rPr>
            </w:pPr>
          </w:p>
        </w:tc>
        <w:tc>
          <w:tcPr>
            <w:tcW w:w="426" w:type="pct"/>
            <w:vAlign w:val="center"/>
          </w:tcPr>
          <w:p w:rsidR="00620C91" w:rsidRPr="00064CB2" w:rsidRDefault="00620C91" w:rsidP="00D10999">
            <w:pPr>
              <w:spacing w:after="200" w:line="276" w:lineRule="auto"/>
              <w:jc w:val="center"/>
              <w:rPr>
                <w:sz w:val="18"/>
                <w:szCs w:val="18"/>
              </w:rPr>
            </w:pPr>
          </w:p>
        </w:tc>
        <w:tc>
          <w:tcPr>
            <w:tcW w:w="387" w:type="pct"/>
            <w:gridSpan w:val="2"/>
            <w:vAlign w:val="center"/>
          </w:tcPr>
          <w:p w:rsidR="00620C91" w:rsidRPr="00064CB2" w:rsidRDefault="00620C91" w:rsidP="00D10999">
            <w:pPr>
              <w:spacing w:after="200" w:line="276" w:lineRule="auto"/>
              <w:jc w:val="center"/>
              <w:rPr>
                <w:sz w:val="18"/>
                <w:szCs w:val="18"/>
              </w:rPr>
            </w:pPr>
          </w:p>
        </w:tc>
        <w:tc>
          <w:tcPr>
            <w:tcW w:w="341" w:type="pct"/>
            <w:shd w:val="clear" w:color="auto" w:fill="D9D9D9"/>
            <w:vAlign w:val="center"/>
          </w:tcPr>
          <w:p w:rsidR="00620C91" w:rsidRPr="00064CB2" w:rsidRDefault="00620C91" w:rsidP="00D10999">
            <w:pPr>
              <w:spacing w:line="276" w:lineRule="auto"/>
              <w:jc w:val="center"/>
              <w:rPr>
                <w:b/>
                <w:sz w:val="18"/>
                <w:szCs w:val="18"/>
              </w:rPr>
            </w:pPr>
            <w:r w:rsidRPr="00064CB2">
              <w:rPr>
                <w:b/>
                <w:sz w:val="18"/>
                <w:szCs w:val="18"/>
              </w:rPr>
              <w:t>35</w:t>
            </w:r>
          </w:p>
        </w:tc>
        <w:tc>
          <w:tcPr>
            <w:tcW w:w="387" w:type="pct"/>
            <w:vAlign w:val="center"/>
          </w:tcPr>
          <w:p w:rsidR="00620C91" w:rsidRPr="001B6914" w:rsidRDefault="00620C91" w:rsidP="009B0DC4">
            <w:pPr>
              <w:spacing w:line="276" w:lineRule="auto"/>
              <w:jc w:val="center"/>
              <w:rPr>
                <w:sz w:val="20"/>
                <w:lang w:eastAsia="en-US"/>
              </w:rPr>
            </w:pPr>
            <w:r w:rsidRPr="001B6914">
              <w:rPr>
                <w:sz w:val="20"/>
                <w:lang w:eastAsia="en-US"/>
              </w:rPr>
              <w:t>19</w:t>
            </w:r>
          </w:p>
        </w:tc>
        <w:tc>
          <w:tcPr>
            <w:tcW w:w="388" w:type="pct"/>
            <w:gridSpan w:val="2"/>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45" w:type="pct"/>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19</w:t>
            </w:r>
          </w:p>
        </w:tc>
      </w:tr>
      <w:tr w:rsidR="00620C91" w:rsidRPr="005074C2" w:rsidTr="00281E00">
        <w:tblPrEx>
          <w:tblLook w:val="04A0"/>
        </w:tblPrEx>
        <w:tc>
          <w:tcPr>
            <w:tcW w:w="1137" w:type="pct"/>
          </w:tcPr>
          <w:p w:rsidR="00620C91" w:rsidRPr="005074C2" w:rsidRDefault="00620C91" w:rsidP="00D17B6C">
            <w:pPr>
              <w:spacing w:line="240" w:lineRule="auto"/>
              <w:rPr>
                <w:sz w:val="18"/>
                <w:szCs w:val="18"/>
              </w:rPr>
            </w:pPr>
            <w:r w:rsidRPr="005074C2">
              <w:rPr>
                <w:sz w:val="18"/>
                <w:szCs w:val="18"/>
              </w:rPr>
              <w:t>Количество перерегистрированных РЭС</w:t>
            </w:r>
          </w:p>
        </w:tc>
        <w:tc>
          <w:tcPr>
            <w:tcW w:w="407" w:type="pct"/>
            <w:vAlign w:val="center"/>
          </w:tcPr>
          <w:p w:rsidR="00620C91" w:rsidRPr="00064CB2" w:rsidRDefault="00620C91" w:rsidP="00D10999">
            <w:pPr>
              <w:spacing w:line="276" w:lineRule="auto"/>
              <w:jc w:val="center"/>
              <w:rPr>
                <w:sz w:val="18"/>
                <w:szCs w:val="18"/>
              </w:rPr>
            </w:pPr>
            <w:r w:rsidRPr="00064CB2">
              <w:rPr>
                <w:sz w:val="18"/>
                <w:szCs w:val="18"/>
              </w:rPr>
              <w:t>773</w:t>
            </w:r>
          </w:p>
        </w:tc>
        <w:tc>
          <w:tcPr>
            <w:tcW w:w="408" w:type="pct"/>
            <w:vAlign w:val="center"/>
          </w:tcPr>
          <w:p w:rsidR="00620C91" w:rsidRPr="00064CB2" w:rsidRDefault="00620C91" w:rsidP="00D10999">
            <w:pPr>
              <w:spacing w:after="200" w:line="276" w:lineRule="auto"/>
              <w:jc w:val="center"/>
              <w:rPr>
                <w:sz w:val="18"/>
                <w:szCs w:val="18"/>
              </w:rPr>
            </w:pPr>
          </w:p>
        </w:tc>
        <w:tc>
          <w:tcPr>
            <w:tcW w:w="426" w:type="pct"/>
            <w:vAlign w:val="center"/>
          </w:tcPr>
          <w:p w:rsidR="00620C91" w:rsidRPr="00064CB2" w:rsidRDefault="00620C91" w:rsidP="00D10999">
            <w:pPr>
              <w:spacing w:after="200" w:line="276" w:lineRule="auto"/>
              <w:jc w:val="center"/>
              <w:rPr>
                <w:sz w:val="18"/>
                <w:szCs w:val="18"/>
              </w:rPr>
            </w:pPr>
          </w:p>
        </w:tc>
        <w:tc>
          <w:tcPr>
            <w:tcW w:w="387" w:type="pct"/>
            <w:gridSpan w:val="2"/>
            <w:vAlign w:val="center"/>
          </w:tcPr>
          <w:p w:rsidR="00620C91" w:rsidRPr="00064CB2" w:rsidRDefault="00620C91" w:rsidP="00D10999">
            <w:pPr>
              <w:spacing w:after="200" w:line="276" w:lineRule="auto"/>
              <w:jc w:val="center"/>
              <w:rPr>
                <w:sz w:val="18"/>
                <w:szCs w:val="18"/>
              </w:rPr>
            </w:pPr>
          </w:p>
        </w:tc>
        <w:tc>
          <w:tcPr>
            <w:tcW w:w="341" w:type="pct"/>
            <w:shd w:val="clear" w:color="auto" w:fill="D9D9D9"/>
            <w:vAlign w:val="center"/>
          </w:tcPr>
          <w:p w:rsidR="00620C91" w:rsidRPr="00064CB2" w:rsidRDefault="00620C91" w:rsidP="00D10999">
            <w:pPr>
              <w:spacing w:line="276" w:lineRule="auto"/>
              <w:jc w:val="center"/>
              <w:rPr>
                <w:b/>
                <w:sz w:val="18"/>
                <w:szCs w:val="18"/>
              </w:rPr>
            </w:pPr>
            <w:r w:rsidRPr="00064CB2">
              <w:rPr>
                <w:b/>
                <w:sz w:val="18"/>
                <w:szCs w:val="18"/>
              </w:rPr>
              <w:t>773</w:t>
            </w:r>
          </w:p>
        </w:tc>
        <w:tc>
          <w:tcPr>
            <w:tcW w:w="387" w:type="pct"/>
            <w:vAlign w:val="center"/>
          </w:tcPr>
          <w:p w:rsidR="00620C91" w:rsidRPr="001B6914" w:rsidRDefault="00620C91" w:rsidP="009B0DC4">
            <w:pPr>
              <w:spacing w:line="276" w:lineRule="auto"/>
              <w:jc w:val="center"/>
              <w:rPr>
                <w:sz w:val="20"/>
                <w:lang w:eastAsia="en-US"/>
              </w:rPr>
            </w:pPr>
            <w:r w:rsidRPr="001B6914">
              <w:rPr>
                <w:sz w:val="20"/>
                <w:lang w:eastAsia="en-US"/>
              </w:rPr>
              <w:t>6564</w:t>
            </w:r>
          </w:p>
        </w:tc>
        <w:tc>
          <w:tcPr>
            <w:tcW w:w="388" w:type="pct"/>
            <w:gridSpan w:val="2"/>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45" w:type="pct"/>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6564</w:t>
            </w:r>
          </w:p>
        </w:tc>
      </w:tr>
      <w:tr w:rsidR="00620C91" w:rsidRPr="005074C2" w:rsidTr="00281E00">
        <w:tblPrEx>
          <w:tblLook w:val="04A0"/>
        </w:tblPrEx>
        <w:tc>
          <w:tcPr>
            <w:tcW w:w="1137" w:type="pct"/>
          </w:tcPr>
          <w:p w:rsidR="00620C91" w:rsidRPr="005074C2" w:rsidRDefault="00620C91" w:rsidP="00D17B6C">
            <w:pPr>
              <w:spacing w:line="240" w:lineRule="auto"/>
              <w:jc w:val="left"/>
              <w:rPr>
                <w:sz w:val="18"/>
                <w:szCs w:val="18"/>
              </w:rPr>
            </w:pPr>
            <w:r w:rsidRPr="005074C2">
              <w:rPr>
                <w:sz w:val="18"/>
                <w:szCs w:val="18"/>
              </w:rPr>
              <w:t>Прекращено действие свидетельств</w:t>
            </w:r>
          </w:p>
        </w:tc>
        <w:tc>
          <w:tcPr>
            <w:tcW w:w="407" w:type="pct"/>
            <w:vAlign w:val="center"/>
          </w:tcPr>
          <w:p w:rsidR="00620C91" w:rsidRPr="00064CB2" w:rsidRDefault="00620C91" w:rsidP="00D10999">
            <w:pPr>
              <w:spacing w:line="276" w:lineRule="auto"/>
              <w:jc w:val="center"/>
              <w:rPr>
                <w:sz w:val="18"/>
                <w:szCs w:val="18"/>
              </w:rPr>
            </w:pPr>
            <w:r w:rsidRPr="00064CB2">
              <w:rPr>
                <w:sz w:val="18"/>
                <w:szCs w:val="18"/>
              </w:rPr>
              <w:t>2008</w:t>
            </w:r>
          </w:p>
        </w:tc>
        <w:tc>
          <w:tcPr>
            <w:tcW w:w="408" w:type="pct"/>
            <w:vAlign w:val="center"/>
          </w:tcPr>
          <w:p w:rsidR="00620C91" w:rsidRPr="00064CB2" w:rsidRDefault="00620C91" w:rsidP="00D10999">
            <w:pPr>
              <w:spacing w:after="200" w:line="276" w:lineRule="auto"/>
              <w:jc w:val="center"/>
              <w:rPr>
                <w:sz w:val="18"/>
                <w:szCs w:val="18"/>
              </w:rPr>
            </w:pPr>
          </w:p>
        </w:tc>
        <w:tc>
          <w:tcPr>
            <w:tcW w:w="426" w:type="pct"/>
            <w:vAlign w:val="center"/>
          </w:tcPr>
          <w:p w:rsidR="00620C91" w:rsidRPr="00064CB2" w:rsidRDefault="00620C91" w:rsidP="00D10999">
            <w:pPr>
              <w:spacing w:after="200" w:line="276" w:lineRule="auto"/>
              <w:jc w:val="center"/>
              <w:rPr>
                <w:sz w:val="18"/>
                <w:szCs w:val="18"/>
              </w:rPr>
            </w:pPr>
          </w:p>
        </w:tc>
        <w:tc>
          <w:tcPr>
            <w:tcW w:w="387" w:type="pct"/>
            <w:gridSpan w:val="2"/>
            <w:vAlign w:val="center"/>
          </w:tcPr>
          <w:p w:rsidR="00620C91" w:rsidRPr="00064CB2" w:rsidRDefault="00620C91" w:rsidP="00D10999">
            <w:pPr>
              <w:spacing w:after="200" w:line="276" w:lineRule="auto"/>
              <w:jc w:val="center"/>
              <w:rPr>
                <w:sz w:val="18"/>
                <w:szCs w:val="18"/>
              </w:rPr>
            </w:pPr>
          </w:p>
        </w:tc>
        <w:tc>
          <w:tcPr>
            <w:tcW w:w="341" w:type="pct"/>
            <w:shd w:val="clear" w:color="auto" w:fill="D9D9D9"/>
            <w:vAlign w:val="center"/>
          </w:tcPr>
          <w:p w:rsidR="00620C91" w:rsidRPr="00064CB2" w:rsidRDefault="00620C91" w:rsidP="00D10999">
            <w:pPr>
              <w:spacing w:line="276" w:lineRule="auto"/>
              <w:jc w:val="center"/>
              <w:rPr>
                <w:b/>
                <w:sz w:val="18"/>
                <w:szCs w:val="18"/>
              </w:rPr>
            </w:pPr>
            <w:r w:rsidRPr="00064CB2">
              <w:rPr>
                <w:b/>
                <w:sz w:val="18"/>
                <w:szCs w:val="18"/>
              </w:rPr>
              <w:t>2008</w:t>
            </w:r>
          </w:p>
        </w:tc>
        <w:tc>
          <w:tcPr>
            <w:tcW w:w="387" w:type="pct"/>
            <w:vAlign w:val="center"/>
          </w:tcPr>
          <w:p w:rsidR="00620C91" w:rsidRPr="001B6914" w:rsidRDefault="00620C91" w:rsidP="009B0DC4">
            <w:pPr>
              <w:spacing w:line="276" w:lineRule="auto"/>
              <w:jc w:val="center"/>
              <w:rPr>
                <w:sz w:val="20"/>
                <w:lang w:eastAsia="en-US"/>
              </w:rPr>
            </w:pPr>
            <w:r w:rsidRPr="001B6914">
              <w:rPr>
                <w:sz w:val="20"/>
                <w:lang w:eastAsia="en-US"/>
              </w:rPr>
              <w:t>6576</w:t>
            </w:r>
          </w:p>
        </w:tc>
        <w:tc>
          <w:tcPr>
            <w:tcW w:w="388" w:type="pct"/>
            <w:gridSpan w:val="2"/>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87" w:type="pct"/>
            <w:vAlign w:val="center"/>
          </w:tcPr>
          <w:p w:rsidR="00620C91" w:rsidRPr="00064CB2" w:rsidRDefault="00620C91" w:rsidP="004B05AF">
            <w:pPr>
              <w:spacing w:after="200" w:line="276" w:lineRule="auto"/>
              <w:jc w:val="center"/>
              <w:rPr>
                <w:sz w:val="18"/>
                <w:szCs w:val="18"/>
              </w:rPr>
            </w:pPr>
          </w:p>
        </w:tc>
        <w:tc>
          <w:tcPr>
            <w:tcW w:w="345" w:type="pct"/>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6576</w:t>
            </w:r>
          </w:p>
        </w:tc>
      </w:tr>
      <w:tr w:rsidR="00620C91" w:rsidRPr="005074C2" w:rsidTr="00281E00">
        <w:tblPrEx>
          <w:tblLook w:val="04A0"/>
        </w:tblPrEx>
        <w:tc>
          <w:tcPr>
            <w:tcW w:w="1137" w:type="pct"/>
          </w:tcPr>
          <w:p w:rsidR="00620C91" w:rsidRPr="005074C2" w:rsidRDefault="00620C91" w:rsidP="00D17B6C">
            <w:pPr>
              <w:spacing w:line="240" w:lineRule="auto"/>
              <w:jc w:val="left"/>
              <w:rPr>
                <w:sz w:val="18"/>
                <w:szCs w:val="18"/>
              </w:rPr>
            </w:pPr>
            <w:r w:rsidRPr="005074C2">
              <w:rPr>
                <w:sz w:val="18"/>
                <w:szCs w:val="18"/>
              </w:rPr>
              <w:t>Нарушения сроков рассмотрения заявок</w:t>
            </w:r>
          </w:p>
        </w:tc>
        <w:tc>
          <w:tcPr>
            <w:tcW w:w="407" w:type="pct"/>
            <w:vAlign w:val="center"/>
          </w:tcPr>
          <w:p w:rsidR="00620C91" w:rsidRPr="00064CB2" w:rsidRDefault="00620C91" w:rsidP="00D10999">
            <w:pPr>
              <w:spacing w:line="276" w:lineRule="auto"/>
              <w:jc w:val="center"/>
              <w:rPr>
                <w:sz w:val="18"/>
                <w:szCs w:val="18"/>
              </w:rPr>
            </w:pPr>
            <w:r w:rsidRPr="00064CB2">
              <w:rPr>
                <w:sz w:val="18"/>
                <w:szCs w:val="18"/>
              </w:rPr>
              <w:t>0</w:t>
            </w:r>
          </w:p>
        </w:tc>
        <w:tc>
          <w:tcPr>
            <w:tcW w:w="408" w:type="pct"/>
            <w:vAlign w:val="center"/>
          </w:tcPr>
          <w:p w:rsidR="00620C91" w:rsidRPr="00064CB2" w:rsidRDefault="00620C91" w:rsidP="00D10999">
            <w:pPr>
              <w:spacing w:line="276" w:lineRule="auto"/>
              <w:jc w:val="center"/>
              <w:rPr>
                <w:sz w:val="18"/>
                <w:szCs w:val="18"/>
              </w:rPr>
            </w:pPr>
          </w:p>
        </w:tc>
        <w:tc>
          <w:tcPr>
            <w:tcW w:w="426" w:type="pct"/>
            <w:vAlign w:val="center"/>
          </w:tcPr>
          <w:p w:rsidR="00620C91" w:rsidRPr="00064CB2" w:rsidRDefault="00620C91" w:rsidP="00D10999">
            <w:pPr>
              <w:spacing w:line="276" w:lineRule="auto"/>
              <w:jc w:val="center"/>
              <w:rPr>
                <w:sz w:val="18"/>
                <w:szCs w:val="18"/>
              </w:rPr>
            </w:pPr>
          </w:p>
        </w:tc>
        <w:tc>
          <w:tcPr>
            <w:tcW w:w="387" w:type="pct"/>
            <w:gridSpan w:val="2"/>
            <w:vAlign w:val="center"/>
          </w:tcPr>
          <w:p w:rsidR="00620C91" w:rsidRPr="00064CB2" w:rsidRDefault="00620C91" w:rsidP="00D10999">
            <w:pPr>
              <w:spacing w:line="276" w:lineRule="auto"/>
              <w:jc w:val="center"/>
              <w:rPr>
                <w:sz w:val="18"/>
                <w:szCs w:val="18"/>
              </w:rPr>
            </w:pPr>
          </w:p>
        </w:tc>
        <w:tc>
          <w:tcPr>
            <w:tcW w:w="341" w:type="pct"/>
            <w:shd w:val="clear" w:color="auto" w:fill="D9D9D9"/>
            <w:vAlign w:val="center"/>
          </w:tcPr>
          <w:p w:rsidR="00620C91" w:rsidRPr="00064CB2" w:rsidRDefault="00620C91" w:rsidP="00D10999">
            <w:pPr>
              <w:spacing w:line="276" w:lineRule="auto"/>
              <w:jc w:val="center"/>
              <w:rPr>
                <w:b/>
                <w:sz w:val="18"/>
                <w:szCs w:val="18"/>
              </w:rPr>
            </w:pPr>
            <w:r w:rsidRPr="00064CB2">
              <w:rPr>
                <w:b/>
                <w:sz w:val="18"/>
                <w:szCs w:val="18"/>
              </w:rPr>
              <w:t>0</w:t>
            </w:r>
          </w:p>
        </w:tc>
        <w:tc>
          <w:tcPr>
            <w:tcW w:w="387" w:type="pct"/>
            <w:vAlign w:val="center"/>
          </w:tcPr>
          <w:p w:rsidR="00620C91" w:rsidRPr="001B6914" w:rsidRDefault="00620C91" w:rsidP="009B0DC4">
            <w:pPr>
              <w:spacing w:line="276" w:lineRule="auto"/>
              <w:jc w:val="center"/>
              <w:rPr>
                <w:sz w:val="20"/>
                <w:lang w:eastAsia="en-US"/>
              </w:rPr>
            </w:pPr>
            <w:r w:rsidRPr="001B6914">
              <w:rPr>
                <w:sz w:val="20"/>
                <w:lang w:eastAsia="en-US"/>
              </w:rPr>
              <w:t>0</w:t>
            </w:r>
          </w:p>
        </w:tc>
        <w:tc>
          <w:tcPr>
            <w:tcW w:w="388" w:type="pct"/>
            <w:gridSpan w:val="2"/>
            <w:vAlign w:val="center"/>
          </w:tcPr>
          <w:p w:rsidR="00620C91" w:rsidRPr="00064CB2" w:rsidRDefault="00620C91" w:rsidP="004B05AF">
            <w:pPr>
              <w:spacing w:line="276" w:lineRule="auto"/>
              <w:jc w:val="center"/>
              <w:rPr>
                <w:sz w:val="18"/>
                <w:szCs w:val="18"/>
              </w:rPr>
            </w:pPr>
          </w:p>
        </w:tc>
        <w:tc>
          <w:tcPr>
            <w:tcW w:w="387" w:type="pct"/>
            <w:vAlign w:val="center"/>
          </w:tcPr>
          <w:p w:rsidR="00620C91" w:rsidRPr="00064CB2" w:rsidRDefault="00620C91" w:rsidP="004B05AF">
            <w:pPr>
              <w:spacing w:line="276" w:lineRule="auto"/>
              <w:jc w:val="center"/>
              <w:rPr>
                <w:sz w:val="18"/>
                <w:szCs w:val="18"/>
              </w:rPr>
            </w:pPr>
          </w:p>
        </w:tc>
        <w:tc>
          <w:tcPr>
            <w:tcW w:w="387" w:type="pct"/>
            <w:vAlign w:val="center"/>
          </w:tcPr>
          <w:p w:rsidR="00620C91" w:rsidRPr="00064CB2" w:rsidRDefault="00620C91" w:rsidP="004B05AF">
            <w:pPr>
              <w:spacing w:line="276" w:lineRule="auto"/>
              <w:jc w:val="center"/>
              <w:rPr>
                <w:sz w:val="18"/>
                <w:szCs w:val="18"/>
              </w:rPr>
            </w:pPr>
          </w:p>
        </w:tc>
        <w:tc>
          <w:tcPr>
            <w:tcW w:w="345" w:type="pct"/>
            <w:shd w:val="clear" w:color="auto" w:fill="D9D9D9"/>
            <w:vAlign w:val="center"/>
          </w:tcPr>
          <w:p w:rsidR="00620C91" w:rsidRPr="00620C91" w:rsidRDefault="00620C91" w:rsidP="009B0DC4">
            <w:pPr>
              <w:spacing w:line="276" w:lineRule="auto"/>
              <w:jc w:val="center"/>
              <w:rPr>
                <w:b/>
                <w:sz w:val="20"/>
                <w:lang w:eastAsia="en-US"/>
              </w:rPr>
            </w:pPr>
            <w:r w:rsidRPr="00620C91">
              <w:rPr>
                <w:b/>
                <w:sz w:val="20"/>
                <w:lang w:eastAsia="en-US"/>
              </w:rPr>
              <w:t>0</w:t>
            </w:r>
          </w:p>
        </w:tc>
      </w:tr>
    </w:tbl>
    <w:p w:rsidR="00B757DA" w:rsidRDefault="00B757DA" w:rsidP="00071DA8">
      <w:pPr>
        <w:ind w:firstLine="709"/>
        <w:rPr>
          <w:szCs w:val="26"/>
        </w:rPr>
      </w:pPr>
    </w:p>
    <w:p w:rsidR="00A372B7" w:rsidRPr="0060151C" w:rsidRDefault="00A372B7" w:rsidP="00071DA8">
      <w:pPr>
        <w:ind w:firstLine="709"/>
        <w:rPr>
          <w:szCs w:val="26"/>
        </w:rPr>
      </w:pPr>
      <w:r w:rsidRPr="0060151C">
        <w:rPr>
          <w:szCs w:val="26"/>
        </w:rPr>
        <w:t xml:space="preserve">Сравнительные данные о количестве </w:t>
      </w:r>
      <w:r w:rsidR="006717B2">
        <w:rPr>
          <w:szCs w:val="26"/>
        </w:rPr>
        <w:t xml:space="preserve">и причинах </w:t>
      </w:r>
      <w:r w:rsidRPr="0060151C">
        <w:rPr>
          <w:szCs w:val="26"/>
        </w:rPr>
        <w:t xml:space="preserve">отказов </w:t>
      </w:r>
      <w:r w:rsidR="006717B2">
        <w:rPr>
          <w:szCs w:val="26"/>
        </w:rPr>
        <w:t>внесения в Реестр РЭС и ВЧУ</w:t>
      </w:r>
      <w:r w:rsidRPr="0060151C">
        <w:rPr>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r w:rsidRPr="0000708A">
              <w:rPr>
                <w:sz w:val="20"/>
              </w:rPr>
              <w:t>П.12в)</w:t>
            </w:r>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2545A1" w:rsidRPr="00CE1610" w:rsidTr="00FB3F5C">
        <w:trPr>
          <w:trHeight w:val="543"/>
          <w:jc w:val="center"/>
        </w:trPr>
        <w:tc>
          <w:tcPr>
            <w:tcW w:w="1380" w:type="pct"/>
            <w:vAlign w:val="center"/>
          </w:tcPr>
          <w:p w:rsidR="002545A1" w:rsidRPr="00093E09" w:rsidRDefault="002545A1" w:rsidP="00D10999">
            <w:pPr>
              <w:jc w:val="center"/>
              <w:rPr>
                <w:sz w:val="20"/>
              </w:rPr>
            </w:pPr>
            <w:r>
              <w:rPr>
                <w:sz w:val="20"/>
              </w:rPr>
              <w:t>1 квартал 2021 года</w:t>
            </w:r>
          </w:p>
        </w:tc>
        <w:tc>
          <w:tcPr>
            <w:tcW w:w="502" w:type="pct"/>
            <w:vAlign w:val="center"/>
          </w:tcPr>
          <w:p w:rsidR="002545A1" w:rsidRPr="00766807" w:rsidRDefault="002545A1" w:rsidP="00D10999">
            <w:pPr>
              <w:spacing w:line="240" w:lineRule="auto"/>
              <w:jc w:val="center"/>
              <w:rPr>
                <w:sz w:val="20"/>
              </w:rPr>
            </w:pPr>
            <w:r>
              <w:rPr>
                <w:sz w:val="20"/>
              </w:rPr>
              <w:t>7</w:t>
            </w:r>
          </w:p>
        </w:tc>
        <w:tc>
          <w:tcPr>
            <w:tcW w:w="597" w:type="pct"/>
            <w:vAlign w:val="center"/>
          </w:tcPr>
          <w:p w:rsidR="002545A1" w:rsidRPr="00766807" w:rsidRDefault="002545A1" w:rsidP="00D10999">
            <w:pPr>
              <w:spacing w:line="240" w:lineRule="auto"/>
              <w:jc w:val="center"/>
              <w:rPr>
                <w:sz w:val="20"/>
              </w:rPr>
            </w:pPr>
            <w:r>
              <w:rPr>
                <w:sz w:val="20"/>
              </w:rPr>
              <w:t>1</w:t>
            </w:r>
          </w:p>
        </w:tc>
        <w:tc>
          <w:tcPr>
            <w:tcW w:w="598" w:type="pct"/>
            <w:vAlign w:val="center"/>
          </w:tcPr>
          <w:p w:rsidR="002545A1" w:rsidRPr="00766807" w:rsidRDefault="002545A1" w:rsidP="00D10999">
            <w:pPr>
              <w:spacing w:line="240" w:lineRule="auto"/>
              <w:jc w:val="center"/>
              <w:rPr>
                <w:sz w:val="20"/>
              </w:rPr>
            </w:pPr>
            <w:r>
              <w:rPr>
                <w:sz w:val="20"/>
              </w:rPr>
              <w:t>23</w:t>
            </w:r>
          </w:p>
        </w:tc>
        <w:tc>
          <w:tcPr>
            <w:tcW w:w="597" w:type="pct"/>
            <w:vAlign w:val="center"/>
          </w:tcPr>
          <w:p w:rsidR="002545A1" w:rsidRPr="00766807" w:rsidRDefault="002545A1" w:rsidP="00D10999">
            <w:pPr>
              <w:spacing w:line="240" w:lineRule="auto"/>
              <w:jc w:val="center"/>
              <w:rPr>
                <w:sz w:val="20"/>
              </w:rPr>
            </w:pPr>
            <w:r>
              <w:rPr>
                <w:sz w:val="20"/>
              </w:rPr>
              <w:t>4</w:t>
            </w:r>
          </w:p>
        </w:tc>
        <w:tc>
          <w:tcPr>
            <w:tcW w:w="663" w:type="pct"/>
            <w:vAlign w:val="center"/>
          </w:tcPr>
          <w:p w:rsidR="002545A1" w:rsidRPr="00766807" w:rsidRDefault="002545A1" w:rsidP="00D10999">
            <w:pPr>
              <w:spacing w:line="240" w:lineRule="auto"/>
              <w:jc w:val="center"/>
              <w:rPr>
                <w:sz w:val="20"/>
              </w:rPr>
            </w:pPr>
            <w:r>
              <w:rPr>
                <w:sz w:val="20"/>
              </w:rPr>
              <w:t>0</w:t>
            </w:r>
          </w:p>
        </w:tc>
        <w:tc>
          <w:tcPr>
            <w:tcW w:w="663" w:type="pct"/>
            <w:vAlign w:val="center"/>
          </w:tcPr>
          <w:p w:rsidR="002545A1" w:rsidRPr="008E4F62" w:rsidRDefault="002545A1" w:rsidP="00D10999">
            <w:pPr>
              <w:spacing w:line="240" w:lineRule="auto"/>
              <w:jc w:val="center"/>
              <w:rPr>
                <w:b/>
                <w:sz w:val="20"/>
              </w:rPr>
            </w:pPr>
            <w:r>
              <w:rPr>
                <w:b/>
                <w:sz w:val="20"/>
              </w:rPr>
              <w:t>35</w:t>
            </w:r>
          </w:p>
        </w:tc>
      </w:tr>
      <w:tr w:rsidR="00620C91" w:rsidRPr="00CE1610" w:rsidTr="00620C91">
        <w:trPr>
          <w:trHeight w:val="441"/>
          <w:jc w:val="center"/>
        </w:trPr>
        <w:tc>
          <w:tcPr>
            <w:tcW w:w="1380" w:type="pct"/>
            <w:vAlign w:val="center"/>
          </w:tcPr>
          <w:p w:rsidR="00620C91" w:rsidRPr="00093E09" w:rsidRDefault="00620C91" w:rsidP="006C3963">
            <w:pPr>
              <w:jc w:val="center"/>
              <w:rPr>
                <w:sz w:val="20"/>
              </w:rPr>
            </w:pPr>
            <w:r>
              <w:rPr>
                <w:sz w:val="20"/>
              </w:rPr>
              <w:t>1 квартал 2022 года</w:t>
            </w:r>
          </w:p>
        </w:tc>
        <w:tc>
          <w:tcPr>
            <w:tcW w:w="502" w:type="pct"/>
            <w:vAlign w:val="center"/>
          </w:tcPr>
          <w:p w:rsidR="00620C91" w:rsidRPr="00D1683B" w:rsidRDefault="00620C91" w:rsidP="006C3963">
            <w:pPr>
              <w:spacing w:line="276" w:lineRule="auto"/>
              <w:jc w:val="center"/>
              <w:rPr>
                <w:rFonts w:eastAsiaTheme="minorEastAsia"/>
                <w:sz w:val="20"/>
                <w:szCs w:val="22"/>
                <w:lang w:eastAsia="en-US"/>
              </w:rPr>
            </w:pPr>
            <w:r>
              <w:rPr>
                <w:rFonts w:eastAsiaTheme="minorEastAsia"/>
                <w:sz w:val="20"/>
                <w:szCs w:val="22"/>
                <w:lang w:eastAsia="en-US"/>
              </w:rPr>
              <w:t>0</w:t>
            </w:r>
          </w:p>
        </w:tc>
        <w:tc>
          <w:tcPr>
            <w:tcW w:w="597" w:type="pct"/>
            <w:vAlign w:val="center"/>
          </w:tcPr>
          <w:p w:rsidR="00620C91" w:rsidRPr="00D1683B" w:rsidRDefault="00620C91" w:rsidP="006C3963">
            <w:pPr>
              <w:spacing w:line="276" w:lineRule="auto"/>
              <w:jc w:val="center"/>
              <w:rPr>
                <w:rFonts w:eastAsiaTheme="minorEastAsia"/>
                <w:sz w:val="20"/>
                <w:szCs w:val="22"/>
                <w:lang w:eastAsia="en-US"/>
              </w:rPr>
            </w:pPr>
            <w:r>
              <w:rPr>
                <w:rFonts w:eastAsiaTheme="minorEastAsia"/>
                <w:sz w:val="20"/>
                <w:szCs w:val="22"/>
                <w:lang w:eastAsia="en-US"/>
              </w:rPr>
              <w:t>0</w:t>
            </w:r>
          </w:p>
        </w:tc>
        <w:tc>
          <w:tcPr>
            <w:tcW w:w="598" w:type="pct"/>
            <w:vAlign w:val="center"/>
          </w:tcPr>
          <w:p w:rsidR="00620C91" w:rsidRPr="00D1683B" w:rsidRDefault="00620C91" w:rsidP="006C3963">
            <w:pPr>
              <w:spacing w:line="276" w:lineRule="auto"/>
              <w:jc w:val="center"/>
              <w:rPr>
                <w:rFonts w:eastAsiaTheme="minorEastAsia"/>
                <w:sz w:val="20"/>
                <w:szCs w:val="22"/>
                <w:lang w:eastAsia="en-US"/>
              </w:rPr>
            </w:pPr>
            <w:r>
              <w:rPr>
                <w:rFonts w:eastAsiaTheme="minorEastAsia"/>
                <w:sz w:val="20"/>
                <w:szCs w:val="22"/>
                <w:lang w:eastAsia="en-US"/>
              </w:rPr>
              <w:t>19</w:t>
            </w:r>
          </w:p>
        </w:tc>
        <w:tc>
          <w:tcPr>
            <w:tcW w:w="597" w:type="pct"/>
            <w:vAlign w:val="center"/>
          </w:tcPr>
          <w:p w:rsidR="00620C91" w:rsidRPr="00D1683B" w:rsidRDefault="00620C91" w:rsidP="006C3963">
            <w:pPr>
              <w:spacing w:line="276" w:lineRule="auto"/>
              <w:jc w:val="center"/>
              <w:rPr>
                <w:rFonts w:eastAsiaTheme="minorEastAsia"/>
                <w:sz w:val="20"/>
                <w:szCs w:val="22"/>
                <w:lang w:eastAsia="en-US"/>
              </w:rPr>
            </w:pPr>
            <w:r>
              <w:rPr>
                <w:rFonts w:eastAsiaTheme="minorEastAsia"/>
                <w:sz w:val="20"/>
                <w:szCs w:val="22"/>
                <w:lang w:eastAsia="en-US"/>
              </w:rPr>
              <w:t>0</w:t>
            </w:r>
          </w:p>
        </w:tc>
        <w:tc>
          <w:tcPr>
            <w:tcW w:w="663" w:type="pct"/>
            <w:vAlign w:val="center"/>
          </w:tcPr>
          <w:p w:rsidR="00620C91" w:rsidRPr="00D1683B" w:rsidRDefault="00620C91" w:rsidP="006C3963">
            <w:pPr>
              <w:spacing w:line="276" w:lineRule="auto"/>
              <w:jc w:val="center"/>
              <w:rPr>
                <w:rFonts w:eastAsiaTheme="minorEastAsia"/>
                <w:sz w:val="20"/>
                <w:szCs w:val="22"/>
                <w:lang w:eastAsia="en-US"/>
              </w:rPr>
            </w:pPr>
            <w:r>
              <w:rPr>
                <w:rFonts w:eastAsiaTheme="minorEastAsia"/>
                <w:sz w:val="20"/>
                <w:szCs w:val="22"/>
                <w:lang w:eastAsia="en-US"/>
              </w:rPr>
              <w:t>0</w:t>
            </w:r>
          </w:p>
        </w:tc>
        <w:tc>
          <w:tcPr>
            <w:tcW w:w="663" w:type="pct"/>
            <w:vAlign w:val="center"/>
          </w:tcPr>
          <w:p w:rsidR="00620C91" w:rsidRPr="00D1683B" w:rsidRDefault="00620C91" w:rsidP="006C3963">
            <w:pPr>
              <w:spacing w:line="276" w:lineRule="auto"/>
              <w:jc w:val="center"/>
              <w:rPr>
                <w:rFonts w:eastAsiaTheme="minorEastAsia"/>
                <w:b/>
                <w:sz w:val="20"/>
                <w:szCs w:val="22"/>
                <w:lang w:eastAsia="en-US"/>
              </w:rPr>
            </w:pPr>
            <w:r>
              <w:rPr>
                <w:rFonts w:eastAsiaTheme="minorEastAsia"/>
                <w:b/>
                <w:sz w:val="20"/>
                <w:szCs w:val="22"/>
                <w:lang w:eastAsia="en-US"/>
              </w:rPr>
              <w:t>19</w:t>
            </w:r>
          </w:p>
        </w:tc>
      </w:tr>
    </w:tbl>
    <w:p w:rsidR="00A372B7" w:rsidRPr="0060151C" w:rsidRDefault="0060151C" w:rsidP="006C3963">
      <w:pPr>
        <w:tabs>
          <w:tab w:val="left" w:pos="1032"/>
        </w:tabs>
        <w:autoSpaceDE w:val="0"/>
        <w:autoSpaceDN w:val="0"/>
        <w:adjustRightInd w:val="0"/>
        <w:ind w:firstLine="540"/>
        <w:rPr>
          <w:szCs w:val="26"/>
        </w:rPr>
      </w:pPr>
      <w:r w:rsidRPr="0060151C">
        <w:rPr>
          <w:szCs w:val="26"/>
        </w:rPr>
        <w:tab/>
      </w:r>
    </w:p>
    <w:p w:rsidR="005378ED" w:rsidRPr="00D65483" w:rsidRDefault="005378ED" w:rsidP="005378ED">
      <w:pPr>
        <w:autoSpaceDE w:val="0"/>
        <w:autoSpaceDN w:val="0"/>
        <w:adjustRightInd w:val="0"/>
        <w:ind w:firstLine="709"/>
        <w:rPr>
          <w:szCs w:val="26"/>
        </w:rPr>
      </w:pPr>
      <w:r w:rsidRPr="00D65483">
        <w:rPr>
          <w:szCs w:val="26"/>
        </w:rPr>
        <w:t>Основанием для отказа в регистрации радиоэлектронных средств и высокочастотных устройств является:</w:t>
      </w:r>
    </w:p>
    <w:p w:rsidR="005378ED" w:rsidRPr="00D65483" w:rsidRDefault="005378ED" w:rsidP="005378ED">
      <w:pPr>
        <w:autoSpaceDE w:val="0"/>
        <w:autoSpaceDN w:val="0"/>
        <w:adjustRightInd w:val="0"/>
        <w:ind w:firstLine="709"/>
        <w:rPr>
          <w:szCs w:val="26"/>
        </w:rPr>
      </w:pPr>
      <w:r w:rsidRPr="00D65483">
        <w:rPr>
          <w:szCs w:val="26"/>
        </w:rPr>
        <w:lastRenderedPageBreak/>
        <w:t>а) несоответствие представляемых документов требованиям, установленным</w:t>
      </w:r>
      <w:r w:rsidR="004E55F8" w:rsidRPr="00D65483">
        <w:rPr>
          <w:szCs w:val="26"/>
        </w:rPr>
        <w:t xml:space="preserve"> </w:t>
      </w:r>
      <w:r w:rsidRPr="00D65483">
        <w:rPr>
          <w:szCs w:val="26"/>
        </w:rPr>
        <w:t>Правилами регистрации РЭС и ВЧУ;</w:t>
      </w:r>
    </w:p>
    <w:p w:rsidR="005378ED" w:rsidRPr="00D65483" w:rsidRDefault="005378ED" w:rsidP="005378ED">
      <w:pPr>
        <w:autoSpaceDE w:val="0"/>
        <w:autoSpaceDN w:val="0"/>
        <w:adjustRightInd w:val="0"/>
        <w:ind w:firstLine="709"/>
        <w:rPr>
          <w:szCs w:val="26"/>
        </w:rPr>
      </w:pPr>
      <w:r w:rsidRPr="00D65483">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Pr="00D65483" w:rsidRDefault="005378ED" w:rsidP="005378ED">
      <w:pPr>
        <w:autoSpaceDE w:val="0"/>
        <w:autoSpaceDN w:val="0"/>
        <w:adjustRightInd w:val="0"/>
        <w:ind w:firstLine="709"/>
        <w:rPr>
          <w:szCs w:val="26"/>
        </w:rPr>
      </w:pPr>
      <w:r w:rsidRPr="00D65483">
        <w:rPr>
          <w:szCs w:val="26"/>
        </w:rPr>
        <w:t>в) наличие в документах, представленных заявителем, недостоверной или искажённой информации;</w:t>
      </w:r>
    </w:p>
    <w:p w:rsidR="00345177" w:rsidRDefault="005378ED" w:rsidP="007237CD">
      <w:pPr>
        <w:autoSpaceDE w:val="0"/>
        <w:autoSpaceDN w:val="0"/>
        <w:adjustRightInd w:val="0"/>
        <w:ind w:firstLine="709"/>
        <w:rPr>
          <w:szCs w:val="26"/>
        </w:rPr>
      </w:pPr>
      <w:r w:rsidRPr="00D65483">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r w:rsidR="007237CD">
        <w:rPr>
          <w:szCs w:val="26"/>
        </w:rPr>
        <w:t>.</w:t>
      </w:r>
    </w:p>
    <w:p w:rsidR="00DD076D" w:rsidRPr="005C21E3" w:rsidRDefault="00DD076D" w:rsidP="005C21E3">
      <w:pPr>
        <w:spacing w:line="300" w:lineRule="auto"/>
        <w:ind w:firstLine="284"/>
      </w:pPr>
    </w:p>
    <w:p w:rsidR="00FA76C3" w:rsidRDefault="00FC6CB6" w:rsidP="006C6031">
      <w:pPr>
        <w:spacing w:line="312" w:lineRule="auto"/>
        <w:ind w:firstLine="709"/>
        <w:rPr>
          <w:i/>
          <w:color w:val="000000" w:themeColor="text1"/>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 электрос</w:t>
      </w:r>
      <w:r w:rsidRPr="006749DE">
        <w:rPr>
          <w:i/>
          <w:color w:val="000000" w:themeColor="text1"/>
          <w:szCs w:val="26"/>
          <w:u w:val="single"/>
        </w:rPr>
        <w:t>вязи</w:t>
      </w:r>
    </w:p>
    <w:p w:rsidR="007F7FCB" w:rsidRPr="004E63C6" w:rsidRDefault="007F7FCB" w:rsidP="006C6031">
      <w:pPr>
        <w:spacing w:line="312" w:lineRule="auto"/>
        <w:ind w:firstLine="709"/>
        <w:rPr>
          <w:i/>
          <w:color w:val="000000" w:themeColor="text1"/>
          <w:sz w:val="20"/>
          <w:szCs w:val="26"/>
          <w:u w:val="single"/>
        </w:rPr>
      </w:pPr>
    </w:p>
    <w:p w:rsidR="00BB2999" w:rsidRPr="006C3963" w:rsidRDefault="00BB2999" w:rsidP="006C6031">
      <w:pPr>
        <w:spacing w:line="312" w:lineRule="auto"/>
        <w:ind w:firstLine="709"/>
        <w:rPr>
          <w:szCs w:val="26"/>
        </w:rPr>
      </w:pPr>
      <w:r w:rsidRPr="006C3963">
        <w:rPr>
          <w:szCs w:val="26"/>
        </w:rPr>
        <w:t xml:space="preserve">Полномочие выполняют – </w:t>
      </w:r>
      <w:r w:rsidR="00E27BC3" w:rsidRPr="006C3963">
        <w:rPr>
          <w:szCs w:val="26"/>
        </w:rPr>
        <w:t>1</w:t>
      </w:r>
      <w:r w:rsidR="00E07A22" w:rsidRPr="006C3963">
        <w:rPr>
          <w:szCs w:val="26"/>
        </w:rPr>
        <w:t>1</w:t>
      </w:r>
      <w:r w:rsidR="00326155" w:rsidRPr="006C3963">
        <w:rPr>
          <w:szCs w:val="26"/>
        </w:rPr>
        <w:t>единиц</w:t>
      </w:r>
    </w:p>
    <w:p w:rsidR="007F7FCB" w:rsidRPr="00A35EAD" w:rsidRDefault="007F7FCB" w:rsidP="006C6031">
      <w:pPr>
        <w:spacing w:line="312" w:lineRule="auto"/>
        <w:ind w:firstLine="709"/>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2545A1" w:rsidRPr="00EC4694" w:rsidTr="00575025">
        <w:tc>
          <w:tcPr>
            <w:tcW w:w="1833" w:type="dxa"/>
          </w:tcPr>
          <w:p w:rsidR="002545A1" w:rsidRPr="00EC4694" w:rsidRDefault="002545A1" w:rsidP="00D17B6C">
            <w:pPr>
              <w:spacing w:line="240" w:lineRule="auto"/>
              <w:rPr>
                <w:sz w:val="18"/>
                <w:szCs w:val="18"/>
              </w:rPr>
            </w:pPr>
          </w:p>
        </w:tc>
        <w:tc>
          <w:tcPr>
            <w:tcW w:w="890" w:type="dxa"/>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2021</w:t>
            </w:r>
          </w:p>
        </w:tc>
        <w:tc>
          <w:tcPr>
            <w:tcW w:w="890" w:type="dxa"/>
            <w:vAlign w:val="center"/>
          </w:tcPr>
          <w:p w:rsidR="002545A1" w:rsidRPr="00E40FDE" w:rsidRDefault="002545A1" w:rsidP="00D10999">
            <w:pPr>
              <w:spacing w:line="240" w:lineRule="auto"/>
              <w:jc w:val="center"/>
              <w:rPr>
                <w:sz w:val="18"/>
                <w:szCs w:val="18"/>
              </w:rPr>
            </w:pPr>
            <w:r w:rsidRPr="00E40FDE">
              <w:rPr>
                <w:sz w:val="18"/>
                <w:szCs w:val="18"/>
              </w:rPr>
              <w:t xml:space="preserve">2 </w:t>
            </w:r>
            <w:r>
              <w:rPr>
                <w:sz w:val="18"/>
                <w:szCs w:val="18"/>
              </w:rPr>
              <w:t>квартал 2021</w:t>
            </w:r>
          </w:p>
        </w:tc>
        <w:tc>
          <w:tcPr>
            <w:tcW w:w="862" w:type="dxa"/>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2021</w:t>
            </w:r>
          </w:p>
        </w:tc>
        <w:tc>
          <w:tcPr>
            <w:tcW w:w="807" w:type="dxa"/>
            <w:vAlign w:val="center"/>
          </w:tcPr>
          <w:p w:rsidR="002545A1" w:rsidRPr="00280AF0" w:rsidRDefault="002545A1" w:rsidP="00D10999">
            <w:pPr>
              <w:spacing w:line="240" w:lineRule="auto"/>
              <w:jc w:val="center"/>
              <w:rPr>
                <w:sz w:val="18"/>
                <w:szCs w:val="18"/>
              </w:rPr>
            </w:pPr>
            <w:r w:rsidRPr="00280AF0">
              <w:rPr>
                <w:sz w:val="18"/>
                <w:szCs w:val="18"/>
              </w:rPr>
              <w:t xml:space="preserve">4 </w:t>
            </w:r>
            <w:r>
              <w:rPr>
                <w:sz w:val="18"/>
                <w:szCs w:val="18"/>
              </w:rPr>
              <w:t>квартал 2021</w:t>
            </w:r>
          </w:p>
        </w:tc>
        <w:tc>
          <w:tcPr>
            <w:tcW w:w="873" w:type="dxa"/>
            <w:shd w:val="clear" w:color="auto" w:fill="D9D9D9"/>
            <w:vAlign w:val="center"/>
          </w:tcPr>
          <w:p w:rsidR="002545A1" w:rsidRPr="00E40FDE" w:rsidRDefault="002545A1" w:rsidP="00D10999">
            <w:pPr>
              <w:spacing w:line="240" w:lineRule="auto"/>
              <w:jc w:val="center"/>
              <w:rPr>
                <w:b/>
                <w:sz w:val="18"/>
                <w:szCs w:val="18"/>
              </w:rPr>
            </w:pPr>
            <w:r>
              <w:rPr>
                <w:b/>
                <w:sz w:val="18"/>
                <w:szCs w:val="18"/>
              </w:rPr>
              <w:t>2021</w:t>
            </w:r>
          </w:p>
        </w:tc>
        <w:tc>
          <w:tcPr>
            <w:tcW w:w="890" w:type="dxa"/>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2022</w:t>
            </w:r>
          </w:p>
        </w:tc>
        <w:tc>
          <w:tcPr>
            <w:tcW w:w="890" w:type="dxa"/>
            <w:vAlign w:val="center"/>
          </w:tcPr>
          <w:p w:rsidR="002545A1" w:rsidRDefault="002545A1" w:rsidP="00D10999">
            <w:pPr>
              <w:spacing w:line="240" w:lineRule="auto"/>
              <w:jc w:val="center"/>
              <w:rPr>
                <w:sz w:val="18"/>
                <w:szCs w:val="18"/>
              </w:rPr>
            </w:pPr>
            <w:r w:rsidRPr="00E40FDE">
              <w:rPr>
                <w:sz w:val="18"/>
                <w:szCs w:val="18"/>
              </w:rPr>
              <w:t xml:space="preserve">2 </w:t>
            </w:r>
          </w:p>
          <w:p w:rsidR="002545A1" w:rsidRPr="00E40FDE" w:rsidRDefault="002545A1" w:rsidP="00D10999">
            <w:pPr>
              <w:spacing w:line="240" w:lineRule="auto"/>
              <w:jc w:val="center"/>
              <w:rPr>
                <w:sz w:val="18"/>
                <w:szCs w:val="18"/>
              </w:rPr>
            </w:pPr>
            <w:r>
              <w:rPr>
                <w:sz w:val="18"/>
                <w:szCs w:val="18"/>
              </w:rPr>
              <w:t>квартал 2022</w:t>
            </w:r>
          </w:p>
        </w:tc>
        <w:tc>
          <w:tcPr>
            <w:tcW w:w="807" w:type="dxa"/>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2545A1" w:rsidRPr="00E40FDE" w:rsidRDefault="002545A1" w:rsidP="00D10999">
            <w:pPr>
              <w:spacing w:line="240" w:lineRule="auto"/>
              <w:jc w:val="center"/>
              <w:rPr>
                <w:sz w:val="18"/>
                <w:szCs w:val="18"/>
              </w:rPr>
            </w:pPr>
            <w:r w:rsidRPr="00E40FDE">
              <w:rPr>
                <w:sz w:val="18"/>
                <w:szCs w:val="18"/>
              </w:rPr>
              <w:t xml:space="preserve">4 </w:t>
            </w:r>
            <w:r>
              <w:rPr>
                <w:sz w:val="18"/>
                <w:szCs w:val="18"/>
              </w:rPr>
              <w:t>квартал 2022</w:t>
            </w:r>
          </w:p>
        </w:tc>
        <w:tc>
          <w:tcPr>
            <w:tcW w:w="873" w:type="dxa"/>
            <w:shd w:val="clear" w:color="auto" w:fill="D9D9D9"/>
            <w:vAlign w:val="center"/>
          </w:tcPr>
          <w:p w:rsidR="002545A1" w:rsidRPr="00E40FDE" w:rsidRDefault="002545A1" w:rsidP="00D10999">
            <w:pPr>
              <w:spacing w:line="240" w:lineRule="auto"/>
              <w:jc w:val="center"/>
              <w:rPr>
                <w:b/>
                <w:sz w:val="18"/>
                <w:szCs w:val="18"/>
              </w:rPr>
            </w:pPr>
            <w:r>
              <w:rPr>
                <w:b/>
                <w:sz w:val="18"/>
                <w:szCs w:val="18"/>
              </w:rPr>
              <w:t>2022</w:t>
            </w:r>
          </w:p>
        </w:tc>
      </w:tr>
      <w:tr w:rsidR="006C3963" w:rsidRPr="00EC4694" w:rsidTr="00D17B6C">
        <w:tc>
          <w:tcPr>
            <w:tcW w:w="1833" w:type="dxa"/>
          </w:tcPr>
          <w:p w:rsidR="006C3963" w:rsidRPr="00EC4694" w:rsidRDefault="006C3963" w:rsidP="00D17B6C">
            <w:pPr>
              <w:spacing w:line="240" w:lineRule="auto"/>
              <w:jc w:val="left"/>
              <w:rPr>
                <w:sz w:val="18"/>
                <w:szCs w:val="18"/>
              </w:rPr>
            </w:pPr>
            <w:r w:rsidRPr="00EC4694">
              <w:rPr>
                <w:sz w:val="18"/>
                <w:szCs w:val="18"/>
              </w:rPr>
              <w:t>Количество приемочных комиссий</w:t>
            </w:r>
          </w:p>
        </w:tc>
        <w:tc>
          <w:tcPr>
            <w:tcW w:w="890" w:type="dxa"/>
            <w:vAlign w:val="center"/>
          </w:tcPr>
          <w:p w:rsidR="006C3963" w:rsidRPr="002E5382" w:rsidRDefault="006C3963" w:rsidP="00D10999">
            <w:pPr>
              <w:spacing w:line="240" w:lineRule="auto"/>
              <w:jc w:val="center"/>
              <w:rPr>
                <w:sz w:val="18"/>
                <w:szCs w:val="18"/>
              </w:rPr>
            </w:pPr>
            <w:r>
              <w:rPr>
                <w:sz w:val="18"/>
                <w:szCs w:val="18"/>
              </w:rPr>
              <w:t>11</w:t>
            </w:r>
          </w:p>
        </w:tc>
        <w:tc>
          <w:tcPr>
            <w:tcW w:w="890" w:type="dxa"/>
            <w:vAlign w:val="center"/>
          </w:tcPr>
          <w:p w:rsidR="006C3963" w:rsidRPr="00B21914" w:rsidRDefault="006C3963" w:rsidP="00D10999">
            <w:pPr>
              <w:spacing w:line="240" w:lineRule="auto"/>
              <w:jc w:val="center"/>
              <w:rPr>
                <w:sz w:val="18"/>
                <w:szCs w:val="18"/>
              </w:rPr>
            </w:pPr>
          </w:p>
        </w:tc>
        <w:tc>
          <w:tcPr>
            <w:tcW w:w="862" w:type="dxa"/>
            <w:vAlign w:val="center"/>
          </w:tcPr>
          <w:p w:rsidR="006C3963" w:rsidRPr="002E5382" w:rsidRDefault="006C3963" w:rsidP="00D10999">
            <w:pPr>
              <w:spacing w:line="240" w:lineRule="auto"/>
              <w:jc w:val="center"/>
              <w:rPr>
                <w:sz w:val="18"/>
                <w:szCs w:val="18"/>
              </w:rPr>
            </w:pPr>
          </w:p>
        </w:tc>
        <w:tc>
          <w:tcPr>
            <w:tcW w:w="807" w:type="dxa"/>
            <w:vAlign w:val="center"/>
          </w:tcPr>
          <w:p w:rsidR="006C3963" w:rsidRPr="002E5382" w:rsidRDefault="006C3963" w:rsidP="00D10999">
            <w:pPr>
              <w:spacing w:line="240" w:lineRule="auto"/>
              <w:jc w:val="center"/>
              <w:rPr>
                <w:sz w:val="18"/>
                <w:szCs w:val="18"/>
              </w:rPr>
            </w:pPr>
          </w:p>
        </w:tc>
        <w:tc>
          <w:tcPr>
            <w:tcW w:w="873" w:type="dxa"/>
            <w:shd w:val="clear" w:color="auto" w:fill="D9D9D9"/>
            <w:vAlign w:val="center"/>
          </w:tcPr>
          <w:p w:rsidR="006C3963" w:rsidRPr="004D0DEE" w:rsidRDefault="006C3963" w:rsidP="00D10999">
            <w:pPr>
              <w:spacing w:line="240" w:lineRule="auto"/>
              <w:jc w:val="center"/>
              <w:rPr>
                <w:b/>
                <w:sz w:val="18"/>
                <w:szCs w:val="18"/>
              </w:rPr>
            </w:pPr>
            <w:r>
              <w:rPr>
                <w:b/>
                <w:sz w:val="18"/>
                <w:szCs w:val="18"/>
              </w:rPr>
              <w:t>11</w:t>
            </w:r>
          </w:p>
        </w:tc>
        <w:tc>
          <w:tcPr>
            <w:tcW w:w="890" w:type="dxa"/>
            <w:vAlign w:val="center"/>
          </w:tcPr>
          <w:p w:rsidR="006C3963" w:rsidRPr="00B339D5" w:rsidRDefault="006C3963" w:rsidP="009B0DC4">
            <w:pPr>
              <w:spacing w:line="240" w:lineRule="auto"/>
              <w:jc w:val="center"/>
              <w:rPr>
                <w:color w:val="000000" w:themeColor="text1"/>
                <w:sz w:val="18"/>
                <w:szCs w:val="18"/>
              </w:rPr>
            </w:pPr>
            <w:r>
              <w:rPr>
                <w:color w:val="000000" w:themeColor="text1"/>
                <w:sz w:val="18"/>
                <w:szCs w:val="18"/>
              </w:rPr>
              <w:t>4</w:t>
            </w:r>
          </w:p>
        </w:tc>
        <w:tc>
          <w:tcPr>
            <w:tcW w:w="890" w:type="dxa"/>
            <w:vAlign w:val="center"/>
          </w:tcPr>
          <w:p w:rsidR="006C3963" w:rsidRPr="00B339D5" w:rsidRDefault="006C3963" w:rsidP="009B0DC4">
            <w:pPr>
              <w:spacing w:line="240" w:lineRule="auto"/>
              <w:jc w:val="center"/>
              <w:rPr>
                <w:color w:val="000000" w:themeColor="text1"/>
                <w:sz w:val="18"/>
                <w:szCs w:val="18"/>
              </w:rPr>
            </w:pPr>
          </w:p>
        </w:tc>
        <w:tc>
          <w:tcPr>
            <w:tcW w:w="807" w:type="dxa"/>
            <w:vAlign w:val="center"/>
          </w:tcPr>
          <w:p w:rsidR="006C3963" w:rsidRPr="00B339D5" w:rsidRDefault="006C3963" w:rsidP="009B0DC4">
            <w:pPr>
              <w:spacing w:line="240" w:lineRule="auto"/>
              <w:jc w:val="center"/>
              <w:rPr>
                <w:color w:val="000000" w:themeColor="text1"/>
                <w:sz w:val="18"/>
                <w:szCs w:val="18"/>
              </w:rPr>
            </w:pPr>
          </w:p>
        </w:tc>
        <w:tc>
          <w:tcPr>
            <w:tcW w:w="807" w:type="dxa"/>
            <w:vAlign w:val="center"/>
          </w:tcPr>
          <w:p w:rsidR="006C3963" w:rsidRPr="00B339D5" w:rsidRDefault="006C3963" w:rsidP="009B0DC4">
            <w:pPr>
              <w:spacing w:line="240" w:lineRule="auto"/>
              <w:jc w:val="center"/>
              <w:rPr>
                <w:color w:val="000000" w:themeColor="text1"/>
                <w:sz w:val="18"/>
                <w:szCs w:val="18"/>
              </w:rPr>
            </w:pPr>
          </w:p>
        </w:tc>
        <w:tc>
          <w:tcPr>
            <w:tcW w:w="873" w:type="dxa"/>
            <w:shd w:val="clear" w:color="auto" w:fill="D9D9D9"/>
            <w:vAlign w:val="center"/>
          </w:tcPr>
          <w:p w:rsidR="006C3963" w:rsidRPr="00B339D5" w:rsidRDefault="006C3963" w:rsidP="009B0DC4">
            <w:pPr>
              <w:spacing w:line="240" w:lineRule="auto"/>
              <w:jc w:val="center"/>
              <w:rPr>
                <w:b/>
                <w:color w:val="000000" w:themeColor="text1"/>
                <w:sz w:val="18"/>
                <w:szCs w:val="18"/>
              </w:rPr>
            </w:pPr>
            <w:r>
              <w:rPr>
                <w:b/>
                <w:color w:val="000000" w:themeColor="text1"/>
                <w:sz w:val="18"/>
                <w:szCs w:val="18"/>
              </w:rPr>
              <w:t>4</w:t>
            </w:r>
          </w:p>
        </w:tc>
      </w:tr>
      <w:tr w:rsidR="006C3963" w:rsidRPr="00EC4694" w:rsidTr="00D17B6C">
        <w:tc>
          <w:tcPr>
            <w:tcW w:w="1833" w:type="dxa"/>
          </w:tcPr>
          <w:p w:rsidR="006C3963" w:rsidRPr="00EC4694" w:rsidRDefault="006C3963"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vAlign w:val="center"/>
          </w:tcPr>
          <w:p w:rsidR="006C3963" w:rsidRPr="002E5382" w:rsidRDefault="006C3963" w:rsidP="00D10999">
            <w:pPr>
              <w:spacing w:line="240" w:lineRule="auto"/>
              <w:jc w:val="center"/>
              <w:rPr>
                <w:sz w:val="18"/>
                <w:szCs w:val="18"/>
              </w:rPr>
            </w:pPr>
            <w:r>
              <w:rPr>
                <w:sz w:val="18"/>
                <w:szCs w:val="18"/>
              </w:rPr>
              <w:t>15</w:t>
            </w:r>
          </w:p>
        </w:tc>
        <w:tc>
          <w:tcPr>
            <w:tcW w:w="890" w:type="dxa"/>
            <w:vAlign w:val="center"/>
          </w:tcPr>
          <w:p w:rsidR="006C3963" w:rsidRPr="00B21914" w:rsidRDefault="006C3963" w:rsidP="00D10999">
            <w:pPr>
              <w:spacing w:line="240" w:lineRule="auto"/>
              <w:jc w:val="center"/>
              <w:rPr>
                <w:sz w:val="18"/>
                <w:szCs w:val="18"/>
              </w:rPr>
            </w:pPr>
          </w:p>
        </w:tc>
        <w:tc>
          <w:tcPr>
            <w:tcW w:w="862" w:type="dxa"/>
            <w:vAlign w:val="center"/>
          </w:tcPr>
          <w:p w:rsidR="006C3963" w:rsidRPr="002E5382" w:rsidRDefault="006C3963" w:rsidP="00D10999">
            <w:pPr>
              <w:spacing w:line="240" w:lineRule="auto"/>
              <w:jc w:val="center"/>
              <w:rPr>
                <w:sz w:val="18"/>
                <w:szCs w:val="18"/>
              </w:rPr>
            </w:pPr>
          </w:p>
        </w:tc>
        <w:tc>
          <w:tcPr>
            <w:tcW w:w="807" w:type="dxa"/>
            <w:vAlign w:val="center"/>
          </w:tcPr>
          <w:p w:rsidR="006C3963" w:rsidRPr="002E5382" w:rsidRDefault="006C3963" w:rsidP="00D10999">
            <w:pPr>
              <w:spacing w:line="240" w:lineRule="auto"/>
              <w:jc w:val="center"/>
              <w:rPr>
                <w:sz w:val="18"/>
                <w:szCs w:val="18"/>
              </w:rPr>
            </w:pPr>
          </w:p>
        </w:tc>
        <w:tc>
          <w:tcPr>
            <w:tcW w:w="873" w:type="dxa"/>
            <w:shd w:val="clear" w:color="auto" w:fill="D9D9D9"/>
            <w:vAlign w:val="center"/>
          </w:tcPr>
          <w:p w:rsidR="006C3963" w:rsidRPr="004D0DEE" w:rsidRDefault="006C3963" w:rsidP="00D10999">
            <w:pPr>
              <w:spacing w:line="240" w:lineRule="auto"/>
              <w:jc w:val="center"/>
              <w:rPr>
                <w:b/>
                <w:sz w:val="18"/>
                <w:szCs w:val="18"/>
              </w:rPr>
            </w:pPr>
            <w:r>
              <w:rPr>
                <w:b/>
                <w:sz w:val="18"/>
                <w:szCs w:val="18"/>
              </w:rPr>
              <w:t>15</w:t>
            </w:r>
          </w:p>
        </w:tc>
        <w:tc>
          <w:tcPr>
            <w:tcW w:w="890" w:type="dxa"/>
            <w:vAlign w:val="center"/>
          </w:tcPr>
          <w:p w:rsidR="006C3963" w:rsidRPr="00B339D5" w:rsidRDefault="006C3963" w:rsidP="009B0DC4">
            <w:pPr>
              <w:spacing w:line="240" w:lineRule="auto"/>
              <w:jc w:val="center"/>
              <w:rPr>
                <w:color w:val="000000" w:themeColor="text1"/>
                <w:sz w:val="18"/>
                <w:szCs w:val="18"/>
              </w:rPr>
            </w:pPr>
            <w:r>
              <w:rPr>
                <w:color w:val="000000" w:themeColor="text1"/>
                <w:sz w:val="18"/>
                <w:szCs w:val="18"/>
              </w:rPr>
              <w:t>14</w:t>
            </w:r>
          </w:p>
        </w:tc>
        <w:tc>
          <w:tcPr>
            <w:tcW w:w="890" w:type="dxa"/>
            <w:vAlign w:val="center"/>
          </w:tcPr>
          <w:p w:rsidR="006C3963" w:rsidRPr="00B339D5" w:rsidRDefault="006C3963" w:rsidP="009B0DC4">
            <w:pPr>
              <w:spacing w:line="240" w:lineRule="auto"/>
              <w:jc w:val="center"/>
              <w:rPr>
                <w:color w:val="000000" w:themeColor="text1"/>
                <w:sz w:val="18"/>
                <w:szCs w:val="18"/>
              </w:rPr>
            </w:pPr>
          </w:p>
        </w:tc>
        <w:tc>
          <w:tcPr>
            <w:tcW w:w="807" w:type="dxa"/>
            <w:vAlign w:val="center"/>
          </w:tcPr>
          <w:p w:rsidR="006C3963" w:rsidRPr="00B339D5" w:rsidRDefault="006C3963" w:rsidP="009B0DC4">
            <w:pPr>
              <w:spacing w:line="240" w:lineRule="auto"/>
              <w:jc w:val="center"/>
              <w:rPr>
                <w:color w:val="000000" w:themeColor="text1"/>
                <w:sz w:val="18"/>
                <w:szCs w:val="18"/>
              </w:rPr>
            </w:pPr>
          </w:p>
        </w:tc>
        <w:tc>
          <w:tcPr>
            <w:tcW w:w="807" w:type="dxa"/>
            <w:vAlign w:val="center"/>
          </w:tcPr>
          <w:p w:rsidR="006C3963" w:rsidRPr="00B339D5" w:rsidRDefault="006C3963" w:rsidP="009B0DC4">
            <w:pPr>
              <w:spacing w:line="240" w:lineRule="auto"/>
              <w:jc w:val="center"/>
              <w:rPr>
                <w:color w:val="000000" w:themeColor="text1"/>
                <w:sz w:val="18"/>
                <w:szCs w:val="18"/>
              </w:rPr>
            </w:pPr>
          </w:p>
        </w:tc>
        <w:tc>
          <w:tcPr>
            <w:tcW w:w="873" w:type="dxa"/>
            <w:shd w:val="clear" w:color="auto" w:fill="D9D9D9"/>
            <w:vAlign w:val="center"/>
          </w:tcPr>
          <w:p w:rsidR="006C3963" w:rsidRPr="00B339D5" w:rsidRDefault="006C3963" w:rsidP="009B0DC4">
            <w:pPr>
              <w:spacing w:line="240" w:lineRule="auto"/>
              <w:jc w:val="center"/>
              <w:rPr>
                <w:b/>
                <w:color w:val="000000" w:themeColor="text1"/>
                <w:sz w:val="18"/>
                <w:szCs w:val="18"/>
              </w:rPr>
            </w:pPr>
            <w:r>
              <w:rPr>
                <w:b/>
                <w:color w:val="000000" w:themeColor="text1"/>
                <w:sz w:val="18"/>
                <w:szCs w:val="18"/>
              </w:rPr>
              <w:t>14</w:t>
            </w:r>
          </w:p>
        </w:tc>
      </w:tr>
    </w:tbl>
    <w:p w:rsidR="00D719F9" w:rsidRDefault="00D719F9" w:rsidP="004E63C6">
      <w:pPr>
        <w:tabs>
          <w:tab w:val="left" w:pos="709"/>
        </w:tabs>
        <w:ind w:firstLine="709"/>
        <w:rPr>
          <w:b/>
          <w:bCs/>
          <w:iCs/>
          <w:szCs w:val="26"/>
        </w:rPr>
      </w:pPr>
    </w:p>
    <w:p w:rsidR="00FB6FFF" w:rsidRDefault="00FB3F5C" w:rsidP="003459A8">
      <w:pPr>
        <w:tabs>
          <w:tab w:val="left" w:pos="709"/>
        </w:tabs>
        <w:ind w:firstLine="709"/>
        <w:rPr>
          <w:bCs/>
          <w:iCs/>
          <w:szCs w:val="26"/>
        </w:rPr>
      </w:pPr>
      <w:r w:rsidRPr="006C3963">
        <w:rPr>
          <w:b/>
          <w:bCs/>
          <w:iCs/>
          <w:szCs w:val="26"/>
        </w:rPr>
        <w:t xml:space="preserve">В 1 квартале </w:t>
      </w:r>
      <w:r w:rsidR="00BE64A1" w:rsidRPr="006C3963">
        <w:rPr>
          <w:b/>
          <w:bCs/>
          <w:iCs/>
          <w:szCs w:val="26"/>
        </w:rPr>
        <w:t xml:space="preserve"> </w:t>
      </w:r>
      <w:r w:rsidR="00113203" w:rsidRPr="006C3963">
        <w:rPr>
          <w:b/>
          <w:bCs/>
          <w:iCs/>
          <w:szCs w:val="26"/>
        </w:rPr>
        <w:t>20</w:t>
      </w:r>
      <w:r w:rsidR="00162FDE" w:rsidRPr="006C3963">
        <w:rPr>
          <w:b/>
          <w:bCs/>
          <w:iCs/>
          <w:szCs w:val="26"/>
        </w:rPr>
        <w:t>2</w:t>
      </w:r>
      <w:r w:rsidR="002545A1" w:rsidRPr="006C3963">
        <w:rPr>
          <w:b/>
          <w:bCs/>
          <w:iCs/>
          <w:szCs w:val="26"/>
        </w:rPr>
        <w:t>2</w:t>
      </w:r>
      <w:r w:rsidR="00B14B5B" w:rsidRPr="006C3963">
        <w:rPr>
          <w:b/>
          <w:bCs/>
          <w:iCs/>
          <w:szCs w:val="26"/>
        </w:rPr>
        <w:t xml:space="preserve"> год</w:t>
      </w:r>
      <w:r w:rsidRPr="006C3963">
        <w:rPr>
          <w:b/>
          <w:bCs/>
          <w:iCs/>
          <w:szCs w:val="26"/>
        </w:rPr>
        <w:t>а</w:t>
      </w:r>
      <w:r w:rsidR="00B14B5B" w:rsidRPr="006C3963">
        <w:rPr>
          <w:bCs/>
          <w:iCs/>
          <w:szCs w:val="26"/>
        </w:rPr>
        <w:t xml:space="preserve"> введено в эксплуатацию </w:t>
      </w:r>
      <w:r w:rsidR="006C3963" w:rsidRPr="006C3963">
        <w:rPr>
          <w:b/>
          <w:bCs/>
          <w:iCs/>
          <w:szCs w:val="26"/>
        </w:rPr>
        <w:t>14</w:t>
      </w:r>
      <w:r w:rsidR="00E03667" w:rsidRPr="006C3963">
        <w:rPr>
          <w:b/>
          <w:bCs/>
          <w:iCs/>
          <w:szCs w:val="26"/>
        </w:rPr>
        <w:t xml:space="preserve"> </w:t>
      </w:r>
      <w:r w:rsidR="00B14B5B" w:rsidRPr="006C3963">
        <w:rPr>
          <w:bCs/>
          <w:iCs/>
          <w:szCs w:val="26"/>
        </w:rPr>
        <w:t>фрагмен</w:t>
      </w:r>
      <w:r w:rsidR="00274995" w:rsidRPr="006C3963">
        <w:rPr>
          <w:bCs/>
          <w:iCs/>
          <w:szCs w:val="26"/>
        </w:rPr>
        <w:t>тов</w:t>
      </w:r>
      <w:r w:rsidR="00B14B5B" w:rsidRPr="006C3963">
        <w:rPr>
          <w:bCs/>
          <w:iCs/>
          <w:szCs w:val="26"/>
        </w:rPr>
        <w:t xml:space="preserve"> сетей электросвязи. Специалисты Управления приняли участие в работе </w:t>
      </w:r>
      <w:r w:rsidR="006C3963" w:rsidRPr="006C3963">
        <w:rPr>
          <w:b/>
          <w:bCs/>
          <w:iCs/>
          <w:szCs w:val="26"/>
        </w:rPr>
        <w:t>4</w:t>
      </w:r>
      <w:r w:rsidR="00274995" w:rsidRPr="006C3963">
        <w:rPr>
          <w:b/>
          <w:bCs/>
          <w:iCs/>
          <w:szCs w:val="26"/>
        </w:rPr>
        <w:t xml:space="preserve"> </w:t>
      </w:r>
      <w:r w:rsidR="00B14B5B" w:rsidRPr="006C3963">
        <w:rPr>
          <w:bCs/>
          <w:iCs/>
          <w:szCs w:val="26"/>
        </w:rPr>
        <w:t>приемочных</w:t>
      </w:r>
      <w:r w:rsidR="00440E7E" w:rsidRPr="006C3963">
        <w:rPr>
          <w:bCs/>
          <w:iCs/>
          <w:szCs w:val="26"/>
        </w:rPr>
        <w:t xml:space="preserve"> комисси</w:t>
      </w:r>
      <w:r w:rsidR="006107F8" w:rsidRPr="006C3963">
        <w:rPr>
          <w:bCs/>
          <w:iCs/>
          <w:szCs w:val="26"/>
        </w:rPr>
        <w:t>й</w:t>
      </w:r>
      <w:r w:rsidR="00B14B5B" w:rsidRPr="006C3963">
        <w:rPr>
          <w:bCs/>
          <w:iCs/>
          <w:szCs w:val="26"/>
        </w:rPr>
        <w:t xml:space="preserve"> по вводу фрагментов сетей электросвязи в эксплуатацию</w:t>
      </w:r>
      <w:r w:rsidR="00B14B5B" w:rsidRPr="00B62230">
        <w:rPr>
          <w:bCs/>
          <w:iCs/>
          <w:szCs w:val="26"/>
        </w:rPr>
        <w:t>.</w:t>
      </w:r>
    </w:p>
    <w:p w:rsidR="002545A1" w:rsidRDefault="002545A1" w:rsidP="008627CE">
      <w:pPr>
        <w:tabs>
          <w:tab w:val="left" w:pos="709"/>
        </w:tabs>
        <w:spacing w:line="240" w:lineRule="auto"/>
        <w:ind w:firstLine="709"/>
        <w:jc w:val="center"/>
        <w:rPr>
          <w:bCs/>
          <w:iCs/>
          <w:szCs w:val="26"/>
        </w:rPr>
      </w:pPr>
    </w:p>
    <w:p w:rsidR="002545A1" w:rsidRDefault="002545A1"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966610" w:rsidRDefault="00966610" w:rsidP="008627CE">
      <w:pPr>
        <w:tabs>
          <w:tab w:val="left" w:pos="709"/>
        </w:tabs>
        <w:spacing w:line="240" w:lineRule="auto"/>
        <w:ind w:firstLine="709"/>
        <w:jc w:val="center"/>
        <w:rPr>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lastRenderedPageBreak/>
        <w:t xml:space="preserve">Сравнительные данные по вводу в эксплуатацию </w:t>
      </w:r>
      <w:r w:rsidR="00326155">
        <w:rPr>
          <w:b/>
          <w:bCs/>
          <w:iCs/>
          <w:szCs w:val="26"/>
        </w:rPr>
        <w:t xml:space="preserve">сетей </w:t>
      </w:r>
    </w:p>
    <w:p w:rsidR="003E0C9C" w:rsidRPr="00E13D3D" w:rsidRDefault="00326155" w:rsidP="008627CE">
      <w:pPr>
        <w:tabs>
          <w:tab w:val="left" w:pos="709"/>
        </w:tabs>
        <w:spacing w:line="240" w:lineRule="auto"/>
        <w:ind w:firstLine="709"/>
        <w:jc w:val="center"/>
        <w:rPr>
          <w:b/>
          <w:bCs/>
          <w:iCs/>
          <w:szCs w:val="26"/>
        </w:rPr>
      </w:pPr>
      <w:r>
        <w:rPr>
          <w:b/>
          <w:bCs/>
          <w:iCs/>
          <w:szCs w:val="26"/>
        </w:rPr>
        <w:t>(фрагментов сетей)</w:t>
      </w:r>
      <w:r w:rsidR="00931E98">
        <w:rPr>
          <w:b/>
          <w:bCs/>
          <w:iCs/>
          <w:szCs w:val="26"/>
        </w:rPr>
        <w:t xml:space="preserve"> </w:t>
      </w:r>
      <w:r>
        <w:rPr>
          <w:b/>
          <w:bCs/>
          <w:iCs/>
          <w:szCs w:val="26"/>
        </w:rPr>
        <w:t>электро</w:t>
      </w:r>
      <w:r w:rsidR="003E0C9C" w:rsidRPr="00E13D3D">
        <w:rPr>
          <w:b/>
          <w:bCs/>
          <w:iCs/>
          <w:szCs w:val="26"/>
        </w:rPr>
        <w:t xml:space="preserve">связи </w:t>
      </w:r>
      <w:r w:rsidR="00492AF0" w:rsidRPr="00E13D3D">
        <w:rPr>
          <w:b/>
          <w:bCs/>
          <w:iCs/>
          <w:szCs w:val="26"/>
        </w:rPr>
        <w:t>в</w:t>
      </w:r>
      <w:r w:rsidR="00931E98">
        <w:rPr>
          <w:b/>
          <w:bCs/>
          <w:iCs/>
          <w:szCs w:val="26"/>
        </w:rPr>
        <w:t xml:space="preserve"> </w:t>
      </w:r>
      <w:r w:rsidR="00113203">
        <w:rPr>
          <w:b/>
          <w:bCs/>
          <w:iCs/>
          <w:szCs w:val="26"/>
        </w:rPr>
        <w:t>20</w:t>
      </w:r>
      <w:r w:rsidR="00FB3F5C">
        <w:rPr>
          <w:b/>
          <w:bCs/>
          <w:iCs/>
          <w:szCs w:val="26"/>
        </w:rPr>
        <w:t>2</w:t>
      </w:r>
      <w:r w:rsidR="002545A1">
        <w:rPr>
          <w:b/>
          <w:bCs/>
          <w:iCs/>
          <w:szCs w:val="26"/>
        </w:rPr>
        <w:t>1</w:t>
      </w:r>
      <w:r w:rsidR="003E0C9C" w:rsidRPr="00E13D3D">
        <w:rPr>
          <w:b/>
          <w:bCs/>
          <w:iCs/>
          <w:szCs w:val="26"/>
        </w:rPr>
        <w:t xml:space="preserve"> и </w:t>
      </w:r>
      <w:r w:rsidR="00113203">
        <w:rPr>
          <w:b/>
          <w:bCs/>
          <w:iCs/>
          <w:szCs w:val="26"/>
        </w:rPr>
        <w:t>20</w:t>
      </w:r>
      <w:r w:rsidR="00162FDE">
        <w:rPr>
          <w:b/>
          <w:bCs/>
          <w:iCs/>
          <w:szCs w:val="26"/>
        </w:rPr>
        <w:t>2</w:t>
      </w:r>
      <w:r w:rsidR="002545A1">
        <w:rPr>
          <w:b/>
          <w:bCs/>
          <w:iCs/>
          <w:szCs w:val="26"/>
        </w:rPr>
        <w:t>2</w:t>
      </w:r>
      <w:r w:rsidR="003E0C9C" w:rsidRPr="00E13D3D">
        <w:rPr>
          <w:b/>
          <w:bCs/>
          <w:iCs/>
          <w:szCs w:val="26"/>
        </w:rPr>
        <w:t xml:space="preserve"> год</w:t>
      </w:r>
      <w:r w:rsidR="004B7595" w:rsidRPr="00E13D3D">
        <w:rPr>
          <w:b/>
          <w:bCs/>
          <w:iCs/>
          <w:szCs w:val="26"/>
        </w:rPr>
        <w:t>ах</w:t>
      </w:r>
    </w:p>
    <w:p w:rsidR="006C6031" w:rsidRPr="00E13D3D" w:rsidRDefault="004E63C6" w:rsidP="001504EA">
      <w:pPr>
        <w:tabs>
          <w:tab w:val="left" w:pos="709"/>
          <w:tab w:val="left" w:pos="8080"/>
        </w:tabs>
        <w:ind w:firstLine="709"/>
        <w:rPr>
          <w:b/>
          <w:bCs/>
          <w:iCs/>
          <w:sz w:val="22"/>
          <w:szCs w:val="22"/>
        </w:rPr>
      </w:pPr>
      <w:r>
        <w:rPr>
          <w:b/>
          <w:bCs/>
          <w:iCs/>
          <w:noProof/>
          <w:sz w:val="22"/>
          <w:szCs w:val="22"/>
        </w:rPr>
        <w:drawing>
          <wp:anchor distT="0" distB="0" distL="114300" distR="114300" simplePos="0" relativeHeight="251653120" behindDoc="1" locked="0" layoutInCell="1" allowOverlap="1">
            <wp:simplePos x="0" y="0"/>
            <wp:positionH relativeFrom="margin">
              <wp:posOffset>47625</wp:posOffset>
            </wp:positionH>
            <wp:positionV relativeFrom="paragraph">
              <wp:posOffset>78740</wp:posOffset>
            </wp:positionV>
            <wp:extent cx="6478270" cy="280352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1504EA"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C76176" w:rsidRDefault="00C76176" w:rsidP="001504EA">
      <w:pPr>
        <w:tabs>
          <w:tab w:val="left" w:pos="709"/>
          <w:tab w:val="left" w:pos="8080"/>
        </w:tabs>
        <w:ind w:firstLine="709"/>
        <w:rPr>
          <w:b/>
          <w:bCs/>
          <w:iCs/>
          <w:sz w:val="22"/>
          <w:szCs w:val="22"/>
        </w:rPr>
      </w:pPr>
    </w:p>
    <w:p w:rsidR="0085351A" w:rsidRDefault="0085351A" w:rsidP="00697E9B">
      <w:pPr>
        <w:ind w:firstLine="720"/>
        <w:rPr>
          <w:szCs w:val="26"/>
        </w:rPr>
      </w:pPr>
    </w:p>
    <w:p w:rsidR="00966610" w:rsidRDefault="00966610" w:rsidP="00697E9B">
      <w:pPr>
        <w:ind w:firstLine="720"/>
        <w:rPr>
          <w:szCs w:val="26"/>
        </w:rPr>
      </w:pPr>
    </w:p>
    <w:p w:rsidR="00966610" w:rsidRDefault="00966610" w:rsidP="00697E9B">
      <w:pPr>
        <w:ind w:firstLine="720"/>
        <w:rPr>
          <w:szCs w:val="26"/>
        </w:rPr>
      </w:pPr>
    </w:p>
    <w:p w:rsidR="00966610" w:rsidRDefault="00966610" w:rsidP="00697E9B">
      <w:pPr>
        <w:ind w:firstLine="720"/>
        <w:rPr>
          <w:szCs w:val="26"/>
        </w:rPr>
      </w:pPr>
    </w:p>
    <w:p w:rsidR="00697E9B" w:rsidRPr="006C3963" w:rsidRDefault="00697E9B" w:rsidP="00697E9B">
      <w:pPr>
        <w:ind w:firstLine="720"/>
        <w:rPr>
          <w:szCs w:val="26"/>
        </w:rPr>
      </w:pPr>
      <w:r w:rsidRPr="00391785">
        <w:rPr>
          <w:szCs w:val="26"/>
        </w:rPr>
        <w:t xml:space="preserve">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w:t>
      </w:r>
      <w:r w:rsidRPr="006C3963">
        <w:rPr>
          <w:szCs w:val="26"/>
        </w:rPr>
        <w:t>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697E9B" w:rsidRPr="006C3963" w:rsidRDefault="006C3963" w:rsidP="00697E9B">
      <w:pPr>
        <w:ind w:firstLine="720"/>
        <w:rPr>
          <w:szCs w:val="26"/>
        </w:rPr>
      </w:pPr>
      <w:r w:rsidRPr="006C3963">
        <w:rPr>
          <w:szCs w:val="26"/>
        </w:rPr>
        <w:t>в коде АВС=877 – 15</w:t>
      </w:r>
      <w:r w:rsidR="00697E9B" w:rsidRPr="006C3963">
        <w:rPr>
          <w:szCs w:val="26"/>
        </w:rPr>
        <w:t xml:space="preserve"> операторов связи;</w:t>
      </w:r>
    </w:p>
    <w:p w:rsidR="00697E9B" w:rsidRPr="006C3963" w:rsidRDefault="006C3963" w:rsidP="00697E9B">
      <w:pPr>
        <w:ind w:firstLine="720"/>
        <w:rPr>
          <w:szCs w:val="26"/>
        </w:rPr>
      </w:pPr>
      <w:r w:rsidRPr="006C3963">
        <w:rPr>
          <w:szCs w:val="26"/>
        </w:rPr>
        <w:t>в коде АВС=861 – 66</w:t>
      </w:r>
      <w:r w:rsidR="00697E9B" w:rsidRPr="006C3963">
        <w:rPr>
          <w:szCs w:val="26"/>
        </w:rPr>
        <w:t xml:space="preserve"> операторов связи;</w:t>
      </w:r>
    </w:p>
    <w:p w:rsidR="00697E9B" w:rsidRPr="006C3963" w:rsidRDefault="006C3963" w:rsidP="00697E9B">
      <w:pPr>
        <w:ind w:firstLine="720"/>
        <w:rPr>
          <w:szCs w:val="26"/>
        </w:rPr>
      </w:pPr>
      <w:r w:rsidRPr="006C3963">
        <w:rPr>
          <w:szCs w:val="26"/>
        </w:rPr>
        <w:t>в коде АВС=862 – 33</w:t>
      </w:r>
      <w:r w:rsidR="00697E9B" w:rsidRPr="006C3963">
        <w:rPr>
          <w:szCs w:val="26"/>
        </w:rPr>
        <w:t xml:space="preserve"> оператора связи.</w:t>
      </w:r>
    </w:p>
    <w:p w:rsidR="006C3963" w:rsidRDefault="006C3963" w:rsidP="006C3963">
      <w:pPr>
        <w:ind w:firstLine="720"/>
        <w:rPr>
          <w:szCs w:val="26"/>
        </w:rPr>
      </w:pPr>
      <w:r>
        <w:rPr>
          <w:szCs w:val="26"/>
        </w:rPr>
        <w:t xml:space="preserve">Направлен отчет в ЦА </w:t>
      </w:r>
      <w:proofErr w:type="spellStart"/>
      <w:r>
        <w:rPr>
          <w:szCs w:val="26"/>
        </w:rPr>
        <w:t>Роскомнадзора</w:t>
      </w:r>
      <w:proofErr w:type="spellEnd"/>
      <w:r>
        <w:rPr>
          <w:szCs w:val="26"/>
        </w:rPr>
        <w:t xml:space="preserve"> исх. от 16.03.2022 № 41083-09/23.</w:t>
      </w:r>
    </w:p>
    <w:p w:rsidR="00066795" w:rsidRDefault="00FD07DA" w:rsidP="001504EA">
      <w:pPr>
        <w:tabs>
          <w:tab w:val="left" w:pos="709"/>
          <w:tab w:val="left" w:pos="8080"/>
        </w:tabs>
        <w:ind w:firstLine="709"/>
        <w:rPr>
          <w:b/>
          <w:bCs/>
          <w:iCs/>
          <w:sz w:val="22"/>
          <w:szCs w:val="22"/>
        </w:rPr>
      </w:pPr>
      <w:r>
        <w:rPr>
          <w:b/>
          <w:bCs/>
          <w:iCs/>
          <w:sz w:val="22"/>
          <w:szCs w:val="22"/>
        </w:rPr>
        <w:t xml:space="preserve"> </w:t>
      </w:r>
    </w:p>
    <w:p w:rsidR="00066795" w:rsidRDefault="00066795" w:rsidP="001504EA">
      <w:pPr>
        <w:tabs>
          <w:tab w:val="left" w:pos="709"/>
          <w:tab w:val="left" w:pos="8080"/>
        </w:tabs>
        <w:ind w:firstLine="709"/>
        <w:rPr>
          <w:b/>
          <w:bCs/>
          <w:iCs/>
          <w:sz w:val="22"/>
          <w:szCs w:val="22"/>
        </w:rPr>
      </w:pPr>
    </w:p>
    <w:p w:rsidR="00410A78" w:rsidRDefault="00410A78">
      <w:pPr>
        <w:spacing w:line="240" w:lineRule="auto"/>
        <w:jc w:val="left"/>
        <w:rPr>
          <w:szCs w:val="26"/>
        </w:rPr>
      </w:pPr>
      <w:r>
        <w:rPr>
          <w:szCs w:val="26"/>
        </w:rPr>
        <w:br w:type="page"/>
      </w: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D16B4A" w:rsidRDefault="00D16B4A" w:rsidP="00650D8C">
      <w:pPr>
        <w:spacing w:line="240" w:lineRule="auto"/>
        <w:ind w:firstLine="709"/>
        <w:rPr>
          <w:i/>
          <w:szCs w:val="26"/>
          <w:u w:val="single"/>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8774A3" w:rsidRDefault="00744BBC" w:rsidP="00650D8C">
      <w:pPr>
        <w:spacing w:line="240" w:lineRule="auto"/>
        <w:ind w:firstLine="709"/>
        <w:rPr>
          <w:szCs w:val="26"/>
        </w:rPr>
      </w:pPr>
      <w:r w:rsidRPr="008774A3">
        <w:rPr>
          <w:szCs w:val="26"/>
        </w:rPr>
        <w:t xml:space="preserve">Полномочие выполняют – </w:t>
      </w:r>
      <w:r w:rsidR="00505ADC" w:rsidRPr="008774A3">
        <w:rPr>
          <w:szCs w:val="26"/>
        </w:rPr>
        <w:t>10</w:t>
      </w:r>
      <w:r w:rsidR="00931E98" w:rsidRPr="008774A3">
        <w:rPr>
          <w:szCs w:val="26"/>
        </w:rPr>
        <w:t xml:space="preserve"> </w:t>
      </w:r>
      <w:r w:rsidR="00326155" w:rsidRPr="008774A3">
        <w:rPr>
          <w:szCs w:val="26"/>
        </w:rPr>
        <w:t>единиц</w:t>
      </w:r>
    </w:p>
    <w:p w:rsidR="00744BBC" w:rsidRPr="00E13D3D"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E13D3D" w:rsidRDefault="00A46B37" w:rsidP="001C1B32">
            <w:pPr>
              <w:spacing w:line="240" w:lineRule="auto"/>
              <w:jc w:val="center"/>
              <w:rPr>
                <w:b/>
                <w:i/>
                <w:sz w:val="20"/>
              </w:rPr>
            </w:pPr>
            <w:r w:rsidRPr="00E13D3D">
              <w:rPr>
                <w:b/>
                <w:i/>
                <w:sz w:val="20"/>
              </w:rPr>
              <w:t>Предметы надзора</w:t>
            </w:r>
          </w:p>
        </w:tc>
      </w:tr>
      <w:tr w:rsidR="002545A1" w:rsidRPr="00E13D3D" w:rsidTr="00AF75AA">
        <w:tc>
          <w:tcPr>
            <w:tcW w:w="2721" w:type="pct"/>
          </w:tcPr>
          <w:p w:rsidR="002545A1" w:rsidRPr="00E13D3D" w:rsidRDefault="002545A1" w:rsidP="001C1B32">
            <w:pPr>
              <w:spacing w:line="240" w:lineRule="auto"/>
              <w:rPr>
                <w:sz w:val="20"/>
              </w:rPr>
            </w:pPr>
          </w:p>
        </w:tc>
        <w:tc>
          <w:tcPr>
            <w:tcW w:w="1141" w:type="pct"/>
            <w:shd w:val="clear" w:color="auto" w:fill="D9D9D9"/>
            <w:vAlign w:val="center"/>
          </w:tcPr>
          <w:p w:rsidR="002545A1" w:rsidRPr="00C93179" w:rsidRDefault="002545A1" w:rsidP="00D10999">
            <w:pPr>
              <w:spacing w:line="240" w:lineRule="auto"/>
              <w:jc w:val="center"/>
              <w:rPr>
                <w:sz w:val="18"/>
                <w:szCs w:val="18"/>
              </w:rPr>
            </w:pPr>
            <w:r>
              <w:rPr>
                <w:sz w:val="18"/>
                <w:szCs w:val="18"/>
              </w:rPr>
              <w:t>01.04.2021</w:t>
            </w:r>
          </w:p>
        </w:tc>
        <w:tc>
          <w:tcPr>
            <w:tcW w:w="1138" w:type="pct"/>
            <w:shd w:val="clear" w:color="auto" w:fill="D9D9D9"/>
            <w:vAlign w:val="center"/>
          </w:tcPr>
          <w:p w:rsidR="002545A1" w:rsidRPr="00C93179" w:rsidRDefault="002545A1" w:rsidP="004B0A3A">
            <w:pPr>
              <w:spacing w:line="240" w:lineRule="auto"/>
              <w:jc w:val="center"/>
              <w:rPr>
                <w:sz w:val="18"/>
                <w:szCs w:val="18"/>
              </w:rPr>
            </w:pPr>
            <w:r>
              <w:rPr>
                <w:sz w:val="18"/>
                <w:szCs w:val="18"/>
              </w:rPr>
              <w:t>01.04.2022</w:t>
            </w:r>
          </w:p>
        </w:tc>
      </w:tr>
      <w:tr w:rsidR="008774A3" w:rsidRPr="00E13D3D" w:rsidTr="00C156F0">
        <w:tc>
          <w:tcPr>
            <w:tcW w:w="2721" w:type="pct"/>
          </w:tcPr>
          <w:p w:rsidR="008774A3" w:rsidRPr="00E13D3D" w:rsidRDefault="008774A3" w:rsidP="00A46B37">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8774A3" w:rsidRPr="006860AD" w:rsidRDefault="008774A3" w:rsidP="00D10999">
            <w:pPr>
              <w:spacing w:line="240" w:lineRule="auto"/>
              <w:jc w:val="center"/>
              <w:rPr>
                <w:sz w:val="20"/>
              </w:rPr>
            </w:pPr>
            <w:r w:rsidRPr="006860AD">
              <w:rPr>
                <w:sz w:val="20"/>
              </w:rPr>
              <w:t>14815/1481,5</w:t>
            </w:r>
          </w:p>
        </w:tc>
        <w:tc>
          <w:tcPr>
            <w:tcW w:w="1138" w:type="pct"/>
            <w:shd w:val="clear" w:color="auto" w:fill="D9D9D9"/>
            <w:vAlign w:val="center"/>
          </w:tcPr>
          <w:p w:rsidR="008774A3" w:rsidRDefault="008774A3">
            <w:pPr>
              <w:spacing w:line="240" w:lineRule="auto"/>
              <w:jc w:val="center"/>
              <w:rPr>
                <w:sz w:val="20"/>
              </w:rPr>
            </w:pPr>
            <w:r>
              <w:rPr>
                <w:sz w:val="20"/>
              </w:rPr>
              <w:t>15383/1538,3</w:t>
            </w:r>
          </w:p>
        </w:tc>
      </w:tr>
      <w:tr w:rsidR="008774A3" w:rsidRPr="00E13D3D" w:rsidTr="008774A3">
        <w:tc>
          <w:tcPr>
            <w:tcW w:w="2721" w:type="pct"/>
          </w:tcPr>
          <w:p w:rsidR="008774A3" w:rsidRPr="00E13D3D" w:rsidRDefault="008774A3" w:rsidP="001C1B32">
            <w:pPr>
              <w:spacing w:line="240" w:lineRule="auto"/>
              <w:rPr>
                <w:sz w:val="20"/>
              </w:rPr>
            </w:pPr>
            <w:r w:rsidRPr="00E13D3D">
              <w:rPr>
                <w:sz w:val="20"/>
              </w:rPr>
              <w:t>Проведено мероприятий / на 1 сотрудника</w:t>
            </w:r>
          </w:p>
        </w:tc>
        <w:tc>
          <w:tcPr>
            <w:tcW w:w="1141" w:type="pct"/>
            <w:shd w:val="clear" w:color="auto" w:fill="D9D9D9"/>
            <w:vAlign w:val="center"/>
          </w:tcPr>
          <w:p w:rsidR="008774A3" w:rsidRPr="006860AD" w:rsidRDefault="008774A3" w:rsidP="00D10999">
            <w:pPr>
              <w:spacing w:line="240" w:lineRule="auto"/>
              <w:jc w:val="center"/>
              <w:rPr>
                <w:sz w:val="20"/>
              </w:rPr>
            </w:pPr>
            <w:r w:rsidRPr="006860AD">
              <w:rPr>
                <w:sz w:val="20"/>
              </w:rPr>
              <w:t>6/0,6</w:t>
            </w:r>
          </w:p>
        </w:tc>
        <w:tc>
          <w:tcPr>
            <w:tcW w:w="1138" w:type="pct"/>
            <w:shd w:val="clear" w:color="auto" w:fill="D9D9D9"/>
          </w:tcPr>
          <w:p w:rsidR="008774A3" w:rsidRDefault="008774A3">
            <w:pPr>
              <w:spacing w:line="240" w:lineRule="auto"/>
              <w:jc w:val="center"/>
              <w:rPr>
                <w:sz w:val="20"/>
              </w:rPr>
            </w:pPr>
            <w:r>
              <w:rPr>
                <w:sz w:val="18"/>
                <w:szCs w:val="18"/>
              </w:rPr>
              <w:t>4/0,4</w:t>
            </w:r>
          </w:p>
        </w:tc>
      </w:tr>
    </w:tbl>
    <w:p w:rsidR="00A46B37" w:rsidRPr="00E13D3D"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6749DE" w:rsidTr="007C4491">
        <w:tc>
          <w:tcPr>
            <w:tcW w:w="5000" w:type="pct"/>
            <w:gridSpan w:val="11"/>
          </w:tcPr>
          <w:p w:rsidR="007C4491" w:rsidRPr="006749DE" w:rsidRDefault="007C4491" w:rsidP="007C4491">
            <w:pPr>
              <w:spacing w:line="240" w:lineRule="auto"/>
              <w:jc w:val="center"/>
              <w:rPr>
                <w:b/>
                <w:i/>
                <w:color w:val="000000" w:themeColor="text1"/>
                <w:sz w:val="18"/>
                <w:szCs w:val="18"/>
              </w:rPr>
            </w:pPr>
            <w:r w:rsidRPr="006749DE">
              <w:rPr>
                <w:b/>
                <w:i/>
                <w:color w:val="000000" w:themeColor="text1"/>
                <w:sz w:val="18"/>
                <w:szCs w:val="18"/>
              </w:rPr>
              <w:t>Плановые мероприятия</w:t>
            </w:r>
          </w:p>
        </w:tc>
      </w:tr>
      <w:tr w:rsidR="002545A1" w:rsidRPr="006749DE" w:rsidTr="00575025">
        <w:tc>
          <w:tcPr>
            <w:tcW w:w="1004" w:type="pct"/>
          </w:tcPr>
          <w:p w:rsidR="002545A1" w:rsidRPr="006749DE" w:rsidRDefault="002545A1" w:rsidP="007C4491">
            <w:pPr>
              <w:spacing w:line="240" w:lineRule="auto"/>
              <w:rPr>
                <w:color w:val="000000" w:themeColor="text1"/>
                <w:sz w:val="18"/>
                <w:szCs w:val="18"/>
              </w:rPr>
            </w:pPr>
          </w:p>
        </w:tc>
        <w:tc>
          <w:tcPr>
            <w:tcW w:w="408" w:type="pct"/>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2545A1" w:rsidRPr="00E40FDE" w:rsidRDefault="002545A1" w:rsidP="00D10999">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FFFFFF"/>
            <w:vAlign w:val="center"/>
          </w:tcPr>
          <w:p w:rsidR="002545A1" w:rsidRPr="00280AF0" w:rsidRDefault="002545A1" w:rsidP="00D10999">
            <w:pPr>
              <w:spacing w:line="240" w:lineRule="auto"/>
              <w:jc w:val="center"/>
              <w:rPr>
                <w:sz w:val="18"/>
                <w:szCs w:val="18"/>
              </w:rPr>
            </w:pPr>
            <w:r w:rsidRPr="00280AF0">
              <w:rPr>
                <w:sz w:val="18"/>
                <w:szCs w:val="18"/>
              </w:rPr>
              <w:t xml:space="preserve">4 </w:t>
            </w:r>
            <w:r>
              <w:rPr>
                <w:sz w:val="18"/>
                <w:szCs w:val="18"/>
              </w:rPr>
              <w:t>квартал 2021</w:t>
            </w:r>
          </w:p>
        </w:tc>
        <w:tc>
          <w:tcPr>
            <w:tcW w:w="408" w:type="pct"/>
            <w:shd w:val="clear" w:color="auto" w:fill="D9D9D9"/>
            <w:vAlign w:val="center"/>
          </w:tcPr>
          <w:p w:rsidR="002545A1" w:rsidRPr="00E40FDE" w:rsidRDefault="002545A1" w:rsidP="00D10999">
            <w:pPr>
              <w:spacing w:line="240" w:lineRule="auto"/>
              <w:jc w:val="center"/>
              <w:rPr>
                <w:b/>
                <w:sz w:val="18"/>
                <w:szCs w:val="18"/>
              </w:rPr>
            </w:pPr>
            <w:r>
              <w:rPr>
                <w:b/>
                <w:sz w:val="18"/>
                <w:szCs w:val="18"/>
              </w:rPr>
              <w:t>2021</w:t>
            </w:r>
          </w:p>
        </w:tc>
        <w:tc>
          <w:tcPr>
            <w:tcW w:w="412" w:type="pct"/>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2022</w:t>
            </w:r>
          </w:p>
        </w:tc>
        <w:tc>
          <w:tcPr>
            <w:tcW w:w="410" w:type="pct"/>
            <w:vAlign w:val="center"/>
          </w:tcPr>
          <w:p w:rsidR="002545A1" w:rsidRDefault="002545A1" w:rsidP="00D10999">
            <w:pPr>
              <w:spacing w:line="240" w:lineRule="auto"/>
              <w:jc w:val="center"/>
              <w:rPr>
                <w:sz w:val="18"/>
                <w:szCs w:val="18"/>
              </w:rPr>
            </w:pPr>
            <w:r w:rsidRPr="00E40FDE">
              <w:rPr>
                <w:sz w:val="18"/>
                <w:szCs w:val="18"/>
              </w:rPr>
              <w:t xml:space="preserve">2 </w:t>
            </w:r>
          </w:p>
          <w:p w:rsidR="002545A1" w:rsidRPr="00E40FDE" w:rsidRDefault="002545A1" w:rsidP="00D10999">
            <w:pPr>
              <w:spacing w:line="240" w:lineRule="auto"/>
              <w:jc w:val="center"/>
              <w:rPr>
                <w:sz w:val="18"/>
                <w:szCs w:val="18"/>
              </w:rPr>
            </w:pPr>
            <w:r>
              <w:rPr>
                <w:sz w:val="18"/>
                <w:szCs w:val="18"/>
              </w:rPr>
              <w:t>квартал 2022</w:t>
            </w:r>
          </w:p>
        </w:tc>
        <w:tc>
          <w:tcPr>
            <w:tcW w:w="409" w:type="pct"/>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2022</w:t>
            </w:r>
          </w:p>
        </w:tc>
        <w:tc>
          <w:tcPr>
            <w:tcW w:w="405" w:type="pct"/>
            <w:shd w:val="clear" w:color="auto" w:fill="FFFFFF"/>
            <w:vAlign w:val="center"/>
          </w:tcPr>
          <w:p w:rsidR="002545A1" w:rsidRPr="00E40FDE" w:rsidRDefault="002545A1" w:rsidP="00D10999">
            <w:pPr>
              <w:spacing w:line="240" w:lineRule="auto"/>
              <w:jc w:val="center"/>
              <w:rPr>
                <w:sz w:val="18"/>
                <w:szCs w:val="18"/>
              </w:rPr>
            </w:pPr>
            <w:r w:rsidRPr="00E40FDE">
              <w:rPr>
                <w:sz w:val="18"/>
                <w:szCs w:val="18"/>
              </w:rPr>
              <w:t xml:space="preserve">4 </w:t>
            </w:r>
            <w:r>
              <w:rPr>
                <w:sz w:val="18"/>
                <w:szCs w:val="18"/>
              </w:rPr>
              <w:t>квартал 2022</w:t>
            </w:r>
          </w:p>
        </w:tc>
        <w:tc>
          <w:tcPr>
            <w:tcW w:w="319" w:type="pct"/>
            <w:shd w:val="clear" w:color="auto" w:fill="D9D9D9"/>
            <w:vAlign w:val="center"/>
          </w:tcPr>
          <w:p w:rsidR="002545A1" w:rsidRPr="00E40FDE" w:rsidRDefault="002545A1" w:rsidP="00D10999">
            <w:pPr>
              <w:spacing w:line="240" w:lineRule="auto"/>
              <w:jc w:val="center"/>
              <w:rPr>
                <w:b/>
                <w:sz w:val="18"/>
                <w:szCs w:val="18"/>
              </w:rPr>
            </w:pPr>
            <w:r>
              <w:rPr>
                <w:b/>
                <w:sz w:val="18"/>
                <w:szCs w:val="18"/>
              </w:rPr>
              <w:t>2022</w:t>
            </w:r>
          </w:p>
        </w:tc>
      </w:tr>
      <w:tr w:rsidR="008774A3" w:rsidRPr="004B0A3A" w:rsidTr="007C1144">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8774A3" w:rsidRPr="006F7CD8" w:rsidRDefault="008774A3" w:rsidP="00D10999">
            <w:pPr>
              <w:spacing w:line="240" w:lineRule="auto"/>
              <w:jc w:val="center"/>
              <w:rPr>
                <w:sz w:val="18"/>
                <w:szCs w:val="18"/>
              </w:rPr>
            </w:pPr>
            <w:r>
              <w:rPr>
                <w:sz w:val="18"/>
                <w:szCs w:val="18"/>
              </w:rPr>
              <w:t>7</w:t>
            </w:r>
          </w:p>
        </w:tc>
        <w:tc>
          <w:tcPr>
            <w:tcW w:w="408" w:type="pct"/>
            <w:vAlign w:val="center"/>
          </w:tcPr>
          <w:p w:rsidR="008774A3" w:rsidRPr="00B00BE6" w:rsidRDefault="008774A3" w:rsidP="00D10999">
            <w:pPr>
              <w:spacing w:line="240" w:lineRule="auto"/>
              <w:jc w:val="center"/>
              <w:rPr>
                <w:color w:val="000000" w:themeColor="text1"/>
                <w:sz w:val="18"/>
                <w:szCs w:val="18"/>
              </w:rPr>
            </w:pP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5251AD" w:rsidRDefault="008774A3" w:rsidP="00D10999">
            <w:pPr>
              <w:spacing w:line="240" w:lineRule="auto"/>
              <w:jc w:val="center"/>
              <w:rPr>
                <w:sz w:val="18"/>
                <w:szCs w:val="18"/>
              </w:rPr>
            </w:pPr>
          </w:p>
        </w:tc>
        <w:tc>
          <w:tcPr>
            <w:tcW w:w="408" w:type="pct"/>
            <w:shd w:val="clear" w:color="auto" w:fill="D9D9D9"/>
            <w:vAlign w:val="center"/>
          </w:tcPr>
          <w:p w:rsidR="008774A3" w:rsidRPr="009A2EE4" w:rsidRDefault="008774A3" w:rsidP="00D10999">
            <w:pPr>
              <w:spacing w:line="240" w:lineRule="auto"/>
              <w:jc w:val="center"/>
              <w:rPr>
                <w:b/>
                <w:sz w:val="18"/>
                <w:szCs w:val="18"/>
              </w:rPr>
            </w:pPr>
            <w:r>
              <w:rPr>
                <w:b/>
                <w:sz w:val="18"/>
                <w:szCs w:val="18"/>
              </w:rPr>
              <w:t>7</w:t>
            </w:r>
          </w:p>
        </w:tc>
        <w:tc>
          <w:tcPr>
            <w:tcW w:w="412" w:type="pct"/>
            <w:vAlign w:val="center"/>
          </w:tcPr>
          <w:p w:rsidR="008774A3" w:rsidRDefault="008774A3">
            <w:pPr>
              <w:spacing w:line="240" w:lineRule="auto"/>
              <w:jc w:val="center"/>
              <w:rPr>
                <w:color w:val="000000" w:themeColor="text1"/>
                <w:sz w:val="18"/>
                <w:szCs w:val="18"/>
              </w:rPr>
            </w:pPr>
            <w:r>
              <w:rPr>
                <w:color w:val="000000" w:themeColor="text1"/>
                <w:sz w:val="18"/>
                <w:szCs w:val="18"/>
              </w:rPr>
              <w:t>5</w:t>
            </w:r>
          </w:p>
        </w:tc>
        <w:tc>
          <w:tcPr>
            <w:tcW w:w="410" w:type="pct"/>
            <w:vAlign w:val="center"/>
          </w:tcPr>
          <w:p w:rsidR="008774A3" w:rsidRPr="00B00BE6" w:rsidRDefault="008774A3" w:rsidP="007137D0">
            <w:pPr>
              <w:spacing w:line="240" w:lineRule="auto"/>
              <w:jc w:val="center"/>
              <w:rPr>
                <w:color w:val="000000" w:themeColor="text1"/>
                <w:sz w:val="18"/>
                <w:szCs w:val="18"/>
              </w:rPr>
            </w:pPr>
          </w:p>
        </w:tc>
        <w:tc>
          <w:tcPr>
            <w:tcW w:w="409" w:type="pct"/>
            <w:vAlign w:val="center"/>
          </w:tcPr>
          <w:p w:rsidR="008774A3" w:rsidRPr="006749DE" w:rsidRDefault="008774A3" w:rsidP="00611504">
            <w:pPr>
              <w:spacing w:line="240" w:lineRule="auto"/>
              <w:jc w:val="center"/>
              <w:rPr>
                <w:color w:val="000000" w:themeColor="text1"/>
                <w:sz w:val="18"/>
                <w:szCs w:val="18"/>
              </w:rPr>
            </w:pPr>
          </w:p>
        </w:tc>
        <w:tc>
          <w:tcPr>
            <w:tcW w:w="405" w:type="pct"/>
            <w:shd w:val="clear" w:color="auto" w:fill="FFFFFF"/>
            <w:vAlign w:val="center"/>
          </w:tcPr>
          <w:p w:rsidR="008774A3" w:rsidRPr="005251AD" w:rsidRDefault="008774A3" w:rsidP="009925C6">
            <w:pPr>
              <w:spacing w:line="240" w:lineRule="auto"/>
              <w:jc w:val="center"/>
              <w:rPr>
                <w:sz w:val="18"/>
                <w:szCs w:val="18"/>
              </w:rPr>
            </w:pPr>
          </w:p>
        </w:tc>
        <w:tc>
          <w:tcPr>
            <w:tcW w:w="319" w:type="pct"/>
            <w:shd w:val="clear" w:color="auto" w:fill="D9D9D9"/>
            <w:vAlign w:val="center"/>
          </w:tcPr>
          <w:p w:rsidR="008774A3" w:rsidRPr="008774A3" w:rsidRDefault="008774A3">
            <w:pPr>
              <w:spacing w:line="240" w:lineRule="auto"/>
              <w:jc w:val="center"/>
              <w:rPr>
                <w:b/>
                <w:color w:val="000000" w:themeColor="text1"/>
                <w:sz w:val="18"/>
                <w:szCs w:val="18"/>
              </w:rPr>
            </w:pPr>
            <w:r w:rsidRPr="008774A3">
              <w:rPr>
                <w:b/>
                <w:color w:val="000000" w:themeColor="text1"/>
                <w:sz w:val="18"/>
                <w:szCs w:val="18"/>
              </w:rPr>
              <w:t>5</w:t>
            </w:r>
          </w:p>
        </w:tc>
      </w:tr>
      <w:tr w:rsidR="008774A3" w:rsidRPr="004B0A3A" w:rsidTr="007C1144">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8774A3" w:rsidRPr="006F7CD8" w:rsidRDefault="008774A3" w:rsidP="00D10999">
            <w:pPr>
              <w:spacing w:line="240" w:lineRule="auto"/>
              <w:jc w:val="center"/>
              <w:rPr>
                <w:sz w:val="18"/>
                <w:szCs w:val="18"/>
              </w:rPr>
            </w:pPr>
            <w:r>
              <w:rPr>
                <w:sz w:val="18"/>
                <w:szCs w:val="18"/>
              </w:rPr>
              <w:t>6</w:t>
            </w:r>
          </w:p>
        </w:tc>
        <w:tc>
          <w:tcPr>
            <w:tcW w:w="408" w:type="pct"/>
            <w:vAlign w:val="center"/>
          </w:tcPr>
          <w:p w:rsidR="008774A3" w:rsidRPr="00B00BE6" w:rsidRDefault="008774A3" w:rsidP="00D10999">
            <w:pPr>
              <w:spacing w:line="240" w:lineRule="auto"/>
              <w:jc w:val="center"/>
              <w:rPr>
                <w:color w:val="000000" w:themeColor="text1"/>
                <w:sz w:val="18"/>
                <w:szCs w:val="18"/>
              </w:rPr>
            </w:pP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5251AD" w:rsidRDefault="008774A3" w:rsidP="00D10999">
            <w:pPr>
              <w:spacing w:line="240" w:lineRule="auto"/>
              <w:jc w:val="center"/>
              <w:rPr>
                <w:sz w:val="18"/>
                <w:szCs w:val="18"/>
              </w:rPr>
            </w:pPr>
          </w:p>
        </w:tc>
        <w:tc>
          <w:tcPr>
            <w:tcW w:w="408" w:type="pct"/>
            <w:shd w:val="clear" w:color="auto" w:fill="D9D9D9"/>
            <w:vAlign w:val="center"/>
          </w:tcPr>
          <w:p w:rsidR="008774A3" w:rsidRPr="009A2EE4" w:rsidRDefault="008774A3" w:rsidP="00D10999">
            <w:pPr>
              <w:spacing w:line="240" w:lineRule="auto"/>
              <w:jc w:val="center"/>
              <w:rPr>
                <w:b/>
                <w:sz w:val="18"/>
                <w:szCs w:val="18"/>
              </w:rPr>
            </w:pPr>
            <w:r>
              <w:rPr>
                <w:b/>
                <w:sz w:val="18"/>
                <w:szCs w:val="18"/>
              </w:rPr>
              <w:t>6</w:t>
            </w:r>
          </w:p>
        </w:tc>
        <w:tc>
          <w:tcPr>
            <w:tcW w:w="412" w:type="pct"/>
            <w:vAlign w:val="center"/>
          </w:tcPr>
          <w:p w:rsidR="008774A3" w:rsidRDefault="008774A3">
            <w:pPr>
              <w:spacing w:line="240" w:lineRule="auto"/>
              <w:jc w:val="center"/>
              <w:rPr>
                <w:color w:val="000000" w:themeColor="text1"/>
                <w:sz w:val="18"/>
                <w:szCs w:val="18"/>
              </w:rPr>
            </w:pPr>
            <w:r>
              <w:rPr>
                <w:color w:val="000000" w:themeColor="text1"/>
                <w:sz w:val="18"/>
                <w:szCs w:val="18"/>
              </w:rPr>
              <w:t>4</w:t>
            </w:r>
          </w:p>
        </w:tc>
        <w:tc>
          <w:tcPr>
            <w:tcW w:w="410" w:type="pct"/>
            <w:vAlign w:val="center"/>
          </w:tcPr>
          <w:p w:rsidR="008774A3" w:rsidRPr="00B00BE6" w:rsidRDefault="008774A3" w:rsidP="007137D0">
            <w:pPr>
              <w:spacing w:line="240" w:lineRule="auto"/>
              <w:jc w:val="center"/>
              <w:rPr>
                <w:color w:val="000000" w:themeColor="text1"/>
                <w:sz w:val="18"/>
                <w:szCs w:val="18"/>
              </w:rPr>
            </w:pPr>
          </w:p>
        </w:tc>
        <w:tc>
          <w:tcPr>
            <w:tcW w:w="409" w:type="pct"/>
            <w:vAlign w:val="center"/>
          </w:tcPr>
          <w:p w:rsidR="008774A3" w:rsidRPr="006749DE" w:rsidRDefault="008774A3" w:rsidP="00611504">
            <w:pPr>
              <w:spacing w:line="240" w:lineRule="auto"/>
              <w:jc w:val="center"/>
              <w:rPr>
                <w:color w:val="000000" w:themeColor="text1"/>
                <w:sz w:val="18"/>
                <w:szCs w:val="18"/>
              </w:rPr>
            </w:pPr>
          </w:p>
        </w:tc>
        <w:tc>
          <w:tcPr>
            <w:tcW w:w="405" w:type="pct"/>
            <w:shd w:val="clear" w:color="auto" w:fill="FFFFFF"/>
            <w:vAlign w:val="center"/>
          </w:tcPr>
          <w:p w:rsidR="008774A3" w:rsidRPr="005251AD" w:rsidRDefault="008774A3" w:rsidP="009925C6">
            <w:pPr>
              <w:spacing w:line="240" w:lineRule="auto"/>
              <w:jc w:val="center"/>
              <w:rPr>
                <w:sz w:val="18"/>
                <w:szCs w:val="18"/>
              </w:rPr>
            </w:pPr>
          </w:p>
        </w:tc>
        <w:tc>
          <w:tcPr>
            <w:tcW w:w="319" w:type="pct"/>
            <w:shd w:val="clear" w:color="auto" w:fill="D9D9D9"/>
            <w:vAlign w:val="center"/>
          </w:tcPr>
          <w:p w:rsidR="008774A3" w:rsidRPr="008774A3" w:rsidRDefault="008774A3">
            <w:pPr>
              <w:spacing w:line="240" w:lineRule="auto"/>
              <w:jc w:val="center"/>
              <w:rPr>
                <w:b/>
                <w:color w:val="000000" w:themeColor="text1"/>
                <w:sz w:val="18"/>
                <w:szCs w:val="18"/>
              </w:rPr>
            </w:pPr>
            <w:r w:rsidRPr="008774A3">
              <w:rPr>
                <w:b/>
                <w:color w:val="000000" w:themeColor="text1"/>
                <w:sz w:val="18"/>
                <w:szCs w:val="18"/>
              </w:rPr>
              <w:t>4</w:t>
            </w:r>
          </w:p>
        </w:tc>
      </w:tr>
      <w:tr w:rsidR="008774A3" w:rsidRPr="004B0A3A" w:rsidTr="007C1144">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8774A3" w:rsidRPr="006F7CD8" w:rsidRDefault="008774A3" w:rsidP="00D10999">
            <w:pPr>
              <w:spacing w:line="240" w:lineRule="auto"/>
              <w:jc w:val="center"/>
              <w:rPr>
                <w:sz w:val="18"/>
                <w:szCs w:val="18"/>
              </w:rPr>
            </w:pPr>
            <w:r>
              <w:rPr>
                <w:sz w:val="18"/>
                <w:szCs w:val="18"/>
              </w:rPr>
              <w:t>18</w:t>
            </w:r>
          </w:p>
        </w:tc>
        <w:tc>
          <w:tcPr>
            <w:tcW w:w="408" w:type="pct"/>
            <w:vAlign w:val="center"/>
          </w:tcPr>
          <w:p w:rsidR="008774A3" w:rsidRPr="00B00BE6" w:rsidRDefault="008774A3" w:rsidP="00D10999">
            <w:pPr>
              <w:spacing w:line="240" w:lineRule="auto"/>
              <w:jc w:val="center"/>
              <w:rPr>
                <w:color w:val="000000" w:themeColor="text1"/>
                <w:sz w:val="18"/>
                <w:szCs w:val="18"/>
              </w:rPr>
            </w:pP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5251AD" w:rsidRDefault="008774A3" w:rsidP="00D10999">
            <w:pPr>
              <w:spacing w:line="240" w:lineRule="auto"/>
              <w:jc w:val="center"/>
              <w:rPr>
                <w:sz w:val="18"/>
                <w:szCs w:val="18"/>
              </w:rPr>
            </w:pPr>
          </w:p>
        </w:tc>
        <w:tc>
          <w:tcPr>
            <w:tcW w:w="408" w:type="pct"/>
            <w:shd w:val="clear" w:color="auto" w:fill="D9D9D9"/>
            <w:vAlign w:val="center"/>
          </w:tcPr>
          <w:p w:rsidR="008774A3" w:rsidRPr="009A2EE4" w:rsidRDefault="008774A3" w:rsidP="00D10999">
            <w:pPr>
              <w:spacing w:line="240" w:lineRule="auto"/>
              <w:jc w:val="center"/>
              <w:rPr>
                <w:b/>
                <w:sz w:val="18"/>
                <w:szCs w:val="18"/>
              </w:rPr>
            </w:pPr>
            <w:r>
              <w:rPr>
                <w:b/>
                <w:sz w:val="18"/>
                <w:szCs w:val="18"/>
              </w:rPr>
              <w:t>18</w:t>
            </w:r>
          </w:p>
        </w:tc>
        <w:tc>
          <w:tcPr>
            <w:tcW w:w="412" w:type="pct"/>
            <w:vAlign w:val="center"/>
          </w:tcPr>
          <w:p w:rsidR="008774A3" w:rsidRDefault="008774A3">
            <w:pPr>
              <w:spacing w:line="240" w:lineRule="auto"/>
              <w:jc w:val="center"/>
              <w:rPr>
                <w:color w:val="000000" w:themeColor="text1"/>
                <w:sz w:val="18"/>
                <w:szCs w:val="18"/>
              </w:rPr>
            </w:pPr>
            <w:r>
              <w:rPr>
                <w:color w:val="000000" w:themeColor="text1"/>
                <w:sz w:val="18"/>
                <w:szCs w:val="18"/>
              </w:rPr>
              <w:t>7</w:t>
            </w:r>
          </w:p>
        </w:tc>
        <w:tc>
          <w:tcPr>
            <w:tcW w:w="410" w:type="pct"/>
            <w:vAlign w:val="center"/>
          </w:tcPr>
          <w:p w:rsidR="008774A3" w:rsidRPr="00B00BE6" w:rsidRDefault="008774A3" w:rsidP="007137D0">
            <w:pPr>
              <w:spacing w:line="240" w:lineRule="auto"/>
              <w:jc w:val="center"/>
              <w:rPr>
                <w:color w:val="000000" w:themeColor="text1"/>
                <w:sz w:val="18"/>
                <w:szCs w:val="18"/>
              </w:rPr>
            </w:pPr>
          </w:p>
        </w:tc>
        <w:tc>
          <w:tcPr>
            <w:tcW w:w="409" w:type="pct"/>
            <w:vAlign w:val="center"/>
          </w:tcPr>
          <w:p w:rsidR="008774A3" w:rsidRPr="006749DE" w:rsidRDefault="008774A3" w:rsidP="00611504">
            <w:pPr>
              <w:spacing w:line="240" w:lineRule="auto"/>
              <w:jc w:val="center"/>
              <w:rPr>
                <w:color w:val="000000" w:themeColor="text1"/>
                <w:sz w:val="18"/>
                <w:szCs w:val="18"/>
              </w:rPr>
            </w:pPr>
          </w:p>
        </w:tc>
        <w:tc>
          <w:tcPr>
            <w:tcW w:w="405" w:type="pct"/>
            <w:shd w:val="clear" w:color="auto" w:fill="FFFFFF"/>
            <w:vAlign w:val="center"/>
          </w:tcPr>
          <w:p w:rsidR="008774A3" w:rsidRPr="005251AD" w:rsidRDefault="008774A3" w:rsidP="009925C6">
            <w:pPr>
              <w:spacing w:line="240" w:lineRule="auto"/>
              <w:jc w:val="center"/>
              <w:rPr>
                <w:sz w:val="18"/>
                <w:szCs w:val="18"/>
              </w:rPr>
            </w:pPr>
          </w:p>
        </w:tc>
        <w:tc>
          <w:tcPr>
            <w:tcW w:w="319" w:type="pct"/>
            <w:shd w:val="clear" w:color="auto" w:fill="D9D9D9"/>
            <w:vAlign w:val="center"/>
          </w:tcPr>
          <w:p w:rsidR="008774A3" w:rsidRPr="008774A3" w:rsidRDefault="008774A3">
            <w:pPr>
              <w:spacing w:line="240" w:lineRule="auto"/>
              <w:jc w:val="center"/>
              <w:rPr>
                <w:b/>
                <w:color w:val="000000" w:themeColor="text1"/>
                <w:sz w:val="18"/>
                <w:szCs w:val="18"/>
              </w:rPr>
            </w:pPr>
            <w:r w:rsidRPr="008774A3">
              <w:rPr>
                <w:b/>
                <w:color w:val="000000" w:themeColor="text1"/>
                <w:sz w:val="18"/>
                <w:szCs w:val="18"/>
              </w:rPr>
              <w:t>7</w:t>
            </w:r>
          </w:p>
        </w:tc>
      </w:tr>
      <w:tr w:rsidR="008774A3" w:rsidRPr="004B0A3A" w:rsidTr="007C1144">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8774A3" w:rsidRPr="006F7CD8" w:rsidRDefault="008774A3" w:rsidP="00D10999">
            <w:pPr>
              <w:spacing w:line="240" w:lineRule="auto"/>
              <w:jc w:val="center"/>
              <w:rPr>
                <w:sz w:val="18"/>
                <w:szCs w:val="18"/>
              </w:rPr>
            </w:pPr>
            <w:r>
              <w:rPr>
                <w:sz w:val="18"/>
                <w:szCs w:val="18"/>
              </w:rPr>
              <w:t>5</w:t>
            </w:r>
          </w:p>
        </w:tc>
        <w:tc>
          <w:tcPr>
            <w:tcW w:w="408" w:type="pct"/>
            <w:vAlign w:val="center"/>
          </w:tcPr>
          <w:p w:rsidR="008774A3" w:rsidRPr="00B00BE6" w:rsidRDefault="008774A3" w:rsidP="00D10999">
            <w:pPr>
              <w:spacing w:line="240" w:lineRule="auto"/>
              <w:jc w:val="center"/>
              <w:rPr>
                <w:color w:val="000000" w:themeColor="text1"/>
                <w:sz w:val="18"/>
                <w:szCs w:val="18"/>
              </w:rPr>
            </w:pP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5251AD" w:rsidRDefault="008774A3" w:rsidP="00D10999">
            <w:pPr>
              <w:spacing w:line="240" w:lineRule="auto"/>
              <w:jc w:val="center"/>
              <w:rPr>
                <w:sz w:val="18"/>
                <w:szCs w:val="18"/>
              </w:rPr>
            </w:pPr>
          </w:p>
        </w:tc>
        <w:tc>
          <w:tcPr>
            <w:tcW w:w="408" w:type="pct"/>
            <w:shd w:val="clear" w:color="auto" w:fill="D9D9D9"/>
            <w:vAlign w:val="center"/>
          </w:tcPr>
          <w:p w:rsidR="008774A3" w:rsidRPr="009A2EE4" w:rsidRDefault="008774A3" w:rsidP="00D10999">
            <w:pPr>
              <w:spacing w:line="240" w:lineRule="auto"/>
              <w:jc w:val="center"/>
              <w:rPr>
                <w:b/>
                <w:sz w:val="18"/>
                <w:szCs w:val="18"/>
              </w:rPr>
            </w:pPr>
            <w:r>
              <w:rPr>
                <w:b/>
                <w:sz w:val="18"/>
                <w:szCs w:val="18"/>
              </w:rPr>
              <w:t>5</w:t>
            </w:r>
          </w:p>
        </w:tc>
        <w:tc>
          <w:tcPr>
            <w:tcW w:w="412" w:type="pct"/>
            <w:vAlign w:val="center"/>
          </w:tcPr>
          <w:p w:rsidR="008774A3" w:rsidRDefault="008774A3">
            <w:pPr>
              <w:spacing w:line="240" w:lineRule="auto"/>
              <w:jc w:val="center"/>
              <w:rPr>
                <w:color w:val="000000" w:themeColor="text1"/>
                <w:sz w:val="18"/>
                <w:szCs w:val="18"/>
              </w:rPr>
            </w:pPr>
            <w:r>
              <w:rPr>
                <w:color w:val="000000" w:themeColor="text1"/>
                <w:sz w:val="18"/>
                <w:szCs w:val="18"/>
              </w:rPr>
              <w:t>3</w:t>
            </w:r>
          </w:p>
        </w:tc>
        <w:tc>
          <w:tcPr>
            <w:tcW w:w="410" w:type="pct"/>
            <w:vAlign w:val="center"/>
          </w:tcPr>
          <w:p w:rsidR="008774A3" w:rsidRPr="00B00BE6" w:rsidRDefault="008774A3" w:rsidP="007137D0">
            <w:pPr>
              <w:spacing w:line="240" w:lineRule="auto"/>
              <w:jc w:val="center"/>
              <w:rPr>
                <w:color w:val="000000" w:themeColor="text1"/>
                <w:sz w:val="18"/>
                <w:szCs w:val="18"/>
              </w:rPr>
            </w:pPr>
          </w:p>
        </w:tc>
        <w:tc>
          <w:tcPr>
            <w:tcW w:w="409" w:type="pct"/>
            <w:vAlign w:val="center"/>
          </w:tcPr>
          <w:p w:rsidR="008774A3" w:rsidRPr="006749DE" w:rsidRDefault="008774A3" w:rsidP="00611504">
            <w:pPr>
              <w:spacing w:line="240" w:lineRule="auto"/>
              <w:jc w:val="center"/>
              <w:rPr>
                <w:color w:val="000000" w:themeColor="text1"/>
                <w:sz w:val="18"/>
                <w:szCs w:val="18"/>
              </w:rPr>
            </w:pPr>
          </w:p>
        </w:tc>
        <w:tc>
          <w:tcPr>
            <w:tcW w:w="405" w:type="pct"/>
            <w:shd w:val="clear" w:color="auto" w:fill="FFFFFF"/>
            <w:vAlign w:val="center"/>
          </w:tcPr>
          <w:p w:rsidR="008774A3" w:rsidRPr="005251AD" w:rsidRDefault="008774A3" w:rsidP="009925C6">
            <w:pPr>
              <w:spacing w:line="240" w:lineRule="auto"/>
              <w:jc w:val="center"/>
              <w:rPr>
                <w:sz w:val="18"/>
                <w:szCs w:val="18"/>
              </w:rPr>
            </w:pPr>
          </w:p>
        </w:tc>
        <w:tc>
          <w:tcPr>
            <w:tcW w:w="319" w:type="pct"/>
            <w:shd w:val="clear" w:color="auto" w:fill="D9D9D9"/>
            <w:vAlign w:val="center"/>
          </w:tcPr>
          <w:p w:rsidR="008774A3" w:rsidRPr="008774A3" w:rsidRDefault="008774A3">
            <w:pPr>
              <w:spacing w:line="240" w:lineRule="auto"/>
              <w:jc w:val="center"/>
              <w:rPr>
                <w:b/>
                <w:color w:val="000000" w:themeColor="text1"/>
                <w:sz w:val="18"/>
                <w:szCs w:val="18"/>
              </w:rPr>
            </w:pPr>
            <w:r w:rsidRPr="008774A3">
              <w:rPr>
                <w:b/>
                <w:color w:val="000000" w:themeColor="text1"/>
                <w:sz w:val="18"/>
                <w:szCs w:val="18"/>
              </w:rPr>
              <w:t>3</w:t>
            </w:r>
          </w:p>
        </w:tc>
      </w:tr>
      <w:tr w:rsidR="008774A3" w:rsidRPr="004B0A3A" w:rsidTr="00505ADC">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8774A3" w:rsidRPr="004964D3" w:rsidRDefault="008774A3" w:rsidP="00D10999">
            <w:pPr>
              <w:spacing w:line="240" w:lineRule="auto"/>
              <w:jc w:val="center"/>
              <w:rPr>
                <w:color w:val="000000" w:themeColor="text1"/>
                <w:sz w:val="18"/>
                <w:szCs w:val="18"/>
              </w:rPr>
            </w:pPr>
            <w:r>
              <w:rPr>
                <w:color w:val="000000" w:themeColor="text1"/>
                <w:sz w:val="18"/>
                <w:szCs w:val="18"/>
              </w:rPr>
              <w:t>2</w:t>
            </w:r>
          </w:p>
        </w:tc>
        <w:tc>
          <w:tcPr>
            <w:tcW w:w="408" w:type="pct"/>
            <w:vAlign w:val="center"/>
          </w:tcPr>
          <w:p w:rsidR="008774A3" w:rsidRPr="004964D3" w:rsidRDefault="008774A3" w:rsidP="00D10999">
            <w:pPr>
              <w:spacing w:line="240" w:lineRule="auto"/>
              <w:jc w:val="center"/>
              <w:rPr>
                <w:color w:val="000000" w:themeColor="text1"/>
                <w:sz w:val="18"/>
                <w:szCs w:val="18"/>
              </w:rPr>
            </w:pPr>
          </w:p>
        </w:tc>
        <w:tc>
          <w:tcPr>
            <w:tcW w:w="408" w:type="pct"/>
            <w:vAlign w:val="center"/>
          </w:tcPr>
          <w:p w:rsidR="008774A3" w:rsidRPr="004964D3"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4964D3" w:rsidRDefault="008774A3" w:rsidP="00D10999">
            <w:pPr>
              <w:spacing w:line="240" w:lineRule="auto"/>
              <w:jc w:val="center"/>
              <w:rPr>
                <w:color w:val="000000" w:themeColor="text1"/>
                <w:sz w:val="18"/>
                <w:szCs w:val="18"/>
              </w:rPr>
            </w:pPr>
          </w:p>
        </w:tc>
        <w:tc>
          <w:tcPr>
            <w:tcW w:w="408" w:type="pct"/>
            <w:shd w:val="clear" w:color="auto" w:fill="D9D9D9"/>
            <w:vAlign w:val="center"/>
          </w:tcPr>
          <w:p w:rsidR="008774A3" w:rsidRPr="009A2EE4" w:rsidRDefault="008774A3" w:rsidP="00D10999">
            <w:pPr>
              <w:spacing w:line="240" w:lineRule="auto"/>
              <w:jc w:val="center"/>
              <w:rPr>
                <w:b/>
                <w:color w:val="000000" w:themeColor="text1"/>
                <w:sz w:val="18"/>
                <w:szCs w:val="18"/>
              </w:rPr>
            </w:pPr>
            <w:r>
              <w:rPr>
                <w:b/>
                <w:color w:val="000000" w:themeColor="text1"/>
                <w:sz w:val="18"/>
                <w:szCs w:val="18"/>
              </w:rPr>
              <w:t>2</w:t>
            </w:r>
          </w:p>
        </w:tc>
        <w:tc>
          <w:tcPr>
            <w:tcW w:w="412" w:type="pct"/>
            <w:vAlign w:val="center"/>
          </w:tcPr>
          <w:p w:rsidR="008774A3" w:rsidRDefault="008774A3">
            <w:pPr>
              <w:spacing w:line="240" w:lineRule="auto"/>
              <w:jc w:val="center"/>
              <w:rPr>
                <w:color w:val="000000" w:themeColor="text1"/>
                <w:sz w:val="18"/>
                <w:szCs w:val="18"/>
              </w:rPr>
            </w:pPr>
            <w:r>
              <w:rPr>
                <w:color w:val="000000" w:themeColor="text1"/>
                <w:sz w:val="18"/>
                <w:szCs w:val="18"/>
              </w:rPr>
              <w:t>2</w:t>
            </w:r>
          </w:p>
        </w:tc>
        <w:tc>
          <w:tcPr>
            <w:tcW w:w="410" w:type="pct"/>
            <w:vAlign w:val="center"/>
          </w:tcPr>
          <w:p w:rsidR="008774A3" w:rsidRPr="004964D3" w:rsidRDefault="008774A3" w:rsidP="007137D0">
            <w:pPr>
              <w:spacing w:line="240" w:lineRule="auto"/>
              <w:jc w:val="center"/>
              <w:rPr>
                <w:color w:val="000000" w:themeColor="text1"/>
                <w:sz w:val="18"/>
                <w:szCs w:val="18"/>
              </w:rPr>
            </w:pPr>
          </w:p>
        </w:tc>
        <w:tc>
          <w:tcPr>
            <w:tcW w:w="409" w:type="pct"/>
            <w:vAlign w:val="center"/>
          </w:tcPr>
          <w:p w:rsidR="008774A3" w:rsidRPr="004964D3" w:rsidRDefault="008774A3" w:rsidP="00611504">
            <w:pPr>
              <w:spacing w:line="240" w:lineRule="auto"/>
              <w:jc w:val="center"/>
              <w:rPr>
                <w:color w:val="000000" w:themeColor="text1"/>
                <w:sz w:val="18"/>
                <w:szCs w:val="18"/>
              </w:rPr>
            </w:pPr>
          </w:p>
        </w:tc>
        <w:tc>
          <w:tcPr>
            <w:tcW w:w="405" w:type="pct"/>
            <w:shd w:val="clear" w:color="auto" w:fill="FFFFFF"/>
            <w:vAlign w:val="center"/>
          </w:tcPr>
          <w:p w:rsidR="008774A3" w:rsidRPr="004964D3" w:rsidRDefault="008774A3" w:rsidP="009925C6">
            <w:pPr>
              <w:spacing w:line="240" w:lineRule="auto"/>
              <w:jc w:val="center"/>
              <w:rPr>
                <w:color w:val="000000" w:themeColor="text1"/>
                <w:sz w:val="18"/>
                <w:szCs w:val="18"/>
              </w:rPr>
            </w:pPr>
          </w:p>
        </w:tc>
        <w:tc>
          <w:tcPr>
            <w:tcW w:w="319" w:type="pct"/>
            <w:shd w:val="clear" w:color="auto" w:fill="D9D9D9"/>
            <w:vAlign w:val="center"/>
          </w:tcPr>
          <w:p w:rsidR="008774A3" w:rsidRPr="008774A3" w:rsidRDefault="008774A3">
            <w:pPr>
              <w:spacing w:line="240" w:lineRule="auto"/>
              <w:jc w:val="center"/>
              <w:rPr>
                <w:b/>
                <w:color w:val="000000" w:themeColor="text1"/>
                <w:sz w:val="18"/>
                <w:szCs w:val="18"/>
              </w:rPr>
            </w:pPr>
            <w:r w:rsidRPr="008774A3">
              <w:rPr>
                <w:b/>
                <w:color w:val="000000" w:themeColor="text1"/>
                <w:sz w:val="18"/>
                <w:szCs w:val="18"/>
              </w:rPr>
              <w:t>2</w:t>
            </w:r>
          </w:p>
        </w:tc>
      </w:tr>
      <w:tr w:rsidR="00D84F00" w:rsidRPr="006749DE" w:rsidTr="00CF455B">
        <w:tc>
          <w:tcPr>
            <w:tcW w:w="5000" w:type="pct"/>
            <w:gridSpan w:val="11"/>
            <w:vAlign w:val="center"/>
          </w:tcPr>
          <w:p w:rsidR="00D84F00" w:rsidRPr="006749DE" w:rsidRDefault="00D84F00" w:rsidP="00CF455B">
            <w:pPr>
              <w:spacing w:line="240" w:lineRule="auto"/>
              <w:jc w:val="center"/>
              <w:rPr>
                <w:b/>
                <w:i/>
                <w:color w:val="000000" w:themeColor="text1"/>
                <w:sz w:val="18"/>
                <w:szCs w:val="18"/>
              </w:rPr>
            </w:pPr>
            <w:r w:rsidRPr="006749DE">
              <w:rPr>
                <w:b/>
                <w:i/>
                <w:color w:val="000000" w:themeColor="text1"/>
                <w:sz w:val="18"/>
                <w:szCs w:val="18"/>
              </w:rPr>
              <w:t>Внеплановые мероприятия</w:t>
            </w:r>
          </w:p>
        </w:tc>
      </w:tr>
      <w:tr w:rsidR="002545A1" w:rsidRPr="006749DE" w:rsidTr="00D719F9">
        <w:trPr>
          <w:trHeight w:val="646"/>
        </w:trPr>
        <w:tc>
          <w:tcPr>
            <w:tcW w:w="1004" w:type="pct"/>
          </w:tcPr>
          <w:p w:rsidR="002545A1" w:rsidRPr="006749DE" w:rsidRDefault="002545A1" w:rsidP="007C4491">
            <w:pPr>
              <w:spacing w:line="240" w:lineRule="auto"/>
              <w:rPr>
                <w:color w:val="000000" w:themeColor="text1"/>
                <w:sz w:val="18"/>
                <w:szCs w:val="18"/>
              </w:rPr>
            </w:pPr>
          </w:p>
        </w:tc>
        <w:tc>
          <w:tcPr>
            <w:tcW w:w="408" w:type="pct"/>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2021</w:t>
            </w:r>
          </w:p>
        </w:tc>
        <w:tc>
          <w:tcPr>
            <w:tcW w:w="408" w:type="pct"/>
            <w:vAlign w:val="center"/>
          </w:tcPr>
          <w:p w:rsidR="002545A1" w:rsidRPr="00E40FDE" w:rsidRDefault="002545A1" w:rsidP="00D10999">
            <w:pPr>
              <w:spacing w:line="240" w:lineRule="auto"/>
              <w:jc w:val="center"/>
              <w:rPr>
                <w:sz w:val="18"/>
                <w:szCs w:val="18"/>
              </w:rPr>
            </w:pPr>
            <w:r w:rsidRPr="00E40FDE">
              <w:rPr>
                <w:sz w:val="18"/>
                <w:szCs w:val="18"/>
              </w:rPr>
              <w:t xml:space="preserve">2 </w:t>
            </w:r>
            <w:r>
              <w:rPr>
                <w:sz w:val="18"/>
                <w:szCs w:val="18"/>
              </w:rPr>
              <w:t>квартал 2021</w:t>
            </w:r>
          </w:p>
        </w:tc>
        <w:tc>
          <w:tcPr>
            <w:tcW w:w="408" w:type="pct"/>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2021</w:t>
            </w:r>
          </w:p>
        </w:tc>
        <w:tc>
          <w:tcPr>
            <w:tcW w:w="409" w:type="pct"/>
            <w:shd w:val="clear" w:color="auto" w:fill="FFFFFF"/>
            <w:vAlign w:val="center"/>
          </w:tcPr>
          <w:p w:rsidR="002545A1" w:rsidRPr="00280AF0" w:rsidRDefault="002545A1" w:rsidP="00D10999">
            <w:pPr>
              <w:spacing w:line="240" w:lineRule="auto"/>
              <w:jc w:val="center"/>
              <w:rPr>
                <w:sz w:val="18"/>
                <w:szCs w:val="18"/>
              </w:rPr>
            </w:pPr>
            <w:r w:rsidRPr="00280AF0">
              <w:rPr>
                <w:sz w:val="18"/>
                <w:szCs w:val="18"/>
              </w:rPr>
              <w:t xml:space="preserve">4 </w:t>
            </w:r>
            <w:r>
              <w:rPr>
                <w:sz w:val="18"/>
                <w:szCs w:val="18"/>
              </w:rPr>
              <w:t>квартал 2021</w:t>
            </w:r>
          </w:p>
        </w:tc>
        <w:tc>
          <w:tcPr>
            <w:tcW w:w="408" w:type="pct"/>
            <w:shd w:val="clear" w:color="auto" w:fill="D9D9D9"/>
            <w:vAlign w:val="center"/>
          </w:tcPr>
          <w:p w:rsidR="002545A1" w:rsidRPr="00E40FDE" w:rsidRDefault="002545A1" w:rsidP="00D10999">
            <w:pPr>
              <w:spacing w:line="240" w:lineRule="auto"/>
              <w:jc w:val="center"/>
              <w:rPr>
                <w:b/>
                <w:sz w:val="18"/>
                <w:szCs w:val="18"/>
              </w:rPr>
            </w:pPr>
            <w:r>
              <w:rPr>
                <w:b/>
                <w:sz w:val="18"/>
                <w:szCs w:val="18"/>
              </w:rPr>
              <w:t>2021</w:t>
            </w:r>
          </w:p>
        </w:tc>
        <w:tc>
          <w:tcPr>
            <w:tcW w:w="412" w:type="pct"/>
            <w:vAlign w:val="center"/>
          </w:tcPr>
          <w:p w:rsidR="002545A1" w:rsidRPr="00E40FDE" w:rsidRDefault="002545A1" w:rsidP="00D10999">
            <w:pPr>
              <w:spacing w:line="240" w:lineRule="auto"/>
              <w:jc w:val="center"/>
              <w:rPr>
                <w:sz w:val="18"/>
                <w:szCs w:val="18"/>
              </w:rPr>
            </w:pPr>
            <w:r w:rsidRPr="00E40FDE">
              <w:rPr>
                <w:sz w:val="18"/>
                <w:szCs w:val="18"/>
              </w:rPr>
              <w:t xml:space="preserve">1 </w:t>
            </w:r>
            <w:r>
              <w:rPr>
                <w:sz w:val="18"/>
                <w:szCs w:val="18"/>
              </w:rPr>
              <w:t>квартал 2022</w:t>
            </w:r>
          </w:p>
        </w:tc>
        <w:tc>
          <w:tcPr>
            <w:tcW w:w="410" w:type="pct"/>
            <w:vAlign w:val="center"/>
          </w:tcPr>
          <w:p w:rsidR="002545A1" w:rsidRDefault="002545A1" w:rsidP="00D10999">
            <w:pPr>
              <w:spacing w:line="240" w:lineRule="auto"/>
              <w:jc w:val="center"/>
              <w:rPr>
                <w:sz w:val="18"/>
                <w:szCs w:val="18"/>
              </w:rPr>
            </w:pPr>
            <w:r w:rsidRPr="00E40FDE">
              <w:rPr>
                <w:sz w:val="18"/>
                <w:szCs w:val="18"/>
              </w:rPr>
              <w:t xml:space="preserve">2 </w:t>
            </w:r>
          </w:p>
          <w:p w:rsidR="002545A1" w:rsidRPr="00E40FDE" w:rsidRDefault="002545A1" w:rsidP="00D10999">
            <w:pPr>
              <w:spacing w:line="240" w:lineRule="auto"/>
              <w:jc w:val="center"/>
              <w:rPr>
                <w:sz w:val="18"/>
                <w:szCs w:val="18"/>
              </w:rPr>
            </w:pPr>
            <w:r>
              <w:rPr>
                <w:sz w:val="18"/>
                <w:szCs w:val="18"/>
              </w:rPr>
              <w:t>квартал 2022</w:t>
            </w:r>
          </w:p>
        </w:tc>
        <w:tc>
          <w:tcPr>
            <w:tcW w:w="409" w:type="pct"/>
            <w:vAlign w:val="center"/>
          </w:tcPr>
          <w:p w:rsidR="002545A1" w:rsidRPr="00E40FDE" w:rsidRDefault="002545A1" w:rsidP="00D10999">
            <w:pPr>
              <w:spacing w:line="240" w:lineRule="auto"/>
              <w:jc w:val="center"/>
              <w:rPr>
                <w:sz w:val="18"/>
                <w:szCs w:val="18"/>
              </w:rPr>
            </w:pPr>
            <w:r w:rsidRPr="00E40FDE">
              <w:rPr>
                <w:sz w:val="18"/>
                <w:szCs w:val="18"/>
              </w:rPr>
              <w:t xml:space="preserve">3 </w:t>
            </w:r>
            <w:r>
              <w:rPr>
                <w:sz w:val="18"/>
                <w:szCs w:val="18"/>
              </w:rPr>
              <w:t>квартал 2022</w:t>
            </w:r>
          </w:p>
        </w:tc>
        <w:tc>
          <w:tcPr>
            <w:tcW w:w="405" w:type="pct"/>
            <w:shd w:val="clear" w:color="auto" w:fill="FFFFFF"/>
            <w:vAlign w:val="center"/>
          </w:tcPr>
          <w:p w:rsidR="002545A1" w:rsidRPr="00E40FDE" w:rsidRDefault="002545A1" w:rsidP="00D10999">
            <w:pPr>
              <w:spacing w:line="240" w:lineRule="auto"/>
              <w:jc w:val="center"/>
              <w:rPr>
                <w:sz w:val="18"/>
                <w:szCs w:val="18"/>
              </w:rPr>
            </w:pPr>
            <w:r w:rsidRPr="00E40FDE">
              <w:rPr>
                <w:sz w:val="18"/>
                <w:szCs w:val="18"/>
              </w:rPr>
              <w:t xml:space="preserve">4 </w:t>
            </w:r>
            <w:r>
              <w:rPr>
                <w:sz w:val="18"/>
                <w:szCs w:val="18"/>
              </w:rPr>
              <w:t>квартал 2022</w:t>
            </w:r>
          </w:p>
        </w:tc>
        <w:tc>
          <w:tcPr>
            <w:tcW w:w="319" w:type="pct"/>
            <w:shd w:val="clear" w:color="auto" w:fill="D9D9D9"/>
            <w:vAlign w:val="center"/>
          </w:tcPr>
          <w:p w:rsidR="002545A1" w:rsidRPr="00E40FDE" w:rsidRDefault="002545A1" w:rsidP="00D10999">
            <w:pPr>
              <w:spacing w:line="240" w:lineRule="auto"/>
              <w:jc w:val="center"/>
              <w:rPr>
                <w:b/>
                <w:sz w:val="18"/>
                <w:szCs w:val="18"/>
              </w:rPr>
            </w:pPr>
            <w:r>
              <w:rPr>
                <w:b/>
                <w:sz w:val="18"/>
                <w:szCs w:val="18"/>
              </w:rPr>
              <w:t>2022</w:t>
            </w:r>
          </w:p>
        </w:tc>
      </w:tr>
      <w:tr w:rsidR="008774A3" w:rsidRPr="006749DE" w:rsidTr="00130CD3">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8774A3" w:rsidRPr="00B579EB" w:rsidRDefault="008774A3" w:rsidP="00D10999">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8" w:type="pct"/>
            <w:vAlign w:val="center"/>
          </w:tcPr>
          <w:p w:rsidR="008774A3" w:rsidRPr="009E59A2"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6749DE" w:rsidRDefault="008774A3" w:rsidP="00D10999">
            <w:pPr>
              <w:spacing w:line="240" w:lineRule="auto"/>
              <w:jc w:val="center"/>
              <w:rPr>
                <w:color w:val="000000" w:themeColor="text1"/>
                <w:sz w:val="18"/>
                <w:szCs w:val="18"/>
              </w:rPr>
            </w:pPr>
          </w:p>
        </w:tc>
        <w:tc>
          <w:tcPr>
            <w:tcW w:w="408" w:type="pct"/>
            <w:shd w:val="clear" w:color="auto" w:fill="D9D9D9"/>
            <w:vAlign w:val="center"/>
          </w:tcPr>
          <w:p w:rsidR="008774A3" w:rsidRPr="009A2EE4" w:rsidRDefault="008774A3" w:rsidP="00D10999">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8774A3" w:rsidRPr="00B579EB" w:rsidRDefault="008774A3" w:rsidP="008774A3">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8774A3" w:rsidRPr="006749DE" w:rsidRDefault="008774A3" w:rsidP="008774A3">
            <w:pPr>
              <w:spacing w:line="240" w:lineRule="auto"/>
              <w:jc w:val="center"/>
              <w:rPr>
                <w:color w:val="000000" w:themeColor="text1"/>
                <w:sz w:val="18"/>
                <w:szCs w:val="18"/>
              </w:rPr>
            </w:pPr>
          </w:p>
        </w:tc>
        <w:tc>
          <w:tcPr>
            <w:tcW w:w="409" w:type="pct"/>
            <w:vAlign w:val="center"/>
          </w:tcPr>
          <w:p w:rsidR="008774A3" w:rsidRPr="009E59A2" w:rsidRDefault="008774A3" w:rsidP="008774A3">
            <w:pPr>
              <w:spacing w:line="240" w:lineRule="auto"/>
              <w:jc w:val="center"/>
              <w:rPr>
                <w:color w:val="000000" w:themeColor="text1"/>
                <w:sz w:val="18"/>
                <w:szCs w:val="18"/>
              </w:rPr>
            </w:pPr>
          </w:p>
        </w:tc>
        <w:tc>
          <w:tcPr>
            <w:tcW w:w="405" w:type="pct"/>
            <w:shd w:val="clear" w:color="auto" w:fill="FFFFFF"/>
            <w:vAlign w:val="center"/>
          </w:tcPr>
          <w:p w:rsidR="008774A3" w:rsidRPr="006749DE" w:rsidRDefault="008774A3" w:rsidP="008774A3">
            <w:pPr>
              <w:spacing w:line="240" w:lineRule="auto"/>
              <w:jc w:val="center"/>
              <w:rPr>
                <w:color w:val="000000" w:themeColor="text1"/>
                <w:sz w:val="18"/>
                <w:szCs w:val="18"/>
              </w:rPr>
            </w:pPr>
          </w:p>
        </w:tc>
        <w:tc>
          <w:tcPr>
            <w:tcW w:w="319" w:type="pct"/>
            <w:shd w:val="clear" w:color="auto" w:fill="D9D9D9"/>
            <w:vAlign w:val="center"/>
          </w:tcPr>
          <w:p w:rsidR="008774A3" w:rsidRPr="009A2EE4" w:rsidRDefault="008774A3" w:rsidP="008774A3">
            <w:pPr>
              <w:spacing w:line="240" w:lineRule="auto"/>
              <w:jc w:val="center"/>
              <w:rPr>
                <w:b/>
                <w:color w:val="000000" w:themeColor="text1"/>
                <w:sz w:val="18"/>
                <w:szCs w:val="18"/>
              </w:rPr>
            </w:pPr>
            <w:r>
              <w:rPr>
                <w:b/>
                <w:color w:val="000000" w:themeColor="text1"/>
                <w:sz w:val="18"/>
                <w:szCs w:val="18"/>
              </w:rPr>
              <w:t>0</w:t>
            </w:r>
          </w:p>
        </w:tc>
      </w:tr>
      <w:tr w:rsidR="008774A3" w:rsidRPr="006749DE" w:rsidTr="00130CD3">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8774A3" w:rsidRPr="00B579EB" w:rsidRDefault="008774A3" w:rsidP="00D10999">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8" w:type="pct"/>
            <w:vAlign w:val="center"/>
          </w:tcPr>
          <w:p w:rsidR="008774A3" w:rsidRPr="009E59A2"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6749DE" w:rsidRDefault="008774A3" w:rsidP="00D10999">
            <w:pPr>
              <w:spacing w:line="240" w:lineRule="auto"/>
              <w:jc w:val="center"/>
              <w:rPr>
                <w:color w:val="000000" w:themeColor="text1"/>
                <w:sz w:val="18"/>
                <w:szCs w:val="18"/>
              </w:rPr>
            </w:pPr>
          </w:p>
        </w:tc>
        <w:tc>
          <w:tcPr>
            <w:tcW w:w="408" w:type="pct"/>
            <w:shd w:val="clear" w:color="auto" w:fill="D9D9D9"/>
            <w:vAlign w:val="center"/>
          </w:tcPr>
          <w:p w:rsidR="008774A3" w:rsidRPr="009A2EE4" w:rsidRDefault="008774A3" w:rsidP="00D10999">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8774A3" w:rsidRPr="00B579EB" w:rsidRDefault="008774A3" w:rsidP="008774A3">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8774A3" w:rsidRPr="006749DE" w:rsidRDefault="008774A3" w:rsidP="008774A3">
            <w:pPr>
              <w:spacing w:line="240" w:lineRule="auto"/>
              <w:jc w:val="center"/>
              <w:rPr>
                <w:color w:val="000000" w:themeColor="text1"/>
                <w:sz w:val="18"/>
                <w:szCs w:val="18"/>
              </w:rPr>
            </w:pPr>
          </w:p>
        </w:tc>
        <w:tc>
          <w:tcPr>
            <w:tcW w:w="409" w:type="pct"/>
            <w:vAlign w:val="center"/>
          </w:tcPr>
          <w:p w:rsidR="008774A3" w:rsidRPr="009E59A2" w:rsidRDefault="008774A3" w:rsidP="008774A3">
            <w:pPr>
              <w:spacing w:line="240" w:lineRule="auto"/>
              <w:jc w:val="center"/>
              <w:rPr>
                <w:color w:val="000000" w:themeColor="text1"/>
                <w:sz w:val="18"/>
                <w:szCs w:val="18"/>
              </w:rPr>
            </w:pPr>
          </w:p>
        </w:tc>
        <w:tc>
          <w:tcPr>
            <w:tcW w:w="405" w:type="pct"/>
            <w:shd w:val="clear" w:color="auto" w:fill="FFFFFF"/>
            <w:vAlign w:val="center"/>
          </w:tcPr>
          <w:p w:rsidR="008774A3" w:rsidRPr="006749DE" w:rsidRDefault="008774A3" w:rsidP="008774A3">
            <w:pPr>
              <w:spacing w:line="240" w:lineRule="auto"/>
              <w:jc w:val="center"/>
              <w:rPr>
                <w:color w:val="000000" w:themeColor="text1"/>
                <w:sz w:val="18"/>
                <w:szCs w:val="18"/>
              </w:rPr>
            </w:pPr>
          </w:p>
        </w:tc>
        <w:tc>
          <w:tcPr>
            <w:tcW w:w="319" w:type="pct"/>
            <w:shd w:val="clear" w:color="auto" w:fill="D9D9D9"/>
            <w:vAlign w:val="center"/>
          </w:tcPr>
          <w:p w:rsidR="008774A3" w:rsidRPr="009A2EE4" w:rsidRDefault="008774A3" w:rsidP="008774A3">
            <w:pPr>
              <w:spacing w:line="240" w:lineRule="auto"/>
              <w:jc w:val="center"/>
              <w:rPr>
                <w:b/>
                <w:color w:val="000000" w:themeColor="text1"/>
                <w:sz w:val="18"/>
                <w:szCs w:val="18"/>
              </w:rPr>
            </w:pPr>
            <w:r>
              <w:rPr>
                <w:b/>
                <w:color w:val="000000" w:themeColor="text1"/>
                <w:sz w:val="18"/>
                <w:szCs w:val="18"/>
              </w:rPr>
              <w:t>0</w:t>
            </w:r>
          </w:p>
        </w:tc>
      </w:tr>
      <w:tr w:rsidR="008774A3" w:rsidRPr="006749DE" w:rsidTr="00130CD3">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8774A3" w:rsidRPr="00B579EB" w:rsidRDefault="008774A3" w:rsidP="00D10999">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8" w:type="pct"/>
            <w:vAlign w:val="center"/>
          </w:tcPr>
          <w:p w:rsidR="008774A3" w:rsidRPr="009E59A2"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6749DE" w:rsidRDefault="008774A3" w:rsidP="00D10999">
            <w:pPr>
              <w:spacing w:line="240" w:lineRule="auto"/>
              <w:jc w:val="center"/>
              <w:rPr>
                <w:color w:val="000000" w:themeColor="text1"/>
                <w:sz w:val="18"/>
                <w:szCs w:val="18"/>
              </w:rPr>
            </w:pPr>
          </w:p>
        </w:tc>
        <w:tc>
          <w:tcPr>
            <w:tcW w:w="408" w:type="pct"/>
            <w:shd w:val="clear" w:color="auto" w:fill="D9D9D9"/>
            <w:vAlign w:val="center"/>
          </w:tcPr>
          <w:p w:rsidR="008774A3" w:rsidRPr="009A2EE4" w:rsidRDefault="008774A3" w:rsidP="00D10999">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8774A3" w:rsidRPr="00B579EB" w:rsidRDefault="008774A3" w:rsidP="008774A3">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8774A3" w:rsidRPr="006749DE" w:rsidRDefault="008774A3" w:rsidP="008774A3">
            <w:pPr>
              <w:spacing w:line="240" w:lineRule="auto"/>
              <w:jc w:val="center"/>
              <w:rPr>
                <w:color w:val="000000" w:themeColor="text1"/>
                <w:sz w:val="18"/>
                <w:szCs w:val="18"/>
              </w:rPr>
            </w:pPr>
          </w:p>
        </w:tc>
        <w:tc>
          <w:tcPr>
            <w:tcW w:w="409" w:type="pct"/>
            <w:vAlign w:val="center"/>
          </w:tcPr>
          <w:p w:rsidR="008774A3" w:rsidRPr="009E59A2" w:rsidRDefault="008774A3" w:rsidP="008774A3">
            <w:pPr>
              <w:spacing w:line="240" w:lineRule="auto"/>
              <w:jc w:val="center"/>
              <w:rPr>
                <w:color w:val="000000" w:themeColor="text1"/>
                <w:sz w:val="18"/>
                <w:szCs w:val="18"/>
              </w:rPr>
            </w:pPr>
          </w:p>
        </w:tc>
        <w:tc>
          <w:tcPr>
            <w:tcW w:w="405" w:type="pct"/>
            <w:shd w:val="clear" w:color="auto" w:fill="FFFFFF"/>
            <w:vAlign w:val="center"/>
          </w:tcPr>
          <w:p w:rsidR="008774A3" w:rsidRPr="006749DE" w:rsidRDefault="008774A3" w:rsidP="008774A3">
            <w:pPr>
              <w:spacing w:line="240" w:lineRule="auto"/>
              <w:jc w:val="center"/>
              <w:rPr>
                <w:color w:val="000000" w:themeColor="text1"/>
                <w:sz w:val="18"/>
                <w:szCs w:val="18"/>
              </w:rPr>
            </w:pPr>
          </w:p>
        </w:tc>
        <w:tc>
          <w:tcPr>
            <w:tcW w:w="319" w:type="pct"/>
            <w:shd w:val="clear" w:color="auto" w:fill="D9D9D9"/>
            <w:vAlign w:val="center"/>
          </w:tcPr>
          <w:p w:rsidR="008774A3" w:rsidRPr="009A2EE4" w:rsidRDefault="008774A3" w:rsidP="008774A3">
            <w:pPr>
              <w:spacing w:line="240" w:lineRule="auto"/>
              <w:jc w:val="center"/>
              <w:rPr>
                <w:b/>
                <w:color w:val="000000" w:themeColor="text1"/>
                <w:sz w:val="18"/>
                <w:szCs w:val="18"/>
              </w:rPr>
            </w:pPr>
            <w:r>
              <w:rPr>
                <w:b/>
                <w:color w:val="000000" w:themeColor="text1"/>
                <w:sz w:val="18"/>
                <w:szCs w:val="18"/>
              </w:rPr>
              <w:t>0</w:t>
            </w:r>
          </w:p>
        </w:tc>
      </w:tr>
      <w:tr w:rsidR="008774A3" w:rsidRPr="006749DE" w:rsidTr="00B355E7">
        <w:tc>
          <w:tcPr>
            <w:tcW w:w="1004" w:type="pct"/>
          </w:tcPr>
          <w:p w:rsidR="008774A3" w:rsidRPr="006749DE" w:rsidRDefault="008774A3"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8774A3" w:rsidRPr="00B579EB" w:rsidRDefault="008774A3" w:rsidP="00D10999">
            <w:pPr>
              <w:spacing w:line="240" w:lineRule="auto"/>
              <w:jc w:val="center"/>
              <w:rPr>
                <w:color w:val="000000" w:themeColor="text1"/>
                <w:sz w:val="18"/>
                <w:szCs w:val="18"/>
              </w:rPr>
            </w:pPr>
            <w:r>
              <w:rPr>
                <w:color w:val="000000" w:themeColor="text1"/>
                <w:sz w:val="18"/>
                <w:szCs w:val="18"/>
              </w:rPr>
              <w:t>0</w:t>
            </w:r>
          </w:p>
        </w:tc>
        <w:tc>
          <w:tcPr>
            <w:tcW w:w="408" w:type="pct"/>
            <w:vAlign w:val="center"/>
          </w:tcPr>
          <w:p w:rsidR="008774A3" w:rsidRPr="006749DE" w:rsidRDefault="008774A3" w:rsidP="00D10999">
            <w:pPr>
              <w:spacing w:line="240" w:lineRule="auto"/>
              <w:jc w:val="center"/>
              <w:rPr>
                <w:color w:val="000000" w:themeColor="text1"/>
                <w:sz w:val="18"/>
                <w:szCs w:val="18"/>
              </w:rPr>
            </w:pPr>
          </w:p>
        </w:tc>
        <w:tc>
          <w:tcPr>
            <w:tcW w:w="408" w:type="pct"/>
            <w:vAlign w:val="center"/>
          </w:tcPr>
          <w:p w:rsidR="008774A3" w:rsidRPr="009E59A2" w:rsidRDefault="008774A3" w:rsidP="00D10999">
            <w:pPr>
              <w:spacing w:line="240" w:lineRule="auto"/>
              <w:jc w:val="center"/>
              <w:rPr>
                <w:color w:val="000000" w:themeColor="text1"/>
                <w:sz w:val="18"/>
                <w:szCs w:val="18"/>
              </w:rPr>
            </w:pPr>
          </w:p>
        </w:tc>
        <w:tc>
          <w:tcPr>
            <w:tcW w:w="409" w:type="pct"/>
            <w:shd w:val="clear" w:color="auto" w:fill="FFFFFF"/>
            <w:vAlign w:val="center"/>
          </w:tcPr>
          <w:p w:rsidR="008774A3" w:rsidRPr="0034649D" w:rsidRDefault="008774A3" w:rsidP="00D10999">
            <w:pPr>
              <w:spacing w:line="240" w:lineRule="auto"/>
              <w:jc w:val="center"/>
              <w:rPr>
                <w:color w:val="000000" w:themeColor="text1"/>
                <w:sz w:val="18"/>
                <w:szCs w:val="18"/>
              </w:rPr>
            </w:pPr>
          </w:p>
        </w:tc>
        <w:tc>
          <w:tcPr>
            <w:tcW w:w="408" w:type="pct"/>
            <w:shd w:val="clear" w:color="auto" w:fill="D9D9D9"/>
            <w:vAlign w:val="center"/>
          </w:tcPr>
          <w:p w:rsidR="008774A3" w:rsidRPr="009A2EE4" w:rsidRDefault="008774A3" w:rsidP="00D10999">
            <w:pPr>
              <w:spacing w:line="240" w:lineRule="auto"/>
              <w:jc w:val="center"/>
              <w:rPr>
                <w:b/>
                <w:color w:val="000000" w:themeColor="text1"/>
                <w:sz w:val="18"/>
                <w:szCs w:val="18"/>
              </w:rPr>
            </w:pPr>
            <w:r>
              <w:rPr>
                <w:b/>
                <w:color w:val="000000" w:themeColor="text1"/>
                <w:sz w:val="18"/>
                <w:szCs w:val="18"/>
              </w:rPr>
              <w:t>0</w:t>
            </w:r>
          </w:p>
        </w:tc>
        <w:tc>
          <w:tcPr>
            <w:tcW w:w="412" w:type="pct"/>
            <w:vAlign w:val="center"/>
          </w:tcPr>
          <w:p w:rsidR="008774A3" w:rsidRPr="00B579EB" w:rsidRDefault="008774A3" w:rsidP="008774A3">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8774A3" w:rsidRPr="006749DE" w:rsidRDefault="008774A3" w:rsidP="008774A3">
            <w:pPr>
              <w:spacing w:line="240" w:lineRule="auto"/>
              <w:jc w:val="center"/>
              <w:rPr>
                <w:color w:val="000000" w:themeColor="text1"/>
                <w:sz w:val="18"/>
                <w:szCs w:val="18"/>
              </w:rPr>
            </w:pPr>
          </w:p>
        </w:tc>
        <w:tc>
          <w:tcPr>
            <w:tcW w:w="409" w:type="pct"/>
            <w:vAlign w:val="center"/>
          </w:tcPr>
          <w:p w:rsidR="008774A3" w:rsidRPr="009E59A2" w:rsidRDefault="008774A3" w:rsidP="008774A3">
            <w:pPr>
              <w:spacing w:line="240" w:lineRule="auto"/>
              <w:jc w:val="center"/>
              <w:rPr>
                <w:color w:val="000000" w:themeColor="text1"/>
                <w:sz w:val="18"/>
                <w:szCs w:val="18"/>
              </w:rPr>
            </w:pPr>
          </w:p>
        </w:tc>
        <w:tc>
          <w:tcPr>
            <w:tcW w:w="405" w:type="pct"/>
            <w:shd w:val="clear" w:color="auto" w:fill="FFFFFF"/>
            <w:vAlign w:val="center"/>
          </w:tcPr>
          <w:p w:rsidR="008774A3" w:rsidRPr="0034649D" w:rsidRDefault="008774A3" w:rsidP="008774A3">
            <w:pPr>
              <w:spacing w:line="240" w:lineRule="auto"/>
              <w:jc w:val="center"/>
              <w:rPr>
                <w:color w:val="000000" w:themeColor="text1"/>
                <w:sz w:val="18"/>
                <w:szCs w:val="18"/>
              </w:rPr>
            </w:pPr>
          </w:p>
        </w:tc>
        <w:tc>
          <w:tcPr>
            <w:tcW w:w="319" w:type="pct"/>
            <w:shd w:val="clear" w:color="auto" w:fill="D9D9D9"/>
            <w:vAlign w:val="center"/>
          </w:tcPr>
          <w:p w:rsidR="008774A3" w:rsidRPr="009A2EE4" w:rsidRDefault="008774A3" w:rsidP="008774A3">
            <w:pPr>
              <w:spacing w:line="240" w:lineRule="auto"/>
              <w:jc w:val="center"/>
              <w:rPr>
                <w:b/>
                <w:color w:val="000000" w:themeColor="text1"/>
                <w:sz w:val="18"/>
                <w:szCs w:val="18"/>
              </w:rPr>
            </w:pPr>
            <w:r>
              <w:rPr>
                <w:b/>
                <w:color w:val="000000" w:themeColor="text1"/>
                <w:sz w:val="18"/>
                <w:szCs w:val="18"/>
              </w:rPr>
              <w:t>0</w:t>
            </w:r>
          </w:p>
        </w:tc>
      </w:tr>
    </w:tbl>
    <w:p w:rsidR="0075322B" w:rsidRPr="00E13D3D" w:rsidRDefault="001504EA" w:rsidP="00244557">
      <w:pPr>
        <w:tabs>
          <w:tab w:val="left" w:pos="0"/>
        </w:tabs>
        <w:rPr>
          <w:szCs w:val="26"/>
        </w:rPr>
      </w:pPr>
      <w:r w:rsidRPr="00E13D3D">
        <w:rPr>
          <w:szCs w:val="26"/>
        </w:rPr>
        <w:tab/>
      </w:r>
    </w:p>
    <w:p w:rsidR="00B91AD4" w:rsidRPr="009E59A2" w:rsidRDefault="009E59A2" w:rsidP="009E59A2">
      <w:pPr>
        <w:ind w:firstLine="709"/>
        <w:rPr>
          <w:b/>
          <w:szCs w:val="26"/>
        </w:rPr>
      </w:pPr>
      <w:r w:rsidRPr="009E59A2">
        <w:rPr>
          <w:b/>
          <w:szCs w:val="26"/>
        </w:rPr>
        <w:t>Результаты мероприятий по систематическому наблюдению.</w:t>
      </w:r>
    </w:p>
    <w:p w:rsidR="00B91AD4" w:rsidRDefault="008774A3" w:rsidP="008774A3">
      <w:pPr>
        <w:ind w:firstLine="709"/>
        <w:rPr>
          <w:color w:val="000000" w:themeColor="text1"/>
          <w:szCs w:val="26"/>
        </w:rPr>
      </w:pPr>
      <w:r>
        <w:rPr>
          <w:color w:val="000000" w:themeColor="text1"/>
          <w:szCs w:val="26"/>
        </w:rPr>
        <w:t xml:space="preserve">На основании задания, утвержденного руководителем Управления </w:t>
      </w:r>
      <w:proofErr w:type="spellStart"/>
      <w:r>
        <w:rPr>
          <w:color w:val="000000" w:themeColor="text1"/>
          <w:szCs w:val="26"/>
        </w:rPr>
        <w:t>Роскомнадзора</w:t>
      </w:r>
      <w:proofErr w:type="spellEnd"/>
      <w:r>
        <w:rPr>
          <w:color w:val="000000" w:themeColor="text1"/>
          <w:szCs w:val="26"/>
        </w:rPr>
        <w:t xml:space="preserve"> по Южному федеральному округу от 05.03.2022 № 8062-10/23, проведено мероприятие по контролю без взаимодействия с контролируемыми лицами в отношении:</w:t>
      </w:r>
    </w:p>
    <w:p w:rsidR="00B91AD4" w:rsidRDefault="00B91AD4" w:rsidP="008774A3">
      <w:pPr>
        <w:ind w:firstLine="709"/>
        <w:rPr>
          <w:color w:val="000000" w:themeColor="text1"/>
          <w:szCs w:val="26"/>
        </w:rPr>
      </w:pPr>
    </w:p>
    <w:tbl>
      <w:tblPr>
        <w:tblStyle w:val="af7"/>
        <w:tblW w:w="10348" w:type="dxa"/>
        <w:tblInd w:w="-34" w:type="dxa"/>
        <w:tblLook w:val="04A0"/>
      </w:tblPr>
      <w:tblGrid>
        <w:gridCol w:w="2645"/>
        <w:gridCol w:w="1736"/>
        <w:gridCol w:w="3143"/>
        <w:gridCol w:w="2824"/>
      </w:tblGrid>
      <w:tr w:rsidR="008774A3" w:rsidTr="008774A3">
        <w:trPr>
          <w:trHeight w:val="624"/>
        </w:trPr>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pPr>
              <w:spacing w:after="200" w:line="276" w:lineRule="auto"/>
              <w:jc w:val="center"/>
              <w:rPr>
                <w:rFonts w:eastAsia="Calibri"/>
                <w:sz w:val="24"/>
                <w:szCs w:val="24"/>
              </w:rPr>
            </w:pPr>
            <w:r>
              <w:rPr>
                <w:sz w:val="24"/>
                <w:szCs w:val="24"/>
              </w:rPr>
              <w:t>Наименование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pPr>
              <w:spacing w:after="200" w:line="276" w:lineRule="auto"/>
              <w:jc w:val="center"/>
              <w:rPr>
                <w:rFonts w:eastAsia="Calibri"/>
                <w:sz w:val="24"/>
                <w:szCs w:val="24"/>
              </w:rPr>
            </w:pPr>
            <w:r>
              <w:rPr>
                <w:sz w:val="24"/>
                <w:szCs w:val="24"/>
              </w:rPr>
              <w:t>ИНН</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8774A3">
            <w:pPr>
              <w:spacing w:after="200" w:line="276" w:lineRule="auto"/>
              <w:jc w:val="center"/>
              <w:rPr>
                <w:rFonts w:eastAsia="Calibri"/>
                <w:sz w:val="24"/>
                <w:szCs w:val="24"/>
              </w:rPr>
            </w:pPr>
            <w:r>
              <w:rPr>
                <w:sz w:val="24"/>
                <w:szCs w:val="24"/>
              </w:rPr>
              <w:t>Адрес сайта</w:t>
            </w:r>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pPr>
              <w:spacing w:after="200" w:line="276" w:lineRule="auto"/>
              <w:jc w:val="center"/>
              <w:rPr>
                <w:rFonts w:eastAsia="Calibri"/>
                <w:sz w:val="24"/>
                <w:szCs w:val="24"/>
              </w:rPr>
            </w:pPr>
            <w:r>
              <w:rPr>
                <w:sz w:val="24"/>
                <w:szCs w:val="24"/>
              </w:rPr>
              <w:t xml:space="preserve">Категория </w:t>
            </w:r>
          </w:p>
        </w:tc>
      </w:tr>
      <w:tr w:rsidR="008774A3" w:rsidTr="008774A3">
        <w:trPr>
          <w:trHeight w:val="602"/>
        </w:trPr>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АО «</w:t>
            </w:r>
            <w:proofErr w:type="spellStart"/>
            <w:r>
              <w:rPr>
                <w:color w:val="000000" w:themeColor="text1"/>
                <w:sz w:val="24"/>
                <w:szCs w:val="24"/>
              </w:rPr>
              <w:t>Кубаньторгбанк</w:t>
            </w:r>
            <w:proofErr w:type="spellEnd"/>
            <w:r>
              <w:rPr>
                <w:color w:val="000000" w:themeColor="text1"/>
                <w:sz w:val="24"/>
                <w:szCs w:val="24"/>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2309023960</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http://bktb.ru</w:t>
            </w:r>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финансово-кредитная организация</w:t>
            </w:r>
          </w:p>
        </w:tc>
      </w:tr>
      <w:tr w:rsidR="008774A3" w:rsidTr="008774A3">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ГАУ КК «МФЦ Краснодарского края»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2310173039</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https://e-mfc.ru</w:t>
            </w:r>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МФЦ</w:t>
            </w:r>
          </w:p>
        </w:tc>
      </w:tr>
      <w:tr w:rsidR="008774A3" w:rsidTr="008774A3">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ООО "ГУК - Краснодар"</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2311104687</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https://gukkrasnodar.ru</w:t>
            </w:r>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ЖКХ</w:t>
            </w:r>
          </w:p>
        </w:tc>
      </w:tr>
      <w:tr w:rsidR="008774A3" w:rsidTr="008774A3">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 xml:space="preserve">Администрация МО </w:t>
            </w:r>
            <w:proofErr w:type="spellStart"/>
            <w:r>
              <w:rPr>
                <w:color w:val="000000" w:themeColor="text1"/>
                <w:sz w:val="24"/>
                <w:szCs w:val="24"/>
              </w:rPr>
              <w:t>Абинский</w:t>
            </w:r>
            <w:proofErr w:type="spellEnd"/>
            <w:r>
              <w:rPr>
                <w:color w:val="000000" w:themeColor="text1"/>
                <w:sz w:val="24"/>
                <w:szCs w:val="24"/>
              </w:rPr>
              <w:t xml:space="preserve"> район</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2323023753</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https://abinskiy.ru</w:t>
            </w:r>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муниципальные органы власти</w:t>
            </w:r>
          </w:p>
        </w:tc>
      </w:tr>
      <w:tr w:rsidR="008774A3" w:rsidTr="008774A3">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ООО «СЛАВИЯ»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2312068304</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185927" w:rsidP="008774A3">
            <w:pPr>
              <w:spacing w:line="276" w:lineRule="auto"/>
              <w:jc w:val="center"/>
              <w:rPr>
                <w:rFonts w:eastAsia="Calibri"/>
                <w:color w:val="000000" w:themeColor="text1"/>
                <w:sz w:val="24"/>
                <w:szCs w:val="24"/>
              </w:rPr>
            </w:pPr>
            <w:hyperlink r:id="rId35" w:history="1">
              <w:r w:rsidR="008774A3">
                <w:rPr>
                  <w:rStyle w:val="af2"/>
                  <w:color w:val="000000" w:themeColor="text1"/>
                  <w:sz w:val="24"/>
                  <w:szCs w:val="24"/>
                </w:rPr>
                <w:t>http://slaviya.org</w:t>
              </w:r>
            </w:hyperlink>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proofErr w:type="spellStart"/>
            <w:r>
              <w:rPr>
                <w:color w:val="000000" w:themeColor="text1"/>
                <w:sz w:val="24"/>
                <w:szCs w:val="24"/>
              </w:rPr>
              <w:t>интернет-магазины</w:t>
            </w:r>
            <w:proofErr w:type="spellEnd"/>
          </w:p>
        </w:tc>
      </w:tr>
      <w:tr w:rsidR="008774A3" w:rsidTr="008774A3">
        <w:tc>
          <w:tcPr>
            <w:tcW w:w="2645"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lastRenderedPageBreak/>
              <w:t>ООО «ВЕРНА»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7723011286</w:t>
            </w:r>
          </w:p>
        </w:tc>
        <w:tc>
          <w:tcPr>
            <w:tcW w:w="3143"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http://verna-group.ru</w:t>
            </w:r>
          </w:p>
        </w:tc>
        <w:tc>
          <w:tcPr>
            <w:tcW w:w="2824" w:type="dxa"/>
            <w:tcBorders>
              <w:top w:val="single" w:sz="4" w:space="0" w:color="auto"/>
              <w:left w:val="single" w:sz="4" w:space="0" w:color="auto"/>
              <w:bottom w:val="single" w:sz="4" w:space="0" w:color="auto"/>
              <w:right w:val="single" w:sz="4" w:space="0" w:color="auto"/>
            </w:tcBorders>
            <w:vAlign w:val="center"/>
            <w:hideMark/>
          </w:tcPr>
          <w:p w:rsidR="008774A3" w:rsidRDefault="008774A3" w:rsidP="008774A3">
            <w:pPr>
              <w:spacing w:line="276" w:lineRule="auto"/>
              <w:jc w:val="center"/>
              <w:rPr>
                <w:rFonts w:eastAsia="Calibri"/>
                <w:color w:val="000000" w:themeColor="text1"/>
                <w:sz w:val="24"/>
                <w:szCs w:val="24"/>
              </w:rPr>
            </w:pPr>
            <w:r>
              <w:rPr>
                <w:color w:val="000000" w:themeColor="text1"/>
                <w:sz w:val="24"/>
                <w:szCs w:val="24"/>
              </w:rPr>
              <w:t>страховые компании</w:t>
            </w:r>
          </w:p>
        </w:tc>
      </w:tr>
    </w:tbl>
    <w:p w:rsidR="008774A3" w:rsidRPr="00BE1E78" w:rsidRDefault="008774A3" w:rsidP="008774A3">
      <w:pPr>
        <w:ind w:left="709"/>
        <w:rPr>
          <w:b/>
          <w:szCs w:val="26"/>
        </w:rPr>
      </w:pPr>
    </w:p>
    <w:p w:rsidR="008774A3" w:rsidRDefault="008774A3" w:rsidP="008774A3">
      <w:pPr>
        <w:ind w:firstLine="709"/>
        <w:rPr>
          <w:color w:val="000000" w:themeColor="text1"/>
          <w:szCs w:val="26"/>
        </w:rPr>
      </w:pPr>
      <w:r>
        <w:rPr>
          <w:color w:val="000000" w:themeColor="text1"/>
          <w:szCs w:val="26"/>
        </w:rPr>
        <w:t>В адрес АО «</w:t>
      </w:r>
      <w:proofErr w:type="spellStart"/>
      <w:r>
        <w:rPr>
          <w:color w:val="000000" w:themeColor="text1"/>
          <w:szCs w:val="26"/>
        </w:rPr>
        <w:t>Кубаньторгбанк</w:t>
      </w:r>
      <w:proofErr w:type="spellEnd"/>
      <w:r>
        <w:rPr>
          <w:color w:val="000000" w:themeColor="text1"/>
          <w:szCs w:val="26"/>
        </w:rPr>
        <w:t xml:space="preserve">», ГАУ КК «МФЦ Краснодарского края», ООО "ГУК - Краснодар", администрации МО </w:t>
      </w:r>
      <w:proofErr w:type="spellStart"/>
      <w:r>
        <w:rPr>
          <w:color w:val="000000" w:themeColor="text1"/>
          <w:szCs w:val="26"/>
        </w:rPr>
        <w:t>Абинский</w:t>
      </w:r>
      <w:proofErr w:type="spellEnd"/>
      <w:r>
        <w:rPr>
          <w:color w:val="000000" w:themeColor="text1"/>
          <w:szCs w:val="26"/>
        </w:rPr>
        <w:t xml:space="preserve"> район, ООО «СЛАВИЯ», ООО «ВЕРНА» 01.04.2022 направлены письма о предоставлении информации по существу выявленных признаков нарушений.</w:t>
      </w:r>
    </w:p>
    <w:p w:rsidR="008774A3" w:rsidRDefault="008774A3" w:rsidP="008774A3">
      <w:pPr>
        <w:ind w:firstLine="709"/>
        <w:rPr>
          <w:color w:val="000000" w:themeColor="text1"/>
          <w:szCs w:val="26"/>
        </w:rPr>
      </w:pPr>
      <w:r>
        <w:rPr>
          <w:color w:val="000000" w:themeColor="text1"/>
          <w:szCs w:val="26"/>
        </w:rPr>
        <w:t xml:space="preserve">Типовыми нарушениями являются несоблюдение </w:t>
      </w:r>
      <w:r>
        <w:rPr>
          <w:szCs w:val="26"/>
        </w:rPr>
        <w:t>требований статьи 10.1 и статьи 22 Федерального закона от 27.07.2006 № 152-ФЗ «О персональных данных» (отсутствие согласия на распространение персональных данных от  субъектов, чьи персональные данные размещены в общем доступе).</w:t>
      </w:r>
    </w:p>
    <w:p w:rsidR="008774A3" w:rsidRDefault="008774A3" w:rsidP="000F61D1">
      <w:pPr>
        <w:tabs>
          <w:tab w:val="left" w:pos="709"/>
          <w:tab w:val="left" w:pos="4500"/>
        </w:tabs>
        <w:ind w:firstLine="709"/>
        <w:rPr>
          <w:color w:val="FF0000"/>
          <w:szCs w:val="26"/>
        </w:rPr>
      </w:pPr>
    </w:p>
    <w:p w:rsidR="008774A3" w:rsidRDefault="008774A3" w:rsidP="008774A3">
      <w:pPr>
        <w:ind w:firstLine="567"/>
        <w:rPr>
          <w:b/>
          <w:color w:val="000000" w:themeColor="text1"/>
          <w:szCs w:val="26"/>
        </w:rPr>
      </w:pPr>
      <w:r>
        <w:rPr>
          <w:b/>
          <w:color w:val="000000" w:themeColor="text1"/>
          <w:szCs w:val="26"/>
        </w:rPr>
        <w:t>Результаты проведения обязательных профилактических визитов.</w:t>
      </w:r>
    </w:p>
    <w:p w:rsidR="008774A3" w:rsidRDefault="008774A3" w:rsidP="008774A3">
      <w:pPr>
        <w:ind w:firstLine="567"/>
        <w:rPr>
          <w:rFonts w:eastAsia="Calibri"/>
          <w:color w:val="000000" w:themeColor="text1"/>
          <w:szCs w:val="26"/>
          <w:lang w:eastAsia="en-US"/>
        </w:rPr>
      </w:pPr>
      <w:r>
        <w:rPr>
          <w:color w:val="000000" w:themeColor="text1"/>
          <w:szCs w:val="26"/>
        </w:rPr>
        <w:t xml:space="preserve">В соответствии с приказом руководителя Управления от 04.02.2022 № 35 «Об утверждении плана-графика проведения обязательных профилактических визитов Управления </w:t>
      </w:r>
      <w:proofErr w:type="spellStart"/>
      <w:r>
        <w:rPr>
          <w:color w:val="000000" w:themeColor="text1"/>
          <w:szCs w:val="26"/>
        </w:rPr>
        <w:t>Роскомнадзора</w:t>
      </w:r>
      <w:proofErr w:type="spellEnd"/>
      <w:r>
        <w:rPr>
          <w:color w:val="000000" w:themeColor="text1"/>
          <w:szCs w:val="26"/>
        </w:rPr>
        <w:t xml:space="preserve"> по Южному федеральному округу на 2022 год» в 1 квартале 2022 года запланировано проведение 40 обязательных профилактических визитов.</w:t>
      </w:r>
    </w:p>
    <w:p w:rsidR="008774A3" w:rsidRDefault="008774A3" w:rsidP="008774A3">
      <w:pPr>
        <w:ind w:firstLine="567"/>
        <w:rPr>
          <w:color w:val="000000" w:themeColor="text1"/>
          <w:szCs w:val="26"/>
        </w:rPr>
      </w:pPr>
      <w:r>
        <w:rPr>
          <w:color w:val="000000" w:themeColor="text1"/>
          <w:szCs w:val="26"/>
        </w:rPr>
        <w:t>Проведено 20 обязательных профилактических визитов в отношении следующих организаций:</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в Успенском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 xml:space="preserve">Государственное казенное учреждение Краснодарского края - Управление социальной защиты населения в </w:t>
      </w:r>
      <w:proofErr w:type="spellStart"/>
      <w:r>
        <w:rPr>
          <w:color w:val="000000" w:themeColor="text1"/>
          <w:szCs w:val="26"/>
        </w:rPr>
        <w:t>Брюховецком</w:t>
      </w:r>
      <w:proofErr w:type="spellEnd"/>
      <w:r>
        <w:rPr>
          <w:color w:val="000000" w:themeColor="text1"/>
          <w:szCs w:val="26"/>
        </w:rPr>
        <w:t xml:space="preserve">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 xml:space="preserve">Государственное казенное учреждение Краснодарского края - Управление социальной защиты населения в </w:t>
      </w:r>
      <w:proofErr w:type="spellStart"/>
      <w:r>
        <w:rPr>
          <w:color w:val="000000" w:themeColor="text1"/>
          <w:szCs w:val="26"/>
        </w:rPr>
        <w:t>Щербиновском</w:t>
      </w:r>
      <w:proofErr w:type="spellEnd"/>
      <w:r>
        <w:rPr>
          <w:color w:val="000000" w:themeColor="text1"/>
          <w:szCs w:val="26"/>
        </w:rPr>
        <w:t xml:space="preserve">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Белореченском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Ейском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 xml:space="preserve">Государственное казенное учреждение Краснодарского края – Управление социальной защиты населения в </w:t>
      </w:r>
      <w:proofErr w:type="spellStart"/>
      <w:r>
        <w:rPr>
          <w:color w:val="000000" w:themeColor="text1"/>
          <w:szCs w:val="26"/>
        </w:rPr>
        <w:t>Отрадненском</w:t>
      </w:r>
      <w:proofErr w:type="spellEnd"/>
      <w:r>
        <w:rPr>
          <w:color w:val="000000" w:themeColor="text1"/>
          <w:szCs w:val="26"/>
        </w:rPr>
        <w:t xml:space="preserve">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 xml:space="preserve"> Государственное казенное учреждение Краснодарского края - Управление социальной защиты населения в </w:t>
      </w:r>
      <w:proofErr w:type="spellStart"/>
      <w:r>
        <w:rPr>
          <w:color w:val="000000" w:themeColor="text1"/>
          <w:szCs w:val="26"/>
        </w:rPr>
        <w:t>Белоглинском</w:t>
      </w:r>
      <w:proofErr w:type="spellEnd"/>
      <w:r>
        <w:rPr>
          <w:color w:val="000000" w:themeColor="text1"/>
          <w:szCs w:val="26"/>
        </w:rPr>
        <w:t xml:space="preserve">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lastRenderedPageBreak/>
        <w:t>Общество с ограниченной ответственностью "Управляющая компания "Коммуникации";</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Тимашевском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Ленинградском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Кавказском районе;</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городе - курорте Анапе;</w:t>
      </w:r>
    </w:p>
    <w:p w:rsidR="008774A3" w:rsidRDefault="008774A3" w:rsidP="008774A3">
      <w:pPr>
        <w:pStyle w:val="afa"/>
        <w:numPr>
          <w:ilvl w:val="0"/>
          <w:numId w:val="17"/>
        </w:numPr>
        <w:ind w:left="0" w:firstLine="567"/>
        <w:rPr>
          <w:color w:val="000000" w:themeColor="text1"/>
          <w:szCs w:val="26"/>
        </w:rPr>
      </w:pPr>
      <w:r>
        <w:rPr>
          <w:color w:val="000000" w:themeColor="text1"/>
          <w:szCs w:val="26"/>
        </w:rPr>
        <w:t>Государственное казенное учреждение Краснодарского края - Управление социальной защиты населения в Центральном внутригородском районе города Сочи;</w:t>
      </w:r>
    </w:p>
    <w:p w:rsidR="008774A3" w:rsidRDefault="008774A3" w:rsidP="008774A3">
      <w:pPr>
        <w:pStyle w:val="afa"/>
        <w:numPr>
          <w:ilvl w:val="0"/>
          <w:numId w:val="17"/>
        </w:numPr>
        <w:ind w:left="0" w:firstLine="567"/>
        <w:rPr>
          <w:color w:val="000000" w:themeColor="text1"/>
          <w:szCs w:val="26"/>
        </w:rPr>
      </w:pPr>
      <w:r>
        <w:rPr>
          <w:color w:val="000000" w:themeColor="text1"/>
          <w:szCs w:val="26"/>
        </w:rPr>
        <w:t>Общество с ограниченной ответственностью "Мобильная медицина";</w:t>
      </w:r>
    </w:p>
    <w:p w:rsidR="008774A3" w:rsidRDefault="008774A3" w:rsidP="008774A3">
      <w:pPr>
        <w:pStyle w:val="afa"/>
        <w:numPr>
          <w:ilvl w:val="0"/>
          <w:numId w:val="17"/>
        </w:numPr>
        <w:ind w:left="0" w:firstLine="567"/>
        <w:rPr>
          <w:color w:val="000000" w:themeColor="text1"/>
          <w:szCs w:val="26"/>
        </w:rPr>
      </w:pPr>
      <w:r>
        <w:rPr>
          <w:color w:val="000000" w:themeColor="text1"/>
          <w:szCs w:val="26"/>
        </w:rPr>
        <w:t>Общество с ограниченной ответственностью "Информационно-бухгалтерский центр Консалтинг";</w:t>
      </w:r>
    </w:p>
    <w:p w:rsidR="008774A3" w:rsidRDefault="008774A3" w:rsidP="008774A3">
      <w:pPr>
        <w:pStyle w:val="afa"/>
        <w:numPr>
          <w:ilvl w:val="0"/>
          <w:numId w:val="17"/>
        </w:numPr>
        <w:ind w:left="0" w:firstLine="567"/>
        <w:rPr>
          <w:color w:val="000000" w:themeColor="text1"/>
          <w:szCs w:val="26"/>
        </w:rPr>
      </w:pPr>
      <w:r>
        <w:rPr>
          <w:color w:val="000000" w:themeColor="text1"/>
          <w:szCs w:val="26"/>
        </w:rPr>
        <w:t>Общество с ограниченной ответственностью "Центр экзаменационной подготовки";</w:t>
      </w:r>
    </w:p>
    <w:p w:rsidR="008774A3" w:rsidRDefault="008774A3" w:rsidP="008774A3">
      <w:pPr>
        <w:pStyle w:val="afa"/>
        <w:numPr>
          <w:ilvl w:val="0"/>
          <w:numId w:val="17"/>
        </w:numPr>
        <w:ind w:left="0" w:firstLine="567"/>
        <w:rPr>
          <w:color w:val="000000" w:themeColor="text1"/>
          <w:szCs w:val="26"/>
        </w:rPr>
      </w:pPr>
      <w:r>
        <w:rPr>
          <w:color w:val="000000" w:themeColor="text1"/>
          <w:szCs w:val="26"/>
        </w:rPr>
        <w:t>Общество с ограниченной ответственностью "Многофункциональный центр оценки квалификации "Кадровый резерв";</w:t>
      </w:r>
    </w:p>
    <w:p w:rsidR="008774A3" w:rsidRDefault="008774A3" w:rsidP="008774A3">
      <w:pPr>
        <w:pStyle w:val="afa"/>
        <w:numPr>
          <w:ilvl w:val="0"/>
          <w:numId w:val="17"/>
        </w:numPr>
        <w:ind w:left="0" w:firstLine="567"/>
        <w:rPr>
          <w:color w:val="000000" w:themeColor="text1"/>
          <w:szCs w:val="26"/>
        </w:rPr>
      </w:pPr>
      <w:r>
        <w:rPr>
          <w:color w:val="000000" w:themeColor="text1"/>
          <w:szCs w:val="26"/>
        </w:rPr>
        <w:t>Общество с ограниченной ответственностью "Комбинат Коммунальных Предприятий";</w:t>
      </w:r>
    </w:p>
    <w:p w:rsidR="008774A3" w:rsidRDefault="008774A3" w:rsidP="008774A3">
      <w:pPr>
        <w:pStyle w:val="afa"/>
        <w:numPr>
          <w:ilvl w:val="0"/>
          <w:numId w:val="17"/>
        </w:numPr>
        <w:ind w:left="0" w:firstLine="567"/>
        <w:rPr>
          <w:color w:val="000000" w:themeColor="text1"/>
          <w:szCs w:val="26"/>
        </w:rPr>
      </w:pPr>
      <w:r>
        <w:rPr>
          <w:color w:val="000000" w:themeColor="text1"/>
          <w:szCs w:val="26"/>
        </w:rPr>
        <w:t>Общество с ограниченной ответственностью "КУБАНЬ ПАРТНЕР";</w:t>
      </w:r>
    </w:p>
    <w:p w:rsidR="008774A3" w:rsidRDefault="008774A3" w:rsidP="008774A3">
      <w:pPr>
        <w:pStyle w:val="afa"/>
        <w:numPr>
          <w:ilvl w:val="0"/>
          <w:numId w:val="17"/>
        </w:numPr>
        <w:ind w:left="0" w:firstLine="567"/>
        <w:rPr>
          <w:color w:val="000000" w:themeColor="text1"/>
          <w:szCs w:val="26"/>
        </w:rPr>
      </w:pPr>
      <w:r>
        <w:rPr>
          <w:color w:val="000000" w:themeColor="text1"/>
          <w:szCs w:val="26"/>
        </w:rPr>
        <w:t>Муниципальное казенное учреждение "</w:t>
      </w:r>
      <w:proofErr w:type="spellStart"/>
      <w:r>
        <w:rPr>
          <w:color w:val="000000" w:themeColor="text1"/>
          <w:szCs w:val="26"/>
        </w:rPr>
        <w:t>Новокубанский</w:t>
      </w:r>
      <w:proofErr w:type="spellEnd"/>
      <w:r>
        <w:rPr>
          <w:color w:val="000000" w:themeColor="text1"/>
          <w:szCs w:val="26"/>
        </w:rPr>
        <w:t xml:space="preserve"> молодежный центр".</w:t>
      </w:r>
    </w:p>
    <w:p w:rsidR="008774A3" w:rsidRDefault="008774A3" w:rsidP="008774A3">
      <w:pPr>
        <w:ind w:firstLine="567"/>
        <w:rPr>
          <w:color w:val="000000" w:themeColor="text1"/>
          <w:szCs w:val="26"/>
        </w:rPr>
      </w:pPr>
      <w:r>
        <w:rPr>
          <w:color w:val="000000" w:themeColor="text1"/>
          <w:szCs w:val="26"/>
        </w:rPr>
        <w:t>По результатам профилактических визитов были составлены акты, операторам направлены  рекомендации по организации деятельности по обработке персональных данных.</w:t>
      </w:r>
    </w:p>
    <w:p w:rsidR="008774A3" w:rsidRDefault="008774A3" w:rsidP="008774A3">
      <w:pPr>
        <w:ind w:firstLine="567"/>
        <w:rPr>
          <w:color w:val="000000" w:themeColor="text1"/>
          <w:szCs w:val="26"/>
        </w:rPr>
      </w:pPr>
      <w:r>
        <w:rPr>
          <w:color w:val="000000" w:themeColor="text1"/>
          <w:szCs w:val="26"/>
        </w:rPr>
        <w:t>В соответствии с ч. 6 ст. 52 Федерального закона от 31.07.2020 № 248-ФЗ «О государственном контроле (надзоре) и муниципальном контроле в Российской Федерации» 9 операторов отказались от проведения профилактических визитов.</w:t>
      </w:r>
    </w:p>
    <w:p w:rsidR="008774A3" w:rsidRDefault="008774A3" w:rsidP="008774A3">
      <w:pPr>
        <w:ind w:firstLine="567"/>
        <w:rPr>
          <w:color w:val="000000" w:themeColor="text1"/>
          <w:szCs w:val="26"/>
        </w:rPr>
      </w:pPr>
      <w:r>
        <w:rPr>
          <w:color w:val="000000" w:themeColor="text1"/>
          <w:szCs w:val="26"/>
        </w:rPr>
        <w:t>В отношении 11 операторов проведение профилактического визита не представилось возможным.</w:t>
      </w:r>
    </w:p>
    <w:p w:rsidR="0044167C" w:rsidRDefault="008774A3" w:rsidP="0086594A">
      <w:pPr>
        <w:rPr>
          <w:i/>
          <w:szCs w:val="26"/>
          <w:u w:val="single"/>
        </w:rPr>
      </w:pPr>
      <w:r>
        <w:rPr>
          <w:i/>
          <w:szCs w:val="26"/>
          <w:u w:val="single"/>
        </w:rPr>
        <w:t xml:space="preserve"> </w:t>
      </w:r>
    </w:p>
    <w:p w:rsidR="004F69CF" w:rsidRPr="00E13D3D" w:rsidRDefault="00650D8C" w:rsidP="00650D8C">
      <w:pPr>
        <w:ind w:firstLine="709"/>
        <w:rPr>
          <w:i/>
          <w:szCs w:val="26"/>
          <w:u w:val="single"/>
        </w:rPr>
      </w:pPr>
      <w:r w:rsidRPr="00E13D3D">
        <w:rPr>
          <w:i/>
          <w:szCs w:val="26"/>
          <w:u w:val="single"/>
        </w:rPr>
        <w:lastRenderedPageBreak/>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47382A" w:rsidRPr="00E13D3D" w:rsidTr="00427EB5">
        <w:trPr>
          <w:cantSplit/>
        </w:trPr>
        <w:tc>
          <w:tcPr>
            <w:tcW w:w="867" w:type="pct"/>
          </w:tcPr>
          <w:p w:rsidR="0047382A" w:rsidRPr="00E13D3D" w:rsidRDefault="0047382A" w:rsidP="00136A55">
            <w:pPr>
              <w:spacing w:line="240" w:lineRule="auto"/>
              <w:rPr>
                <w:sz w:val="18"/>
                <w:szCs w:val="18"/>
              </w:rPr>
            </w:pPr>
          </w:p>
        </w:tc>
        <w:tc>
          <w:tcPr>
            <w:tcW w:w="440" w:type="pct"/>
            <w:vAlign w:val="center"/>
          </w:tcPr>
          <w:p w:rsidR="0047382A" w:rsidRPr="00E40FDE" w:rsidRDefault="0047382A" w:rsidP="00D10999">
            <w:pPr>
              <w:spacing w:line="240" w:lineRule="auto"/>
              <w:jc w:val="center"/>
              <w:rPr>
                <w:sz w:val="18"/>
                <w:szCs w:val="18"/>
              </w:rPr>
            </w:pPr>
            <w:r w:rsidRPr="00E40FDE">
              <w:rPr>
                <w:sz w:val="18"/>
                <w:szCs w:val="18"/>
              </w:rPr>
              <w:t xml:space="preserve">1 </w:t>
            </w:r>
            <w:r>
              <w:rPr>
                <w:sz w:val="18"/>
                <w:szCs w:val="18"/>
              </w:rPr>
              <w:t>квартал 2021</w:t>
            </w:r>
          </w:p>
        </w:tc>
        <w:tc>
          <w:tcPr>
            <w:tcW w:w="441" w:type="pct"/>
            <w:vAlign w:val="center"/>
          </w:tcPr>
          <w:p w:rsidR="0047382A" w:rsidRPr="00E40FDE" w:rsidRDefault="0047382A" w:rsidP="00D10999">
            <w:pPr>
              <w:spacing w:line="240" w:lineRule="auto"/>
              <w:jc w:val="center"/>
              <w:rPr>
                <w:sz w:val="18"/>
                <w:szCs w:val="18"/>
              </w:rPr>
            </w:pPr>
            <w:r w:rsidRPr="00E40FDE">
              <w:rPr>
                <w:sz w:val="18"/>
                <w:szCs w:val="18"/>
              </w:rPr>
              <w:t xml:space="preserve">2 </w:t>
            </w:r>
            <w:r>
              <w:rPr>
                <w:sz w:val="18"/>
                <w:szCs w:val="18"/>
              </w:rPr>
              <w:t>квартал 2021</w:t>
            </w:r>
          </w:p>
        </w:tc>
        <w:tc>
          <w:tcPr>
            <w:tcW w:w="440" w:type="pct"/>
            <w:vAlign w:val="center"/>
          </w:tcPr>
          <w:p w:rsidR="0047382A" w:rsidRPr="00E40FDE" w:rsidRDefault="0047382A" w:rsidP="00D10999">
            <w:pPr>
              <w:spacing w:line="240" w:lineRule="auto"/>
              <w:jc w:val="center"/>
              <w:rPr>
                <w:sz w:val="18"/>
                <w:szCs w:val="18"/>
              </w:rPr>
            </w:pPr>
            <w:r w:rsidRPr="00E40FDE">
              <w:rPr>
                <w:sz w:val="18"/>
                <w:szCs w:val="18"/>
              </w:rPr>
              <w:t xml:space="preserve">3 </w:t>
            </w:r>
            <w:r>
              <w:rPr>
                <w:sz w:val="18"/>
                <w:szCs w:val="18"/>
              </w:rPr>
              <w:t>квартал 2021</w:t>
            </w:r>
          </w:p>
        </w:tc>
        <w:tc>
          <w:tcPr>
            <w:tcW w:w="388" w:type="pct"/>
            <w:shd w:val="clear" w:color="auto" w:fill="FFFFFF"/>
            <w:vAlign w:val="center"/>
          </w:tcPr>
          <w:p w:rsidR="0047382A" w:rsidRPr="00E40FDE" w:rsidRDefault="0047382A" w:rsidP="00D10999">
            <w:pPr>
              <w:spacing w:line="240" w:lineRule="auto"/>
              <w:jc w:val="center"/>
              <w:rPr>
                <w:sz w:val="18"/>
                <w:szCs w:val="18"/>
              </w:rPr>
            </w:pPr>
            <w:r w:rsidRPr="00E40FDE">
              <w:rPr>
                <w:sz w:val="18"/>
                <w:szCs w:val="18"/>
              </w:rPr>
              <w:t xml:space="preserve">4 </w:t>
            </w:r>
            <w:r>
              <w:rPr>
                <w:sz w:val="18"/>
                <w:szCs w:val="18"/>
              </w:rPr>
              <w:t>квартал 2021</w:t>
            </w:r>
          </w:p>
        </w:tc>
        <w:tc>
          <w:tcPr>
            <w:tcW w:w="366" w:type="pct"/>
            <w:shd w:val="clear" w:color="auto" w:fill="BFBFBF"/>
            <w:vAlign w:val="center"/>
          </w:tcPr>
          <w:p w:rsidR="0047382A" w:rsidRPr="00E40FDE" w:rsidRDefault="0047382A" w:rsidP="00D10999">
            <w:pPr>
              <w:spacing w:line="240" w:lineRule="auto"/>
              <w:jc w:val="center"/>
              <w:rPr>
                <w:b/>
                <w:sz w:val="18"/>
                <w:szCs w:val="18"/>
              </w:rPr>
            </w:pPr>
            <w:r>
              <w:rPr>
                <w:b/>
                <w:sz w:val="18"/>
                <w:szCs w:val="18"/>
              </w:rPr>
              <w:t>2021</w:t>
            </w:r>
          </w:p>
        </w:tc>
        <w:tc>
          <w:tcPr>
            <w:tcW w:w="387" w:type="pct"/>
            <w:vAlign w:val="center"/>
          </w:tcPr>
          <w:p w:rsidR="0047382A" w:rsidRPr="00E40FDE" w:rsidRDefault="0047382A" w:rsidP="00D10999">
            <w:pPr>
              <w:spacing w:line="240" w:lineRule="auto"/>
              <w:jc w:val="center"/>
              <w:rPr>
                <w:sz w:val="18"/>
                <w:szCs w:val="18"/>
              </w:rPr>
            </w:pPr>
            <w:r w:rsidRPr="00E40FDE">
              <w:rPr>
                <w:sz w:val="18"/>
                <w:szCs w:val="18"/>
              </w:rPr>
              <w:t xml:space="preserve">1 </w:t>
            </w:r>
            <w:r>
              <w:rPr>
                <w:sz w:val="18"/>
                <w:szCs w:val="18"/>
              </w:rPr>
              <w:t>квартал 2022</w:t>
            </w:r>
          </w:p>
        </w:tc>
        <w:tc>
          <w:tcPr>
            <w:tcW w:w="441" w:type="pct"/>
            <w:vAlign w:val="center"/>
          </w:tcPr>
          <w:p w:rsidR="0047382A" w:rsidRDefault="0047382A" w:rsidP="00D10999">
            <w:pPr>
              <w:spacing w:line="240" w:lineRule="auto"/>
              <w:jc w:val="center"/>
              <w:rPr>
                <w:sz w:val="18"/>
                <w:szCs w:val="18"/>
              </w:rPr>
            </w:pPr>
            <w:r w:rsidRPr="00E40FDE">
              <w:rPr>
                <w:sz w:val="18"/>
                <w:szCs w:val="18"/>
              </w:rPr>
              <w:t xml:space="preserve">2 </w:t>
            </w:r>
          </w:p>
          <w:p w:rsidR="0047382A" w:rsidRPr="00E40FDE" w:rsidRDefault="0047382A" w:rsidP="00D10999">
            <w:pPr>
              <w:spacing w:line="240" w:lineRule="auto"/>
              <w:jc w:val="center"/>
              <w:rPr>
                <w:sz w:val="18"/>
                <w:szCs w:val="18"/>
              </w:rPr>
            </w:pPr>
            <w:r>
              <w:rPr>
                <w:sz w:val="18"/>
                <w:szCs w:val="18"/>
              </w:rPr>
              <w:t>квартал 2022</w:t>
            </w:r>
          </w:p>
        </w:tc>
        <w:tc>
          <w:tcPr>
            <w:tcW w:w="440" w:type="pct"/>
            <w:vAlign w:val="center"/>
          </w:tcPr>
          <w:p w:rsidR="0047382A" w:rsidRPr="00E40FDE" w:rsidRDefault="0047382A" w:rsidP="00D10999">
            <w:pPr>
              <w:spacing w:line="240" w:lineRule="auto"/>
              <w:jc w:val="center"/>
              <w:rPr>
                <w:sz w:val="18"/>
                <w:szCs w:val="18"/>
              </w:rPr>
            </w:pPr>
            <w:r w:rsidRPr="00E40FDE">
              <w:rPr>
                <w:sz w:val="18"/>
                <w:szCs w:val="18"/>
              </w:rPr>
              <w:t xml:space="preserve">3 </w:t>
            </w:r>
            <w:r>
              <w:rPr>
                <w:sz w:val="18"/>
                <w:szCs w:val="18"/>
              </w:rPr>
              <w:t>квартал 2022</w:t>
            </w:r>
          </w:p>
        </w:tc>
        <w:tc>
          <w:tcPr>
            <w:tcW w:w="441" w:type="pct"/>
            <w:shd w:val="clear" w:color="auto" w:fill="FFFFFF"/>
            <w:vAlign w:val="center"/>
          </w:tcPr>
          <w:p w:rsidR="0047382A" w:rsidRPr="00E40FDE" w:rsidRDefault="0047382A" w:rsidP="00D10999">
            <w:pPr>
              <w:spacing w:line="240" w:lineRule="auto"/>
              <w:jc w:val="center"/>
              <w:rPr>
                <w:sz w:val="18"/>
                <w:szCs w:val="18"/>
              </w:rPr>
            </w:pPr>
            <w:r w:rsidRPr="00E40FDE">
              <w:rPr>
                <w:sz w:val="18"/>
                <w:szCs w:val="18"/>
              </w:rPr>
              <w:t xml:space="preserve">4 </w:t>
            </w:r>
            <w:r>
              <w:rPr>
                <w:sz w:val="18"/>
                <w:szCs w:val="18"/>
              </w:rPr>
              <w:t>квартал 2022</w:t>
            </w:r>
          </w:p>
        </w:tc>
        <w:tc>
          <w:tcPr>
            <w:tcW w:w="348" w:type="pct"/>
            <w:shd w:val="clear" w:color="auto" w:fill="BFBFBF"/>
            <w:vAlign w:val="center"/>
          </w:tcPr>
          <w:p w:rsidR="0047382A" w:rsidRPr="00E40FDE" w:rsidRDefault="0047382A" w:rsidP="00D10999">
            <w:pPr>
              <w:spacing w:line="240" w:lineRule="auto"/>
              <w:jc w:val="center"/>
              <w:rPr>
                <w:b/>
                <w:sz w:val="18"/>
                <w:szCs w:val="18"/>
              </w:rPr>
            </w:pPr>
            <w:r>
              <w:rPr>
                <w:b/>
                <w:sz w:val="18"/>
                <w:szCs w:val="18"/>
              </w:rPr>
              <w:t>2022</w:t>
            </w:r>
          </w:p>
        </w:tc>
      </w:tr>
      <w:tr w:rsidR="008774A3" w:rsidRPr="00E13D3D" w:rsidTr="002A634A">
        <w:trPr>
          <w:cantSplit/>
        </w:trPr>
        <w:tc>
          <w:tcPr>
            <w:tcW w:w="867" w:type="pct"/>
          </w:tcPr>
          <w:p w:rsidR="008774A3" w:rsidRPr="00E13D3D" w:rsidRDefault="008774A3"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8774A3" w:rsidRPr="00A00E35" w:rsidRDefault="008774A3" w:rsidP="00D10999">
            <w:pPr>
              <w:spacing w:line="240" w:lineRule="auto"/>
              <w:jc w:val="center"/>
              <w:rPr>
                <w:color w:val="000000" w:themeColor="text1"/>
                <w:sz w:val="18"/>
                <w:szCs w:val="18"/>
              </w:rPr>
            </w:pPr>
            <w:r>
              <w:rPr>
                <w:color w:val="000000" w:themeColor="text1"/>
                <w:sz w:val="18"/>
                <w:szCs w:val="18"/>
              </w:rPr>
              <w:t>240</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Pr>
                <w:b/>
                <w:color w:val="000000" w:themeColor="text1"/>
                <w:sz w:val="18"/>
                <w:szCs w:val="18"/>
              </w:rPr>
              <w:t>240</w:t>
            </w:r>
          </w:p>
        </w:tc>
        <w:tc>
          <w:tcPr>
            <w:tcW w:w="387" w:type="pct"/>
            <w:vAlign w:val="center"/>
          </w:tcPr>
          <w:p w:rsidR="008774A3" w:rsidRDefault="008774A3">
            <w:pPr>
              <w:spacing w:line="240" w:lineRule="auto"/>
              <w:jc w:val="center"/>
              <w:rPr>
                <w:sz w:val="18"/>
                <w:szCs w:val="18"/>
              </w:rPr>
            </w:pPr>
            <w:r>
              <w:rPr>
                <w:sz w:val="18"/>
                <w:szCs w:val="18"/>
              </w:rPr>
              <w:t>178</w:t>
            </w:r>
          </w:p>
        </w:tc>
        <w:tc>
          <w:tcPr>
            <w:tcW w:w="441" w:type="pct"/>
            <w:vAlign w:val="center"/>
          </w:tcPr>
          <w:p w:rsidR="008774A3" w:rsidRPr="00A00E35" w:rsidRDefault="008774A3" w:rsidP="002A634A">
            <w:pPr>
              <w:spacing w:line="240" w:lineRule="auto"/>
              <w:jc w:val="center"/>
              <w:rPr>
                <w:color w:val="000000" w:themeColor="text1"/>
                <w:sz w:val="18"/>
                <w:szCs w:val="18"/>
              </w:rPr>
            </w:pPr>
          </w:p>
        </w:tc>
        <w:tc>
          <w:tcPr>
            <w:tcW w:w="440" w:type="pct"/>
            <w:vAlign w:val="center"/>
          </w:tcPr>
          <w:p w:rsidR="008774A3" w:rsidRPr="00A00E35" w:rsidRDefault="008774A3" w:rsidP="002A634A">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2A634A">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178</w:t>
            </w:r>
          </w:p>
        </w:tc>
      </w:tr>
      <w:tr w:rsidR="008774A3" w:rsidRPr="00E13D3D" w:rsidTr="002A634A">
        <w:trPr>
          <w:cantSplit/>
        </w:trPr>
        <w:tc>
          <w:tcPr>
            <w:tcW w:w="867" w:type="pct"/>
          </w:tcPr>
          <w:p w:rsidR="008774A3" w:rsidRPr="00E13D3D" w:rsidRDefault="008774A3"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11</w:t>
            </w:r>
            <w:r>
              <w:rPr>
                <w:color w:val="000000" w:themeColor="text1"/>
                <w:sz w:val="18"/>
                <w:szCs w:val="18"/>
              </w:rPr>
              <w:t>9</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11</w:t>
            </w:r>
            <w:r>
              <w:rPr>
                <w:b/>
                <w:color w:val="000000" w:themeColor="text1"/>
                <w:sz w:val="18"/>
                <w:szCs w:val="18"/>
              </w:rPr>
              <w:t>9</w:t>
            </w:r>
          </w:p>
        </w:tc>
        <w:tc>
          <w:tcPr>
            <w:tcW w:w="387" w:type="pct"/>
            <w:vAlign w:val="center"/>
          </w:tcPr>
          <w:p w:rsidR="008774A3" w:rsidRDefault="008774A3">
            <w:pPr>
              <w:spacing w:line="240" w:lineRule="auto"/>
              <w:jc w:val="center"/>
              <w:rPr>
                <w:sz w:val="18"/>
                <w:szCs w:val="18"/>
              </w:rPr>
            </w:pPr>
            <w:r>
              <w:rPr>
                <w:sz w:val="18"/>
                <w:szCs w:val="18"/>
              </w:rPr>
              <w:t>50</w:t>
            </w:r>
          </w:p>
        </w:tc>
        <w:tc>
          <w:tcPr>
            <w:tcW w:w="441" w:type="pct"/>
            <w:vAlign w:val="center"/>
          </w:tcPr>
          <w:p w:rsidR="008774A3" w:rsidRPr="00A00E35" w:rsidRDefault="008774A3" w:rsidP="002A634A">
            <w:pPr>
              <w:spacing w:line="240" w:lineRule="auto"/>
              <w:jc w:val="center"/>
              <w:rPr>
                <w:color w:val="000000" w:themeColor="text1"/>
                <w:sz w:val="18"/>
                <w:szCs w:val="18"/>
              </w:rPr>
            </w:pPr>
          </w:p>
        </w:tc>
        <w:tc>
          <w:tcPr>
            <w:tcW w:w="440" w:type="pct"/>
            <w:vAlign w:val="center"/>
          </w:tcPr>
          <w:p w:rsidR="008774A3" w:rsidRPr="00A00E35" w:rsidRDefault="008774A3" w:rsidP="002A634A">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2A634A">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50</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418</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418</w:t>
            </w:r>
          </w:p>
        </w:tc>
        <w:tc>
          <w:tcPr>
            <w:tcW w:w="387" w:type="pct"/>
            <w:vAlign w:val="center"/>
          </w:tcPr>
          <w:p w:rsidR="008774A3" w:rsidRDefault="008774A3">
            <w:pPr>
              <w:spacing w:line="240" w:lineRule="auto"/>
              <w:jc w:val="center"/>
              <w:rPr>
                <w:sz w:val="18"/>
                <w:szCs w:val="18"/>
              </w:rPr>
            </w:pPr>
            <w:r>
              <w:rPr>
                <w:sz w:val="18"/>
                <w:szCs w:val="18"/>
              </w:rPr>
              <w:t>323</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323</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1155</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1155</w:t>
            </w:r>
          </w:p>
        </w:tc>
        <w:tc>
          <w:tcPr>
            <w:tcW w:w="387" w:type="pct"/>
            <w:vAlign w:val="center"/>
          </w:tcPr>
          <w:p w:rsidR="008774A3" w:rsidRDefault="008774A3">
            <w:pPr>
              <w:spacing w:line="240" w:lineRule="auto"/>
              <w:jc w:val="center"/>
              <w:rPr>
                <w:sz w:val="18"/>
                <w:szCs w:val="18"/>
              </w:rPr>
            </w:pPr>
            <w:r>
              <w:rPr>
                <w:sz w:val="18"/>
                <w:szCs w:val="18"/>
              </w:rPr>
              <w:t>680</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680</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Количество писем, поступивших по направленным операторам (ч.2.1 ст.25 )</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313</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313</w:t>
            </w:r>
          </w:p>
        </w:tc>
        <w:tc>
          <w:tcPr>
            <w:tcW w:w="387" w:type="pct"/>
            <w:vAlign w:val="center"/>
          </w:tcPr>
          <w:p w:rsidR="008774A3" w:rsidRDefault="008774A3">
            <w:pPr>
              <w:spacing w:line="240" w:lineRule="auto"/>
              <w:jc w:val="center"/>
              <w:rPr>
                <w:sz w:val="18"/>
                <w:szCs w:val="18"/>
              </w:rPr>
            </w:pPr>
            <w:r>
              <w:rPr>
                <w:sz w:val="18"/>
                <w:szCs w:val="18"/>
              </w:rPr>
              <w:t>218</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218</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57</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57</w:t>
            </w:r>
          </w:p>
        </w:tc>
        <w:tc>
          <w:tcPr>
            <w:tcW w:w="387" w:type="pct"/>
            <w:vAlign w:val="center"/>
          </w:tcPr>
          <w:p w:rsidR="008774A3" w:rsidRDefault="008774A3">
            <w:pPr>
              <w:spacing w:line="240" w:lineRule="auto"/>
              <w:jc w:val="center"/>
              <w:rPr>
                <w:sz w:val="18"/>
                <w:szCs w:val="18"/>
              </w:rPr>
            </w:pPr>
            <w:r>
              <w:rPr>
                <w:sz w:val="18"/>
                <w:szCs w:val="18"/>
              </w:rPr>
              <w:t>56</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themeFill="background1" w:themeFillShade="BF"/>
            <w:vAlign w:val="center"/>
          </w:tcPr>
          <w:p w:rsidR="008774A3" w:rsidRPr="008774A3" w:rsidRDefault="008774A3">
            <w:pPr>
              <w:spacing w:line="240" w:lineRule="auto"/>
              <w:jc w:val="center"/>
              <w:rPr>
                <w:b/>
                <w:sz w:val="18"/>
                <w:szCs w:val="18"/>
              </w:rPr>
            </w:pPr>
            <w:r w:rsidRPr="008774A3">
              <w:rPr>
                <w:b/>
                <w:sz w:val="18"/>
                <w:szCs w:val="18"/>
              </w:rPr>
              <w:t>56</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1</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1</w:t>
            </w:r>
          </w:p>
        </w:tc>
        <w:tc>
          <w:tcPr>
            <w:tcW w:w="387" w:type="pct"/>
            <w:vAlign w:val="center"/>
          </w:tcPr>
          <w:p w:rsidR="008774A3" w:rsidRDefault="008774A3">
            <w:pPr>
              <w:spacing w:line="240" w:lineRule="auto"/>
              <w:jc w:val="center"/>
              <w:rPr>
                <w:sz w:val="18"/>
                <w:szCs w:val="18"/>
              </w:rPr>
            </w:pPr>
            <w:r>
              <w:rPr>
                <w:sz w:val="18"/>
                <w:szCs w:val="18"/>
              </w:rPr>
              <w:t>11</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11</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7</w:t>
            </w:r>
            <w:r>
              <w:rPr>
                <w:color w:val="000000" w:themeColor="text1"/>
                <w:sz w:val="18"/>
                <w:szCs w:val="18"/>
              </w:rPr>
              <w:t>5</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7</w:t>
            </w:r>
            <w:r>
              <w:rPr>
                <w:b/>
                <w:color w:val="000000" w:themeColor="text1"/>
                <w:sz w:val="18"/>
                <w:szCs w:val="18"/>
              </w:rPr>
              <w:t>5</w:t>
            </w:r>
          </w:p>
        </w:tc>
        <w:tc>
          <w:tcPr>
            <w:tcW w:w="387" w:type="pct"/>
            <w:vAlign w:val="center"/>
          </w:tcPr>
          <w:p w:rsidR="008774A3" w:rsidRDefault="008774A3">
            <w:pPr>
              <w:spacing w:line="240" w:lineRule="auto"/>
              <w:jc w:val="center"/>
              <w:rPr>
                <w:sz w:val="18"/>
                <w:szCs w:val="18"/>
              </w:rPr>
            </w:pPr>
            <w:r>
              <w:rPr>
                <w:sz w:val="18"/>
                <w:szCs w:val="18"/>
              </w:rPr>
              <w:t>11</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11</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3</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3</w:t>
            </w:r>
          </w:p>
        </w:tc>
        <w:tc>
          <w:tcPr>
            <w:tcW w:w="387" w:type="pct"/>
            <w:vAlign w:val="center"/>
          </w:tcPr>
          <w:p w:rsidR="008774A3" w:rsidRDefault="008774A3">
            <w:pPr>
              <w:spacing w:line="240" w:lineRule="auto"/>
              <w:jc w:val="center"/>
              <w:rPr>
                <w:sz w:val="18"/>
                <w:szCs w:val="18"/>
              </w:rPr>
            </w:pPr>
            <w:r>
              <w:rPr>
                <w:sz w:val="18"/>
                <w:szCs w:val="18"/>
              </w:rPr>
              <w:t>6</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6</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3</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3</w:t>
            </w:r>
          </w:p>
        </w:tc>
        <w:tc>
          <w:tcPr>
            <w:tcW w:w="387" w:type="pct"/>
            <w:vAlign w:val="center"/>
          </w:tcPr>
          <w:p w:rsidR="008774A3" w:rsidRDefault="008774A3">
            <w:pPr>
              <w:spacing w:line="240" w:lineRule="auto"/>
              <w:jc w:val="center"/>
              <w:rPr>
                <w:sz w:val="18"/>
                <w:szCs w:val="18"/>
              </w:rPr>
            </w:pPr>
            <w:r>
              <w:rPr>
                <w:sz w:val="18"/>
                <w:szCs w:val="18"/>
              </w:rPr>
              <w:t>6</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6</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418</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418</w:t>
            </w:r>
          </w:p>
        </w:tc>
        <w:tc>
          <w:tcPr>
            <w:tcW w:w="387" w:type="pct"/>
            <w:vAlign w:val="center"/>
          </w:tcPr>
          <w:p w:rsidR="008774A3" w:rsidRDefault="008774A3">
            <w:pPr>
              <w:spacing w:line="240" w:lineRule="auto"/>
              <w:jc w:val="center"/>
              <w:rPr>
                <w:sz w:val="18"/>
                <w:szCs w:val="18"/>
              </w:rPr>
            </w:pPr>
            <w:r>
              <w:rPr>
                <w:sz w:val="18"/>
                <w:szCs w:val="18"/>
              </w:rPr>
              <w:t>323</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323</w:t>
            </w:r>
          </w:p>
        </w:tc>
      </w:tr>
      <w:tr w:rsidR="008774A3" w:rsidRPr="00E13D3D" w:rsidTr="00840B61">
        <w:trPr>
          <w:cantSplit/>
        </w:trPr>
        <w:tc>
          <w:tcPr>
            <w:tcW w:w="867" w:type="pct"/>
          </w:tcPr>
          <w:p w:rsidR="008774A3" w:rsidRPr="00E13D3D" w:rsidRDefault="008774A3"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8774A3" w:rsidRPr="00A00E35" w:rsidRDefault="008774A3" w:rsidP="00D10999">
            <w:pPr>
              <w:spacing w:line="240" w:lineRule="auto"/>
              <w:jc w:val="center"/>
              <w:rPr>
                <w:color w:val="000000" w:themeColor="text1"/>
                <w:sz w:val="18"/>
                <w:szCs w:val="18"/>
              </w:rPr>
            </w:pPr>
            <w:r w:rsidRPr="00A00E35">
              <w:rPr>
                <w:color w:val="000000" w:themeColor="text1"/>
                <w:sz w:val="18"/>
                <w:szCs w:val="18"/>
              </w:rPr>
              <w:t>0</w:t>
            </w:r>
          </w:p>
        </w:tc>
        <w:tc>
          <w:tcPr>
            <w:tcW w:w="441" w:type="pct"/>
            <w:vAlign w:val="center"/>
          </w:tcPr>
          <w:p w:rsidR="008774A3" w:rsidRPr="00A00E35" w:rsidRDefault="008774A3" w:rsidP="00D10999">
            <w:pPr>
              <w:spacing w:line="240" w:lineRule="auto"/>
              <w:jc w:val="center"/>
              <w:rPr>
                <w:color w:val="000000" w:themeColor="text1"/>
                <w:sz w:val="18"/>
                <w:szCs w:val="18"/>
              </w:rPr>
            </w:pPr>
          </w:p>
        </w:tc>
        <w:tc>
          <w:tcPr>
            <w:tcW w:w="440" w:type="pct"/>
            <w:vAlign w:val="center"/>
          </w:tcPr>
          <w:p w:rsidR="008774A3" w:rsidRPr="00A00E35" w:rsidRDefault="008774A3" w:rsidP="00D10999">
            <w:pPr>
              <w:spacing w:line="240" w:lineRule="auto"/>
              <w:jc w:val="center"/>
              <w:rPr>
                <w:color w:val="000000" w:themeColor="text1"/>
                <w:sz w:val="18"/>
                <w:szCs w:val="18"/>
              </w:rPr>
            </w:pPr>
          </w:p>
        </w:tc>
        <w:tc>
          <w:tcPr>
            <w:tcW w:w="388" w:type="pct"/>
            <w:shd w:val="clear" w:color="auto" w:fill="FFFFFF"/>
            <w:vAlign w:val="center"/>
          </w:tcPr>
          <w:p w:rsidR="008774A3" w:rsidRPr="00A00E35" w:rsidRDefault="008774A3" w:rsidP="00D10999">
            <w:pPr>
              <w:spacing w:line="240" w:lineRule="auto"/>
              <w:jc w:val="center"/>
              <w:rPr>
                <w:color w:val="000000" w:themeColor="text1"/>
                <w:sz w:val="18"/>
                <w:szCs w:val="18"/>
              </w:rPr>
            </w:pPr>
          </w:p>
        </w:tc>
        <w:tc>
          <w:tcPr>
            <w:tcW w:w="366" w:type="pct"/>
            <w:shd w:val="clear" w:color="auto" w:fill="BFBFBF"/>
            <w:vAlign w:val="center"/>
          </w:tcPr>
          <w:p w:rsidR="008774A3" w:rsidRPr="00A00E35" w:rsidRDefault="008774A3" w:rsidP="00D10999">
            <w:pPr>
              <w:spacing w:line="240" w:lineRule="auto"/>
              <w:jc w:val="center"/>
              <w:rPr>
                <w:b/>
                <w:color w:val="000000" w:themeColor="text1"/>
                <w:sz w:val="18"/>
                <w:szCs w:val="18"/>
              </w:rPr>
            </w:pPr>
            <w:r w:rsidRPr="00A00E35">
              <w:rPr>
                <w:b/>
                <w:color w:val="000000" w:themeColor="text1"/>
                <w:sz w:val="18"/>
                <w:szCs w:val="18"/>
              </w:rPr>
              <w:t>0</w:t>
            </w:r>
          </w:p>
        </w:tc>
        <w:tc>
          <w:tcPr>
            <w:tcW w:w="387" w:type="pct"/>
            <w:vAlign w:val="center"/>
          </w:tcPr>
          <w:p w:rsidR="008774A3" w:rsidRDefault="008774A3">
            <w:pPr>
              <w:spacing w:line="240" w:lineRule="auto"/>
              <w:jc w:val="center"/>
              <w:rPr>
                <w:sz w:val="18"/>
                <w:szCs w:val="18"/>
              </w:rPr>
            </w:pPr>
            <w:r>
              <w:rPr>
                <w:sz w:val="18"/>
                <w:szCs w:val="18"/>
              </w:rPr>
              <w:t>0</w:t>
            </w:r>
          </w:p>
        </w:tc>
        <w:tc>
          <w:tcPr>
            <w:tcW w:w="441" w:type="pct"/>
            <w:vAlign w:val="center"/>
          </w:tcPr>
          <w:p w:rsidR="008774A3" w:rsidRPr="00A00E35" w:rsidRDefault="008774A3" w:rsidP="00840B61">
            <w:pPr>
              <w:spacing w:line="240" w:lineRule="auto"/>
              <w:jc w:val="center"/>
              <w:rPr>
                <w:color w:val="000000" w:themeColor="text1"/>
                <w:sz w:val="18"/>
                <w:szCs w:val="18"/>
              </w:rPr>
            </w:pPr>
          </w:p>
        </w:tc>
        <w:tc>
          <w:tcPr>
            <w:tcW w:w="440" w:type="pct"/>
            <w:vAlign w:val="center"/>
          </w:tcPr>
          <w:p w:rsidR="008774A3" w:rsidRPr="00A00E35" w:rsidRDefault="008774A3" w:rsidP="00840B61">
            <w:pPr>
              <w:spacing w:line="240" w:lineRule="auto"/>
              <w:jc w:val="center"/>
              <w:rPr>
                <w:color w:val="000000" w:themeColor="text1"/>
                <w:sz w:val="18"/>
                <w:szCs w:val="18"/>
              </w:rPr>
            </w:pPr>
          </w:p>
        </w:tc>
        <w:tc>
          <w:tcPr>
            <w:tcW w:w="441" w:type="pct"/>
            <w:shd w:val="clear" w:color="auto" w:fill="FFFFFF"/>
            <w:vAlign w:val="center"/>
          </w:tcPr>
          <w:p w:rsidR="008774A3" w:rsidRPr="00A00E35" w:rsidRDefault="008774A3" w:rsidP="00840B61">
            <w:pPr>
              <w:spacing w:line="240" w:lineRule="auto"/>
              <w:jc w:val="center"/>
              <w:rPr>
                <w:color w:val="000000" w:themeColor="text1"/>
                <w:sz w:val="18"/>
                <w:szCs w:val="18"/>
              </w:rPr>
            </w:pPr>
          </w:p>
        </w:tc>
        <w:tc>
          <w:tcPr>
            <w:tcW w:w="348" w:type="pct"/>
            <w:shd w:val="clear" w:color="auto" w:fill="BFBFBF"/>
            <w:vAlign w:val="center"/>
          </w:tcPr>
          <w:p w:rsidR="008774A3" w:rsidRPr="008774A3" w:rsidRDefault="008774A3">
            <w:pPr>
              <w:spacing w:line="240" w:lineRule="auto"/>
              <w:jc w:val="center"/>
              <w:rPr>
                <w:b/>
                <w:sz w:val="18"/>
                <w:szCs w:val="18"/>
              </w:rPr>
            </w:pPr>
            <w:r w:rsidRPr="008774A3">
              <w:rPr>
                <w:b/>
                <w:sz w:val="18"/>
                <w:szCs w:val="18"/>
              </w:rPr>
              <w:t>0</w:t>
            </w:r>
          </w:p>
        </w:tc>
      </w:tr>
    </w:tbl>
    <w:p w:rsidR="00543E80" w:rsidRPr="00CC2560" w:rsidRDefault="00543E80" w:rsidP="004C1F1D">
      <w:pPr>
        <w:ind w:firstLine="460"/>
        <w:rPr>
          <w:sz w:val="28"/>
          <w:szCs w:val="28"/>
        </w:rPr>
      </w:pPr>
    </w:p>
    <w:p w:rsidR="00A0111C" w:rsidRPr="00B7158C" w:rsidRDefault="00A0111C" w:rsidP="005F33C2">
      <w:pPr>
        <w:ind w:firstLine="709"/>
        <w:rPr>
          <w:color w:val="000000" w:themeColor="text1"/>
          <w:szCs w:val="26"/>
        </w:rPr>
      </w:pPr>
      <w:r w:rsidRPr="00B7158C">
        <w:rPr>
          <w:color w:val="000000" w:themeColor="text1"/>
          <w:szCs w:val="26"/>
        </w:rPr>
        <w:t>С июля 2019 года проводится работа только с потенциальными операторами в соответствии с определенным перечнем кодов ОКВЭД посредством направления писем о необходимости подачи уведомления через подсистему «ЕИС», ранее такие письма направлялись самостоятельно путем выборки.</w:t>
      </w:r>
    </w:p>
    <w:p w:rsidR="00C94CC5" w:rsidRPr="00840B61" w:rsidRDefault="00C94CC5" w:rsidP="005F33C2">
      <w:pPr>
        <w:ind w:firstLine="709"/>
        <w:rPr>
          <w:color w:val="000000" w:themeColor="text1"/>
          <w:szCs w:val="26"/>
        </w:rPr>
      </w:pPr>
      <w:r w:rsidRPr="00840B61">
        <w:rPr>
          <w:color w:val="000000" w:themeColor="text1"/>
          <w:szCs w:val="26"/>
        </w:rPr>
        <w:t>Количество поступающих писем снизилось по причине увеличения возвратов конвертов с отметкой «истек срок хранения». На постоянной основе операторам, от которых приходит возврат писем, направляются запросы о предоставлении недостающей информации в реестре операторов посредством электронной почты.</w:t>
      </w:r>
    </w:p>
    <w:p w:rsidR="00A0111C" w:rsidRPr="00840B61" w:rsidRDefault="00A0111C" w:rsidP="005F33C2">
      <w:pPr>
        <w:ind w:firstLine="709"/>
        <w:rPr>
          <w:color w:val="000000" w:themeColor="text1"/>
          <w:szCs w:val="26"/>
        </w:rPr>
      </w:pPr>
      <w:r w:rsidRPr="00840B61">
        <w:rPr>
          <w:color w:val="000000" w:themeColor="text1"/>
          <w:szCs w:val="26"/>
        </w:rPr>
        <w:lastRenderedPageBreak/>
        <w:t xml:space="preserve">Согласно ч. 2.1. ст. 25 Федерального закона «О персональных данных» Операторы, которые осуществляли обработку персональных данных до 01.07.2011, обязаны были представить в Уполномоченный орган сведения, указанные в </w:t>
      </w:r>
      <w:proofErr w:type="spellStart"/>
      <w:r w:rsidRPr="00840B61">
        <w:rPr>
          <w:color w:val="000000" w:themeColor="text1"/>
          <w:szCs w:val="26"/>
        </w:rPr>
        <w:t>пп</w:t>
      </w:r>
      <w:proofErr w:type="spellEnd"/>
      <w:r w:rsidRPr="00840B61">
        <w:rPr>
          <w:color w:val="000000" w:themeColor="text1"/>
          <w:szCs w:val="26"/>
        </w:rPr>
        <w:t>. 5, 7.1, 10 и 11 ч. 3 ст. 22 Федерального закона «О персональных данных» (до 1 января 2013 года).</w:t>
      </w:r>
    </w:p>
    <w:p w:rsidR="00A0111C" w:rsidRPr="008774A3" w:rsidRDefault="00A0111C" w:rsidP="005F33C2">
      <w:pPr>
        <w:ind w:firstLine="709"/>
        <w:rPr>
          <w:szCs w:val="26"/>
        </w:rPr>
      </w:pPr>
      <w:r w:rsidRPr="008774A3">
        <w:rPr>
          <w:szCs w:val="26"/>
        </w:rPr>
        <w:t xml:space="preserve">По состоянию на </w:t>
      </w:r>
      <w:r w:rsidR="00D10999" w:rsidRPr="008774A3">
        <w:rPr>
          <w:szCs w:val="26"/>
        </w:rPr>
        <w:t>01.04.2022</w:t>
      </w:r>
      <w:r w:rsidRPr="008774A3">
        <w:rPr>
          <w:szCs w:val="26"/>
        </w:rPr>
        <w:t xml:space="preserve"> вышеуказанное требование не выполнили </w:t>
      </w:r>
      <w:r w:rsidR="00C94CC5" w:rsidRPr="008774A3">
        <w:rPr>
          <w:szCs w:val="26"/>
        </w:rPr>
        <w:t>2,</w:t>
      </w:r>
      <w:r w:rsidR="008774A3" w:rsidRPr="008774A3">
        <w:rPr>
          <w:szCs w:val="26"/>
        </w:rPr>
        <w:t>1</w:t>
      </w:r>
      <w:r w:rsidRPr="008774A3">
        <w:rPr>
          <w:szCs w:val="26"/>
        </w:rPr>
        <w:t xml:space="preserve">% Операторов от общего количества, включенных в Реестр (для сравнения - на </w:t>
      </w:r>
      <w:r w:rsidR="000B321C" w:rsidRPr="008774A3">
        <w:rPr>
          <w:szCs w:val="26"/>
        </w:rPr>
        <w:t>0</w:t>
      </w:r>
      <w:r w:rsidR="000A3787" w:rsidRPr="008774A3">
        <w:rPr>
          <w:szCs w:val="26"/>
        </w:rPr>
        <w:t>1</w:t>
      </w:r>
      <w:r w:rsidRPr="008774A3">
        <w:rPr>
          <w:szCs w:val="26"/>
        </w:rPr>
        <w:t>.</w:t>
      </w:r>
      <w:r w:rsidR="00142964" w:rsidRPr="008774A3">
        <w:rPr>
          <w:szCs w:val="26"/>
        </w:rPr>
        <w:t>0</w:t>
      </w:r>
      <w:r w:rsidR="000A3787" w:rsidRPr="008774A3">
        <w:rPr>
          <w:szCs w:val="26"/>
        </w:rPr>
        <w:t>4</w:t>
      </w:r>
      <w:r w:rsidRPr="008774A3">
        <w:rPr>
          <w:szCs w:val="26"/>
        </w:rPr>
        <w:t>.20</w:t>
      </w:r>
      <w:r w:rsidR="00142964" w:rsidRPr="008774A3">
        <w:rPr>
          <w:szCs w:val="26"/>
        </w:rPr>
        <w:t>20</w:t>
      </w:r>
      <w:r w:rsidRPr="008774A3">
        <w:rPr>
          <w:szCs w:val="26"/>
        </w:rPr>
        <w:t xml:space="preserve"> – </w:t>
      </w:r>
      <w:r w:rsidR="008774A3">
        <w:rPr>
          <w:szCs w:val="26"/>
        </w:rPr>
        <w:t>2,6</w:t>
      </w:r>
      <w:r w:rsidRPr="008774A3">
        <w:rPr>
          <w:szCs w:val="26"/>
        </w:rPr>
        <w:t>%).</w:t>
      </w:r>
    </w:p>
    <w:p w:rsidR="00493309" w:rsidRPr="00A0111C" w:rsidRDefault="00913D48" w:rsidP="005F33C2">
      <w:pPr>
        <w:tabs>
          <w:tab w:val="left" w:pos="709"/>
        </w:tabs>
        <w:rPr>
          <w:szCs w:val="26"/>
        </w:rPr>
      </w:pPr>
      <w:r>
        <w:rPr>
          <w:szCs w:val="26"/>
        </w:rPr>
        <w:tab/>
      </w:r>
      <w:r w:rsidR="00493309" w:rsidRPr="00A0111C">
        <w:rPr>
          <w:szCs w:val="26"/>
        </w:rPr>
        <w:t xml:space="preserve">Одной из причин снижения количества операторов, не представивших сведения, является принятие мер </w:t>
      </w:r>
      <w:r w:rsidR="00167FC6" w:rsidRPr="00A0111C">
        <w:rPr>
          <w:szCs w:val="26"/>
        </w:rPr>
        <w:t>административного характера.</w:t>
      </w:r>
    </w:p>
    <w:p w:rsidR="00EA34AE" w:rsidRPr="00B84CC3" w:rsidRDefault="00167FC6" w:rsidP="005F33C2">
      <w:pPr>
        <w:ind w:firstLine="709"/>
        <w:rPr>
          <w:color w:val="000000" w:themeColor="text1"/>
          <w:szCs w:val="26"/>
        </w:rPr>
      </w:pPr>
      <w:r w:rsidRPr="00A0111C">
        <w:rPr>
          <w:color w:val="000000" w:themeColor="text1"/>
          <w:szCs w:val="26"/>
        </w:rPr>
        <w:t>Нарушения сроков внесени</w:t>
      </w:r>
      <w:r w:rsidR="007C6A8C">
        <w:rPr>
          <w:color w:val="000000" w:themeColor="text1"/>
          <w:szCs w:val="26"/>
        </w:rPr>
        <w:t>я</w:t>
      </w:r>
      <w:r w:rsidRPr="00A0111C">
        <w:rPr>
          <w:color w:val="000000" w:themeColor="text1"/>
          <w:szCs w:val="26"/>
        </w:rPr>
        <w:t xml:space="preserve"> сведений об Операторах в Реестр, а также изменений в св</w:t>
      </w:r>
      <w:r w:rsidR="007F541A">
        <w:rPr>
          <w:color w:val="000000" w:themeColor="text1"/>
          <w:szCs w:val="26"/>
        </w:rPr>
        <w:t xml:space="preserve">едения об Операторах в Реестре </w:t>
      </w:r>
      <w:r w:rsidRPr="00A0111C">
        <w:rPr>
          <w:color w:val="000000" w:themeColor="text1"/>
          <w:szCs w:val="26"/>
        </w:rPr>
        <w:t>отсутствуют.</w:t>
      </w:r>
    </w:p>
    <w:p w:rsidR="00305DBE" w:rsidRDefault="00305DBE" w:rsidP="002F381D">
      <w:pPr>
        <w:spacing w:line="240" w:lineRule="auto"/>
        <w:jc w:val="center"/>
        <w:rPr>
          <w:b/>
          <w:szCs w:val="26"/>
        </w:rPr>
      </w:pPr>
    </w:p>
    <w:p w:rsidR="00555F86" w:rsidRDefault="00555F86" w:rsidP="002F381D">
      <w:pPr>
        <w:spacing w:line="240" w:lineRule="auto"/>
        <w:jc w:val="center"/>
        <w:rPr>
          <w:b/>
          <w:szCs w:val="26"/>
        </w:rPr>
      </w:pPr>
    </w:p>
    <w:p w:rsidR="002F381D" w:rsidRPr="00E13D3D" w:rsidRDefault="002F381D" w:rsidP="002F381D">
      <w:pPr>
        <w:spacing w:line="240" w:lineRule="auto"/>
        <w:jc w:val="center"/>
        <w:rPr>
          <w:b/>
          <w:szCs w:val="26"/>
        </w:rPr>
      </w:pPr>
      <w:r w:rsidRPr="00E13D3D">
        <w:rPr>
          <w:b/>
          <w:szCs w:val="26"/>
        </w:rPr>
        <w:t xml:space="preserve">Сравнительные данные по количеству поступивших уведомлений </w:t>
      </w:r>
    </w:p>
    <w:p w:rsidR="002F381D" w:rsidRPr="008858A4" w:rsidRDefault="002F381D" w:rsidP="002F381D">
      <w:pPr>
        <w:spacing w:line="240" w:lineRule="auto"/>
        <w:jc w:val="center"/>
        <w:rPr>
          <w:szCs w:val="26"/>
        </w:rPr>
      </w:pPr>
      <w:r>
        <w:rPr>
          <w:b/>
          <w:szCs w:val="26"/>
        </w:rPr>
        <w:t>в 20</w:t>
      </w:r>
      <w:r w:rsidR="00D10999">
        <w:rPr>
          <w:b/>
          <w:szCs w:val="26"/>
        </w:rPr>
        <w:t>21</w:t>
      </w:r>
      <w:r w:rsidR="00D84F00">
        <w:rPr>
          <w:b/>
          <w:szCs w:val="26"/>
        </w:rPr>
        <w:t xml:space="preserve"> и 202</w:t>
      </w:r>
      <w:r w:rsidR="00D10999">
        <w:rPr>
          <w:b/>
          <w:szCs w:val="26"/>
        </w:rPr>
        <w:t>2</w:t>
      </w:r>
      <w:r w:rsidRPr="00E13D3D">
        <w:rPr>
          <w:b/>
          <w:szCs w:val="26"/>
        </w:rPr>
        <w:t xml:space="preserve"> год</w:t>
      </w:r>
      <w:r w:rsidR="00D84F00">
        <w:rPr>
          <w:b/>
          <w:szCs w:val="26"/>
        </w:rPr>
        <w:t>ах</w:t>
      </w:r>
    </w:p>
    <w:p w:rsidR="00227445" w:rsidRDefault="00227445" w:rsidP="00543E80">
      <w:pPr>
        <w:spacing w:line="240" w:lineRule="auto"/>
        <w:jc w:val="left"/>
        <w:rPr>
          <w:b/>
          <w:szCs w:val="26"/>
        </w:rPr>
      </w:pPr>
      <w:r>
        <w:rPr>
          <w:b/>
          <w:noProof/>
          <w:szCs w:val="26"/>
        </w:rPr>
        <w:drawing>
          <wp:anchor distT="0" distB="0" distL="114300" distR="114300" simplePos="0" relativeHeight="252081152" behindDoc="1" locked="0" layoutInCell="1" allowOverlap="1">
            <wp:simplePos x="0" y="0"/>
            <wp:positionH relativeFrom="margin">
              <wp:posOffset>-103505</wp:posOffset>
            </wp:positionH>
            <wp:positionV relativeFrom="paragraph">
              <wp:posOffset>86360</wp:posOffset>
            </wp:positionV>
            <wp:extent cx="6836410" cy="3423285"/>
            <wp:effectExtent l="0" t="0" r="0" b="0"/>
            <wp:wrapNone/>
            <wp:docPr id="37"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227445" w:rsidRDefault="00227445" w:rsidP="00543E80">
      <w:pPr>
        <w:spacing w:line="240" w:lineRule="auto"/>
        <w:jc w:val="left"/>
        <w:rPr>
          <w:b/>
          <w:szCs w:val="26"/>
        </w:rPr>
      </w:pPr>
    </w:p>
    <w:p w:rsidR="00563167" w:rsidRDefault="00563167" w:rsidP="00543E80">
      <w:pPr>
        <w:spacing w:line="240" w:lineRule="auto"/>
        <w:jc w:val="left"/>
        <w:rPr>
          <w:b/>
          <w:szCs w:val="26"/>
        </w:rPr>
      </w:pPr>
    </w:p>
    <w:p w:rsidR="00563167" w:rsidRDefault="00563167"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8774A3" w:rsidRDefault="008774A3" w:rsidP="00543E80">
      <w:pPr>
        <w:spacing w:line="240" w:lineRule="auto"/>
        <w:jc w:val="left"/>
        <w:rPr>
          <w:b/>
          <w:szCs w:val="26"/>
        </w:rPr>
      </w:pPr>
    </w:p>
    <w:p w:rsidR="00383FB4" w:rsidRDefault="00383FB4" w:rsidP="00543E80">
      <w:pPr>
        <w:spacing w:line="240" w:lineRule="auto"/>
        <w:jc w:val="left"/>
        <w:rPr>
          <w:b/>
          <w:szCs w:val="26"/>
        </w:rPr>
      </w:pPr>
      <w:r>
        <w:rPr>
          <w:b/>
          <w:noProof/>
          <w:szCs w:val="26"/>
        </w:rPr>
        <w:lastRenderedPageBreak/>
        <w:drawing>
          <wp:anchor distT="0" distB="0" distL="114300" distR="114300" simplePos="0" relativeHeight="251842560" behindDoc="0" locked="0" layoutInCell="1" allowOverlap="1">
            <wp:simplePos x="0" y="0"/>
            <wp:positionH relativeFrom="column">
              <wp:posOffset>-90805</wp:posOffset>
            </wp:positionH>
            <wp:positionV relativeFrom="paragraph">
              <wp:posOffset>45720</wp:posOffset>
            </wp:positionV>
            <wp:extent cx="6590030" cy="3752215"/>
            <wp:effectExtent l="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B84CC3" w:rsidRDefault="00B84CC3" w:rsidP="00543E80">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30DA1" w:rsidRDefault="00430DA1"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4566D0" w:rsidRDefault="004566D0" w:rsidP="00132A2E">
      <w:pPr>
        <w:spacing w:line="240" w:lineRule="auto"/>
        <w:jc w:val="left"/>
        <w:rPr>
          <w:b/>
          <w:szCs w:val="26"/>
        </w:rPr>
      </w:pPr>
    </w:p>
    <w:p w:rsidR="006978FC" w:rsidRDefault="006978FC" w:rsidP="00132A2E">
      <w:pPr>
        <w:spacing w:line="240" w:lineRule="auto"/>
        <w:jc w:val="left"/>
        <w:rPr>
          <w:b/>
          <w:szCs w:val="26"/>
        </w:rPr>
      </w:pPr>
    </w:p>
    <w:p w:rsidR="00282A04" w:rsidRDefault="00282A04" w:rsidP="00093BF2">
      <w:pPr>
        <w:rPr>
          <w:szCs w:val="26"/>
        </w:rPr>
      </w:pPr>
    </w:p>
    <w:p w:rsidR="005240F3" w:rsidRDefault="005240F3" w:rsidP="00093BF2">
      <w:pPr>
        <w:rPr>
          <w:szCs w:val="26"/>
        </w:rPr>
      </w:pPr>
    </w:p>
    <w:p w:rsidR="005240F3" w:rsidRDefault="005240F3" w:rsidP="00093BF2">
      <w:pPr>
        <w:rPr>
          <w:szCs w:val="26"/>
        </w:rPr>
      </w:pPr>
    </w:p>
    <w:p w:rsidR="00F12AC3" w:rsidRDefault="00F12AC3" w:rsidP="00F12AC3">
      <w:pPr>
        <w:tabs>
          <w:tab w:val="left" w:pos="7951"/>
        </w:tabs>
        <w:rPr>
          <w:szCs w:val="26"/>
        </w:rPr>
      </w:pPr>
    </w:p>
    <w:p w:rsidR="00F12AC3" w:rsidRDefault="00F334A8" w:rsidP="003C442D">
      <w:pPr>
        <w:tabs>
          <w:tab w:val="left" w:pos="7951"/>
        </w:tabs>
        <w:rPr>
          <w:szCs w:val="26"/>
        </w:rPr>
      </w:pPr>
      <w:r>
        <w:rPr>
          <w:noProof/>
          <w:szCs w:val="26"/>
        </w:rPr>
        <w:drawing>
          <wp:anchor distT="0" distB="0" distL="114300" distR="114300" simplePos="0" relativeHeight="251657216" behindDoc="1" locked="0" layoutInCell="1" allowOverlap="1">
            <wp:simplePos x="0" y="0"/>
            <wp:positionH relativeFrom="margin">
              <wp:posOffset>-52454</wp:posOffset>
            </wp:positionH>
            <wp:positionV relativeFrom="paragraph">
              <wp:posOffset>249939</wp:posOffset>
            </wp:positionV>
            <wp:extent cx="6721992" cy="4338084"/>
            <wp:effectExtent l="19050" t="0" r="2658"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7372E9" w:rsidRPr="00E13D3D" w:rsidRDefault="007372E9" w:rsidP="003C442D">
      <w:pPr>
        <w:tabs>
          <w:tab w:val="left" w:pos="7951"/>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A4324B">
      <w:pPr>
        <w:tabs>
          <w:tab w:val="left" w:pos="0"/>
        </w:tabs>
        <w:ind w:firstLine="142"/>
        <w:rPr>
          <w:szCs w:val="26"/>
        </w:rPr>
      </w:pPr>
    </w:p>
    <w:p w:rsidR="00EA34AE" w:rsidRPr="00E13D3D" w:rsidRDefault="00EA34AE" w:rsidP="00A4324B">
      <w:pPr>
        <w:tabs>
          <w:tab w:val="left" w:pos="0"/>
        </w:tabs>
        <w:ind w:firstLine="142"/>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A4671D" w:rsidRDefault="00A4671D" w:rsidP="009D6BF2">
      <w:pPr>
        <w:tabs>
          <w:tab w:val="left" w:pos="0"/>
        </w:tabs>
        <w:rPr>
          <w:szCs w:val="26"/>
        </w:rPr>
      </w:pPr>
    </w:p>
    <w:p w:rsidR="00CC2560" w:rsidRDefault="00CC2560" w:rsidP="009D6BF2">
      <w:pPr>
        <w:tabs>
          <w:tab w:val="left" w:pos="0"/>
        </w:tabs>
        <w:rPr>
          <w:szCs w:val="26"/>
        </w:rPr>
      </w:pPr>
    </w:p>
    <w:p w:rsidR="00CC2560" w:rsidRDefault="00CC2560" w:rsidP="009D6BF2">
      <w:pPr>
        <w:tabs>
          <w:tab w:val="left" w:pos="0"/>
        </w:tabs>
        <w:rPr>
          <w:szCs w:val="26"/>
        </w:rPr>
      </w:pPr>
    </w:p>
    <w:p w:rsidR="008E025D" w:rsidRDefault="008E025D" w:rsidP="009D6BF2">
      <w:pPr>
        <w:tabs>
          <w:tab w:val="left" w:pos="0"/>
        </w:tabs>
        <w:rPr>
          <w:szCs w:val="26"/>
        </w:rPr>
      </w:pPr>
    </w:p>
    <w:p w:rsidR="00F12AC3" w:rsidRDefault="00F12AC3" w:rsidP="00563167">
      <w:pPr>
        <w:tabs>
          <w:tab w:val="left" w:pos="142"/>
        </w:tabs>
        <w:rPr>
          <w:szCs w:val="26"/>
        </w:rPr>
      </w:pPr>
    </w:p>
    <w:p w:rsidR="001E7BA1" w:rsidRDefault="001E7BA1" w:rsidP="00D164A4">
      <w:pPr>
        <w:tabs>
          <w:tab w:val="left" w:pos="142"/>
        </w:tabs>
        <w:ind w:firstLine="709"/>
        <w:rPr>
          <w:szCs w:val="26"/>
        </w:rPr>
      </w:pPr>
    </w:p>
    <w:p w:rsidR="007372E9" w:rsidRPr="00A00E35" w:rsidRDefault="007372E9" w:rsidP="007372E9">
      <w:pPr>
        <w:tabs>
          <w:tab w:val="left" w:pos="0"/>
        </w:tabs>
        <w:spacing w:before="240"/>
        <w:ind w:firstLine="709"/>
        <w:rPr>
          <w:color w:val="000000" w:themeColor="text1"/>
          <w:szCs w:val="26"/>
        </w:rPr>
      </w:pPr>
      <w:r w:rsidRPr="00A00E35">
        <w:rPr>
          <w:color w:val="000000" w:themeColor="text1"/>
          <w:szCs w:val="26"/>
        </w:rPr>
        <w:lastRenderedPageBreak/>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0C1FDD" w:rsidRPr="000C1FDD" w:rsidRDefault="000C1FDD" w:rsidP="000C1FDD">
      <w:pPr>
        <w:pStyle w:val="23"/>
        <w:tabs>
          <w:tab w:val="left" w:pos="0"/>
        </w:tabs>
        <w:ind w:left="0" w:firstLine="709"/>
        <w:rPr>
          <w:color w:val="000000" w:themeColor="text1"/>
          <w:sz w:val="26"/>
          <w:szCs w:val="26"/>
        </w:rPr>
      </w:pPr>
      <w:r w:rsidRPr="000C1FDD">
        <w:rPr>
          <w:color w:val="000000" w:themeColor="text1"/>
          <w:sz w:val="26"/>
          <w:szCs w:val="26"/>
        </w:rPr>
        <w:t>- участие в прямом эфире передачи «Детали» телеканала «Кубань 24» 15.02.2022;</w:t>
      </w:r>
    </w:p>
    <w:p w:rsidR="000C1FDD" w:rsidRPr="000C1FDD" w:rsidRDefault="000C1FDD" w:rsidP="000C1FDD">
      <w:pPr>
        <w:pStyle w:val="23"/>
        <w:tabs>
          <w:tab w:val="left" w:pos="0"/>
        </w:tabs>
        <w:ind w:left="0" w:firstLine="709"/>
        <w:rPr>
          <w:color w:val="000000" w:themeColor="text1"/>
          <w:sz w:val="26"/>
          <w:szCs w:val="26"/>
        </w:rPr>
      </w:pPr>
      <w:r w:rsidRPr="000C1FDD">
        <w:rPr>
          <w:color w:val="000000" w:themeColor="text1"/>
          <w:sz w:val="26"/>
          <w:szCs w:val="26"/>
        </w:rPr>
        <w:t xml:space="preserve">- открытый урок в образовательном учреждении для обучающихся </w:t>
      </w:r>
      <w:r w:rsidRPr="000C1FDD">
        <w:rPr>
          <w:sz w:val="26"/>
          <w:szCs w:val="26"/>
        </w:rPr>
        <w:t xml:space="preserve">МАОУ МО Динской район СОШ № 21 имени Н. И. </w:t>
      </w:r>
      <w:proofErr w:type="spellStart"/>
      <w:r w:rsidRPr="000C1FDD">
        <w:rPr>
          <w:sz w:val="26"/>
          <w:szCs w:val="26"/>
        </w:rPr>
        <w:t>Горового</w:t>
      </w:r>
      <w:proofErr w:type="spellEnd"/>
      <w:r w:rsidRPr="000C1FDD">
        <w:rPr>
          <w:sz w:val="26"/>
          <w:szCs w:val="26"/>
        </w:rPr>
        <w:t xml:space="preserve"> 30.03.2022.</w:t>
      </w:r>
    </w:p>
    <w:p w:rsidR="00D13F29" w:rsidRPr="007372E9" w:rsidRDefault="00D13F29" w:rsidP="007372E9">
      <w:pPr>
        <w:pStyle w:val="23"/>
        <w:tabs>
          <w:tab w:val="left" w:pos="0"/>
        </w:tabs>
        <w:ind w:left="0" w:firstLine="709"/>
        <w:rPr>
          <w:color w:val="000000" w:themeColor="text1"/>
          <w:sz w:val="26"/>
          <w:szCs w:val="26"/>
        </w:rPr>
      </w:pPr>
    </w:p>
    <w:p w:rsidR="002C6421" w:rsidRPr="000A09E3" w:rsidRDefault="002C6421" w:rsidP="000A09E3">
      <w:pPr>
        <w:pStyle w:val="23"/>
        <w:autoSpaceDE w:val="0"/>
        <w:autoSpaceDN w:val="0"/>
        <w:ind w:left="0" w:firstLine="567"/>
        <w:rPr>
          <w:sz w:val="26"/>
          <w:szCs w:val="26"/>
        </w:rPr>
      </w:pPr>
      <w:r w:rsidRPr="000A09E3">
        <w:rPr>
          <w:sz w:val="26"/>
          <w:szCs w:val="26"/>
        </w:rPr>
        <w:t>Подписание Кодекса добросовестных практик в сети «Интернет»</w:t>
      </w:r>
      <w:r w:rsidR="007372E9" w:rsidRPr="000A09E3">
        <w:rPr>
          <w:sz w:val="26"/>
          <w:szCs w:val="26"/>
        </w:rPr>
        <w:t>:</w:t>
      </w:r>
      <w:r w:rsidRPr="000A09E3">
        <w:rPr>
          <w:sz w:val="26"/>
          <w:szCs w:val="26"/>
        </w:rPr>
        <w:t xml:space="preserve"> </w:t>
      </w:r>
    </w:p>
    <w:p w:rsidR="002C6421" w:rsidRPr="000A09E3" w:rsidRDefault="007372E9" w:rsidP="000A09E3">
      <w:pPr>
        <w:pStyle w:val="23"/>
        <w:ind w:left="0" w:firstLine="567"/>
        <w:rPr>
          <w:sz w:val="26"/>
          <w:szCs w:val="26"/>
        </w:rPr>
      </w:pPr>
      <w:r w:rsidRPr="000A09E3">
        <w:rPr>
          <w:sz w:val="26"/>
          <w:szCs w:val="26"/>
        </w:rPr>
        <w:t>В 1 квартале 202</w:t>
      </w:r>
      <w:r w:rsidR="00D10999" w:rsidRPr="000A09E3">
        <w:rPr>
          <w:sz w:val="26"/>
          <w:szCs w:val="26"/>
        </w:rPr>
        <w:t>2</w:t>
      </w:r>
      <w:r w:rsidRPr="000A09E3">
        <w:rPr>
          <w:sz w:val="26"/>
          <w:szCs w:val="26"/>
        </w:rPr>
        <w:t xml:space="preserve"> года </w:t>
      </w:r>
      <w:r w:rsidR="002C6421" w:rsidRPr="000A09E3">
        <w:rPr>
          <w:sz w:val="26"/>
          <w:szCs w:val="26"/>
        </w:rPr>
        <w:t>–</w:t>
      </w:r>
      <w:r w:rsidR="005C4A08">
        <w:rPr>
          <w:sz w:val="26"/>
          <w:szCs w:val="26"/>
        </w:rPr>
        <w:t xml:space="preserve"> </w:t>
      </w:r>
      <w:r w:rsidR="000A09E3" w:rsidRPr="005C4A08">
        <w:rPr>
          <w:b/>
          <w:sz w:val="26"/>
          <w:szCs w:val="26"/>
        </w:rPr>
        <w:t>9</w:t>
      </w:r>
      <w:r w:rsidRPr="000A09E3">
        <w:rPr>
          <w:sz w:val="26"/>
          <w:szCs w:val="26"/>
        </w:rPr>
        <w:t xml:space="preserve"> подписантов</w:t>
      </w:r>
      <w:r w:rsidR="002C6421" w:rsidRPr="000A09E3">
        <w:rPr>
          <w:sz w:val="26"/>
          <w:szCs w:val="26"/>
        </w:rPr>
        <w:t>, из них:</w:t>
      </w:r>
    </w:p>
    <w:p w:rsidR="000A09E3" w:rsidRPr="000A09E3" w:rsidRDefault="000A09E3" w:rsidP="000A09E3">
      <w:pPr>
        <w:pStyle w:val="23"/>
        <w:ind w:left="0" w:firstLine="709"/>
        <w:rPr>
          <w:sz w:val="26"/>
          <w:szCs w:val="26"/>
        </w:rPr>
      </w:pPr>
      <w:r w:rsidRPr="000A09E3">
        <w:rPr>
          <w:sz w:val="26"/>
          <w:szCs w:val="26"/>
        </w:rPr>
        <w:t xml:space="preserve">- ИП </w:t>
      </w:r>
      <w:proofErr w:type="spellStart"/>
      <w:r w:rsidRPr="000A09E3">
        <w:rPr>
          <w:sz w:val="26"/>
          <w:szCs w:val="26"/>
        </w:rPr>
        <w:t>Клинаев</w:t>
      </w:r>
      <w:proofErr w:type="spellEnd"/>
      <w:r w:rsidRPr="000A09E3">
        <w:rPr>
          <w:sz w:val="26"/>
          <w:szCs w:val="26"/>
        </w:rPr>
        <w:t xml:space="preserve"> Олег Николаевич;</w:t>
      </w:r>
    </w:p>
    <w:p w:rsidR="000A09E3" w:rsidRPr="000A09E3" w:rsidRDefault="000A09E3" w:rsidP="000A09E3">
      <w:pPr>
        <w:pStyle w:val="23"/>
        <w:ind w:left="0" w:firstLine="709"/>
        <w:rPr>
          <w:sz w:val="26"/>
          <w:szCs w:val="26"/>
        </w:rPr>
      </w:pPr>
      <w:r w:rsidRPr="000A09E3">
        <w:rPr>
          <w:sz w:val="26"/>
          <w:szCs w:val="26"/>
        </w:rPr>
        <w:t>- ООО «Родина»;</w:t>
      </w:r>
    </w:p>
    <w:p w:rsidR="000A09E3" w:rsidRPr="000A09E3" w:rsidRDefault="000A09E3" w:rsidP="000A09E3">
      <w:pPr>
        <w:pStyle w:val="23"/>
        <w:ind w:left="0" w:firstLine="709"/>
        <w:rPr>
          <w:sz w:val="26"/>
          <w:szCs w:val="26"/>
        </w:rPr>
      </w:pPr>
      <w:r w:rsidRPr="000A09E3">
        <w:rPr>
          <w:sz w:val="26"/>
          <w:szCs w:val="26"/>
        </w:rPr>
        <w:t xml:space="preserve">- МАОУ МО Динской район СОШ № 21 имени Н. И. </w:t>
      </w:r>
      <w:proofErr w:type="spellStart"/>
      <w:r w:rsidRPr="000A09E3">
        <w:rPr>
          <w:sz w:val="26"/>
          <w:szCs w:val="26"/>
        </w:rPr>
        <w:t>Горового</w:t>
      </w:r>
      <w:proofErr w:type="spellEnd"/>
      <w:r w:rsidRPr="000A09E3">
        <w:rPr>
          <w:sz w:val="26"/>
          <w:szCs w:val="26"/>
        </w:rPr>
        <w:t>;</w:t>
      </w:r>
    </w:p>
    <w:p w:rsidR="000A09E3" w:rsidRPr="000A09E3" w:rsidRDefault="000A09E3" w:rsidP="000A09E3">
      <w:pPr>
        <w:pStyle w:val="23"/>
        <w:ind w:left="0" w:firstLine="709"/>
        <w:rPr>
          <w:sz w:val="26"/>
          <w:szCs w:val="26"/>
        </w:rPr>
      </w:pPr>
      <w:r w:rsidRPr="000A09E3">
        <w:rPr>
          <w:sz w:val="26"/>
          <w:szCs w:val="26"/>
        </w:rPr>
        <w:t>- ФГБОУ ВО «Адыгейский государственный университет»;</w:t>
      </w:r>
    </w:p>
    <w:p w:rsidR="000A09E3" w:rsidRPr="000A09E3" w:rsidRDefault="000A09E3" w:rsidP="000A09E3">
      <w:pPr>
        <w:pStyle w:val="23"/>
        <w:ind w:left="0" w:firstLine="709"/>
        <w:rPr>
          <w:sz w:val="26"/>
          <w:szCs w:val="26"/>
        </w:rPr>
      </w:pPr>
      <w:r w:rsidRPr="000A09E3">
        <w:rPr>
          <w:sz w:val="26"/>
          <w:szCs w:val="26"/>
        </w:rPr>
        <w:t>- ГКУ СО КК «</w:t>
      </w:r>
      <w:proofErr w:type="spellStart"/>
      <w:r w:rsidRPr="000A09E3">
        <w:rPr>
          <w:sz w:val="26"/>
          <w:szCs w:val="26"/>
        </w:rPr>
        <w:t>Лазаревский</w:t>
      </w:r>
      <w:proofErr w:type="spellEnd"/>
      <w:r w:rsidRPr="000A09E3">
        <w:rPr>
          <w:sz w:val="26"/>
          <w:szCs w:val="26"/>
        </w:rPr>
        <w:t xml:space="preserve"> реабилитационный центр»;</w:t>
      </w:r>
    </w:p>
    <w:p w:rsidR="000A09E3" w:rsidRPr="000A09E3" w:rsidRDefault="000A09E3" w:rsidP="000A09E3">
      <w:pPr>
        <w:pStyle w:val="23"/>
        <w:ind w:left="0" w:firstLine="709"/>
        <w:rPr>
          <w:sz w:val="26"/>
          <w:szCs w:val="26"/>
        </w:rPr>
      </w:pPr>
      <w:r w:rsidRPr="000A09E3">
        <w:rPr>
          <w:sz w:val="26"/>
          <w:szCs w:val="26"/>
        </w:rPr>
        <w:t>- ООО Кондитерский дом «</w:t>
      </w:r>
      <w:proofErr w:type="spellStart"/>
      <w:r w:rsidRPr="000A09E3">
        <w:rPr>
          <w:sz w:val="26"/>
          <w:szCs w:val="26"/>
        </w:rPr>
        <w:t>Фабрикантъ</w:t>
      </w:r>
      <w:proofErr w:type="spellEnd"/>
      <w:r w:rsidRPr="000A09E3">
        <w:rPr>
          <w:sz w:val="26"/>
          <w:szCs w:val="26"/>
        </w:rPr>
        <w:t>»;</w:t>
      </w:r>
    </w:p>
    <w:p w:rsidR="000A09E3" w:rsidRPr="000A09E3" w:rsidRDefault="000A09E3" w:rsidP="000A09E3">
      <w:pPr>
        <w:pStyle w:val="23"/>
        <w:ind w:left="0" w:firstLine="709"/>
        <w:rPr>
          <w:sz w:val="26"/>
          <w:szCs w:val="26"/>
        </w:rPr>
      </w:pPr>
      <w:r w:rsidRPr="000A09E3">
        <w:rPr>
          <w:sz w:val="26"/>
          <w:szCs w:val="26"/>
        </w:rPr>
        <w:t>- МУК ЦБС города Краснодара;</w:t>
      </w:r>
    </w:p>
    <w:p w:rsidR="000A09E3" w:rsidRPr="000A09E3" w:rsidRDefault="000A09E3" w:rsidP="000A09E3">
      <w:pPr>
        <w:pStyle w:val="23"/>
        <w:ind w:left="0" w:firstLine="709"/>
        <w:rPr>
          <w:sz w:val="26"/>
          <w:szCs w:val="26"/>
        </w:rPr>
      </w:pPr>
      <w:r w:rsidRPr="000A09E3">
        <w:rPr>
          <w:sz w:val="26"/>
          <w:szCs w:val="26"/>
        </w:rPr>
        <w:t>- БОУ ООШ № 7 МО Динской район;</w:t>
      </w:r>
    </w:p>
    <w:p w:rsidR="000A09E3" w:rsidRDefault="000A09E3" w:rsidP="000A09E3">
      <w:pPr>
        <w:pStyle w:val="23"/>
        <w:ind w:left="0" w:firstLine="709"/>
        <w:rPr>
          <w:sz w:val="26"/>
          <w:szCs w:val="26"/>
        </w:rPr>
      </w:pPr>
      <w:r w:rsidRPr="000A09E3">
        <w:rPr>
          <w:sz w:val="26"/>
          <w:szCs w:val="26"/>
        </w:rPr>
        <w:t>- ООО «Бухучёт».</w:t>
      </w:r>
    </w:p>
    <w:p w:rsidR="000257F2" w:rsidRPr="000A09E3" w:rsidRDefault="000257F2" w:rsidP="000A09E3">
      <w:pPr>
        <w:pStyle w:val="23"/>
        <w:ind w:left="0" w:firstLine="709"/>
        <w:rPr>
          <w:sz w:val="26"/>
          <w:szCs w:val="26"/>
        </w:rPr>
      </w:pPr>
    </w:p>
    <w:p w:rsidR="007372E9" w:rsidRPr="000A09E3" w:rsidRDefault="000A09E3" w:rsidP="000A09E3">
      <w:pPr>
        <w:pStyle w:val="23"/>
        <w:ind w:left="624" w:firstLine="0"/>
        <w:rPr>
          <w:sz w:val="26"/>
          <w:szCs w:val="26"/>
        </w:rPr>
      </w:pPr>
      <w:r w:rsidRPr="000A09E3">
        <w:rPr>
          <w:color w:val="000000" w:themeColor="text1"/>
          <w:sz w:val="26"/>
          <w:szCs w:val="26"/>
        </w:rPr>
        <w:t xml:space="preserve"> </w:t>
      </w:r>
      <w:r w:rsidR="007372E9" w:rsidRPr="000A09E3">
        <w:rPr>
          <w:color w:val="000000" w:themeColor="text1"/>
          <w:sz w:val="26"/>
          <w:szCs w:val="26"/>
        </w:rPr>
        <w:t xml:space="preserve">По состоянию на отчетную дату общее </w:t>
      </w:r>
      <w:proofErr w:type="spellStart"/>
      <w:r w:rsidR="007372E9" w:rsidRPr="000A09E3">
        <w:rPr>
          <w:sz w:val="26"/>
          <w:szCs w:val="26"/>
        </w:rPr>
        <w:t>колличество</w:t>
      </w:r>
      <w:proofErr w:type="spellEnd"/>
      <w:r w:rsidR="007372E9" w:rsidRPr="000A09E3">
        <w:rPr>
          <w:sz w:val="26"/>
          <w:szCs w:val="26"/>
        </w:rPr>
        <w:t xml:space="preserve"> подписантов составляет </w:t>
      </w:r>
      <w:r w:rsidR="007372E9" w:rsidRPr="00555F86">
        <w:rPr>
          <w:b/>
          <w:sz w:val="26"/>
          <w:szCs w:val="26"/>
        </w:rPr>
        <w:t>1</w:t>
      </w:r>
      <w:r w:rsidRPr="00555F86">
        <w:rPr>
          <w:b/>
          <w:sz w:val="26"/>
          <w:szCs w:val="26"/>
        </w:rPr>
        <w:t>86</w:t>
      </w:r>
      <w:r w:rsidR="007372E9" w:rsidRPr="000A09E3">
        <w:rPr>
          <w:sz w:val="26"/>
          <w:szCs w:val="26"/>
        </w:rPr>
        <w:t>.</w:t>
      </w:r>
    </w:p>
    <w:p w:rsidR="00B91AD4" w:rsidRDefault="00B91AD4" w:rsidP="007372E9">
      <w:pPr>
        <w:pStyle w:val="23"/>
        <w:ind w:left="0" w:firstLine="709"/>
        <w:rPr>
          <w:color w:val="000000" w:themeColor="text1"/>
          <w:sz w:val="26"/>
          <w:szCs w:val="26"/>
        </w:rPr>
      </w:pPr>
    </w:p>
    <w:p w:rsidR="00DD63BF" w:rsidRPr="000A09E3" w:rsidRDefault="00DD63BF" w:rsidP="007372E9">
      <w:pPr>
        <w:pStyle w:val="23"/>
        <w:ind w:left="0" w:firstLine="709"/>
        <w:rPr>
          <w:color w:val="000000" w:themeColor="text1"/>
          <w:sz w:val="26"/>
          <w:szCs w:val="26"/>
        </w:rPr>
      </w:pPr>
      <w:r w:rsidRPr="000A09E3">
        <w:rPr>
          <w:color w:val="000000" w:themeColor="text1"/>
          <w:sz w:val="26"/>
          <w:szCs w:val="26"/>
        </w:rPr>
        <w:t>Осуществлено взаимодействие с организациями, телекомпаниями, имеющими возможность трансляции ролика социальной рекламы, посвященного защите персональных данных:</w:t>
      </w:r>
    </w:p>
    <w:p w:rsidR="000C1FDD" w:rsidRDefault="000C1FDD" w:rsidP="000C1FDD">
      <w:pPr>
        <w:pStyle w:val="afa"/>
        <w:ind w:left="0" w:firstLine="709"/>
        <w:rPr>
          <w:noProof/>
          <w:color w:val="000000" w:themeColor="text1"/>
          <w:szCs w:val="26"/>
        </w:rPr>
      </w:pPr>
      <w:r>
        <w:rPr>
          <w:noProof/>
          <w:color w:val="000000" w:themeColor="text1"/>
          <w:szCs w:val="26"/>
        </w:rPr>
        <w:t>- МАУ МТРК «КРОПОТКИН», дата выхода в эфир 16.02.2022-31.03.2022, ежедневно, по 4 раза в сутки, итого 44 дня, 176 выходов.</w:t>
      </w:r>
    </w:p>
    <w:p w:rsidR="000C1FDD" w:rsidRDefault="000C1FDD" w:rsidP="000C1FDD">
      <w:pPr>
        <w:pStyle w:val="afa"/>
        <w:ind w:left="0" w:firstLine="709"/>
        <w:rPr>
          <w:noProof/>
          <w:color w:val="000000" w:themeColor="text1"/>
          <w:szCs w:val="26"/>
        </w:rPr>
      </w:pPr>
      <w:r>
        <w:rPr>
          <w:noProof/>
          <w:color w:val="000000" w:themeColor="text1"/>
          <w:szCs w:val="26"/>
        </w:rPr>
        <w:t>В отчетный период в ответ на многочисленные направленые в адрес телекомпаний письма поступили ответы о прекращении деятельности компаний, а также закрытии телевещания и ТВ-частот.</w:t>
      </w:r>
    </w:p>
    <w:p w:rsidR="00B110B3" w:rsidRPr="000A09E3" w:rsidRDefault="00B110B3" w:rsidP="000C1FDD">
      <w:pPr>
        <w:pStyle w:val="afa"/>
        <w:ind w:left="0"/>
        <w:rPr>
          <w:noProof/>
          <w:color w:val="000000" w:themeColor="text1"/>
          <w:szCs w:val="26"/>
        </w:rPr>
      </w:pPr>
    </w:p>
    <w:p w:rsidR="00C05A86" w:rsidRDefault="00B110B3" w:rsidP="000A09E3">
      <w:pPr>
        <w:pStyle w:val="afa"/>
        <w:tabs>
          <w:tab w:val="left" w:pos="709"/>
        </w:tabs>
        <w:ind w:left="0"/>
        <w:rPr>
          <w:color w:val="000000" w:themeColor="text1"/>
          <w:szCs w:val="26"/>
        </w:rPr>
      </w:pPr>
      <w:r w:rsidRPr="000A09E3">
        <w:rPr>
          <w:noProof/>
          <w:color w:val="000000" w:themeColor="text1"/>
          <w:szCs w:val="26"/>
        </w:rPr>
        <w:lastRenderedPageBreak/>
        <w:t xml:space="preserve">  </w:t>
      </w:r>
      <w:r w:rsidRPr="000A09E3">
        <w:rPr>
          <w:noProof/>
          <w:color w:val="000000" w:themeColor="text1"/>
          <w:szCs w:val="26"/>
        </w:rPr>
        <w:tab/>
      </w:r>
      <w:r w:rsidR="00D10999" w:rsidRPr="000A09E3">
        <w:rPr>
          <w:noProof/>
          <w:color w:val="000000" w:themeColor="text1"/>
          <w:szCs w:val="26"/>
        </w:rPr>
        <w:t>В 1 квартале 2022</w:t>
      </w:r>
      <w:r w:rsidR="007372E9" w:rsidRPr="000A09E3">
        <w:rPr>
          <w:noProof/>
          <w:color w:val="000000" w:themeColor="text1"/>
          <w:szCs w:val="26"/>
        </w:rPr>
        <w:t xml:space="preserve"> года </w:t>
      </w:r>
      <w:r w:rsidR="007372E9" w:rsidRPr="000A09E3">
        <w:rPr>
          <w:color w:val="000000" w:themeColor="text1"/>
          <w:szCs w:val="26"/>
        </w:rPr>
        <w:t>на интернет-сайтах и информационных стендах государственных и муниципальных органов, юридических лиц</w:t>
      </w:r>
      <w:r w:rsidR="007372E9" w:rsidRPr="000A09E3">
        <w:rPr>
          <w:noProof/>
          <w:color w:val="000000" w:themeColor="text1"/>
          <w:szCs w:val="26"/>
        </w:rPr>
        <w:t xml:space="preserve"> р</w:t>
      </w:r>
      <w:r w:rsidR="00DD63BF" w:rsidRPr="000A09E3">
        <w:rPr>
          <w:color w:val="000000" w:themeColor="text1"/>
          <w:szCs w:val="26"/>
        </w:rPr>
        <w:t>азмещена информация, способствующая повышению уровня правовой информированности граждан и операторов, осуществляющих обработку персональных данных:</w:t>
      </w:r>
      <w:r w:rsidR="00C05A86" w:rsidRPr="000A09E3">
        <w:rPr>
          <w:color w:val="000000" w:themeColor="text1"/>
          <w:szCs w:val="26"/>
        </w:rPr>
        <w:t xml:space="preserve"> </w:t>
      </w:r>
    </w:p>
    <w:p w:rsidR="000257F2" w:rsidRPr="000A09E3" w:rsidRDefault="000257F2" w:rsidP="000A09E3">
      <w:pPr>
        <w:pStyle w:val="afa"/>
        <w:tabs>
          <w:tab w:val="left" w:pos="709"/>
        </w:tabs>
        <w:ind w:left="0"/>
        <w:rPr>
          <w:color w:val="000000" w:themeColor="text1"/>
          <w:szCs w:val="26"/>
        </w:rPr>
      </w:pPr>
    </w:p>
    <w:p w:rsidR="000A09E3" w:rsidRPr="000A09E3" w:rsidRDefault="000A09E3" w:rsidP="000A09E3">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муниципального образования </w:t>
      </w:r>
      <w:proofErr w:type="spellStart"/>
      <w:r w:rsidRPr="000A09E3">
        <w:rPr>
          <w:rFonts w:ascii="Times New Roman" w:hAnsi="Times New Roman" w:cs="Times New Roman"/>
          <w:sz w:val="26"/>
          <w:szCs w:val="26"/>
        </w:rPr>
        <w:t>Усть-Лабинский</w:t>
      </w:r>
      <w:proofErr w:type="spellEnd"/>
      <w:r w:rsidRPr="000A09E3">
        <w:rPr>
          <w:rFonts w:ascii="Times New Roman" w:hAnsi="Times New Roman" w:cs="Times New Roman"/>
          <w:sz w:val="26"/>
          <w:szCs w:val="26"/>
        </w:rPr>
        <w:t xml:space="preserve"> район http://www.adminustlabinsk.ru/information/news/ustlabintsam-napomnili-o-zakonnosti-v-obrabotke-persona/ 28.02.2022;</w:t>
      </w:r>
    </w:p>
    <w:p w:rsidR="000A09E3" w:rsidRPr="000A09E3" w:rsidRDefault="000A09E3" w:rsidP="000A09E3">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МАОУ МО Динской район СОШ № 21 имени н. И. </w:t>
      </w:r>
      <w:proofErr w:type="spellStart"/>
      <w:r w:rsidRPr="000A09E3">
        <w:rPr>
          <w:rFonts w:ascii="Times New Roman" w:hAnsi="Times New Roman" w:cs="Times New Roman"/>
          <w:sz w:val="26"/>
          <w:szCs w:val="26"/>
        </w:rPr>
        <w:t>Горового</w:t>
      </w:r>
      <w:proofErr w:type="spellEnd"/>
      <w:r w:rsidRPr="000A09E3">
        <w:rPr>
          <w:rFonts w:ascii="Times New Roman" w:hAnsi="Times New Roman" w:cs="Times New Roman"/>
          <w:sz w:val="26"/>
          <w:szCs w:val="26"/>
        </w:rPr>
        <w:t xml:space="preserve"> Информационный стенд 28.02.2022;</w:t>
      </w:r>
    </w:p>
    <w:p w:rsidR="000A09E3" w:rsidRPr="000A09E3" w:rsidRDefault="000A09E3" w:rsidP="000A09E3">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ФГБОУ ВО «АГУ» Информационный стенд 28.02.2022;</w:t>
      </w:r>
    </w:p>
    <w:p w:rsidR="000A09E3" w:rsidRPr="000A09E3" w:rsidRDefault="000A09E3" w:rsidP="000A09E3">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Администрация Кубанского сельского поселения Новопокровского района http://kubansk-sp.ru/novosti-poseleniya/1364-федеральная-служба-по-надзору-в-сфере-связи,-информационных-технологий-и-массовых-коммуникаций-информирует-вас-о-вступлении-в-силу-федеральный-закон-от-27-июля-2006-года-№-152-фз-«о-персональных-данных».htm  29.03.2022;</w:t>
      </w:r>
    </w:p>
    <w:p w:rsidR="000A09E3" w:rsidRPr="000A09E3" w:rsidRDefault="000A09E3" w:rsidP="000A09E3">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w:t>
      </w:r>
      <w:proofErr w:type="spellStart"/>
      <w:r w:rsidRPr="000A09E3">
        <w:rPr>
          <w:rFonts w:ascii="Times New Roman" w:hAnsi="Times New Roman" w:cs="Times New Roman"/>
          <w:sz w:val="26"/>
          <w:szCs w:val="26"/>
        </w:rPr>
        <w:t>Калниболотского</w:t>
      </w:r>
      <w:proofErr w:type="spellEnd"/>
      <w:r w:rsidRPr="000A09E3">
        <w:rPr>
          <w:rFonts w:ascii="Times New Roman" w:hAnsi="Times New Roman" w:cs="Times New Roman"/>
          <w:sz w:val="26"/>
          <w:szCs w:val="26"/>
        </w:rPr>
        <w:t xml:space="preserve"> сельского поселения Новопокровского района http://kalnibolotka.ru/novosti-poseleniya/583-информационное.html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Администрация Кубанского сельского поселения Новопокровского района http://kubansk-sp.ru/novosti-poseleniya/1364-федеральная-служба-по-надзору-в-сфере-связи,-информационных-технологий-и-массовых-коммуникаций-информирует-вас-о-вступлении-в-силу-федеральный-закон-от-27-июля-2006-года-№-152-фз-«о-персональных-данных».html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Администрация муниципального образования Туапсинский район https://tuapseregion.ru/dokumenty/normativnye-pravovye-akty/37179/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w:t>
      </w:r>
      <w:proofErr w:type="spellStart"/>
      <w:r w:rsidRPr="000A09E3">
        <w:rPr>
          <w:rFonts w:ascii="Times New Roman" w:hAnsi="Times New Roman" w:cs="Times New Roman"/>
          <w:sz w:val="26"/>
          <w:szCs w:val="26"/>
        </w:rPr>
        <w:t>Джубгского</w:t>
      </w:r>
      <w:proofErr w:type="spellEnd"/>
      <w:r w:rsidRPr="000A09E3">
        <w:rPr>
          <w:rFonts w:ascii="Times New Roman" w:hAnsi="Times New Roman" w:cs="Times New Roman"/>
          <w:sz w:val="26"/>
          <w:szCs w:val="26"/>
        </w:rPr>
        <w:t xml:space="preserve"> городского поселения Туапсинского района http://admjubga.ru/personal-data/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Администрация Новомихайловского городского поселения Туапсинского района http://nmih.ru/novosti/4040/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w:t>
      </w:r>
      <w:proofErr w:type="spellStart"/>
      <w:r w:rsidRPr="000A09E3">
        <w:rPr>
          <w:rFonts w:ascii="Times New Roman" w:hAnsi="Times New Roman" w:cs="Times New Roman"/>
          <w:sz w:val="26"/>
          <w:szCs w:val="26"/>
        </w:rPr>
        <w:t>Вельяминовского</w:t>
      </w:r>
      <w:proofErr w:type="spellEnd"/>
      <w:r w:rsidRPr="000A09E3">
        <w:rPr>
          <w:rFonts w:ascii="Times New Roman" w:hAnsi="Times New Roman" w:cs="Times New Roman"/>
          <w:sz w:val="26"/>
          <w:szCs w:val="26"/>
        </w:rPr>
        <w:t xml:space="preserve"> сельского поселения Туапсинского района https://velyamin-tuapse.ru/novosti/13-oficialnoe/55-informacija-dlja-operatorov-personalnyh-dannyh.html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lastRenderedPageBreak/>
        <w:t>Администрация Георгиевского сельского поселения Туапсинского района https://georgievskoe-tuapse.ru/2-uncategorised/75-informatsionnoe-soobshchenie-2.html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w:t>
      </w:r>
      <w:proofErr w:type="spellStart"/>
      <w:r w:rsidRPr="000A09E3">
        <w:rPr>
          <w:rFonts w:ascii="Times New Roman" w:hAnsi="Times New Roman" w:cs="Times New Roman"/>
          <w:sz w:val="26"/>
          <w:szCs w:val="26"/>
        </w:rPr>
        <w:t>Небугского</w:t>
      </w:r>
      <w:proofErr w:type="spellEnd"/>
      <w:r w:rsidRPr="000A09E3">
        <w:rPr>
          <w:rFonts w:ascii="Times New Roman" w:hAnsi="Times New Roman" w:cs="Times New Roman"/>
          <w:sz w:val="26"/>
          <w:szCs w:val="26"/>
        </w:rPr>
        <w:t xml:space="preserve"> сельского поселения Туапсинского района https://adm-nebug.ru/19-novosti/113-informatsionnoe-soobshchenie-2.html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w:t>
      </w:r>
      <w:proofErr w:type="spellStart"/>
      <w:r w:rsidRPr="000A09E3">
        <w:rPr>
          <w:rFonts w:ascii="Times New Roman" w:hAnsi="Times New Roman" w:cs="Times New Roman"/>
          <w:sz w:val="26"/>
          <w:szCs w:val="26"/>
        </w:rPr>
        <w:t>Тенгинского</w:t>
      </w:r>
      <w:proofErr w:type="spellEnd"/>
      <w:r w:rsidRPr="000A09E3">
        <w:rPr>
          <w:rFonts w:ascii="Times New Roman" w:hAnsi="Times New Roman" w:cs="Times New Roman"/>
          <w:sz w:val="26"/>
          <w:szCs w:val="26"/>
        </w:rPr>
        <w:t xml:space="preserve"> сельского поселения Туапсинского района https://tenginka-tuapse.ru/20-uncategorised/35-informacija-dlja-operatorov-personalnyh-dannyh.html 29.03.2022;</w:t>
      </w:r>
    </w:p>
    <w:p w:rsidR="000A09E3" w:rsidRPr="000A09E3" w:rsidRDefault="000A09E3" w:rsidP="00555F86">
      <w:pPr>
        <w:pStyle w:val="Standard"/>
        <w:spacing w:line="360" w:lineRule="auto"/>
        <w:ind w:firstLine="709"/>
        <w:jc w:val="both"/>
        <w:rPr>
          <w:rFonts w:ascii="Times New Roman" w:hAnsi="Times New Roman" w:cs="Times New Roman"/>
          <w:sz w:val="26"/>
          <w:szCs w:val="26"/>
        </w:rPr>
      </w:pPr>
      <w:r w:rsidRPr="000A09E3">
        <w:rPr>
          <w:rFonts w:ascii="Times New Roman" w:hAnsi="Times New Roman" w:cs="Times New Roman"/>
          <w:sz w:val="26"/>
          <w:szCs w:val="26"/>
        </w:rPr>
        <w:t xml:space="preserve">Администрация </w:t>
      </w:r>
      <w:proofErr w:type="spellStart"/>
      <w:r w:rsidRPr="000A09E3">
        <w:rPr>
          <w:rFonts w:ascii="Times New Roman" w:hAnsi="Times New Roman" w:cs="Times New Roman"/>
          <w:sz w:val="26"/>
          <w:szCs w:val="26"/>
        </w:rPr>
        <w:t>Шепсинского</w:t>
      </w:r>
      <w:proofErr w:type="spellEnd"/>
      <w:r w:rsidRPr="000A09E3">
        <w:rPr>
          <w:rFonts w:ascii="Times New Roman" w:hAnsi="Times New Roman" w:cs="Times New Roman"/>
          <w:sz w:val="26"/>
          <w:szCs w:val="26"/>
        </w:rPr>
        <w:t xml:space="preserve"> сельского поселения Туапсинского района https://shepsi-tuapse.ru/27-uncategorised/131-informatsionnoe-soobshchenie.html 29.03.2022.</w:t>
      </w:r>
    </w:p>
    <w:p w:rsidR="000A09E3" w:rsidRPr="000A09E3" w:rsidRDefault="000A09E3" w:rsidP="00555F86">
      <w:pPr>
        <w:pStyle w:val="afa"/>
        <w:ind w:left="0" w:firstLine="709"/>
        <w:rPr>
          <w:noProof/>
          <w:color w:val="000000" w:themeColor="text1"/>
          <w:szCs w:val="26"/>
        </w:rPr>
      </w:pPr>
    </w:p>
    <w:p w:rsidR="000A09E3" w:rsidRPr="000A09E3" w:rsidRDefault="000A09E3" w:rsidP="00555F86">
      <w:pPr>
        <w:pStyle w:val="afa"/>
        <w:ind w:left="0" w:firstLine="709"/>
        <w:rPr>
          <w:color w:val="000000" w:themeColor="text1"/>
          <w:szCs w:val="26"/>
        </w:rPr>
      </w:pPr>
      <w:r w:rsidRPr="000A09E3">
        <w:rPr>
          <w:noProof/>
          <w:color w:val="000000" w:themeColor="text1"/>
          <w:szCs w:val="26"/>
        </w:rPr>
        <w:t>В 1 квартале 2022 года размещено информационное сообщение о необходимости подачи уведомления в печатных и электронных СМИ Краснодарского края</w:t>
      </w:r>
      <w:r w:rsidRPr="000A09E3">
        <w:rPr>
          <w:color w:val="000000" w:themeColor="text1"/>
          <w:szCs w:val="26"/>
        </w:rPr>
        <w:t xml:space="preserve"> и Республики Адыгея согласно следующему списку:</w:t>
      </w:r>
    </w:p>
    <w:p w:rsidR="000A09E3" w:rsidRPr="000A09E3" w:rsidRDefault="000A09E3" w:rsidP="00555F86">
      <w:pPr>
        <w:pStyle w:val="afa"/>
        <w:ind w:left="0" w:firstLine="709"/>
        <w:rPr>
          <w:szCs w:val="26"/>
        </w:rPr>
      </w:pPr>
      <w:r w:rsidRPr="000A09E3">
        <w:rPr>
          <w:szCs w:val="26"/>
        </w:rPr>
        <w:t xml:space="preserve">ООО Редакция газеты «Восход» </w:t>
      </w:r>
      <w:hyperlink>
        <w:r w:rsidRPr="000A09E3">
          <w:rPr>
            <w:rStyle w:val="afff"/>
            <w:color w:val="00000A"/>
            <w:szCs w:val="26"/>
          </w:rPr>
          <w:t>https://абинсквосход.рф/o-tom-kak-zashhitit-personalnye-dannye-napomnili-v-upravlenii-roskomnadzora-po-yufo-19191/</w:t>
        </w:r>
      </w:hyperlink>
      <w:r w:rsidRPr="000A09E3">
        <w:rPr>
          <w:szCs w:val="26"/>
        </w:rPr>
        <w:t>  12.01.2022;</w:t>
      </w:r>
    </w:p>
    <w:p w:rsidR="000A09E3" w:rsidRPr="000A09E3" w:rsidRDefault="000A09E3" w:rsidP="00555F86">
      <w:pPr>
        <w:pStyle w:val="afa"/>
        <w:ind w:left="0" w:firstLine="709"/>
        <w:rPr>
          <w:szCs w:val="26"/>
        </w:rPr>
      </w:pPr>
      <w:r w:rsidRPr="000A09E3">
        <w:rPr>
          <w:szCs w:val="26"/>
        </w:rPr>
        <w:t>ООО «Редакция газеты «Апшеронский рабочий» https://apsmi.ru/2022/01/20/информационное-сообщение-8/ 20.01.2022;</w:t>
      </w:r>
    </w:p>
    <w:p w:rsidR="000A09E3" w:rsidRPr="000A09E3" w:rsidRDefault="000257F2" w:rsidP="00555F86">
      <w:pPr>
        <w:pStyle w:val="afa"/>
        <w:ind w:left="0" w:firstLine="709"/>
        <w:rPr>
          <w:szCs w:val="26"/>
        </w:rPr>
      </w:pPr>
      <w:r>
        <w:rPr>
          <w:szCs w:val="26"/>
        </w:rPr>
        <w:t>Г</w:t>
      </w:r>
      <w:r w:rsidR="000A09E3" w:rsidRPr="000A09E3">
        <w:rPr>
          <w:szCs w:val="26"/>
        </w:rPr>
        <w:t>азета «Человек труда» выпуск № 1 26.01.2022;</w:t>
      </w:r>
    </w:p>
    <w:p w:rsidR="000A09E3" w:rsidRPr="000A09E3" w:rsidRDefault="000257F2" w:rsidP="00555F86">
      <w:pPr>
        <w:pStyle w:val="afa"/>
        <w:ind w:left="0" w:firstLine="709"/>
        <w:rPr>
          <w:rFonts w:eastAsia="Calibri"/>
          <w:szCs w:val="26"/>
          <w:lang w:eastAsia="en-US"/>
        </w:rPr>
      </w:pPr>
      <w:r>
        <w:rPr>
          <w:szCs w:val="26"/>
        </w:rPr>
        <w:t>Р</w:t>
      </w:r>
      <w:r w:rsidR="000A09E3" w:rsidRPr="000A09E3">
        <w:rPr>
          <w:szCs w:val="26"/>
        </w:rPr>
        <w:t>едакция газеты «</w:t>
      </w:r>
      <w:proofErr w:type="spellStart"/>
      <w:r w:rsidR="000A09E3" w:rsidRPr="000A09E3">
        <w:rPr>
          <w:szCs w:val="26"/>
        </w:rPr>
        <w:t>Курганинские</w:t>
      </w:r>
      <w:proofErr w:type="spellEnd"/>
      <w:r w:rsidR="000A09E3" w:rsidRPr="000A09E3">
        <w:rPr>
          <w:szCs w:val="26"/>
        </w:rPr>
        <w:t xml:space="preserve"> известия» </w:t>
      </w:r>
      <w:r w:rsidR="000A09E3" w:rsidRPr="000A09E3">
        <w:rPr>
          <w:rStyle w:val="afff"/>
          <w:color w:val="00000A"/>
          <w:szCs w:val="26"/>
        </w:rPr>
        <w:t>https://курганинские-известия.рф/index.php/ofitsialno/vlast/o-personalnykh-dannykh-3 19.02.2022</w:t>
      </w:r>
      <w:r w:rsidR="000A09E3" w:rsidRPr="000A09E3">
        <w:rPr>
          <w:szCs w:val="26"/>
        </w:rPr>
        <w:t>;</w:t>
      </w:r>
    </w:p>
    <w:p w:rsidR="000A09E3" w:rsidRPr="000A09E3" w:rsidRDefault="000257F2" w:rsidP="00555F86">
      <w:pPr>
        <w:pStyle w:val="afa"/>
        <w:ind w:left="0" w:firstLine="709"/>
        <w:rPr>
          <w:szCs w:val="26"/>
        </w:rPr>
      </w:pPr>
      <w:r>
        <w:rPr>
          <w:szCs w:val="26"/>
        </w:rPr>
        <w:t>Р</w:t>
      </w:r>
      <w:r w:rsidR="000A09E3" w:rsidRPr="000A09E3">
        <w:rPr>
          <w:szCs w:val="26"/>
        </w:rPr>
        <w:t>едакция «Родное Предгорье» выпуск № 7 24.02.2022;</w:t>
      </w:r>
    </w:p>
    <w:p w:rsidR="000A09E3" w:rsidRPr="000A09E3" w:rsidRDefault="000257F2" w:rsidP="00555F86">
      <w:pPr>
        <w:pStyle w:val="afa"/>
        <w:ind w:left="0" w:firstLine="709"/>
        <w:rPr>
          <w:szCs w:val="26"/>
        </w:rPr>
      </w:pPr>
      <w:r>
        <w:rPr>
          <w:szCs w:val="26"/>
        </w:rPr>
        <w:t>И</w:t>
      </w:r>
      <w:r w:rsidR="000A09E3" w:rsidRPr="000A09E3">
        <w:rPr>
          <w:szCs w:val="26"/>
        </w:rPr>
        <w:t>нформационная общественно-политическая газета «Вперед» выпуск №7 25.02.2022;</w:t>
      </w:r>
    </w:p>
    <w:p w:rsidR="000A09E3" w:rsidRPr="000A09E3" w:rsidRDefault="000A09E3" w:rsidP="00555F86">
      <w:pPr>
        <w:pStyle w:val="afa"/>
        <w:ind w:left="0" w:firstLine="709"/>
        <w:rPr>
          <w:szCs w:val="26"/>
        </w:rPr>
      </w:pPr>
      <w:r w:rsidRPr="000A09E3">
        <w:rPr>
          <w:szCs w:val="26"/>
        </w:rPr>
        <w:t xml:space="preserve">ООО «Редакция газеты «Зори» северский </w:t>
      </w:r>
      <w:proofErr w:type="spellStart"/>
      <w:r w:rsidRPr="000A09E3">
        <w:rPr>
          <w:szCs w:val="26"/>
        </w:rPr>
        <w:t>район.рф</w:t>
      </w:r>
      <w:proofErr w:type="spellEnd"/>
      <w:r w:rsidRPr="000A09E3">
        <w:rPr>
          <w:szCs w:val="26"/>
        </w:rPr>
        <w:t xml:space="preserve"> 05.03.2022;</w:t>
      </w:r>
    </w:p>
    <w:p w:rsidR="000A09E3" w:rsidRPr="000A09E3" w:rsidRDefault="000257F2" w:rsidP="00555F86">
      <w:pPr>
        <w:pStyle w:val="afa"/>
        <w:ind w:left="0" w:firstLine="709"/>
        <w:rPr>
          <w:szCs w:val="26"/>
        </w:rPr>
      </w:pPr>
      <w:r>
        <w:rPr>
          <w:szCs w:val="26"/>
        </w:rPr>
        <w:t>М</w:t>
      </w:r>
      <w:r w:rsidR="000A09E3" w:rsidRPr="000A09E3">
        <w:rPr>
          <w:szCs w:val="26"/>
        </w:rPr>
        <w:t>униципальный вестник «</w:t>
      </w:r>
      <w:proofErr w:type="spellStart"/>
      <w:r w:rsidR="000A09E3" w:rsidRPr="000A09E3">
        <w:rPr>
          <w:szCs w:val="26"/>
        </w:rPr>
        <w:t>Брюховецкий</w:t>
      </w:r>
      <w:proofErr w:type="spellEnd"/>
      <w:r w:rsidR="000A09E3" w:rsidRPr="000A09E3">
        <w:rPr>
          <w:szCs w:val="26"/>
        </w:rPr>
        <w:t xml:space="preserve"> район» https://vestnik-info.ru/news/index.php?ELEMENT_ID=4899 09.03.2022;</w:t>
      </w:r>
    </w:p>
    <w:p w:rsidR="000A09E3" w:rsidRPr="000A09E3" w:rsidRDefault="000257F2" w:rsidP="00555F86">
      <w:pPr>
        <w:pStyle w:val="afa"/>
        <w:ind w:left="0" w:firstLine="709"/>
        <w:rPr>
          <w:szCs w:val="26"/>
        </w:rPr>
      </w:pPr>
      <w:r>
        <w:rPr>
          <w:szCs w:val="26"/>
        </w:rPr>
        <w:t>Р</w:t>
      </w:r>
      <w:r w:rsidR="000A09E3" w:rsidRPr="000A09E3">
        <w:rPr>
          <w:szCs w:val="26"/>
        </w:rPr>
        <w:t>едакция газеты «Туапсинские вести» выпуск № 10 12.03.2022.</w:t>
      </w:r>
    </w:p>
    <w:p w:rsidR="000A09E3" w:rsidRPr="000A09E3" w:rsidRDefault="000A09E3" w:rsidP="00555F86">
      <w:pPr>
        <w:pStyle w:val="aff7"/>
        <w:spacing w:line="360" w:lineRule="auto"/>
        <w:ind w:firstLine="709"/>
        <w:jc w:val="both"/>
        <w:rPr>
          <w:color w:val="000000" w:themeColor="text1"/>
          <w:sz w:val="26"/>
          <w:szCs w:val="26"/>
        </w:rPr>
      </w:pPr>
    </w:p>
    <w:p w:rsidR="007E2250" w:rsidRPr="000A09E3" w:rsidRDefault="007E2250" w:rsidP="00555F86">
      <w:pPr>
        <w:pStyle w:val="aff7"/>
        <w:spacing w:line="360" w:lineRule="auto"/>
        <w:ind w:firstLine="709"/>
        <w:jc w:val="both"/>
        <w:rPr>
          <w:sz w:val="26"/>
          <w:szCs w:val="26"/>
        </w:rPr>
      </w:pPr>
      <w:r w:rsidRPr="000A09E3">
        <w:rPr>
          <w:color w:val="000000" w:themeColor="text1"/>
          <w:sz w:val="26"/>
          <w:szCs w:val="26"/>
        </w:rPr>
        <w:t xml:space="preserve">Проведена работа по направлению запросов операторам, которыми </w:t>
      </w:r>
      <w:r w:rsidRPr="000A09E3">
        <w:rPr>
          <w:bCs/>
          <w:color w:val="000000" w:themeColor="text1"/>
          <w:sz w:val="26"/>
          <w:szCs w:val="26"/>
        </w:rPr>
        <w:t>представлены не все изменения сведений, предусмо</w:t>
      </w:r>
      <w:r w:rsidR="00B91AD4">
        <w:rPr>
          <w:bCs/>
          <w:color w:val="000000" w:themeColor="text1"/>
          <w:sz w:val="26"/>
          <w:szCs w:val="26"/>
        </w:rPr>
        <w:t>тренные ч. 2.1. ст. 25 и  п. 10</w:t>
      </w:r>
      <w:r w:rsidRPr="000A09E3">
        <w:rPr>
          <w:bCs/>
          <w:color w:val="000000" w:themeColor="text1"/>
          <w:sz w:val="26"/>
          <w:szCs w:val="26"/>
        </w:rPr>
        <w:t xml:space="preserve"> ч. 3 ст. 22</w:t>
      </w:r>
      <w:r w:rsidRPr="000A09E3">
        <w:rPr>
          <w:color w:val="000000" w:themeColor="text1"/>
          <w:sz w:val="26"/>
          <w:szCs w:val="26"/>
        </w:rPr>
        <w:t xml:space="preserve"> Федерального закона «О персональных данных». </w:t>
      </w:r>
    </w:p>
    <w:p w:rsidR="006048FE" w:rsidRPr="000A09E3" w:rsidRDefault="00D10999" w:rsidP="00555F86">
      <w:pPr>
        <w:pStyle w:val="aff7"/>
        <w:spacing w:line="360" w:lineRule="auto"/>
        <w:ind w:firstLine="709"/>
        <w:jc w:val="both"/>
        <w:rPr>
          <w:sz w:val="26"/>
          <w:szCs w:val="26"/>
        </w:rPr>
      </w:pPr>
      <w:r w:rsidRPr="000A09E3">
        <w:rPr>
          <w:sz w:val="26"/>
          <w:szCs w:val="26"/>
        </w:rPr>
        <w:lastRenderedPageBreak/>
        <w:t>Всего с начала 2022</w:t>
      </w:r>
      <w:r w:rsidR="007E2250" w:rsidRPr="000A09E3">
        <w:rPr>
          <w:sz w:val="26"/>
          <w:szCs w:val="26"/>
        </w:rPr>
        <w:t xml:space="preserve"> года направлено </w:t>
      </w:r>
      <w:r w:rsidR="000A09E3" w:rsidRPr="000257F2">
        <w:rPr>
          <w:b/>
          <w:sz w:val="26"/>
          <w:szCs w:val="26"/>
        </w:rPr>
        <w:t>386</w:t>
      </w:r>
      <w:r w:rsidR="007E2250" w:rsidRPr="000A09E3">
        <w:rPr>
          <w:sz w:val="26"/>
          <w:szCs w:val="26"/>
        </w:rPr>
        <w:t xml:space="preserve"> пис</w:t>
      </w:r>
      <w:r w:rsidR="000A09E3" w:rsidRPr="000A09E3">
        <w:rPr>
          <w:sz w:val="26"/>
          <w:szCs w:val="26"/>
        </w:rPr>
        <w:t>ем</w:t>
      </w:r>
      <w:r w:rsidR="007E2250" w:rsidRPr="000A09E3">
        <w:rPr>
          <w:sz w:val="26"/>
          <w:szCs w:val="26"/>
        </w:rPr>
        <w:t>.</w:t>
      </w:r>
    </w:p>
    <w:p w:rsidR="007E2250" w:rsidRPr="000A09E3" w:rsidRDefault="007E2250" w:rsidP="00555F86">
      <w:pPr>
        <w:pStyle w:val="afa"/>
        <w:ind w:left="142" w:firstLine="709"/>
        <w:rPr>
          <w:color w:val="000000" w:themeColor="text1"/>
          <w:szCs w:val="26"/>
        </w:rPr>
      </w:pPr>
    </w:p>
    <w:p w:rsidR="006048FE" w:rsidRPr="000A09E3" w:rsidRDefault="006048FE" w:rsidP="00555F86">
      <w:pPr>
        <w:pStyle w:val="aff7"/>
        <w:spacing w:line="360" w:lineRule="auto"/>
        <w:ind w:firstLine="709"/>
        <w:jc w:val="both"/>
        <w:rPr>
          <w:sz w:val="26"/>
          <w:szCs w:val="26"/>
        </w:rPr>
      </w:pPr>
      <w:r w:rsidRPr="000A09E3">
        <w:rPr>
          <w:sz w:val="26"/>
          <w:szCs w:val="26"/>
        </w:rPr>
        <w:t xml:space="preserve">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w:t>
      </w:r>
      <w:r w:rsidR="006A3868" w:rsidRPr="000A09E3">
        <w:rPr>
          <w:sz w:val="26"/>
          <w:szCs w:val="26"/>
        </w:rPr>
        <w:t>в ходе</w:t>
      </w:r>
      <w:r w:rsidRPr="000A09E3">
        <w:rPr>
          <w:sz w:val="26"/>
          <w:szCs w:val="26"/>
        </w:rPr>
        <w:t xml:space="preserve"> проведения плановых мероприятий по контролю, консультаций по телефону и с </w:t>
      </w:r>
      <w:r w:rsidR="006A3868" w:rsidRPr="000A09E3">
        <w:rPr>
          <w:sz w:val="26"/>
          <w:szCs w:val="26"/>
        </w:rPr>
        <w:t>использованием</w:t>
      </w:r>
      <w:r w:rsidRPr="000A09E3">
        <w:rPr>
          <w:sz w:val="26"/>
          <w:szCs w:val="26"/>
        </w:rPr>
        <w:t xml:space="preserve"> сети Интернет.</w:t>
      </w:r>
    </w:p>
    <w:p w:rsidR="006048FE" w:rsidRPr="000A09E3" w:rsidRDefault="006048FE" w:rsidP="00555F86">
      <w:pPr>
        <w:pStyle w:val="aff7"/>
        <w:spacing w:line="360" w:lineRule="auto"/>
        <w:ind w:firstLine="709"/>
        <w:jc w:val="both"/>
        <w:rPr>
          <w:sz w:val="26"/>
          <w:szCs w:val="26"/>
        </w:rPr>
      </w:pPr>
      <w:r w:rsidRPr="000A09E3">
        <w:rPr>
          <w:sz w:val="26"/>
          <w:szCs w:val="26"/>
        </w:rPr>
        <w:t>В соответствии со ст. 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пополняется лента новостей о надзорной деятельности Управления в области персональных данных. В среднем</w:t>
      </w:r>
      <w:r w:rsidR="000971BC" w:rsidRPr="000A09E3">
        <w:rPr>
          <w:sz w:val="26"/>
          <w:szCs w:val="26"/>
        </w:rPr>
        <w:t>,</w:t>
      </w:r>
      <w:r w:rsidRPr="000A09E3">
        <w:rPr>
          <w:sz w:val="26"/>
          <w:szCs w:val="26"/>
        </w:rPr>
        <w:t xml:space="preserve"> ежемесячно</w:t>
      </w:r>
      <w:r w:rsidR="000971BC" w:rsidRPr="000A09E3">
        <w:rPr>
          <w:sz w:val="26"/>
          <w:szCs w:val="26"/>
        </w:rPr>
        <w:t>,</w:t>
      </w:r>
      <w:r w:rsidRPr="000A09E3">
        <w:rPr>
          <w:sz w:val="26"/>
          <w:szCs w:val="26"/>
        </w:rPr>
        <w:t xml:space="preserve"> публикуются </w:t>
      </w:r>
      <w:r w:rsidRPr="00B91AD4">
        <w:rPr>
          <w:b/>
          <w:sz w:val="26"/>
          <w:szCs w:val="26"/>
        </w:rPr>
        <w:t>12</w:t>
      </w:r>
      <w:r w:rsidRPr="000A09E3">
        <w:rPr>
          <w:sz w:val="26"/>
          <w:szCs w:val="26"/>
        </w:rPr>
        <w:t xml:space="preserve"> новостей.</w:t>
      </w:r>
      <w:r w:rsidR="00B91AD4">
        <w:rPr>
          <w:sz w:val="26"/>
          <w:szCs w:val="26"/>
        </w:rPr>
        <w:t xml:space="preserve"> </w:t>
      </w:r>
      <w:r w:rsidR="00B91AD4" w:rsidRPr="00921CD5">
        <w:rPr>
          <w:color w:val="000000" w:themeColor="text1"/>
          <w:sz w:val="26"/>
          <w:szCs w:val="26"/>
        </w:rPr>
        <w:t xml:space="preserve">Всего за 1 квартал 2022 года размещено </w:t>
      </w:r>
      <w:r w:rsidR="00B91AD4" w:rsidRPr="00921CD5">
        <w:rPr>
          <w:b/>
          <w:color w:val="000000" w:themeColor="text1"/>
          <w:sz w:val="26"/>
          <w:szCs w:val="26"/>
        </w:rPr>
        <w:t xml:space="preserve">37 </w:t>
      </w:r>
      <w:r w:rsidR="00B91AD4" w:rsidRPr="00921CD5">
        <w:rPr>
          <w:color w:val="000000" w:themeColor="text1"/>
          <w:sz w:val="26"/>
          <w:szCs w:val="26"/>
        </w:rPr>
        <w:t>новостей.</w:t>
      </w:r>
      <w:r w:rsidR="00B91AD4">
        <w:rPr>
          <w:color w:val="000000" w:themeColor="text1"/>
          <w:sz w:val="26"/>
          <w:szCs w:val="26"/>
        </w:rPr>
        <w:t xml:space="preserve"> </w:t>
      </w:r>
    </w:p>
    <w:p w:rsidR="006048FE" w:rsidRPr="000A09E3" w:rsidRDefault="006048FE" w:rsidP="00555F86">
      <w:pPr>
        <w:pStyle w:val="aff7"/>
        <w:spacing w:line="360" w:lineRule="auto"/>
        <w:ind w:firstLine="709"/>
        <w:jc w:val="both"/>
        <w:rPr>
          <w:sz w:val="26"/>
          <w:szCs w:val="26"/>
        </w:rPr>
      </w:pPr>
      <w:r w:rsidRPr="000A09E3">
        <w:rPr>
          <w:sz w:val="26"/>
          <w:szCs w:val="26"/>
        </w:rPr>
        <w:t>В отчетном периоде была продолжена практика направления операторам информационных писем с разъяснениями необходимости соблюдения требований законодательства Российской Федерации о персональных данных</w:t>
      </w:r>
      <w:r w:rsidR="000429E8" w:rsidRPr="000A09E3">
        <w:rPr>
          <w:sz w:val="26"/>
          <w:szCs w:val="26"/>
        </w:rPr>
        <w:t>,</w:t>
      </w:r>
      <w:r w:rsidRPr="000A09E3">
        <w:rPr>
          <w:sz w:val="26"/>
          <w:szCs w:val="26"/>
        </w:rPr>
        <w:t xml:space="preserve"> в части представления уведомления об обработке (о намерении осуществлять обработку) персональных данных в Уполномоченный орган. </w:t>
      </w:r>
    </w:p>
    <w:p w:rsidR="006048FE" w:rsidRPr="000A09E3" w:rsidRDefault="00D10999" w:rsidP="00555F86">
      <w:pPr>
        <w:pStyle w:val="aff7"/>
        <w:spacing w:line="360" w:lineRule="auto"/>
        <w:ind w:firstLine="709"/>
        <w:jc w:val="both"/>
        <w:rPr>
          <w:sz w:val="26"/>
          <w:szCs w:val="26"/>
        </w:rPr>
      </w:pPr>
      <w:r w:rsidRPr="000A09E3">
        <w:rPr>
          <w:sz w:val="26"/>
          <w:szCs w:val="26"/>
        </w:rPr>
        <w:t xml:space="preserve">Всего </w:t>
      </w:r>
      <w:r w:rsidR="000A09E3" w:rsidRPr="000A09E3">
        <w:rPr>
          <w:noProof/>
          <w:color w:val="000000" w:themeColor="text1"/>
          <w:sz w:val="26"/>
          <w:szCs w:val="26"/>
        </w:rPr>
        <w:t xml:space="preserve">1 квартале 2022 года </w:t>
      </w:r>
      <w:r w:rsidR="006048FE" w:rsidRPr="000A09E3">
        <w:rPr>
          <w:sz w:val="26"/>
          <w:szCs w:val="26"/>
        </w:rPr>
        <w:t xml:space="preserve">было направлено </w:t>
      </w:r>
      <w:r w:rsidR="000A09E3" w:rsidRPr="000A09E3">
        <w:rPr>
          <w:b/>
          <w:sz w:val="26"/>
          <w:szCs w:val="26"/>
        </w:rPr>
        <w:t>294</w:t>
      </w:r>
      <w:r w:rsidR="006048FE" w:rsidRPr="000A09E3">
        <w:rPr>
          <w:sz w:val="26"/>
          <w:szCs w:val="26"/>
        </w:rPr>
        <w:t xml:space="preserve"> письма.</w:t>
      </w:r>
    </w:p>
    <w:p w:rsidR="006048FE" w:rsidRPr="000A09E3" w:rsidRDefault="006048FE" w:rsidP="00555F86">
      <w:pPr>
        <w:pStyle w:val="aff7"/>
        <w:spacing w:line="360" w:lineRule="auto"/>
        <w:ind w:firstLine="709"/>
        <w:jc w:val="both"/>
        <w:rPr>
          <w:sz w:val="26"/>
          <w:szCs w:val="26"/>
        </w:rPr>
      </w:pPr>
      <w:r w:rsidRPr="000A09E3">
        <w:rPr>
          <w:sz w:val="26"/>
          <w:szCs w:val="26"/>
        </w:rPr>
        <w:t xml:space="preserve">Общая результативность по направленным информационным письмам составила </w:t>
      </w:r>
      <w:r w:rsidR="000A09E3" w:rsidRPr="000A09E3">
        <w:rPr>
          <w:sz w:val="26"/>
          <w:szCs w:val="26"/>
        </w:rPr>
        <w:t>17</w:t>
      </w:r>
      <w:r w:rsidRPr="000A09E3">
        <w:rPr>
          <w:sz w:val="26"/>
          <w:szCs w:val="26"/>
        </w:rPr>
        <w:t>% (поступившие уведомления в ответ на направленные письма).</w:t>
      </w:r>
    </w:p>
    <w:p w:rsidR="000B56DC" w:rsidRPr="00BF246D" w:rsidRDefault="000B56DC" w:rsidP="00555F86">
      <w:pPr>
        <w:ind w:firstLine="709"/>
        <w:rPr>
          <w:szCs w:val="26"/>
        </w:rPr>
      </w:pPr>
      <w:r w:rsidRPr="00A30438">
        <w:rPr>
          <w:szCs w:val="26"/>
        </w:rPr>
        <w:t xml:space="preserve">В </w:t>
      </w:r>
      <w:r w:rsidRPr="00A30438">
        <w:rPr>
          <w:b/>
          <w:szCs w:val="26"/>
        </w:rPr>
        <w:t xml:space="preserve">сфере защиты персональных данных </w:t>
      </w:r>
      <w:r w:rsidRPr="00A30438">
        <w:rPr>
          <w:szCs w:val="26"/>
        </w:rPr>
        <w:t xml:space="preserve">за отчетный период </w:t>
      </w:r>
      <w:r w:rsidRPr="00BF246D">
        <w:rPr>
          <w:szCs w:val="26"/>
        </w:rPr>
        <w:t xml:space="preserve">было составлено </w:t>
      </w:r>
      <w:r w:rsidR="009E47A1" w:rsidRPr="00BF246D">
        <w:rPr>
          <w:b/>
          <w:szCs w:val="26"/>
        </w:rPr>
        <w:t>5</w:t>
      </w:r>
      <w:r w:rsidR="00BF246D" w:rsidRPr="00BF246D">
        <w:rPr>
          <w:b/>
          <w:szCs w:val="26"/>
        </w:rPr>
        <w:t>9</w:t>
      </w:r>
      <w:r w:rsidRPr="00BF246D">
        <w:rPr>
          <w:b/>
          <w:szCs w:val="26"/>
        </w:rPr>
        <w:t xml:space="preserve"> </w:t>
      </w:r>
      <w:r w:rsidRPr="00BF246D">
        <w:rPr>
          <w:szCs w:val="26"/>
        </w:rPr>
        <w:t>протоколов об административных правонарушениях.</w:t>
      </w:r>
    </w:p>
    <w:p w:rsidR="006048FE" w:rsidRPr="00D10999" w:rsidRDefault="006048FE" w:rsidP="00555F86">
      <w:pPr>
        <w:pStyle w:val="afa"/>
        <w:ind w:left="142" w:firstLine="709"/>
        <w:rPr>
          <w:color w:val="FF0000"/>
          <w:szCs w:val="26"/>
        </w:rPr>
      </w:pPr>
    </w:p>
    <w:p w:rsidR="00156D57" w:rsidRDefault="00156D57" w:rsidP="00555F86">
      <w:pPr>
        <w:ind w:firstLine="709"/>
        <w:rPr>
          <w:rFonts w:eastAsia="Calibri"/>
          <w:sz w:val="20"/>
          <w:highlight w:val="yellow"/>
        </w:rPr>
      </w:pPr>
    </w:p>
    <w:p w:rsidR="00B110B3" w:rsidRDefault="00B110B3" w:rsidP="00555F86">
      <w:pPr>
        <w:ind w:firstLine="709"/>
        <w:rPr>
          <w:rFonts w:eastAsia="Calibri"/>
          <w:sz w:val="20"/>
          <w:highlight w:val="yellow"/>
        </w:rPr>
      </w:pPr>
    </w:p>
    <w:p w:rsidR="00B110B3" w:rsidRDefault="00B110B3" w:rsidP="005C680D">
      <w:pPr>
        <w:ind w:firstLine="709"/>
        <w:rPr>
          <w:rFonts w:eastAsia="Calibri"/>
          <w:sz w:val="20"/>
          <w:highlight w:val="yellow"/>
        </w:rPr>
      </w:pPr>
    </w:p>
    <w:p w:rsidR="00B110B3" w:rsidRPr="001E7BA1" w:rsidRDefault="00B110B3" w:rsidP="005C680D">
      <w:pPr>
        <w:ind w:firstLine="709"/>
        <w:rPr>
          <w:rFonts w:eastAsia="Calibri"/>
          <w:sz w:val="20"/>
          <w:highlight w:val="yellow"/>
        </w:rPr>
      </w:pPr>
    </w:p>
    <w:p w:rsidR="007A15CA" w:rsidRDefault="005A750B" w:rsidP="00093C43">
      <w:pPr>
        <w:rPr>
          <w:szCs w:val="26"/>
        </w:rPr>
      </w:pPr>
      <w:r w:rsidRPr="005A750B">
        <w:rPr>
          <w:noProof/>
          <w:szCs w:val="26"/>
        </w:rPr>
        <w:lastRenderedPageBreak/>
        <w:drawing>
          <wp:inline distT="0" distB="0" distL="0" distR="0">
            <wp:extent cx="6152515" cy="3059430"/>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D2856" w:rsidRDefault="00BD2856" w:rsidP="00BD2856">
      <w:pPr>
        <w:rPr>
          <w:color w:val="000000" w:themeColor="text1"/>
          <w:szCs w:val="26"/>
        </w:rPr>
      </w:pPr>
    </w:p>
    <w:p w:rsidR="00C15A5F" w:rsidRPr="00BF246D" w:rsidRDefault="00C15A5F" w:rsidP="00C15A5F">
      <w:pPr>
        <w:ind w:firstLine="720"/>
        <w:rPr>
          <w:szCs w:val="26"/>
        </w:rPr>
      </w:pPr>
      <w:r w:rsidRPr="00BF246D">
        <w:rPr>
          <w:szCs w:val="26"/>
        </w:rPr>
        <w:t>Непредставление сведений (</w:t>
      </w:r>
      <w:r w:rsidRPr="00BF246D">
        <w:rPr>
          <w:b/>
          <w:szCs w:val="26"/>
        </w:rPr>
        <w:t>ст. 19.7</w:t>
      </w:r>
      <w:r w:rsidRPr="00BF246D">
        <w:rPr>
          <w:szCs w:val="26"/>
        </w:rPr>
        <w:t xml:space="preserve"> </w:t>
      </w:r>
      <w:proofErr w:type="spellStart"/>
      <w:r w:rsidRPr="00BF246D">
        <w:rPr>
          <w:szCs w:val="26"/>
        </w:rPr>
        <w:t>КоАП</w:t>
      </w:r>
      <w:proofErr w:type="spellEnd"/>
      <w:r w:rsidRPr="00BF246D">
        <w:rPr>
          <w:szCs w:val="26"/>
        </w:rPr>
        <w:t xml:space="preserve"> РФ) – </w:t>
      </w:r>
      <w:r w:rsidR="007476C7" w:rsidRPr="00BF246D">
        <w:rPr>
          <w:b/>
          <w:szCs w:val="26"/>
        </w:rPr>
        <w:t>5</w:t>
      </w:r>
      <w:r w:rsidR="00BF246D" w:rsidRPr="00BF246D">
        <w:rPr>
          <w:b/>
          <w:szCs w:val="26"/>
        </w:rPr>
        <w:t>6</w:t>
      </w:r>
      <w:r w:rsidRPr="00BF246D">
        <w:rPr>
          <w:b/>
          <w:szCs w:val="26"/>
        </w:rPr>
        <w:t xml:space="preserve"> </w:t>
      </w:r>
      <w:r w:rsidRPr="00BF246D">
        <w:rPr>
          <w:szCs w:val="26"/>
        </w:rPr>
        <w:t>протокол</w:t>
      </w:r>
      <w:r w:rsidR="00533102" w:rsidRPr="00BF246D">
        <w:rPr>
          <w:szCs w:val="26"/>
        </w:rPr>
        <w:t>ов</w:t>
      </w:r>
      <w:r w:rsidR="00BF246D" w:rsidRPr="00BF246D">
        <w:rPr>
          <w:szCs w:val="26"/>
        </w:rPr>
        <w:t>;</w:t>
      </w:r>
    </w:p>
    <w:p w:rsidR="00BF246D" w:rsidRDefault="00BF246D" w:rsidP="00BF246D">
      <w:pPr>
        <w:ind w:firstLine="709"/>
        <w:rPr>
          <w:color w:val="000000" w:themeColor="text1"/>
          <w:szCs w:val="26"/>
        </w:rPr>
      </w:pPr>
      <w:r w:rsidRPr="00BF246D">
        <w:rPr>
          <w:rFonts w:eastAsiaTheme="minorHAnsi"/>
          <w:bCs/>
          <w:szCs w:val="26"/>
        </w:rPr>
        <w:t xml:space="preserve">Нарушение законодательства Российской Федерации в области персональных данных по ч. 5 ст. 13.11 </w:t>
      </w:r>
      <w:proofErr w:type="spellStart"/>
      <w:r w:rsidRPr="00BF246D">
        <w:rPr>
          <w:rFonts w:eastAsiaTheme="minorHAnsi"/>
          <w:bCs/>
          <w:szCs w:val="26"/>
        </w:rPr>
        <w:t>КоАП</w:t>
      </w:r>
      <w:proofErr w:type="spellEnd"/>
      <w:r w:rsidRPr="00BF246D">
        <w:rPr>
          <w:rFonts w:eastAsiaTheme="minorHAnsi"/>
          <w:bCs/>
          <w:szCs w:val="26"/>
        </w:rPr>
        <w:t xml:space="preserve"> РФ </w:t>
      </w:r>
      <w:r w:rsidRPr="00BF246D">
        <w:rPr>
          <w:szCs w:val="26"/>
        </w:rPr>
        <w:t xml:space="preserve"> –</w:t>
      </w:r>
      <w:r w:rsidR="00B91AD4">
        <w:rPr>
          <w:szCs w:val="26"/>
        </w:rPr>
        <w:t xml:space="preserve"> </w:t>
      </w:r>
      <w:r w:rsidRPr="00BF246D">
        <w:rPr>
          <w:b/>
          <w:szCs w:val="26"/>
        </w:rPr>
        <w:t>3</w:t>
      </w:r>
      <w:r w:rsidRPr="00BF246D">
        <w:rPr>
          <w:szCs w:val="26"/>
        </w:rPr>
        <w:t xml:space="preserve"> протокола</w:t>
      </w:r>
      <w:r>
        <w:rPr>
          <w:color w:val="000000" w:themeColor="text1"/>
          <w:szCs w:val="26"/>
        </w:rPr>
        <w:t>.</w:t>
      </w:r>
    </w:p>
    <w:p w:rsidR="005D11A6" w:rsidRDefault="005D11A6" w:rsidP="00AE147E">
      <w:pPr>
        <w:pStyle w:val="afa"/>
        <w:ind w:left="0" w:right="255" w:firstLine="709"/>
        <w:rPr>
          <w:szCs w:val="26"/>
        </w:rPr>
      </w:pPr>
    </w:p>
    <w:p w:rsidR="009A58DD" w:rsidRPr="00E66B39" w:rsidRDefault="009A58DD" w:rsidP="00AE147E">
      <w:pPr>
        <w:pStyle w:val="afa"/>
        <w:ind w:left="0" w:right="255" w:firstLine="709"/>
        <w:rPr>
          <w:szCs w:val="26"/>
        </w:rPr>
      </w:pPr>
      <w:r w:rsidRPr="00E66B39">
        <w:rPr>
          <w:szCs w:val="26"/>
        </w:rPr>
        <w:t>Составленные протоколы об АПН направлены по подведомственности в суды.</w:t>
      </w:r>
    </w:p>
    <w:p w:rsidR="009A58DD" w:rsidRPr="00E66B39" w:rsidRDefault="009A58DD" w:rsidP="009A58DD">
      <w:pPr>
        <w:ind w:right="255" w:firstLine="709"/>
        <w:rPr>
          <w:szCs w:val="26"/>
        </w:rPr>
      </w:pPr>
      <w:r w:rsidRPr="00E66B39">
        <w:rPr>
          <w:szCs w:val="26"/>
        </w:rPr>
        <w:t xml:space="preserve">- судами решения вынесены по </w:t>
      </w:r>
      <w:r w:rsidR="00E66B39" w:rsidRPr="00E66B39">
        <w:rPr>
          <w:b/>
          <w:szCs w:val="26"/>
        </w:rPr>
        <w:t>47</w:t>
      </w:r>
      <w:r w:rsidR="008A3E59" w:rsidRPr="00E66B39">
        <w:rPr>
          <w:b/>
          <w:szCs w:val="26"/>
        </w:rPr>
        <w:t xml:space="preserve"> </w:t>
      </w:r>
      <w:r w:rsidRPr="00E66B39">
        <w:rPr>
          <w:szCs w:val="26"/>
        </w:rPr>
        <w:t>дел</w:t>
      </w:r>
      <w:r w:rsidR="003E059C" w:rsidRPr="00E66B39">
        <w:rPr>
          <w:szCs w:val="26"/>
        </w:rPr>
        <w:t>ам</w:t>
      </w:r>
      <w:r w:rsidR="007476C7" w:rsidRPr="00E66B39">
        <w:rPr>
          <w:szCs w:val="26"/>
        </w:rPr>
        <w:t xml:space="preserve"> (</w:t>
      </w:r>
      <w:r w:rsidR="00E66B39" w:rsidRPr="00E66B39">
        <w:rPr>
          <w:szCs w:val="26"/>
        </w:rPr>
        <w:t>с учетом поступивших решений по протоколам 4 квартала 2021 года</w:t>
      </w:r>
      <w:r w:rsidR="007476C7" w:rsidRPr="00E66B39">
        <w:rPr>
          <w:szCs w:val="26"/>
        </w:rPr>
        <w:t>)</w:t>
      </w:r>
      <w:r w:rsidRPr="00E66B39">
        <w:rPr>
          <w:szCs w:val="26"/>
        </w:rPr>
        <w:t>;</w:t>
      </w:r>
    </w:p>
    <w:p w:rsidR="00134A41" w:rsidRPr="00E66B39" w:rsidRDefault="009A58DD" w:rsidP="008858A4">
      <w:pPr>
        <w:ind w:right="255" w:firstLine="709"/>
        <w:rPr>
          <w:szCs w:val="26"/>
        </w:rPr>
      </w:pPr>
      <w:r w:rsidRPr="00E66B39">
        <w:rPr>
          <w:szCs w:val="26"/>
        </w:rPr>
        <w:t xml:space="preserve">- наложено административных наказаний в виде штрафа на сумму </w:t>
      </w:r>
      <w:r w:rsidR="00E66B39" w:rsidRPr="00E66B39">
        <w:rPr>
          <w:b/>
          <w:szCs w:val="26"/>
        </w:rPr>
        <w:t>30</w:t>
      </w:r>
      <w:r w:rsidR="007476C7" w:rsidRPr="00E66B39">
        <w:rPr>
          <w:b/>
          <w:szCs w:val="26"/>
        </w:rPr>
        <w:t>,</w:t>
      </w:r>
      <w:r w:rsidR="00E66B39" w:rsidRPr="00E66B39">
        <w:rPr>
          <w:b/>
          <w:szCs w:val="26"/>
        </w:rPr>
        <w:t>4</w:t>
      </w:r>
      <w:r w:rsidRPr="00E66B39">
        <w:rPr>
          <w:szCs w:val="26"/>
        </w:rPr>
        <w:t xml:space="preserve"> тыс. руб.</w:t>
      </w:r>
      <w:r w:rsidR="00F4456C" w:rsidRPr="00E66B39">
        <w:rPr>
          <w:szCs w:val="26"/>
        </w:rPr>
        <w:t xml:space="preserve"> </w:t>
      </w:r>
      <w:r w:rsidRPr="00E66B39">
        <w:rPr>
          <w:szCs w:val="26"/>
        </w:rPr>
        <w:t xml:space="preserve">(взыскано </w:t>
      </w:r>
      <w:r w:rsidR="00E66B39" w:rsidRPr="00E66B39">
        <w:rPr>
          <w:b/>
          <w:szCs w:val="26"/>
        </w:rPr>
        <w:t>0</w:t>
      </w:r>
      <w:r w:rsidR="0009538F" w:rsidRPr="00E66B39">
        <w:rPr>
          <w:b/>
          <w:szCs w:val="26"/>
        </w:rPr>
        <w:t xml:space="preserve"> </w:t>
      </w:r>
      <w:r w:rsidRPr="00E66B39">
        <w:rPr>
          <w:szCs w:val="26"/>
        </w:rPr>
        <w:t>тыс.руб.</w:t>
      </w:r>
      <w:r w:rsidR="00703497" w:rsidRPr="00E66B39">
        <w:rPr>
          <w:szCs w:val="26"/>
        </w:rPr>
        <w:t>)</w:t>
      </w:r>
      <w:r w:rsidRPr="00E66B39">
        <w:rPr>
          <w:szCs w:val="26"/>
        </w:rPr>
        <w:t>.</w:t>
      </w:r>
    </w:p>
    <w:p w:rsidR="00A113D4" w:rsidRDefault="00A113D4" w:rsidP="008858A4">
      <w:pPr>
        <w:ind w:right="255" w:firstLine="709"/>
        <w:rPr>
          <w:b/>
          <w:i/>
        </w:rPr>
      </w:pPr>
    </w:p>
    <w:p w:rsidR="00A113D4" w:rsidRDefault="00A113D4"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9E47A1" w:rsidRDefault="009E47A1" w:rsidP="008858A4">
      <w:pPr>
        <w:ind w:right="255" w:firstLine="709"/>
        <w:rPr>
          <w:b/>
          <w:i/>
        </w:rPr>
      </w:pPr>
    </w:p>
    <w:p w:rsidR="00E66B39" w:rsidRDefault="00E66B39" w:rsidP="008858A4">
      <w:pPr>
        <w:ind w:right="255" w:firstLine="709"/>
        <w:rPr>
          <w:b/>
          <w:i/>
        </w:rPr>
      </w:pPr>
    </w:p>
    <w:p w:rsidR="00776692" w:rsidRPr="00E13D3D" w:rsidRDefault="00E27DBF" w:rsidP="008858A4">
      <w:pPr>
        <w:ind w:right="255" w:firstLine="709"/>
        <w:rPr>
          <w:b/>
          <w:i/>
        </w:rPr>
      </w:pPr>
      <w:r w:rsidRPr="00E13D3D">
        <w:rPr>
          <w:b/>
          <w:i/>
        </w:rPr>
        <w:lastRenderedPageBreak/>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25734A" w:rsidRDefault="000B3C8C" w:rsidP="000B3C8C">
      <w:pPr>
        <w:spacing w:line="240" w:lineRule="auto"/>
        <w:ind w:firstLine="709"/>
        <w:rPr>
          <w:szCs w:val="26"/>
        </w:rPr>
      </w:pPr>
      <w:r w:rsidRPr="00E13D3D">
        <w:rPr>
          <w:szCs w:val="26"/>
        </w:rPr>
        <w:t xml:space="preserve">Полномочие </w:t>
      </w:r>
      <w:r w:rsidRPr="0025734A">
        <w:rPr>
          <w:szCs w:val="26"/>
        </w:rPr>
        <w:t xml:space="preserve">выполняют – </w:t>
      </w:r>
      <w:r w:rsidR="00071E5E" w:rsidRPr="0025734A">
        <w:rPr>
          <w:szCs w:val="26"/>
        </w:rPr>
        <w:t>4</w:t>
      </w:r>
      <w:r w:rsidR="00A3216A" w:rsidRPr="0025734A">
        <w:rPr>
          <w:szCs w:val="26"/>
        </w:rPr>
        <w:t xml:space="preserve"> </w:t>
      </w:r>
      <w:r w:rsidR="00071E5E" w:rsidRPr="0025734A">
        <w:rPr>
          <w:szCs w:val="26"/>
        </w:rPr>
        <w:t>единицы</w:t>
      </w:r>
    </w:p>
    <w:p w:rsidR="000B3C8C" w:rsidRPr="0025734A"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9E47A1" w:rsidRPr="0025734A" w:rsidTr="00575025">
        <w:tc>
          <w:tcPr>
            <w:tcW w:w="881" w:type="pct"/>
            <w:shd w:val="clear" w:color="auto" w:fill="FFFFFF"/>
          </w:tcPr>
          <w:p w:rsidR="009E47A1" w:rsidRPr="0025734A" w:rsidRDefault="009E47A1" w:rsidP="0052113B">
            <w:pPr>
              <w:spacing w:line="240" w:lineRule="auto"/>
              <w:rPr>
                <w:sz w:val="18"/>
                <w:szCs w:val="18"/>
              </w:rPr>
            </w:pPr>
          </w:p>
        </w:tc>
        <w:tc>
          <w:tcPr>
            <w:tcW w:w="427"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1 квартал 2021</w:t>
            </w:r>
          </w:p>
        </w:tc>
        <w:tc>
          <w:tcPr>
            <w:tcW w:w="427"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2 квартал 2021</w:t>
            </w:r>
          </w:p>
        </w:tc>
        <w:tc>
          <w:tcPr>
            <w:tcW w:w="427"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3 квартал 2021</w:t>
            </w:r>
          </w:p>
        </w:tc>
        <w:tc>
          <w:tcPr>
            <w:tcW w:w="406"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4 квартал 2021</w:t>
            </w:r>
          </w:p>
        </w:tc>
        <w:tc>
          <w:tcPr>
            <w:tcW w:w="340" w:type="pct"/>
            <w:shd w:val="clear" w:color="auto" w:fill="D9D9D9"/>
            <w:vAlign w:val="center"/>
          </w:tcPr>
          <w:p w:rsidR="009E47A1" w:rsidRPr="0025734A" w:rsidRDefault="009E47A1" w:rsidP="00BF7759">
            <w:pPr>
              <w:spacing w:line="240" w:lineRule="auto"/>
              <w:jc w:val="center"/>
              <w:rPr>
                <w:b/>
                <w:sz w:val="18"/>
                <w:szCs w:val="18"/>
              </w:rPr>
            </w:pPr>
            <w:r w:rsidRPr="0025734A">
              <w:rPr>
                <w:b/>
                <w:sz w:val="18"/>
                <w:szCs w:val="18"/>
              </w:rPr>
              <w:t>2021</w:t>
            </w:r>
          </w:p>
        </w:tc>
        <w:tc>
          <w:tcPr>
            <w:tcW w:w="427"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1 квартал 2022</w:t>
            </w:r>
          </w:p>
        </w:tc>
        <w:tc>
          <w:tcPr>
            <w:tcW w:w="427"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 xml:space="preserve">2 </w:t>
            </w:r>
          </w:p>
          <w:p w:rsidR="009E47A1" w:rsidRPr="0025734A" w:rsidRDefault="009E47A1" w:rsidP="00BF7759">
            <w:pPr>
              <w:spacing w:line="240" w:lineRule="auto"/>
              <w:jc w:val="center"/>
              <w:rPr>
                <w:sz w:val="18"/>
                <w:szCs w:val="18"/>
              </w:rPr>
            </w:pPr>
            <w:r w:rsidRPr="0025734A">
              <w:rPr>
                <w:sz w:val="18"/>
                <w:szCs w:val="18"/>
              </w:rPr>
              <w:t>квартал 2022</w:t>
            </w:r>
          </w:p>
        </w:tc>
        <w:tc>
          <w:tcPr>
            <w:tcW w:w="427"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3 квартал 2022</w:t>
            </w:r>
          </w:p>
        </w:tc>
        <w:tc>
          <w:tcPr>
            <w:tcW w:w="430" w:type="pct"/>
            <w:shd w:val="clear" w:color="auto" w:fill="FFFFFF"/>
            <w:vAlign w:val="center"/>
          </w:tcPr>
          <w:p w:rsidR="009E47A1" w:rsidRPr="0025734A" w:rsidRDefault="009E47A1" w:rsidP="00BF7759">
            <w:pPr>
              <w:spacing w:line="240" w:lineRule="auto"/>
              <w:jc w:val="center"/>
              <w:rPr>
                <w:sz w:val="18"/>
                <w:szCs w:val="18"/>
              </w:rPr>
            </w:pPr>
            <w:r w:rsidRPr="0025734A">
              <w:rPr>
                <w:sz w:val="18"/>
                <w:szCs w:val="18"/>
              </w:rPr>
              <w:t>4 квартал 2022</w:t>
            </w:r>
          </w:p>
        </w:tc>
        <w:tc>
          <w:tcPr>
            <w:tcW w:w="381" w:type="pct"/>
            <w:shd w:val="clear" w:color="auto" w:fill="D9D9D9"/>
            <w:vAlign w:val="center"/>
          </w:tcPr>
          <w:p w:rsidR="009E47A1" w:rsidRPr="0025734A" w:rsidRDefault="009E47A1" w:rsidP="00BF7759">
            <w:pPr>
              <w:spacing w:line="240" w:lineRule="auto"/>
              <w:jc w:val="center"/>
              <w:rPr>
                <w:b/>
                <w:sz w:val="18"/>
                <w:szCs w:val="18"/>
              </w:rPr>
            </w:pPr>
            <w:r w:rsidRPr="0025734A">
              <w:rPr>
                <w:b/>
                <w:sz w:val="18"/>
                <w:szCs w:val="18"/>
              </w:rPr>
              <w:t>2022</w:t>
            </w:r>
          </w:p>
        </w:tc>
      </w:tr>
      <w:tr w:rsidR="001B0644" w:rsidRPr="00E13D3D" w:rsidTr="0052113B">
        <w:trPr>
          <w:trHeight w:val="40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A113D4" w:rsidRDefault="00A113D4" w:rsidP="00A35D2E">
      <w:pPr>
        <w:spacing w:before="120"/>
        <w:ind w:firstLine="709"/>
        <w:rPr>
          <w:szCs w:val="26"/>
        </w:rPr>
      </w:pPr>
    </w:p>
    <w:p w:rsidR="00DC5E10" w:rsidRPr="008D76A7" w:rsidRDefault="0000676C" w:rsidP="00A35D2E">
      <w:pPr>
        <w:spacing w:before="120"/>
        <w:ind w:firstLine="709"/>
        <w:rPr>
          <w:szCs w:val="26"/>
        </w:rPr>
      </w:pPr>
      <w:r>
        <w:rPr>
          <w:szCs w:val="26"/>
        </w:rPr>
        <w:t xml:space="preserve">Для осуществления деятельности в </w:t>
      </w:r>
      <w:r w:rsidR="00BC4B40">
        <w:rPr>
          <w:szCs w:val="26"/>
        </w:rPr>
        <w:t>1 квартале</w:t>
      </w:r>
      <w:r w:rsidR="001D37BD">
        <w:rPr>
          <w:szCs w:val="26"/>
        </w:rPr>
        <w:t xml:space="preserve"> </w:t>
      </w:r>
      <w:r w:rsidR="0094171A" w:rsidRPr="008D76A7">
        <w:rPr>
          <w:szCs w:val="26"/>
        </w:rPr>
        <w:t>202</w:t>
      </w:r>
      <w:r w:rsidR="009E47A1">
        <w:rPr>
          <w:szCs w:val="26"/>
        </w:rPr>
        <w:t>2</w:t>
      </w:r>
      <w:r w:rsidR="00282A04" w:rsidRPr="008D76A7">
        <w:rPr>
          <w:szCs w:val="26"/>
        </w:rPr>
        <w:t xml:space="preserve"> год</w:t>
      </w:r>
      <w:r w:rsidR="00BC4B40">
        <w:rPr>
          <w:szCs w:val="26"/>
        </w:rPr>
        <w:t>а</w:t>
      </w:r>
      <w:r>
        <w:rPr>
          <w:szCs w:val="26"/>
        </w:rPr>
        <w:t>,</w:t>
      </w:r>
      <w:r w:rsidR="000510AE" w:rsidRPr="008D76A7">
        <w:rPr>
          <w:szCs w:val="26"/>
        </w:rPr>
        <w:t xml:space="preserve"> </w:t>
      </w:r>
      <w:r w:rsidR="00DC5E10" w:rsidRPr="008D76A7">
        <w:rPr>
          <w:szCs w:val="26"/>
        </w:rPr>
        <w:t xml:space="preserve">заключены </w:t>
      </w:r>
      <w:r>
        <w:rPr>
          <w:szCs w:val="26"/>
        </w:rPr>
        <w:t xml:space="preserve"> следующие </w:t>
      </w:r>
      <w:r w:rsidR="00DC5E10" w:rsidRPr="008D76A7">
        <w:rPr>
          <w:szCs w:val="26"/>
        </w:rPr>
        <w:t>договоры:</w:t>
      </w:r>
    </w:p>
    <w:p w:rsidR="00391E54" w:rsidRPr="0089595E" w:rsidRDefault="00391E54" w:rsidP="00391E54">
      <w:pPr>
        <w:ind w:firstLine="709"/>
        <w:rPr>
          <w:szCs w:val="26"/>
        </w:rPr>
      </w:pPr>
      <w:r w:rsidRPr="0089595E">
        <w:rPr>
          <w:szCs w:val="26"/>
        </w:rPr>
        <w:t>- на поставку электрической энергии:</w:t>
      </w:r>
    </w:p>
    <w:p w:rsidR="00391E54" w:rsidRPr="0089595E" w:rsidRDefault="00391E54" w:rsidP="00391E54">
      <w:pPr>
        <w:ind w:firstLine="709"/>
        <w:rPr>
          <w:szCs w:val="26"/>
        </w:rPr>
      </w:pPr>
      <w:r w:rsidRPr="0089595E">
        <w:rPr>
          <w:szCs w:val="26"/>
        </w:rPr>
        <w:t xml:space="preserve">ОАО «НЭСК» </w:t>
      </w:r>
      <w:proofErr w:type="spellStart"/>
      <w:r w:rsidRPr="0089595E">
        <w:rPr>
          <w:szCs w:val="26"/>
        </w:rPr>
        <w:t>Краснодарэнергосбыт</w:t>
      </w:r>
      <w:proofErr w:type="spellEnd"/>
      <w:r w:rsidRPr="0089595E">
        <w:rPr>
          <w:szCs w:val="26"/>
        </w:rPr>
        <w:t xml:space="preserve"> в г. Краснодар от </w:t>
      </w:r>
      <w:r w:rsidRPr="0089595E">
        <w:t>31.12.2021 № 930</w:t>
      </w:r>
      <w:r w:rsidR="00B91AD4">
        <w:rPr>
          <w:szCs w:val="26"/>
        </w:rPr>
        <w:t>;</w:t>
      </w:r>
      <w:r w:rsidRPr="0089595E">
        <w:rPr>
          <w:szCs w:val="26"/>
        </w:rPr>
        <w:t xml:space="preserve"> </w:t>
      </w:r>
    </w:p>
    <w:p w:rsidR="00391E54" w:rsidRPr="00C57D89" w:rsidRDefault="00391E54" w:rsidP="00391E54">
      <w:pPr>
        <w:ind w:firstLine="709"/>
        <w:rPr>
          <w:szCs w:val="26"/>
          <w:highlight w:val="yellow"/>
        </w:rPr>
      </w:pPr>
      <w:r w:rsidRPr="006F70D7">
        <w:rPr>
          <w:szCs w:val="26"/>
        </w:rPr>
        <w:t xml:space="preserve">ПАО «ТНС </w:t>
      </w:r>
      <w:proofErr w:type="spellStart"/>
      <w:r w:rsidRPr="006F70D7">
        <w:rPr>
          <w:szCs w:val="26"/>
        </w:rPr>
        <w:t>энерго</w:t>
      </w:r>
      <w:proofErr w:type="spellEnd"/>
      <w:r w:rsidRPr="006F70D7">
        <w:rPr>
          <w:szCs w:val="26"/>
        </w:rPr>
        <w:t xml:space="preserve"> Кубань» в г. Майкоп </w:t>
      </w:r>
      <w:r w:rsidRPr="00926465">
        <w:rPr>
          <w:szCs w:val="26"/>
        </w:rPr>
        <w:t xml:space="preserve">от </w:t>
      </w:r>
      <w:r w:rsidRPr="00926465">
        <w:t>30.12.2021 № 453014</w:t>
      </w:r>
      <w:r w:rsidR="00B91AD4">
        <w:rPr>
          <w:szCs w:val="26"/>
        </w:rPr>
        <w:t>.</w:t>
      </w:r>
    </w:p>
    <w:p w:rsidR="00391E54" w:rsidRPr="0089595E" w:rsidRDefault="00391E54" w:rsidP="00391E54">
      <w:pPr>
        <w:ind w:firstLine="709"/>
        <w:rPr>
          <w:szCs w:val="26"/>
        </w:rPr>
      </w:pPr>
      <w:r w:rsidRPr="0089595E">
        <w:rPr>
          <w:szCs w:val="26"/>
        </w:rPr>
        <w:t>- на водоснабжение:</w:t>
      </w:r>
    </w:p>
    <w:p w:rsidR="00391E54" w:rsidRPr="00C57D89" w:rsidRDefault="00391E54" w:rsidP="00391E54">
      <w:pPr>
        <w:ind w:firstLine="709"/>
        <w:rPr>
          <w:szCs w:val="26"/>
          <w:highlight w:val="yellow"/>
        </w:rPr>
      </w:pPr>
      <w:r w:rsidRPr="006F70D7">
        <w:rPr>
          <w:szCs w:val="26"/>
        </w:rPr>
        <w:t xml:space="preserve">ООО «Краснодар Водоканал» в г. Краснодар </w:t>
      </w:r>
      <w:r w:rsidRPr="003E67D8">
        <w:rPr>
          <w:szCs w:val="26"/>
        </w:rPr>
        <w:t xml:space="preserve">от </w:t>
      </w:r>
      <w:r w:rsidRPr="003E67D8">
        <w:t xml:space="preserve">30.12.2021 </w:t>
      </w:r>
      <w:r w:rsidRPr="003E67D8">
        <w:rPr>
          <w:szCs w:val="26"/>
        </w:rPr>
        <w:t>№ 874</w:t>
      </w:r>
      <w:r>
        <w:rPr>
          <w:szCs w:val="26"/>
        </w:rPr>
        <w:t>;</w:t>
      </w:r>
      <w:r w:rsidRPr="003E67D8">
        <w:rPr>
          <w:szCs w:val="26"/>
        </w:rPr>
        <w:t xml:space="preserve">  </w:t>
      </w:r>
    </w:p>
    <w:p w:rsidR="00391E54" w:rsidRPr="003E67D8" w:rsidRDefault="00391E54" w:rsidP="00391E54">
      <w:pPr>
        <w:ind w:firstLine="709"/>
        <w:rPr>
          <w:szCs w:val="26"/>
        </w:rPr>
      </w:pPr>
      <w:r w:rsidRPr="003E67D8">
        <w:rPr>
          <w:szCs w:val="26"/>
        </w:rPr>
        <w:t>МУП «</w:t>
      </w:r>
      <w:proofErr w:type="spellStart"/>
      <w:r w:rsidRPr="003E67D8">
        <w:rPr>
          <w:szCs w:val="26"/>
        </w:rPr>
        <w:t>Майкопводоканал</w:t>
      </w:r>
      <w:proofErr w:type="spellEnd"/>
      <w:r w:rsidRPr="003E67D8">
        <w:rPr>
          <w:szCs w:val="26"/>
        </w:rPr>
        <w:t xml:space="preserve">» от </w:t>
      </w:r>
      <w:r w:rsidRPr="003E67D8">
        <w:t>30.12.2021 № 16</w:t>
      </w:r>
      <w:r w:rsidR="00B91AD4">
        <w:rPr>
          <w:szCs w:val="26"/>
        </w:rPr>
        <w:t xml:space="preserve"> в г. Майкоп.</w:t>
      </w:r>
    </w:p>
    <w:p w:rsidR="00391E54" w:rsidRPr="0089595E" w:rsidRDefault="00391E54" w:rsidP="00391E54">
      <w:pPr>
        <w:ind w:firstLine="709"/>
        <w:rPr>
          <w:szCs w:val="26"/>
        </w:rPr>
      </w:pPr>
      <w:r w:rsidRPr="0089595E">
        <w:rPr>
          <w:szCs w:val="26"/>
        </w:rPr>
        <w:t>- на газоснабжение:</w:t>
      </w:r>
    </w:p>
    <w:p w:rsidR="00391E54" w:rsidRPr="00910A2C" w:rsidRDefault="00391E54" w:rsidP="00391E54">
      <w:pPr>
        <w:ind w:firstLine="709"/>
        <w:rPr>
          <w:szCs w:val="26"/>
        </w:rPr>
      </w:pPr>
      <w:r w:rsidRPr="00910A2C">
        <w:rPr>
          <w:szCs w:val="26"/>
        </w:rPr>
        <w:t xml:space="preserve">ООО «Газпром </w:t>
      </w:r>
      <w:proofErr w:type="spellStart"/>
      <w:r w:rsidRPr="00910A2C">
        <w:rPr>
          <w:szCs w:val="26"/>
        </w:rPr>
        <w:t>межрегионгаз</w:t>
      </w:r>
      <w:proofErr w:type="spellEnd"/>
      <w:r w:rsidRPr="00910A2C">
        <w:rPr>
          <w:szCs w:val="26"/>
        </w:rPr>
        <w:t xml:space="preserve"> Майкоп» в г. Майкоп от </w:t>
      </w:r>
      <w:r w:rsidRPr="00910A2C">
        <w:t>30.12.2021                                       № 01-5-19351/21</w:t>
      </w:r>
      <w:r w:rsidR="00B91AD4">
        <w:rPr>
          <w:szCs w:val="26"/>
        </w:rPr>
        <w:t>.</w:t>
      </w:r>
    </w:p>
    <w:p w:rsidR="00391E54" w:rsidRPr="0089595E" w:rsidRDefault="00391E54" w:rsidP="00391E54">
      <w:pPr>
        <w:ind w:firstLine="709"/>
        <w:rPr>
          <w:szCs w:val="26"/>
        </w:rPr>
      </w:pPr>
      <w:r w:rsidRPr="0089595E">
        <w:rPr>
          <w:szCs w:val="26"/>
        </w:rPr>
        <w:t>- на  поставку тепловой энергии:</w:t>
      </w:r>
    </w:p>
    <w:p w:rsidR="00391E54" w:rsidRPr="00910A2C" w:rsidRDefault="00391E54" w:rsidP="00391E54">
      <w:pPr>
        <w:ind w:firstLine="709"/>
        <w:rPr>
          <w:szCs w:val="26"/>
        </w:rPr>
      </w:pPr>
      <w:r w:rsidRPr="001E071E">
        <w:rPr>
          <w:szCs w:val="26"/>
        </w:rPr>
        <w:t>АО «</w:t>
      </w:r>
      <w:proofErr w:type="spellStart"/>
      <w:r w:rsidRPr="001E071E">
        <w:rPr>
          <w:szCs w:val="26"/>
        </w:rPr>
        <w:t>Краснодартеплосеть</w:t>
      </w:r>
      <w:proofErr w:type="spellEnd"/>
      <w:r w:rsidRPr="001E071E">
        <w:rPr>
          <w:szCs w:val="26"/>
        </w:rPr>
        <w:t xml:space="preserve">» в г.Краснодар </w:t>
      </w:r>
      <w:r w:rsidRPr="00910A2C">
        <w:rPr>
          <w:szCs w:val="26"/>
        </w:rPr>
        <w:t xml:space="preserve">от </w:t>
      </w:r>
      <w:r w:rsidRPr="00910A2C">
        <w:t>30.12.2021 № 13/22</w:t>
      </w:r>
      <w:r w:rsidR="00B91AD4">
        <w:rPr>
          <w:szCs w:val="26"/>
        </w:rPr>
        <w:t>.</w:t>
      </w:r>
    </w:p>
    <w:p w:rsidR="00391E54" w:rsidRPr="0089595E" w:rsidRDefault="00391E54" w:rsidP="00391E54">
      <w:pPr>
        <w:ind w:firstLine="709"/>
        <w:rPr>
          <w:szCs w:val="26"/>
        </w:rPr>
      </w:pPr>
      <w:r w:rsidRPr="0089595E">
        <w:rPr>
          <w:szCs w:val="26"/>
        </w:rPr>
        <w:t>- на вывоз мусора:</w:t>
      </w:r>
    </w:p>
    <w:p w:rsidR="00391E54" w:rsidRPr="003E67D8" w:rsidRDefault="00391E54" w:rsidP="00391E54">
      <w:pPr>
        <w:ind w:firstLine="709"/>
      </w:pPr>
      <w:r w:rsidRPr="003E67D8">
        <w:rPr>
          <w:szCs w:val="26"/>
        </w:rPr>
        <w:t xml:space="preserve">АО «Мусороуборочная компания» в г. Краснодар от </w:t>
      </w:r>
      <w:r w:rsidR="00B91AD4">
        <w:t>01.02.2022 № 7034/Т-СП;</w:t>
      </w:r>
    </w:p>
    <w:p w:rsidR="00391E54" w:rsidRPr="00926465" w:rsidRDefault="00391E54" w:rsidP="00391E54">
      <w:pPr>
        <w:ind w:firstLine="709"/>
        <w:rPr>
          <w:szCs w:val="26"/>
        </w:rPr>
      </w:pPr>
      <w:r w:rsidRPr="00926465">
        <w:t>ООО "</w:t>
      </w:r>
      <w:proofErr w:type="spellStart"/>
      <w:r w:rsidRPr="00926465">
        <w:t>ЭкоЦентр</w:t>
      </w:r>
      <w:proofErr w:type="spellEnd"/>
      <w:r w:rsidRPr="00926465">
        <w:t xml:space="preserve">" </w:t>
      </w:r>
      <w:r w:rsidRPr="00926465">
        <w:rPr>
          <w:szCs w:val="26"/>
        </w:rPr>
        <w:t xml:space="preserve">в г. Майкоп </w:t>
      </w:r>
      <w:r w:rsidRPr="00926465">
        <w:t>от 30.12.2021 № 1001/48115</w:t>
      </w:r>
      <w:r w:rsidRPr="00926465">
        <w:rPr>
          <w:szCs w:val="26"/>
        </w:rPr>
        <w:t>.</w:t>
      </w:r>
    </w:p>
    <w:p w:rsidR="00391E54" w:rsidRPr="0089595E" w:rsidRDefault="00391E54" w:rsidP="00391E54">
      <w:pPr>
        <w:spacing w:before="120"/>
        <w:ind w:firstLine="709"/>
      </w:pPr>
      <w:r w:rsidRPr="0089595E">
        <w:t>- по содержанию мест первичного сбора отходов:</w:t>
      </w:r>
    </w:p>
    <w:p w:rsidR="005F416B" w:rsidRDefault="00391E54" w:rsidP="00391E54">
      <w:pPr>
        <w:spacing w:before="120"/>
        <w:ind w:firstLine="709"/>
      </w:pPr>
      <w:r w:rsidRPr="001E071E">
        <w:t xml:space="preserve">АО "Мусороуборочная компания от </w:t>
      </w:r>
      <w:r w:rsidRPr="00910A2C">
        <w:t>01.02.2022 № 7034/СМПС.</w:t>
      </w:r>
    </w:p>
    <w:p w:rsidR="00391E54" w:rsidRPr="00391E54" w:rsidRDefault="00391E54" w:rsidP="00391E54">
      <w:pPr>
        <w:spacing w:before="120"/>
        <w:ind w:firstLine="709"/>
      </w:pPr>
    </w:p>
    <w:p w:rsidR="00776692" w:rsidRPr="008A4FAC" w:rsidRDefault="00924994" w:rsidP="00740669">
      <w:pPr>
        <w:spacing w:line="240" w:lineRule="auto"/>
        <w:ind w:firstLine="709"/>
        <w:rPr>
          <w:i/>
          <w:szCs w:val="26"/>
          <w:u w:val="single"/>
        </w:rPr>
      </w:pPr>
      <w:r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lastRenderedPageBreak/>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75322B" w:rsidRPr="008A4FAC" w:rsidRDefault="0075322B" w:rsidP="00740669">
      <w:pPr>
        <w:spacing w:line="240" w:lineRule="auto"/>
        <w:ind w:firstLine="709"/>
        <w:rPr>
          <w:i/>
          <w:szCs w:val="26"/>
          <w:u w:val="single"/>
        </w:rPr>
      </w:pPr>
    </w:p>
    <w:p w:rsidR="000B3C8C" w:rsidRPr="00391E54" w:rsidRDefault="000B3C8C" w:rsidP="00A35D2E">
      <w:pPr>
        <w:spacing w:after="120" w:line="240" w:lineRule="auto"/>
        <w:ind w:firstLine="709"/>
        <w:rPr>
          <w:szCs w:val="26"/>
        </w:rPr>
      </w:pPr>
      <w:r w:rsidRPr="00391E54">
        <w:rPr>
          <w:szCs w:val="26"/>
        </w:rPr>
        <w:t xml:space="preserve">Полномочие выполняют – </w:t>
      </w:r>
      <w:r w:rsidR="009A6C89" w:rsidRPr="00391E54">
        <w:rPr>
          <w:szCs w:val="26"/>
        </w:rPr>
        <w:t>2</w:t>
      </w:r>
      <w:r w:rsidR="008A10FD" w:rsidRPr="00391E54">
        <w:rPr>
          <w:szCs w:val="26"/>
        </w:rPr>
        <w:t xml:space="preserve"> </w:t>
      </w:r>
      <w:r w:rsidR="009A6C89" w:rsidRPr="00391E54">
        <w:rPr>
          <w:szCs w:val="26"/>
        </w:rPr>
        <w:t>единицы</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9E47A1" w:rsidRPr="00391E54" w:rsidTr="00575025">
        <w:trPr>
          <w:jc w:val="center"/>
        </w:trPr>
        <w:tc>
          <w:tcPr>
            <w:tcW w:w="1775" w:type="dxa"/>
            <w:shd w:val="clear" w:color="auto" w:fill="FFFFFF"/>
          </w:tcPr>
          <w:p w:rsidR="009E47A1" w:rsidRPr="00391E54" w:rsidRDefault="009E47A1" w:rsidP="00966FD3">
            <w:pPr>
              <w:spacing w:line="240" w:lineRule="auto"/>
              <w:rPr>
                <w:sz w:val="18"/>
                <w:szCs w:val="18"/>
              </w:rPr>
            </w:pPr>
          </w:p>
        </w:tc>
        <w:tc>
          <w:tcPr>
            <w:tcW w:w="833"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1 квартал 2021</w:t>
            </w:r>
          </w:p>
        </w:tc>
        <w:tc>
          <w:tcPr>
            <w:tcW w:w="831"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2 квартал 2021</w:t>
            </w:r>
          </w:p>
        </w:tc>
        <w:tc>
          <w:tcPr>
            <w:tcW w:w="831"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3 квартал 2021</w:t>
            </w:r>
          </w:p>
        </w:tc>
        <w:tc>
          <w:tcPr>
            <w:tcW w:w="897"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4 квартал 2021</w:t>
            </w:r>
          </w:p>
        </w:tc>
        <w:tc>
          <w:tcPr>
            <w:tcW w:w="613" w:type="dxa"/>
            <w:shd w:val="clear" w:color="auto" w:fill="D9D9D9"/>
            <w:vAlign w:val="center"/>
          </w:tcPr>
          <w:p w:rsidR="009E47A1" w:rsidRPr="00391E54" w:rsidRDefault="009E47A1" w:rsidP="00BF7759">
            <w:pPr>
              <w:spacing w:line="240" w:lineRule="auto"/>
              <w:jc w:val="center"/>
              <w:rPr>
                <w:b/>
                <w:sz w:val="18"/>
                <w:szCs w:val="18"/>
              </w:rPr>
            </w:pPr>
            <w:r w:rsidRPr="00391E54">
              <w:rPr>
                <w:b/>
                <w:sz w:val="18"/>
                <w:szCs w:val="18"/>
              </w:rPr>
              <w:t>2021</w:t>
            </w:r>
          </w:p>
        </w:tc>
        <w:tc>
          <w:tcPr>
            <w:tcW w:w="831"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1 квартал 2022</w:t>
            </w:r>
          </w:p>
        </w:tc>
        <w:tc>
          <w:tcPr>
            <w:tcW w:w="831"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 xml:space="preserve">2 </w:t>
            </w:r>
          </w:p>
          <w:p w:rsidR="009E47A1" w:rsidRPr="00391E54" w:rsidRDefault="009E47A1" w:rsidP="00BF7759">
            <w:pPr>
              <w:spacing w:line="240" w:lineRule="auto"/>
              <w:jc w:val="center"/>
              <w:rPr>
                <w:sz w:val="18"/>
                <w:szCs w:val="18"/>
              </w:rPr>
            </w:pPr>
            <w:r w:rsidRPr="00391E54">
              <w:rPr>
                <w:sz w:val="18"/>
                <w:szCs w:val="18"/>
              </w:rPr>
              <w:t>квартал 2022</w:t>
            </w:r>
          </w:p>
        </w:tc>
        <w:tc>
          <w:tcPr>
            <w:tcW w:w="831"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3 квартал 2022</w:t>
            </w:r>
          </w:p>
        </w:tc>
        <w:tc>
          <w:tcPr>
            <w:tcW w:w="837" w:type="dxa"/>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4 квартал 2022</w:t>
            </w:r>
          </w:p>
        </w:tc>
        <w:tc>
          <w:tcPr>
            <w:tcW w:w="724" w:type="dxa"/>
            <w:shd w:val="clear" w:color="auto" w:fill="D9D9D9"/>
            <w:vAlign w:val="center"/>
          </w:tcPr>
          <w:p w:rsidR="009E47A1" w:rsidRPr="00391E54" w:rsidRDefault="009E47A1" w:rsidP="00BF7759">
            <w:pPr>
              <w:spacing w:line="240" w:lineRule="auto"/>
              <w:jc w:val="center"/>
              <w:rPr>
                <w:b/>
                <w:sz w:val="18"/>
                <w:szCs w:val="18"/>
              </w:rPr>
            </w:pPr>
            <w:r w:rsidRPr="00391E54">
              <w:rPr>
                <w:b/>
                <w:sz w:val="18"/>
                <w:szCs w:val="18"/>
              </w:rPr>
              <w:t>2022</w:t>
            </w:r>
          </w:p>
        </w:tc>
      </w:tr>
      <w:tr w:rsidR="00C36D2D" w:rsidRPr="00EC4694" w:rsidTr="00313862">
        <w:trPr>
          <w:trHeight w:val="156"/>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313862">
        <w:trPr>
          <w:trHeight w:val="329"/>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313862" w:rsidRDefault="00313862" w:rsidP="00D15019">
      <w:pPr>
        <w:ind w:firstLine="709"/>
        <w:rPr>
          <w:szCs w:val="26"/>
        </w:rPr>
      </w:pPr>
    </w:p>
    <w:p w:rsidR="00D15019" w:rsidRPr="00DD7CD3" w:rsidRDefault="00BC4B40" w:rsidP="00B06D86">
      <w:pPr>
        <w:ind w:firstLine="709"/>
        <w:rPr>
          <w:szCs w:val="26"/>
        </w:rPr>
      </w:pPr>
      <w:r w:rsidRPr="00B06D86">
        <w:rPr>
          <w:szCs w:val="26"/>
        </w:rPr>
        <w:t xml:space="preserve">В 1 квартале </w:t>
      </w:r>
      <w:r w:rsidR="0044167C" w:rsidRPr="00B06D86">
        <w:rPr>
          <w:szCs w:val="26"/>
        </w:rPr>
        <w:t>202</w:t>
      </w:r>
      <w:r w:rsidR="009E47A1">
        <w:rPr>
          <w:szCs w:val="26"/>
        </w:rPr>
        <w:t>2</w:t>
      </w:r>
      <w:r w:rsidR="0044167C" w:rsidRPr="00B06D86">
        <w:rPr>
          <w:szCs w:val="26"/>
        </w:rPr>
        <w:t xml:space="preserve"> год</w:t>
      </w:r>
      <w:r w:rsidRPr="00B06D86">
        <w:rPr>
          <w:szCs w:val="26"/>
        </w:rPr>
        <w:t>а</w:t>
      </w:r>
      <w:r w:rsidR="0044167C" w:rsidRPr="00B06D86">
        <w:rPr>
          <w:szCs w:val="26"/>
        </w:rPr>
        <w:t xml:space="preserve"> </w:t>
      </w:r>
      <w:r w:rsidR="00B06D86" w:rsidRPr="00B06D86">
        <w:rPr>
          <w:szCs w:val="26"/>
        </w:rPr>
        <w:t>закупочных процедур не проводилось.</w:t>
      </w:r>
    </w:p>
    <w:p w:rsidR="00134A41" w:rsidRDefault="00134A41" w:rsidP="0044167C">
      <w:pPr>
        <w:spacing w:before="240" w:line="240" w:lineRule="auto"/>
        <w:rPr>
          <w:szCs w:val="26"/>
        </w:rPr>
      </w:pPr>
    </w:p>
    <w:p w:rsidR="00776692" w:rsidRPr="00E13D3D"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CC2560" w:rsidRDefault="00983E85" w:rsidP="00983E85">
      <w:pPr>
        <w:spacing w:line="240" w:lineRule="auto"/>
        <w:ind w:firstLine="709"/>
        <w:rPr>
          <w:i/>
          <w:sz w:val="16"/>
          <w:szCs w:val="16"/>
          <w:u w:val="single"/>
        </w:rPr>
      </w:pPr>
    </w:p>
    <w:p w:rsidR="0075322B" w:rsidRPr="00391E54" w:rsidRDefault="000B3C8C" w:rsidP="005F1E91">
      <w:pPr>
        <w:spacing w:after="240" w:line="240" w:lineRule="auto"/>
        <w:ind w:firstLine="709"/>
        <w:rPr>
          <w:szCs w:val="26"/>
        </w:rPr>
      </w:pPr>
      <w:r w:rsidRPr="00391E54">
        <w:rPr>
          <w:szCs w:val="26"/>
        </w:rPr>
        <w:t xml:space="preserve">Полномочие выполняют – </w:t>
      </w:r>
      <w:r w:rsidR="00071E5E" w:rsidRPr="00391E54">
        <w:rPr>
          <w:szCs w:val="26"/>
        </w:rPr>
        <w:t>2</w:t>
      </w:r>
      <w:r w:rsidR="008F25E9" w:rsidRPr="00391E54">
        <w:rPr>
          <w:szCs w:val="26"/>
        </w:rPr>
        <w:t xml:space="preserve"> </w:t>
      </w:r>
      <w:r w:rsidR="00071E5E" w:rsidRPr="00391E54">
        <w:rPr>
          <w:szCs w:val="26"/>
        </w:rPr>
        <w:t>единицы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9E47A1" w:rsidRPr="00391E54" w:rsidTr="00575025">
        <w:tc>
          <w:tcPr>
            <w:tcW w:w="881" w:type="pct"/>
            <w:shd w:val="clear" w:color="auto" w:fill="FFFFFF"/>
          </w:tcPr>
          <w:p w:rsidR="009E47A1" w:rsidRPr="00391E54" w:rsidRDefault="009E47A1" w:rsidP="0052113B">
            <w:pPr>
              <w:spacing w:line="240" w:lineRule="auto"/>
              <w:rPr>
                <w:sz w:val="18"/>
                <w:szCs w:val="18"/>
              </w:rPr>
            </w:pP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1 квартал 2021</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2 квартал 2021</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3 квартал 2021</w:t>
            </w:r>
          </w:p>
        </w:tc>
        <w:tc>
          <w:tcPr>
            <w:tcW w:w="430"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4 квартал 2021</w:t>
            </w:r>
          </w:p>
        </w:tc>
        <w:tc>
          <w:tcPr>
            <w:tcW w:w="316" w:type="pct"/>
            <w:shd w:val="clear" w:color="auto" w:fill="D9D9D9"/>
            <w:vAlign w:val="center"/>
          </w:tcPr>
          <w:p w:rsidR="009E47A1" w:rsidRPr="00391E54" w:rsidRDefault="009E47A1" w:rsidP="00BF7759">
            <w:pPr>
              <w:spacing w:line="240" w:lineRule="auto"/>
              <w:jc w:val="center"/>
              <w:rPr>
                <w:b/>
                <w:sz w:val="18"/>
                <w:szCs w:val="18"/>
              </w:rPr>
            </w:pPr>
            <w:r w:rsidRPr="00391E54">
              <w:rPr>
                <w:b/>
                <w:sz w:val="18"/>
                <w:szCs w:val="18"/>
              </w:rPr>
              <w:t>2021</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1 квартал 2022</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 xml:space="preserve">2 </w:t>
            </w:r>
          </w:p>
          <w:p w:rsidR="009E47A1" w:rsidRPr="00391E54" w:rsidRDefault="009E47A1" w:rsidP="00BF7759">
            <w:pPr>
              <w:spacing w:line="240" w:lineRule="auto"/>
              <w:jc w:val="center"/>
              <w:rPr>
                <w:sz w:val="18"/>
                <w:szCs w:val="18"/>
              </w:rPr>
            </w:pPr>
            <w:r w:rsidRPr="00391E54">
              <w:rPr>
                <w:sz w:val="18"/>
                <w:szCs w:val="18"/>
              </w:rPr>
              <w:t>квартал 2022</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3 квартал 2022</w:t>
            </w:r>
          </w:p>
        </w:tc>
        <w:tc>
          <w:tcPr>
            <w:tcW w:w="429"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4 квартал 2022</w:t>
            </w:r>
          </w:p>
        </w:tc>
        <w:tc>
          <w:tcPr>
            <w:tcW w:w="382" w:type="pct"/>
            <w:shd w:val="clear" w:color="auto" w:fill="D9D9D9"/>
            <w:vAlign w:val="center"/>
          </w:tcPr>
          <w:p w:rsidR="009E47A1" w:rsidRPr="00391E54" w:rsidRDefault="009E47A1" w:rsidP="00BF7759">
            <w:pPr>
              <w:spacing w:line="240" w:lineRule="auto"/>
              <w:jc w:val="center"/>
              <w:rPr>
                <w:b/>
                <w:sz w:val="18"/>
                <w:szCs w:val="18"/>
              </w:rPr>
            </w:pPr>
            <w:r w:rsidRPr="00391E54">
              <w:rPr>
                <w:b/>
                <w:sz w:val="18"/>
                <w:szCs w:val="18"/>
              </w:rPr>
              <w:t>2022</w:t>
            </w:r>
          </w:p>
        </w:tc>
      </w:tr>
      <w:tr w:rsidR="001B0644" w:rsidRPr="00391E54" w:rsidTr="001B0644">
        <w:trPr>
          <w:trHeight w:val="491"/>
        </w:trPr>
        <w:tc>
          <w:tcPr>
            <w:tcW w:w="881" w:type="pct"/>
            <w:shd w:val="clear" w:color="auto" w:fill="FFFFFF"/>
          </w:tcPr>
          <w:p w:rsidR="001B0644" w:rsidRPr="00391E54" w:rsidRDefault="001B0644" w:rsidP="0052113B">
            <w:pPr>
              <w:spacing w:line="240" w:lineRule="auto"/>
              <w:rPr>
                <w:sz w:val="18"/>
                <w:szCs w:val="18"/>
              </w:rPr>
            </w:pPr>
            <w:r w:rsidRPr="00391E54">
              <w:rPr>
                <w:sz w:val="18"/>
                <w:szCs w:val="18"/>
              </w:rPr>
              <w:t>Запланировано мероприятий</w:t>
            </w:r>
          </w:p>
        </w:tc>
        <w:tc>
          <w:tcPr>
            <w:tcW w:w="4119" w:type="pct"/>
            <w:gridSpan w:val="10"/>
            <w:shd w:val="clear" w:color="auto" w:fill="FFFFFF"/>
          </w:tcPr>
          <w:p w:rsidR="001B0644" w:rsidRPr="00391E54" w:rsidRDefault="001B0644" w:rsidP="0052113B">
            <w:pPr>
              <w:spacing w:line="240" w:lineRule="auto"/>
              <w:jc w:val="center"/>
              <w:rPr>
                <w:sz w:val="18"/>
                <w:szCs w:val="18"/>
              </w:rPr>
            </w:pPr>
            <w:r w:rsidRPr="00391E54">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5F059B" w:rsidRPr="00391E54" w:rsidRDefault="00282A04" w:rsidP="008A538E">
      <w:pPr>
        <w:pStyle w:val="ConsPlusTitle"/>
        <w:widowControl/>
        <w:spacing w:before="240" w:line="360" w:lineRule="auto"/>
        <w:ind w:firstLine="708"/>
        <w:jc w:val="both"/>
        <w:rPr>
          <w:rFonts w:ascii="Times New Roman" w:hAnsi="Times New Roman" w:cs="Times New Roman"/>
          <w:b w:val="0"/>
          <w:sz w:val="26"/>
          <w:szCs w:val="26"/>
        </w:rPr>
      </w:pPr>
      <w:r w:rsidRPr="00391E54">
        <w:rPr>
          <w:rFonts w:ascii="Times New Roman" w:hAnsi="Times New Roman" w:cs="Times New Roman"/>
          <w:b w:val="0"/>
          <w:sz w:val="26"/>
          <w:szCs w:val="26"/>
        </w:rPr>
        <w:t xml:space="preserve">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w:t>
      </w:r>
      <w:r w:rsidR="00E82371" w:rsidRPr="00391E54">
        <w:rPr>
          <w:rFonts w:ascii="Times New Roman" w:hAnsi="Times New Roman" w:cs="Times New Roman"/>
          <w:b w:val="0"/>
          <w:sz w:val="26"/>
          <w:szCs w:val="26"/>
        </w:rPr>
        <w:t>«</w:t>
      </w:r>
      <w:r w:rsidRPr="00391E54">
        <w:rPr>
          <w:rFonts w:ascii="Times New Roman" w:hAnsi="Times New Roman" w:cs="Times New Roman"/>
          <w:b w:val="0"/>
          <w:sz w:val="26"/>
          <w:szCs w:val="26"/>
        </w:rPr>
        <w:t>О государственной тайне</w:t>
      </w:r>
      <w:r w:rsidR="00E82371" w:rsidRPr="00391E54">
        <w:rPr>
          <w:rFonts w:ascii="Times New Roman" w:hAnsi="Times New Roman" w:cs="Times New Roman"/>
          <w:b w:val="0"/>
          <w:sz w:val="26"/>
          <w:szCs w:val="26"/>
        </w:rPr>
        <w:t>»</w:t>
      </w:r>
      <w:r w:rsidRPr="00391E54">
        <w:rPr>
          <w:rFonts w:ascii="Times New Roman" w:hAnsi="Times New Roman" w:cs="Times New Roman"/>
          <w:b w:val="0"/>
          <w:sz w:val="26"/>
          <w:szCs w:val="26"/>
        </w:rPr>
        <w:t xml:space="preserve"> от 21.07.1993 № 5485-1</w:t>
      </w:r>
      <w:r w:rsidR="0044167C" w:rsidRPr="00391E54">
        <w:rPr>
          <w:rFonts w:ascii="Times New Roman" w:hAnsi="Times New Roman" w:cs="Times New Roman"/>
          <w:b w:val="0"/>
          <w:sz w:val="26"/>
          <w:szCs w:val="26"/>
        </w:rPr>
        <w:t>-</w:t>
      </w:r>
      <w:r w:rsidRPr="00391E54">
        <w:rPr>
          <w:rFonts w:ascii="Times New Roman" w:hAnsi="Times New Roman" w:cs="Times New Roman"/>
          <w:b w:val="0"/>
          <w:sz w:val="26"/>
          <w:szCs w:val="26"/>
        </w:rPr>
        <w:t xml:space="preserve">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w:t>
      </w:r>
      <w:r w:rsidR="00E82371" w:rsidRPr="00391E54">
        <w:rPr>
          <w:rFonts w:ascii="Times New Roman" w:hAnsi="Times New Roman" w:cs="Times New Roman"/>
          <w:b w:val="0"/>
          <w:sz w:val="26"/>
          <w:szCs w:val="26"/>
        </w:rPr>
        <w:t>«</w:t>
      </w:r>
      <w:r w:rsidRPr="00391E54">
        <w:rPr>
          <w:rFonts w:ascii="Times New Roman" w:hAnsi="Times New Roman" w:cs="Times New Roman"/>
          <w:b w:val="0"/>
          <w:sz w:val="26"/>
          <w:szCs w:val="26"/>
        </w:rPr>
        <w:t>Об утверждении инструкции о порядке допуска должностных лиц и граждан Российской Федерации к государственной тайне</w:t>
      </w:r>
      <w:r w:rsidR="00E82371" w:rsidRPr="00391E54">
        <w:rPr>
          <w:rFonts w:ascii="Times New Roman" w:hAnsi="Times New Roman" w:cs="Times New Roman"/>
          <w:b w:val="0"/>
          <w:sz w:val="26"/>
          <w:szCs w:val="26"/>
        </w:rPr>
        <w:t>»</w:t>
      </w:r>
      <w:r w:rsidRPr="00391E54">
        <w:rPr>
          <w:rFonts w:ascii="Times New Roman" w:hAnsi="Times New Roman" w:cs="Times New Roman"/>
          <w:b w:val="0"/>
          <w:sz w:val="26"/>
          <w:szCs w:val="26"/>
        </w:rPr>
        <w:t xml:space="preserve"> от 06.02.2010 № 63.</w:t>
      </w:r>
    </w:p>
    <w:p w:rsidR="000C2629" w:rsidRDefault="000C2629" w:rsidP="0075322B">
      <w:pPr>
        <w:pStyle w:val="ConsPlusTitle"/>
        <w:widowControl/>
        <w:spacing w:before="240" w:line="360" w:lineRule="auto"/>
        <w:ind w:firstLine="708"/>
        <w:jc w:val="both"/>
        <w:rPr>
          <w:rFonts w:ascii="Times New Roman" w:hAnsi="Times New Roman" w:cs="Times New Roman"/>
          <w:b w:val="0"/>
          <w:sz w:val="26"/>
          <w:szCs w:val="26"/>
        </w:rPr>
      </w:pPr>
    </w:p>
    <w:p w:rsidR="00776692" w:rsidRPr="00215F7F" w:rsidRDefault="00924994" w:rsidP="00740669">
      <w:pPr>
        <w:spacing w:line="240" w:lineRule="auto"/>
        <w:ind w:firstLine="709"/>
        <w:rPr>
          <w:i/>
          <w:color w:val="000000" w:themeColor="text1"/>
          <w:szCs w:val="26"/>
          <w:u w:val="single"/>
        </w:rPr>
      </w:pPr>
      <w:r w:rsidRPr="00215F7F">
        <w:rPr>
          <w:i/>
          <w:color w:val="000000" w:themeColor="text1"/>
          <w:szCs w:val="26"/>
          <w:u w:val="single"/>
        </w:rPr>
        <w:t>Иные функции - организация внедрения достижений науки, техники и положительного опыта в деятельност</w:t>
      </w:r>
      <w:r w:rsidR="005128B1" w:rsidRPr="00215F7F">
        <w:rPr>
          <w:i/>
          <w:color w:val="000000" w:themeColor="text1"/>
          <w:szCs w:val="26"/>
          <w:u w:val="single"/>
        </w:rPr>
        <w:t>и</w:t>
      </w:r>
      <w:r w:rsidRPr="00215F7F">
        <w:rPr>
          <w:i/>
          <w:color w:val="000000" w:themeColor="text1"/>
          <w:szCs w:val="26"/>
          <w:u w:val="single"/>
        </w:rPr>
        <w:t xml:space="preserve"> подразделений и территориальных органов Роскомнадзора</w:t>
      </w:r>
    </w:p>
    <w:p w:rsidR="00983E85" w:rsidRPr="00215F7F" w:rsidRDefault="00983E85" w:rsidP="00740669">
      <w:pPr>
        <w:spacing w:line="240" w:lineRule="auto"/>
        <w:ind w:firstLine="709"/>
        <w:rPr>
          <w:i/>
          <w:szCs w:val="26"/>
          <w:u w:val="single"/>
        </w:rPr>
      </w:pPr>
    </w:p>
    <w:p w:rsidR="00312DC3" w:rsidRPr="00AF6C79" w:rsidRDefault="006C0C66" w:rsidP="00312DC3">
      <w:pPr>
        <w:pStyle w:val="aff7"/>
        <w:spacing w:line="360" w:lineRule="auto"/>
        <w:ind w:firstLine="708"/>
        <w:jc w:val="both"/>
        <w:rPr>
          <w:sz w:val="26"/>
          <w:szCs w:val="26"/>
        </w:rPr>
      </w:pPr>
      <w:r w:rsidRPr="00215F7F">
        <w:rPr>
          <w:color w:val="000000" w:themeColor="text1"/>
          <w:sz w:val="26"/>
          <w:szCs w:val="26"/>
        </w:rPr>
        <w:t>В</w:t>
      </w:r>
      <w:r w:rsidR="008A538E" w:rsidRPr="00215F7F">
        <w:rPr>
          <w:color w:val="000000" w:themeColor="text1"/>
          <w:sz w:val="26"/>
          <w:szCs w:val="26"/>
        </w:rPr>
        <w:t xml:space="preserve"> </w:t>
      </w:r>
      <w:r w:rsidR="00BC4B40" w:rsidRPr="00215F7F">
        <w:rPr>
          <w:color w:val="000000" w:themeColor="text1"/>
          <w:sz w:val="26"/>
          <w:szCs w:val="26"/>
        </w:rPr>
        <w:t xml:space="preserve">1 квартале </w:t>
      </w:r>
      <w:r w:rsidR="00312DC3" w:rsidRPr="00215F7F">
        <w:rPr>
          <w:color w:val="000000" w:themeColor="text1"/>
          <w:sz w:val="26"/>
          <w:szCs w:val="26"/>
        </w:rPr>
        <w:t>20</w:t>
      </w:r>
      <w:r w:rsidR="008A538E" w:rsidRPr="00215F7F">
        <w:rPr>
          <w:color w:val="000000" w:themeColor="text1"/>
          <w:sz w:val="26"/>
          <w:szCs w:val="26"/>
        </w:rPr>
        <w:t>2</w:t>
      </w:r>
      <w:r w:rsidR="009E47A1" w:rsidRPr="00215F7F">
        <w:rPr>
          <w:color w:val="000000" w:themeColor="text1"/>
          <w:sz w:val="26"/>
          <w:szCs w:val="26"/>
        </w:rPr>
        <w:t>2</w:t>
      </w:r>
      <w:r w:rsidR="00312DC3" w:rsidRPr="00215F7F">
        <w:rPr>
          <w:color w:val="000000" w:themeColor="text1"/>
          <w:sz w:val="26"/>
          <w:szCs w:val="26"/>
        </w:rPr>
        <w:t xml:space="preserve"> год</w:t>
      </w:r>
      <w:r w:rsidR="00BC4B40" w:rsidRPr="00215F7F">
        <w:rPr>
          <w:color w:val="000000" w:themeColor="text1"/>
          <w:sz w:val="26"/>
          <w:szCs w:val="26"/>
        </w:rPr>
        <w:t>а</w:t>
      </w:r>
      <w:r w:rsidR="00845642" w:rsidRPr="00215F7F">
        <w:rPr>
          <w:color w:val="000000" w:themeColor="text1"/>
          <w:sz w:val="26"/>
          <w:szCs w:val="26"/>
        </w:rPr>
        <w:t xml:space="preserve"> </w:t>
      </w:r>
      <w:r w:rsidR="00312DC3" w:rsidRPr="00215F7F">
        <w:rPr>
          <w:color w:val="000000" w:themeColor="text1"/>
          <w:sz w:val="26"/>
          <w:szCs w:val="26"/>
        </w:rPr>
        <w:t xml:space="preserve">проводилась работа по координации деятельности </w:t>
      </w:r>
      <w:r w:rsidR="00312DC3" w:rsidRPr="00AF6C79">
        <w:rPr>
          <w:sz w:val="26"/>
          <w:szCs w:val="26"/>
        </w:rPr>
        <w:t xml:space="preserve">территориальных управлений Роскомнадзора в Южном федеральном округе. </w:t>
      </w:r>
    </w:p>
    <w:p w:rsidR="00312DC3" w:rsidRPr="00AF6C79" w:rsidRDefault="00312DC3" w:rsidP="00312DC3">
      <w:pPr>
        <w:ind w:firstLine="709"/>
        <w:rPr>
          <w:szCs w:val="26"/>
        </w:rPr>
      </w:pPr>
      <w:r w:rsidRPr="00AF6C79">
        <w:rPr>
          <w:szCs w:val="26"/>
        </w:rPr>
        <w:t>По итогам анализа деятельности был</w:t>
      </w:r>
      <w:r w:rsidR="003C5D37" w:rsidRPr="00AF6C79">
        <w:rPr>
          <w:szCs w:val="26"/>
        </w:rPr>
        <w:t>о</w:t>
      </w:r>
      <w:r w:rsidRPr="00AF6C79">
        <w:rPr>
          <w:szCs w:val="26"/>
        </w:rPr>
        <w:t xml:space="preserve"> организовано и проведено </w:t>
      </w:r>
      <w:r w:rsidR="00AF6C79" w:rsidRPr="00AF6C79">
        <w:rPr>
          <w:b/>
          <w:szCs w:val="26"/>
        </w:rPr>
        <w:t>2</w:t>
      </w:r>
      <w:r w:rsidR="000510AE" w:rsidRPr="00AF6C79">
        <w:rPr>
          <w:b/>
          <w:szCs w:val="26"/>
        </w:rPr>
        <w:t xml:space="preserve"> </w:t>
      </w:r>
      <w:r w:rsidR="007E46EC" w:rsidRPr="00AF6C79">
        <w:rPr>
          <w:szCs w:val="26"/>
        </w:rPr>
        <w:t>совместн</w:t>
      </w:r>
      <w:r w:rsidR="00AF6C79" w:rsidRPr="00AF6C79">
        <w:rPr>
          <w:szCs w:val="26"/>
        </w:rPr>
        <w:t>ых</w:t>
      </w:r>
      <w:r w:rsidR="007E46EC" w:rsidRPr="00AF6C79">
        <w:rPr>
          <w:szCs w:val="26"/>
        </w:rPr>
        <w:t xml:space="preserve"> </w:t>
      </w:r>
      <w:r w:rsidRPr="00AF6C79">
        <w:rPr>
          <w:szCs w:val="26"/>
        </w:rPr>
        <w:t>совещани</w:t>
      </w:r>
      <w:r w:rsidR="00AF6C79" w:rsidRPr="00AF6C79">
        <w:rPr>
          <w:szCs w:val="26"/>
        </w:rPr>
        <w:t>я</w:t>
      </w:r>
      <w:r w:rsidRPr="00AF6C79">
        <w:rPr>
          <w:szCs w:val="26"/>
        </w:rPr>
        <w:t xml:space="preserve"> с руководителями ТУ РКН в ЮФО в режиме ВКС, из них: </w:t>
      </w:r>
    </w:p>
    <w:p w:rsidR="001D003B" w:rsidRDefault="008F0D37" w:rsidP="001D003B">
      <w:pPr>
        <w:pStyle w:val="aff7"/>
        <w:spacing w:line="360" w:lineRule="auto"/>
        <w:ind w:firstLine="709"/>
        <w:jc w:val="both"/>
        <w:rPr>
          <w:sz w:val="26"/>
          <w:szCs w:val="26"/>
        </w:rPr>
      </w:pPr>
      <w:r w:rsidRPr="00D34FDD">
        <w:rPr>
          <w:sz w:val="26"/>
          <w:szCs w:val="26"/>
        </w:rPr>
        <w:lastRenderedPageBreak/>
        <w:t xml:space="preserve">- </w:t>
      </w:r>
      <w:r w:rsidR="00D34FDD" w:rsidRPr="00D34FDD">
        <w:rPr>
          <w:sz w:val="26"/>
          <w:szCs w:val="26"/>
        </w:rPr>
        <w:t>14.01.2022</w:t>
      </w:r>
      <w:r w:rsidRPr="00D34FDD">
        <w:rPr>
          <w:sz w:val="26"/>
          <w:szCs w:val="26"/>
        </w:rPr>
        <w:t xml:space="preserve"> на тему: «Итоги </w:t>
      </w:r>
      <w:r w:rsidR="00D34FDD" w:rsidRPr="00D34FDD">
        <w:rPr>
          <w:sz w:val="26"/>
          <w:szCs w:val="26"/>
        </w:rPr>
        <w:t>деятельности ТУ РКН в ЮФО в 2021</w:t>
      </w:r>
      <w:r w:rsidRPr="00D34FDD">
        <w:rPr>
          <w:sz w:val="26"/>
          <w:szCs w:val="26"/>
        </w:rPr>
        <w:t xml:space="preserve"> году. Проведение мероприятий по достижению целевых показателей в 202</w:t>
      </w:r>
      <w:r w:rsidR="00D34FDD" w:rsidRPr="00D34FDD">
        <w:rPr>
          <w:sz w:val="26"/>
          <w:szCs w:val="26"/>
        </w:rPr>
        <w:t>2</w:t>
      </w:r>
      <w:r w:rsidRPr="00D34FDD">
        <w:rPr>
          <w:sz w:val="26"/>
          <w:szCs w:val="26"/>
        </w:rPr>
        <w:t xml:space="preserve"> году»;</w:t>
      </w:r>
    </w:p>
    <w:p w:rsidR="00AF6C79" w:rsidRPr="00D34FDD" w:rsidRDefault="00AF6C79" w:rsidP="001D003B">
      <w:pPr>
        <w:pStyle w:val="aff7"/>
        <w:spacing w:line="360" w:lineRule="auto"/>
        <w:ind w:firstLine="709"/>
        <w:jc w:val="both"/>
        <w:rPr>
          <w:sz w:val="26"/>
          <w:szCs w:val="26"/>
        </w:rPr>
      </w:pPr>
      <w:r>
        <w:rPr>
          <w:sz w:val="26"/>
          <w:szCs w:val="26"/>
        </w:rPr>
        <w:t>- 31</w:t>
      </w:r>
      <w:r w:rsidRPr="00D34FDD">
        <w:rPr>
          <w:sz w:val="26"/>
          <w:szCs w:val="26"/>
        </w:rPr>
        <w:t>.01.2022 на тему: «</w:t>
      </w:r>
      <w:r w:rsidRPr="00AF6C79">
        <w:rPr>
          <w:color w:val="000000" w:themeColor="text1"/>
          <w:sz w:val="26"/>
          <w:szCs w:val="26"/>
        </w:rPr>
        <w:t xml:space="preserve">О достижении КПЭ в сфере </w:t>
      </w:r>
      <w:r w:rsidR="006E187A">
        <w:rPr>
          <w:color w:val="000000" w:themeColor="text1"/>
          <w:sz w:val="26"/>
          <w:szCs w:val="26"/>
        </w:rPr>
        <w:t>С</w:t>
      </w:r>
      <w:r w:rsidRPr="00AF6C79">
        <w:rPr>
          <w:color w:val="000000" w:themeColor="text1"/>
          <w:sz w:val="26"/>
          <w:szCs w:val="26"/>
        </w:rPr>
        <w:t>МК</w:t>
      </w:r>
      <w:r w:rsidRPr="00D34FDD">
        <w:rPr>
          <w:sz w:val="26"/>
          <w:szCs w:val="26"/>
        </w:rPr>
        <w:t>»</w:t>
      </w:r>
      <w:r>
        <w:rPr>
          <w:sz w:val="26"/>
          <w:szCs w:val="26"/>
        </w:rPr>
        <w:t>.</w:t>
      </w:r>
    </w:p>
    <w:p w:rsidR="006753AE" w:rsidRPr="00670D68" w:rsidRDefault="006753AE" w:rsidP="00D75AEC">
      <w:pPr>
        <w:pStyle w:val="aff7"/>
        <w:spacing w:line="360" w:lineRule="auto"/>
        <w:ind w:firstLine="708"/>
        <w:jc w:val="both"/>
        <w:rPr>
          <w:color w:val="FF0000"/>
          <w:sz w:val="26"/>
          <w:szCs w:val="26"/>
        </w:rPr>
      </w:pPr>
    </w:p>
    <w:p w:rsidR="00312DC3" w:rsidRDefault="00312DC3" w:rsidP="00D75AEC">
      <w:pPr>
        <w:pStyle w:val="aff7"/>
        <w:spacing w:line="360" w:lineRule="auto"/>
        <w:ind w:firstLine="708"/>
        <w:jc w:val="both"/>
        <w:rPr>
          <w:sz w:val="26"/>
          <w:szCs w:val="26"/>
        </w:rPr>
      </w:pPr>
      <w:r w:rsidRPr="00DF448F">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D4235D" w:rsidRDefault="00D4235D" w:rsidP="00D75AEC">
      <w:pPr>
        <w:pStyle w:val="aff7"/>
        <w:spacing w:line="360" w:lineRule="auto"/>
        <w:ind w:firstLine="708"/>
        <w:jc w:val="both"/>
        <w:rPr>
          <w:sz w:val="26"/>
          <w:szCs w:val="26"/>
        </w:rPr>
      </w:pPr>
    </w:p>
    <w:p w:rsidR="00776692" w:rsidRPr="00E13D3D" w:rsidRDefault="00924994" w:rsidP="00B22766">
      <w:pPr>
        <w:ind w:firstLine="709"/>
        <w:rPr>
          <w:i/>
          <w:szCs w:val="26"/>
          <w:u w:val="single"/>
        </w:rPr>
      </w:pPr>
      <w:r w:rsidRPr="008B639D">
        <w:rPr>
          <w:i/>
          <w:szCs w:val="26"/>
          <w:u w:val="single"/>
        </w:rPr>
        <w:t>Иные функции - осуществление организации и ведени</w:t>
      </w:r>
      <w:r w:rsidR="0039779C" w:rsidRPr="008B639D">
        <w:rPr>
          <w:i/>
          <w:szCs w:val="26"/>
          <w:u w:val="single"/>
        </w:rPr>
        <w:t>я</w:t>
      </w:r>
      <w:r w:rsidRPr="008B639D">
        <w:rPr>
          <w:i/>
          <w:szCs w:val="26"/>
          <w:u w:val="single"/>
        </w:rPr>
        <w:t xml:space="preserve"> гражданской обороны</w:t>
      </w:r>
    </w:p>
    <w:p w:rsidR="000B3C8C" w:rsidRPr="000D7454" w:rsidRDefault="000B3C8C" w:rsidP="000B3C8C">
      <w:pPr>
        <w:spacing w:line="240" w:lineRule="auto"/>
        <w:ind w:firstLine="709"/>
        <w:rPr>
          <w:sz w:val="16"/>
          <w:szCs w:val="16"/>
        </w:rPr>
      </w:pPr>
    </w:p>
    <w:p w:rsidR="000B3C8C" w:rsidRPr="00391E54" w:rsidRDefault="000B3C8C" w:rsidP="000B3C8C">
      <w:pPr>
        <w:spacing w:line="240" w:lineRule="auto"/>
        <w:ind w:firstLine="709"/>
        <w:rPr>
          <w:szCs w:val="26"/>
        </w:rPr>
      </w:pPr>
      <w:r w:rsidRPr="00391E54">
        <w:rPr>
          <w:szCs w:val="26"/>
        </w:rPr>
        <w:t xml:space="preserve">Полномочие выполняют – </w:t>
      </w:r>
      <w:r w:rsidR="00071E5E" w:rsidRPr="00391E54">
        <w:rPr>
          <w:szCs w:val="26"/>
        </w:rPr>
        <w:t>2</w:t>
      </w:r>
      <w:r w:rsidR="008F25E9" w:rsidRPr="00391E54">
        <w:rPr>
          <w:szCs w:val="26"/>
        </w:rPr>
        <w:t xml:space="preserve"> </w:t>
      </w:r>
      <w:r w:rsidR="00071E5E" w:rsidRPr="00391E54">
        <w:rPr>
          <w:szCs w:val="26"/>
        </w:rPr>
        <w:t>единицы</w:t>
      </w:r>
    </w:p>
    <w:p w:rsidR="00383FB4" w:rsidRPr="00391E54" w:rsidRDefault="00383FB4" w:rsidP="000B3C8C">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9E47A1" w:rsidRPr="00391E54" w:rsidTr="00575025">
        <w:tc>
          <w:tcPr>
            <w:tcW w:w="882" w:type="pct"/>
            <w:shd w:val="clear" w:color="auto" w:fill="FFFFFF"/>
          </w:tcPr>
          <w:p w:rsidR="009E47A1" w:rsidRPr="00391E54" w:rsidRDefault="009E47A1" w:rsidP="00423959">
            <w:pPr>
              <w:spacing w:line="240" w:lineRule="auto"/>
              <w:rPr>
                <w:sz w:val="18"/>
                <w:szCs w:val="18"/>
              </w:rPr>
            </w:pPr>
          </w:p>
        </w:tc>
        <w:tc>
          <w:tcPr>
            <w:tcW w:w="428"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1 квартал 2021</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2 квартал 2021</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3 квартал 2021</w:t>
            </w:r>
          </w:p>
        </w:tc>
        <w:tc>
          <w:tcPr>
            <w:tcW w:w="429"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4 квартал 2021</w:t>
            </w:r>
          </w:p>
        </w:tc>
        <w:tc>
          <w:tcPr>
            <w:tcW w:w="316" w:type="pct"/>
            <w:shd w:val="clear" w:color="auto" w:fill="D9D9D9"/>
            <w:vAlign w:val="center"/>
          </w:tcPr>
          <w:p w:rsidR="009E47A1" w:rsidRPr="00391E54" w:rsidRDefault="009E47A1" w:rsidP="00BF7759">
            <w:pPr>
              <w:spacing w:line="240" w:lineRule="auto"/>
              <w:jc w:val="center"/>
              <w:rPr>
                <w:b/>
                <w:sz w:val="18"/>
                <w:szCs w:val="18"/>
              </w:rPr>
            </w:pPr>
            <w:r w:rsidRPr="00391E54">
              <w:rPr>
                <w:b/>
                <w:sz w:val="18"/>
                <w:szCs w:val="18"/>
              </w:rPr>
              <w:t>2021</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1 квартал 2022</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 xml:space="preserve">2 </w:t>
            </w:r>
          </w:p>
          <w:p w:rsidR="009E47A1" w:rsidRPr="00391E54" w:rsidRDefault="009E47A1" w:rsidP="00BF7759">
            <w:pPr>
              <w:spacing w:line="240" w:lineRule="auto"/>
              <w:jc w:val="center"/>
              <w:rPr>
                <w:sz w:val="18"/>
                <w:szCs w:val="18"/>
              </w:rPr>
            </w:pPr>
            <w:r w:rsidRPr="00391E54">
              <w:rPr>
                <w:sz w:val="18"/>
                <w:szCs w:val="18"/>
              </w:rPr>
              <w:t>квартал 2022</w:t>
            </w:r>
          </w:p>
        </w:tc>
        <w:tc>
          <w:tcPr>
            <w:tcW w:w="427"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3 квартал 2022</w:t>
            </w:r>
          </w:p>
        </w:tc>
        <w:tc>
          <w:tcPr>
            <w:tcW w:w="429" w:type="pct"/>
            <w:shd w:val="clear" w:color="auto" w:fill="FFFFFF"/>
            <w:vAlign w:val="center"/>
          </w:tcPr>
          <w:p w:rsidR="009E47A1" w:rsidRPr="00391E54" w:rsidRDefault="009E47A1" w:rsidP="00BF7759">
            <w:pPr>
              <w:spacing w:line="240" w:lineRule="auto"/>
              <w:jc w:val="center"/>
              <w:rPr>
                <w:sz w:val="18"/>
                <w:szCs w:val="18"/>
              </w:rPr>
            </w:pPr>
            <w:r w:rsidRPr="00391E54">
              <w:rPr>
                <w:sz w:val="18"/>
                <w:szCs w:val="18"/>
              </w:rPr>
              <w:t>4 квартал 2022</w:t>
            </w:r>
          </w:p>
        </w:tc>
        <w:tc>
          <w:tcPr>
            <w:tcW w:w="381" w:type="pct"/>
            <w:shd w:val="clear" w:color="auto" w:fill="D9D9D9"/>
            <w:vAlign w:val="center"/>
          </w:tcPr>
          <w:p w:rsidR="009E47A1" w:rsidRPr="00391E54" w:rsidRDefault="009E47A1" w:rsidP="00BF7759">
            <w:pPr>
              <w:spacing w:line="240" w:lineRule="auto"/>
              <w:jc w:val="center"/>
              <w:rPr>
                <w:b/>
                <w:sz w:val="18"/>
                <w:szCs w:val="18"/>
              </w:rPr>
            </w:pPr>
            <w:r w:rsidRPr="00391E54">
              <w:rPr>
                <w:b/>
                <w:sz w:val="18"/>
                <w:szCs w:val="18"/>
              </w:rPr>
              <w:t>2022</w:t>
            </w:r>
          </w:p>
        </w:tc>
      </w:tr>
      <w:tr w:rsidR="00393932" w:rsidRPr="00391E54" w:rsidTr="008A1B1C">
        <w:trPr>
          <w:trHeight w:val="627"/>
        </w:trPr>
        <w:tc>
          <w:tcPr>
            <w:tcW w:w="882" w:type="pct"/>
            <w:shd w:val="clear" w:color="auto" w:fill="FFFFFF"/>
          </w:tcPr>
          <w:p w:rsidR="00393932" w:rsidRPr="00391E54" w:rsidRDefault="00393932" w:rsidP="00423959">
            <w:pPr>
              <w:spacing w:line="240" w:lineRule="auto"/>
              <w:rPr>
                <w:sz w:val="20"/>
              </w:rPr>
            </w:pPr>
            <w:r w:rsidRPr="00391E54">
              <w:rPr>
                <w:sz w:val="20"/>
              </w:rPr>
              <w:t>Запланировано мероприятий</w:t>
            </w:r>
          </w:p>
        </w:tc>
        <w:tc>
          <w:tcPr>
            <w:tcW w:w="4118" w:type="pct"/>
            <w:gridSpan w:val="10"/>
            <w:shd w:val="clear" w:color="auto" w:fill="FFFFFF"/>
          </w:tcPr>
          <w:p w:rsidR="00393932" w:rsidRPr="00391E54" w:rsidRDefault="00393932" w:rsidP="00423959">
            <w:pPr>
              <w:spacing w:line="240" w:lineRule="auto"/>
              <w:jc w:val="center"/>
              <w:rPr>
                <w:sz w:val="20"/>
              </w:rPr>
            </w:pPr>
            <w:r w:rsidRPr="00391E54">
              <w:rPr>
                <w:sz w:val="22"/>
                <w:szCs w:val="22"/>
              </w:rPr>
              <w:t>постоянно (по отдельному плану)</w:t>
            </w:r>
          </w:p>
        </w:tc>
      </w:tr>
      <w:tr w:rsidR="00393932" w:rsidRPr="00E13D3D" w:rsidTr="008A1B1C">
        <w:trPr>
          <w:trHeight w:val="565"/>
        </w:trPr>
        <w:tc>
          <w:tcPr>
            <w:tcW w:w="882" w:type="pct"/>
            <w:shd w:val="clear" w:color="auto" w:fill="FFFFFF"/>
          </w:tcPr>
          <w:p w:rsidR="00393932" w:rsidRPr="00E13D3D" w:rsidRDefault="00393932" w:rsidP="00423959">
            <w:pPr>
              <w:spacing w:line="240" w:lineRule="auto"/>
              <w:jc w:val="left"/>
              <w:rPr>
                <w:sz w:val="20"/>
              </w:rPr>
            </w:pPr>
            <w:r w:rsidRPr="00E13D3D">
              <w:rPr>
                <w:sz w:val="20"/>
              </w:rPr>
              <w:t>Проведено мероприятий</w:t>
            </w:r>
          </w:p>
        </w:tc>
        <w:tc>
          <w:tcPr>
            <w:tcW w:w="4118" w:type="pct"/>
            <w:gridSpan w:val="10"/>
            <w:shd w:val="clear" w:color="auto" w:fill="FFFFFF"/>
          </w:tcPr>
          <w:p w:rsidR="00393932" w:rsidRPr="00E13D3D" w:rsidRDefault="00393932" w:rsidP="00423959">
            <w:pPr>
              <w:spacing w:line="240" w:lineRule="auto"/>
              <w:jc w:val="center"/>
              <w:rPr>
                <w:b/>
                <w:sz w:val="20"/>
              </w:rPr>
            </w:pPr>
            <w:r w:rsidRPr="00E13D3D">
              <w:rPr>
                <w:sz w:val="22"/>
                <w:szCs w:val="22"/>
              </w:rPr>
              <w:t>работа ведется постоянно</w:t>
            </w:r>
          </w:p>
        </w:tc>
      </w:tr>
    </w:tbl>
    <w:p w:rsidR="002B1A89" w:rsidRDefault="002B1A89" w:rsidP="00D164A4">
      <w:pPr>
        <w:ind w:firstLine="708"/>
      </w:pPr>
    </w:p>
    <w:p w:rsidR="00167773" w:rsidRPr="00391E54" w:rsidRDefault="003D0067" w:rsidP="00CF3F38">
      <w:pPr>
        <w:ind w:firstLine="708"/>
      </w:pPr>
      <w:r w:rsidRPr="00391E54">
        <w:t>Работа ведётся по отдельному плану, мероприятия, запланированные на</w:t>
      </w:r>
      <w:r w:rsidR="00511443" w:rsidRPr="00391E54">
        <w:t xml:space="preserve"> 1 квартал </w:t>
      </w:r>
      <w:r w:rsidR="001C670E" w:rsidRPr="00391E54">
        <w:t xml:space="preserve"> </w:t>
      </w:r>
      <w:r w:rsidR="00113203" w:rsidRPr="00391E54">
        <w:t>20</w:t>
      </w:r>
      <w:r w:rsidR="00CF3F38" w:rsidRPr="00391E54">
        <w:t>2</w:t>
      </w:r>
      <w:r w:rsidR="009E47A1" w:rsidRPr="00391E54">
        <w:t>2</w:t>
      </w:r>
      <w:r w:rsidRPr="00391E54">
        <w:t xml:space="preserve"> год</w:t>
      </w:r>
      <w:r w:rsidR="00511443" w:rsidRPr="00391E54">
        <w:t>а</w:t>
      </w:r>
      <w:r w:rsidR="00790F6D" w:rsidRPr="00391E54">
        <w:t>,</w:t>
      </w:r>
      <w:r w:rsidR="00AF19A4" w:rsidRPr="00391E54">
        <w:t xml:space="preserve"> </w:t>
      </w:r>
      <w:r w:rsidRPr="00391E54">
        <w:t>выполнены полностью, за исключением закупок из-за отсутствия финансирования.</w:t>
      </w:r>
    </w:p>
    <w:p w:rsidR="00D65FB7" w:rsidRDefault="00D65FB7" w:rsidP="00225B53"/>
    <w:p w:rsidR="00FD5965" w:rsidRDefault="00FD5965" w:rsidP="00445058">
      <w:pPr>
        <w:ind w:firstLine="709"/>
        <w:rPr>
          <w:i/>
          <w:szCs w:val="26"/>
          <w:u w:val="single"/>
        </w:rPr>
      </w:pPr>
      <w:r w:rsidRPr="008A3E59">
        <w:rPr>
          <w:i/>
          <w:szCs w:val="26"/>
          <w:u w:val="single"/>
        </w:rPr>
        <w:t>Иные функции - работа по охране труда</w:t>
      </w:r>
    </w:p>
    <w:p w:rsidR="00191033" w:rsidRPr="008A3E59" w:rsidRDefault="00191033" w:rsidP="00445058">
      <w:pPr>
        <w:ind w:firstLine="709"/>
        <w:rPr>
          <w:i/>
          <w:szCs w:val="26"/>
          <w:u w:val="single"/>
        </w:rPr>
      </w:pPr>
    </w:p>
    <w:p w:rsidR="00FD5965" w:rsidRPr="006C6503" w:rsidRDefault="00FD5965" w:rsidP="00FD5965">
      <w:pPr>
        <w:spacing w:line="240" w:lineRule="auto"/>
        <w:ind w:firstLine="709"/>
        <w:rPr>
          <w:szCs w:val="26"/>
        </w:rPr>
      </w:pPr>
      <w:r w:rsidRPr="006C6503">
        <w:rPr>
          <w:szCs w:val="26"/>
        </w:rPr>
        <w:t>По</w:t>
      </w:r>
      <w:r w:rsidR="00A120A7" w:rsidRPr="006C6503">
        <w:rPr>
          <w:szCs w:val="26"/>
        </w:rPr>
        <w:t>лномочие выполняют – 11 единиц</w:t>
      </w:r>
    </w:p>
    <w:p w:rsidR="00191033" w:rsidRDefault="00191033"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9E47A1" w:rsidRPr="00D0318B" w:rsidTr="00813755">
        <w:tc>
          <w:tcPr>
            <w:tcW w:w="1809" w:type="dxa"/>
          </w:tcPr>
          <w:p w:rsidR="009E47A1" w:rsidRPr="00D0318B" w:rsidRDefault="009E47A1" w:rsidP="001A7EE7"/>
        </w:tc>
        <w:tc>
          <w:tcPr>
            <w:tcW w:w="864" w:type="dxa"/>
            <w:vAlign w:val="center"/>
          </w:tcPr>
          <w:p w:rsidR="009E47A1" w:rsidRPr="00E40FDE" w:rsidRDefault="009E47A1" w:rsidP="00BF7759">
            <w:pPr>
              <w:spacing w:line="240" w:lineRule="auto"/>
              <w:jc w:val="center"/>
              <w:rPr>
                <w:sz w:val="18"/>
                <w:szCs w:val="18"/>
              </w:rPr>
            </w:pPr>
            <w:r w:rsidRPr="00E40FDE">
              <w:rPr>
                <w:sz w:val="18"/>
                <w:szCs w:val="18"/>
              </w:rPr>
              <w:t xml:space="preserve">1 </w:t>
            </w:r>
            <w:r>
              <w:rPr>
                <w:sz w:val="18"/>
                <w:szCs w:val="18"/>
              </w:rPr>
              <w:t>квартал 2021</w:t>
            </w:r>
          </w:p>
        </w:tc>
        <w:tc>
          <w:tcPr>
            <w:tcW w:w="865" w:type="dxa"/>
            <w:vAlign w:val="center"/>
          </w:tcPr>
          <w:p w:rsidR="009E47A1" w:rsidRPr="00E40FDE" w:rsidRDefault="009E47A1" w:rsidP="00BF7759">
            <w:pPr>
              <w:spacing w:line="240" w:lineRule="auto"/>
              <w:jc w:val="center"/>
              <w:rPr>
                <w:sz w:val="18"/>
                <w:szCs w:val="18"/>
              </w:rPr>
            </w:pPr>
            <w:r w:rsidRPr="00E40FDE">
              <w:rPr>
                <w:sz w:val="18"/>
                <w:szCs w:val="18"/>
              </w:rPr>
              <w:t xml:space="preserve">2 </w:t>
            </w:r>
            <w:r>
              <w:rPr>
                <w:sz w:val="18"/>
                <w:szCs w:val="18"/>
              </w:rPr>
              <w:t>квартал 2021</w:t>
            </w:r>
          </w:p>
        </w:tc>
        <w:tc>
          <w:tcPr>
            <w:tcW w:w="865" w:type="dxa"/>
            <w:vAlign w:val="center"/>
          </w:tcPr>
          <w:p w:rsidR="009E47A1" w:rsidRPr="00E40FDE" w:rsidRDefault="009E47A1" w:rsidP="00BF7759">
            <w:pPr>
              <w:spacing w:line="240" w:lineRule="auto"/>
              <w:jc w:val="center"/>
              <w:rPr>
                <w:sz w:val="18"/>
                <w:szCs w:val="18"/>
              </w:rPr>
            </w:pPr>
            <w:r w:rsidRPr="00E40FDE">
              <w:rPr>
                <w:sz w:val="18"/>
                <w:szCs w:val="18"/>
              </w:rPr>
              <w:t xml:space="preserve">3 </w:t>
            </w:r>
            <w:r>
              <w:rPr>
                <w:sz w:val="18"/>
                <w:szCs w:val="18"/>
              </w:rPr>
              <w:t>квартал 2021</w:t>
            </w:r>
          </w:p>
        </w:tc>
        <w:tc>
          <w:tcPr>
            <w:tcW w:w="864" w:type="dxa"/>
            <w:shd w:val="clear" w:color="auto" w:fill="auto"/>
            <w:vAlign w:val="center"/>
          </w:tcPr>
          <w:p w:rsidR="009E47A1" w:rsidRPr="00E40FDE" w:rsidRDefault="009E47A1" w:rsidP="00BF7759">
            <w:pPr>
              <w:spacing w:line="240" w:lineRule="auto"/>
              <w:jc w:val="center"/>
              <w:rPr>
                <w:sz w:val="18"/>
                <w:szCs w:val="18"/>
              </w:rPr>
            </w:pPr>
            <w:r w:rsidRPr="00E40FDE">
              <w:rPr>
                <w:sz w:val="18"/>
                <w:szCs w:val="18"/>
              </w:rPr>
              <w:t xml:space="preserve">4 </w:t>
            </w:r>
            <w:r>
              <w:rPr>
                <w:sz w:val="18"/>
                <w:szCs w:val="18"/>
              </w:rPr>
              <w:t>квартал 2021</w:t>
            </w:r>
          </w:p>
        </w:tc>
        <w:tc>
          <w:tcPr>
            <w:tcW w:w="865" w:type="dxa"/>
            <w:shd w:val="clear" w:color="auto" w:fill="D9D9D9" w:themeFill="background1" w:themeFillShade="D9"/>
            <w:vAlign w:val="center"/>
          </w:tcPr>
          <w:p w:rsidR="009E47A1" w:rsidRPr="00E40FDE" w:rsidRDefault="009E47A1" w:rsidP="00BF7759">
            <w:pPr>
              <w:spacing w:line="240" w:lineRule="auto"/>
              <w:jc w:val="center"/>
              <w:rPr>
                <w:b/>
                <w:sz w:val="18"/>
                <w:szCs w:val="18"/>
              </w:rPr>
            </w:pPr>
            <w:r>
              <w:rPr>
                <w:b/>
                <w:sz w:val="18"/>
                <w:szCs w:val="18"/>
              </w:rPr>
              <w:t>2021</w:t>
            </w:r>
          </w:p>
        </w:tc>
        <w:tc>
          <w:tcPr>
            <w:tcW w:w="865" w:type="dxa"/>
            <w:vAlign w:val="center"/>
          </w:tcPr>
          <w:p w:rsidR="009E47A1" w:rsidRPr="00E40FDE" w:rsidRDefault="009E47A1" w:rsidP="00BF775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9E47A1" w:rsidRDefault="009E47A1" w:rsidP="00BF7759">
            <w:pPr>
              <w:spacing w:line="240" w:lineRule="auto"/>
              <w:jc w:val="center"/>
              <w:rPr>
                <w:sz w:val="18"/>
                <w:szCs w:val="18"/>
              </w:rPr>
            </w:pPr>
            <w:r w:rsidRPr="00E40FDE">
              <w:rPr>
                <w:sz w:val="18"/>
                <w:szCs w:val="18"/>
              </w:rPr>
              <w:t xml:space="preserve">2 </w:t>
            </w:r>
          </w:p>
          <w:p w:rsidR="009E47A1" w:rsidRPr="00E40FDE" w:rsidRDefault="009E47A1" w:rsidP="00BF7759">
            <w:pPr>
              <w:spacing w:line="240" w:lineRule="auto"/>
              <w:jc w:val="center"/>
              <w:rPr>
                <w:sz w:val="18"/>
                <w:szCs w:val="18"/>
              </w:rPr>
            </w:pPr>
            <w:r>
              <w:rPr>
                <w:sz w:val="18"/>
                <w:szCs w:val="18"/>
              </w:rPr>
              <w:t>квартал 2022</w:t>
            </w:r>
          </w:p>
        </w:tc>
        <w:tc>
          <w:tcPr>
            <w:tcW w:w="865" w:type="dxa"/>
            <w:vAlign w:val="center"/>
          </w:tcPr>
          <w:p w:rsidR="009E47A1" w:rsidRPr="00E40FDE" w:rsidRDefault="009E47A1" w:rsidP="00BF775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9E47A1" w:rsidRPr="00E40FDE" w:rsidRDefault="009E47A1" w:rsidP="00BF7759">
            <w:pPr>
              <w:spacing w:line="240" w:lineRule="auto"/>
              <w:jc w:val="center"/>
              <w:rPr>
                <w:sz w:val="18"/>
                <w:szCs w:val="18"/>
              </w:rPr>
            </w:pPr>
            <w:r w:rsidRPr="00E40FDE">
              <w:rPr>
                <w:sz w:val="18"/>
                <w:szCs w:val="18"/>
              </w:rPr>
              <w:t xml:space="preserve">4 </w:t>
            </w:r>
            <w:r>
              <w:rPr>
                <w:sz w:val="18"/>
                <w:szCs w:val="18"/>
              </w:rPr>
              <w:t>квартал 2022</w:t>
            </w:r>
          </w:p>
        </w:tc>
        <w:tc>
          <w:tcPr>
            <w:tcW w:w="865" w:type="dxa"/>
            <w:shd w:val="clear" w:color="auto" w:fill="D9D9D9" w:themeFill="background1" w:themeFillShade="D9"/>
            <w:vAlign w:val="center"/>
          </w:tcPr>
          <w:p w:rsidR="009E47A1" w:rsidRPr="00E40FDE" w:rsidRDefault="009E47A1" w:rsidP="00BF7759">
            <w:pPr>
              <w:spacing w:line="240" w:lineRule="auto"/>
              <w:jc w:val="center"/>
              <w:rPr>
                <w:b/>
                <w:sz w:val="18"/>
                <w:szCs w:val="18"/>
              </w:rPr>
            </w:pPr>
            <w:r>
              <w:rPr>
                <w:b/>
                <w:sz w:val="18"/>
                <w:szCs w:val="18"/>
              </w:rPr>
              <w:t>2022</w:t>
            </w:r>
          </w:p>
        </w:tc>
      </w:tr>
      <w:tr w:rsidR="006C6503" w:rsidRPr="00D0318B" w:rsidTr="00BE1B1F">
        <w:tc>
          <w:tcPr>
            <w:tcW w:w="1809" w:type="dxa"/>
          </w:tcPr>
          <w:p w:rsidR="006C6503" w:rsidRPr="00D0318B" w:rsidRDefault="006C6503" w:rsidP="003E7B6F">
            <w:pPr>
              <w:spacing w:line="240" w:lineRule="auto"/>
              <w:rPr>
                <w:sz w:val="18"/>
                <w:szCs w:val="18"/>
              </w:rPr>
            </w:pPr>
            <w:r w:rsidRPr="00D0318B">
              <w:rPr>
                <w:sz w:val="18"/>
                <w:szCs w:val="18"/>
              </w:rPr>
              <w:t>Запланировано мероприятий</w:t>
            </w:r>
          </w:p>
        </w:tc>
        <w:tc>
          <w:tcPr>
            <w:tcW w:w="864" w:type="dxa"/>
            <w:vAlign w:val="center"/>
          </w:tcPr>
          <w:p w:rsidR="006C6503" w:rsidRPr="00CE7ECD" w:rsidRDefault="006C6503" w:rsidP="00CD27F7">
            <w:pPr>
              <w:jc w:val="center"/>
              <w:rPr>
                <w:sz w:val="18"/>
                <w:szCs w:val="18"/>
              </w:rPr>
            </w:pPr>
            <w:r>
              <w:rPr>
                <w:sz w:val="18"/>
                <w:szCs w:val="18"/>
              </w:rPr>
              <w:t>11</w:t>
            </w:r>
          </w:p>
        </w:tc>
        <w:tc>
          <w:tcPr>
            <w:tcW w:w="865" w:type="dxa"/>
            <w:vAlign w:val="center"/>
          </w:tcPr>
          <w:p w:rsidR="006C6503" w:rsidRPr="00CE7ECD" w:rsidRDefault="006C6503" w:rsidP="00642183">
            <w:pPr>
              <w:jc w:val="center"/>
              <w:rPr>
                <w:sz w:val="18"/>
                <w:szCs w:val="18"/>
              </w:rPr>
            </w:pPr>
          </w:p>
        </w:tc>
        <w:tc>
          <w:tcPr>
            <w:tcW w:w="865" w:type="dxa"/>
            <w:vAlign w:val="center"/>
          </w:tcPr>
          <w:p w:rsidR="006C6503" w:rsidRPr="00CE7ECD" w:rsidRDefault="006C6503" w:rsidP="00642183">
            <w:pPr>
              <w:jc w:val="center"/>
              <w:rPr>
                <w:sz w:val="18"/>
                <w:szCs w:val="18"/>
              </w:rPr>
            </w:pPr>
          </w:p>
        </w:tc>
        <w:tc>
          <w:tcPr>
            <w:tcW w:w="864" w:type="dxa"/>
            <w:shd w:val="clear" w:color="auto" w:fill="auto"/>
            <w:vAlign w:val="center"/>
          </w:tcPr>
          <w:p w:rsidR="006C6503" w:rsidRPr="00CE7ECD" w:rsidRDefault="006C6503" w:rsidP="00642183">
            <w:pPr>
              <w:jc w:val="center"/>
              <w:rPr>
                <w:sz w:val="18"/>
                <w:szCs w:val="18"/>
              </w:rPr>
            </w:pPr>
          </w:p>
        </w:tc>
        <w:tc>
          <w:tcPr>
            <w:tcW w:w="865" w:type="dxa"/>
            <w:shd w:val="clear" w:color="auto" w:fill="D9D9D9" w:themeFill="background1" w:themeFillShade="D9"/>
            <w:vAlign w:val="center"/>
          </w:tcPr>
          <w:p w:rsidR="006C6503" w:rsidRPr="00681A1F" w:rsidRDefault="006C6503" w:rsidP="00CD27F7">
            <w:pPr>
              <w:jc w:val="center"/>
              <w:rPr>
                <w:b/>
                <w:sz w:val="18"/>
                <w:szCs w:val="18"/>
              </w:rPr>
            </w:pPr>
            <w:r w:rsidRPr="00681A1F">
              <w:rPr>
                <w:b/>
                <w:sz w:val="18"/>
                <w:szCs w:val="18"/>
              </w:rPr>
              <w:t>11</w:t>
            </w:r>
          </w:p>
        </w:tc>
        <w:tc>
          <w:tcPr>
            <w:tcW w:w="865" w:type="dxa"/>
            <w:vAlign w:val="center"/>
          </w:tcPr>
          <w:p w:rsidR="006C6503" w:rsidRPr="006C6503" w:rsidRDefault="006C6503" w:rsidP="00BC552F">
            <w:pPr>
              <w:jc w:val="center"/>
              <w:rPr>
                <w:sz w:val="18"/>
                <w:szCs w:val="18"/>
              </w:rPr>
            </w:pPr>
            <w:r w:rsidRPr="006C6503">
              <w:rPr>
                <w:sz w:val="18"/>
                <w:szCs w:val="18"/>
              </w:rPr>
              <w:t>11</w:t>
            </w:r>
          </w:p>
        </w:tc>
        <w:tc>
          <w:tcPr>
            <w:tcW w:w="864"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shd w:val="clear" w:color="auto" w:fill="D9D9D9" w:themeFill="background1" w:themeFillShade="D9"/>
            <w:vAlign w:val="center"/>
          </w:tcPr>
          <w:p w:rsidR="006C6503" w:rsidRPr="00681A1F" w:rsidRDefault="006C6503" w:rsidP="00BC552F">
            <w:pPr>
              <w:jc w:val="center"/>
              <w:rPr>
                <w:b/>
                <w:sz w:val="18"/>
                <w:szCs w:val="18"/>
              </w:rPr>
            </w:pPr>
            <w:r w:rsidRPr="00681A1F">
              <w:rPr>
                <w:b/>
                <w:sz w:val="18"/>
                <w:szCs w:val="18"/>
              </w:rPr>
              <w:t>11</w:t>
            </w:r>
          </w:p>
        </w:tc>
      </w:tr>
      <w:tr w:rsidR="006C6503" w:rsidRPr="00D0318B" w:rsidTr="00BE1B1F">
        <w:tc>
          <w:tcPr>
            <w:tcW w:w="1809" w:type="dxa"/>
          </w:tcPr>
          <w:p w:rsidR="006C6503" w:rsidRPr="00D0318B" w:rsidRDefault="006C6503" w:rsidP="003E7B6F">
            <w:pPr>
              <w:spacing w:line="240" w:lineRule="auto"/>
              <w:rPr>
                <w:sz w:val="18"/>
                <w:szCs w:val="18"/>
              </w:rPr>
            </w:pPr>
            <w:r w:rsidRPr="00D0318B">
              <w:rPr>
                <w:sz w:val="18"/>
                <w:szCs w:val="18"/>
              </w:rPr>
              <w:t>Проведено мероприятий</w:t>
            </w:r>
          </w:p>
        </w:tc>
        <w:tc>
          <w:tcPr>
            <w:tcW w:w="864" w:type="dxa"/>
            <w:vAlign w:val="center"/>
          </w:tcPr>
          <w:p w:rsidR="006C6503" w:rsidRPr="00CE7ECD" w:rsidRDefault="006C6503" w:rsidP="00CD27F7">
            <w:pPr>
              <w:jc w:val="center"/>
              <w:rPr>
                <w:sz w:val="18"/>
                <w:szCs w:val="18"/>
              </w:rPr>
            </w:pPr>
            <w:r>
              <w:rPr>
                <w:sz w:val="18"/>
                <w:szCs w:val="18"/>
              </w:rPr>
              <w:t>11</w:t>
            </w:r>
          </w:p>
        </w:tc>
        <w:tc>
          <w:tcPr>
            <w:tcW w:w="865" w:type="dxa"/>
            <w:vAlign w:val="center"/>
          </w:tcPr>
          <w:p w:rsidR="006C6503" w:rsidRPr="00CE7ECD" w:rsidRDefault="006C6503" w:rsidP="00642183">
            <w:pPr>
              <w:jc w:val="center"/>
              <w:rPr>
                <w:sz w:val="18"/>
                <w:szCs w:val="18"/>
              </w:rPr>
            </w:pPr>
          </w:p>
        </w:tc>
        <w:tc>
          <w:tcPr>
            <w:tcW w:w="865" w:type="dxa"/>
            <w:vAlign w:val="center"/>
          </w:tcPr>
          <w:p w:rsidR="006C6503" w:rsidRPr="00CE7ECD" w:rsidRDefault="006C6503" w:rsidP="00642183">
            <w:pPr>
              <w:jc w:val="center"/>
              <w:rPr>
                <w:sz w:val="18"/>
                <w:szCs w:val="18"/>
              </w:rPr>
            </w:pPr>
          </w:p>
        </w:tc>
        <w:tc>
          <w:tcPr>
            <w:tcW w:w="864" w:type="dxa"/>
            <w:shd w:val="clear" w:color="auto" w:fill="auto"/>
            <w:vAlign w:val="center"/>
          </w:tcPr>
          <w:p w:rsidR="006C6503" w:rsidRPr="00CE7ECD" w:rsidRDefault="006C6503" w:rsidP="00642183">
            <w:pPr>
              <w:jc w:val="center"/>
              <w:rPr>
                <w:sz w:val="18"/>
                <w:szCs w:val="18"/>
              </w:rPr>
            </w:pPr>
          </w:p>
        </w:tc>
        <w:tc>
          <w:tcPr>
            <w:tcW w:w="865" w:type="dxa"/>
            <w:shd w:val="clear" w:color="auto" w:fill="D9D9D9" w:themeFill="background1" w:themeFillShade="D9"/>
            <w:vAlign w:val="center"/>
          </w:tcPr>
          <w:p w:rsidR="006C6503" w:rsidRPr="00681A1F" w:rsidRDefault="006C6503" w:rsidP="00CD27F7">
            <w:pPr>
              <w:jc w:val="center"/>
              <w:rPr>
                <w:b/>
                <w:sz w:val="18"/>
                <w:szCs w:val="18"/>
              </w:rPr>
            </w:pPr>
            <w:r w:rsidRPr="00681A1F">
              <w:rPr>
                <w:b/>
                <w:sz w:val="18"/>
                <w:szCs w:val="18"/>
              </w:rPr>
              <w:t>11</w:t>
            </w:r>
          </w:p>
        </w:tc>
        <w:tc>
          <w:tcPr>
            <w:tcW w:w="865" w:type="dxa"/>
            <w:vAlign w:val="center"/>
          </w:tcPr>
          <w:p w:rsidR="006C6503" w:rsidRPr="006C6503" w:rsidRDefault="006C6503" w:rsidP="00BC552F">
            <w:pPr>
              <w:jc w:val="center"/>
              <w:rPr>
                <w:sz w:val="18"/>
                <w:szCs w:val="18"/>
              </w:rPr>
            </w:pPr>
            <w:r w:rsidRPr="006C6503">
              <w:rPr>
                <w:sz w:val="18"/>
                <w:szCs w:val="18"/>
              </w:rPr>
              <w:t>11</w:t>
            </w:r>
          </w:p>
        </w:tc>
        <w:tc>
          <w:tcPr>
            <w:tcW w:w="864"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shd w:val="clear" w:color="auto" w:fill="D9D9D9" w:themeFill="background1" w:themeFillShade="D9"/>
            <w:vAlign w:val="center"/>
          </w:tcPr>
          <w:p w:rsidR="006C6503" w:rsidRPr="00681A1F" w:rsidRDefault="006C6503" w:rsidP="00BC552F">
            <w:pPr>
              <w:jc w:val="center"/>
              <w:rPr>
                <w:b/>
                <w:sz w:val="18"/>
                <w:szCs w:val="18"/>
              </w:rPr>
            </w:pPr>
            <w:r w:rsidRPr="00681A1F">
              <w:rPr>
                <w:b/>
                <w:sz w:val="18"/>
                <w:szCs w:val="18"/>
              </w:rPr>
              <w:t>11</w:t>
            </w:r>
          </w:p>
        </w:tc>
      </w:tr>
      <w:tr w:rsidR="006C6503" w:rsidRPr="00D0318B" w:rsidTr="00BE1B1F">
        <w:tc>
          <w:tcPr>
            <w:tcW w:w="1809" w:type="dxa"/>
          </w:tcPr>
          <w:p w:rsidR="006C6503" w:rsidRPr="00D0318B" w:rsidRDefault="006C6503" w:rsidP="003E7B6F">
            <w:pPr>
              <w:spacing w:line="240" w:lineRule="auto"/>
              <w:rPr>
                <w:sz w:val="18"/>
                <w:szCs w:val="18"/>
              </w:rPr>
            </w:pPr>
            <w:r w:rsidRPr="00D0318B">
              <w:rPr>
                <w:sz w:val="18"/>
                <w:szCs w:val="18"/>
              </w:rPr>
              <w:t>Нагрузка на 1 сотрудника</w:t>
            </w:r>
          </w:p>
        </w:tc>
        <w:tc>
          <w:tcPr>
            <w:tcW w:w="864" w:type="dxa"/>
            <w:vAlign w:val="center"/>
          </w:tcPr>
          <w:p w:rsidR="006C6503" w:rsidRPr="00CE7ECD" w:rsidRDefault="006C6503" w:rsidP="00CD27F7">
            <w:pPr>
              <w:jc w:val="center"/>
              <w:rPr>
                <w:sz w:val="18"/>
                <w:szCs w:val="18"/>
              </w:rPr>
            </w:pPr>
            <w:r>
              <w:rPr>
                <w:sz w:val="18"/>
                <w:szCs w:val="18"/>
              </w:rPr>
              <w:t>1,0</w:t>
            </w:r>
          </w:p>
        </w:tc>
        <w:tc>
          <w:tcPr>
            <w:tcW w:w="865" w:type="dxa"/>
            <w:vAlign w:val="center"/>
          </w:tcPr>
          <w:p w:rsidR="006C6503" w:rsidRPr="00CE7ECD" w:rsidRDefault="006C6503" w:rsidP="00642183">
            <w:pPr>
              <w:jc w:val="center"/>
              <w:rPr>
                <w:sz w:val="18"/>
                <w:szCs w:val="18"/>
              </w:rPr>
            </w:pPr>
          </w:p>
        </w:tc>
        <w:tc>
          <w:tcPr>
            <w:tcW w:w="865" w:type="dxa"/>
            <w:vAlign w:val="center"/>
          </w:tcPr>
          <w:p w:rsidR="006C6503" w:rsidRPr="00CE7ECD" w:rsidRDefault="006C6503" w:rsidP="00642183">
            <w:pPr>
              <w:jc w:val="center"/>
              <w:rPr>
                <w:sz w:val="18"/>
                <w:szCs w:val="18"/>
              </w:rPr>
            </w:pPr>
          </w:p>
        </w:tc>
        <w:tc>
          <w:tcPr>
            <w:tcW w:w="864" w:type="dxa"/>
            <w:shd w:val="clear" w:color="auto" w:fill="auto"/>
            <w:vAlign w:val="center"/>
          </w:tcPr>
          <w:p w:rsidR="006C6503" w:rsidRPr="00CE7ECD" w:rsidRDefault="006C6503" w:rsidP="00642183">
            <w:pPr>
              <w:jc w:val="center"/>
              <w:rPr>
                <w:sz w:val="18"/>
                <w:szCs w:val="18"/>
              </w:rPr>
            </w:pPr>
          </w:p>
        </w:tc>
        <w:tc>
          <w:tcPr>
            <w:tcW w:w="865" w:type="dxa"/>
            <w:shd w:val="clear" w:color="auto" w:fill="D9D9D9" w:themeFill="background1" w:themeFillShade="D9"/>
            <w:vAlign w:val="center"/>
          </w:tcPr>
          <w:p w:rsidR="006C6503" w:rsidRPr="00681A1F" w:rsidRDefault="006C6503" w:rsidP="00CD27F7">
            <w:pPr>
              <w:jc w:val="center"/>
              <w:rPr>
                <w:b/>
                <w:sz w:val="18"/>
                <w:szCs w:val="18"/>
              </w:rPr>
            </w:pPr>
            <w:r w:rsidRPr="00681A1F">
              <w:rPr>
                <w:b/>
                <w:sz w:val="18"/>
                <w:szCs w:val="18"/>
              </w:rPr>
              <w:t>1,0</w:t>
            </w:r>
          </w:p>
        </w:tc>
        <w:tc>
          <w:tcPr>
            <w:tcW w:w="865" w:type="dxa"/>
            <w:vAlign w:val="center"/>
          </w:tcPr>
          <w:p w:rsidR="006C6503" w:rsidRPr="006C6503" w:rsidRDefault="006C6503" w:rsidP="00BC552F">
            <w:pPr>
              <w:jc w:val="center"/>
              <w:rPr>
                <w:sz w:val="18"/>
                <w:szCs w:val="18"/>
              </w:rPr>
            </w:pPr>
            <w:r w:rsidRPr="006C6503">
              <w:rPr>
                <w:sz w:val="18"/>
                <w:szCs w:val="18"/>
              </w:rPr>
              <w:t>1,0</w:t>
            </w:r>
          </w:p>
        </w:tc>
        <w:tc>
          <w:tcPr>
            <w:tcW w:w="864"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shd w:val="clear" w:color="auto" w:fill="D9D9D9" w:themeFill="background1" w:themeFillShade="D9"/>
            <w:vAlign w:val="center"/>
          </w:tcPr>
          <w:p w:rsidR="006C6503" w:rsidRPr="00681A1F" w:rsidRDefault="006C6503" w:rsidP="00BC552F">
            <w:pPr>
              <w:jc w:val="center"/>
              <w:rPr>
                <w:b/>
                <w:sz w:val="18"/>
                <w:szCs w:val="18"/>
              </w:rPr>
            </w:pPr>
            <w:r w:rsidRPr="00681A1F">
              <w:rPr>
                <w:b/>
                <w:sz w:val="18"/>
                <w:szCs w:val="18"/>
              </w:rPr>
              <w:t>1,0</w:t>
            </w:r>
          </w:p>
        </w:tc>
      </w:tr>
      <w:tr w:rsidR="006C6503" w:rsidRPr="00D0318B" w:rsidTr="00642183">
        <w:tc>
          <w:tcPr>
            <w:tcW w:w="1809" w:type="dxa"/>
          </w:tcPr>
          <w:p w:rsidR="006C6503" w:rsidRPr="00D0318B" w:rsidRDefault="006C6503" w:rsidP="003E7B6F">
            <w:pPr>
              <w:spacing w:line="240" w:lineRule="auto"/>
              <w:rPr>
                <w:sz w:val="18"/>
                <w:szCs w:val="18"/>
              </w:rPr>
            </w:pPr>
            <w:r w:rsidRPr="00D0318B">
              <w:rPr>
                <w:sz w:val="18"/>
                <w:szCs w:val="18"/>
              </w:rPr>
              <w:t>Нарушено сроков</w:t>
            </w:r>
          </w:p>
        </w:tc>
        <w:tc>
          <w:tcPr>
            <w:tcW w:w="864" w:type="dxa"/>
            <w:vAlign w:val="center"/>
          </w:tcPr>
          <w:p w:rsidR="006C6503" w:rsidRPr="00CE7ECD" w:rsidRDefault="006C6503" w:rsidP="00CD27F7">
            <w:pPr>
              <w:jc w:val="center"/>
              <w:rPr>
                <w:sz w:val="18"/>
                <w:szCs w:val="18"/>
              </w:rPr>
            </w:pPr>
            <w:r>
              <w:rPr>
                <w:sz w:val="18"/>
                <w:szCs w:val="18"/>
              </w:rPr>
              <w:t>0</w:t>
            </w:r>
          </w:p>
        </w:tc>
        <w:tc>
          <w:tcPr>
            <w:tcW w:w="865" w:type="dxa"/>
            <w:vAlign w:val="center"/>
          </w:tcPr>
          <w:p w:rsidR="006C6503" w:rsidRPr="00CE7ECD" w:rsidRDefault="006C6503" w:rsidP="00642183">
            <w:pPr>
              <w:jc w:val="center"/>
              <w:rPr>
                <w:sz w:val="18"/>
                <w:szCs w:val="18"/>
              </w:rPr>
            </w:pPr>
          </w:p>
        </w:tc>
        <w:tc>
          <w:tcPr>
            <w:tcW w:w="865" w:type="dxa"/>
            <w:vAlign w:val="center"/>
          </w:tcPr>
          <w:p w:rsidR="006C6503" w:rsidRPr="00CE7ECD" w:rsidRDefault="006C6503" w:rsidP="00642183">
            <w:pPr>
              <w:jc w:val="center"/>
              <w:rPr>
                <w:sz w:val="18"/>
                <w:szCs w:val="18"/>
              </w:rPr>
            </w:pPr>
          </w:p>
        </w:tc>
        <w:tc>
          <w:tcPr>
            <w:tcW w:w="864" w:type="dxa"/>
            <w:shd w:val="clear" w:color="auto" w:fill="auto"/>
            <w:vAlign w:val="center"/>
          </w:tcPr>
          <w:p w:rsidR="006C6503" w:rsidRPr="00CE7ECD" w:rsidRDefault="006C6503" w:rsidP="00642183">
            <w:pPr>
              <w:jc w:val="center"/>
              <w:rPr>
                <w:sz w:val="18"/>
                <w:szCs w:val="18"/>
              </w:rPr>
            </w:pPr>
          </w:p>
        </w:tc>
        <w:tc>
          <w:tcPr>
            <w:tcW w:w="865" w:type="dxa"/>
            <w:shd w:val="clear" w:color="auto" w:fill="D9D9D9" w:themeFill="background1" w:themeFillShade="D9"/>
            <w:vAlign w:val="center"/>
          </w:tcPr>
          <w:p w:rsidR="006C6503" w:rsidRPr="00681A1F" w:rsidRDefault="006C6503" w:rsidP="00CD27F7">
            <w:pPr>
              <w:jc w:val="center"/>
              <w:rPr>
                <w:b/>
                <w:sz w:val="18"/>
                <w:szCs w:val="18"/>
              </w:rPr>
            </w:pPr>
            <w:r w:rsidRPr="00681A1F">
              <w:rPr>
                <w:b/>
                <w:sz w:val="18"/>
                <w:szCs w:val="18"/>
              </w:rPr>
              <w:t>0</w:t>
            </w:r>
          </w:p>
        </w:tc>
        <w:tc>
          <w:tcPr>
            <w:tcW w:w="865" w:type="dxa"/>
            <w:vAlign w:val="center"/>
          </w:tcPr>
          <w:p w:rsidR="006C6503" w:rsidRPr="006C6503" w:rsidRDefault="006C6503" w:rsidP="00BC552F">
            <w:pPr>
              <w:jc w:val="center"/>
              <w:rPr>
                <w:sz w:val="18"/>
                <w:szCs w:val="18"/>
              </w:rPr>
            </w:pPr>
            <w:r w:rsidRPr="006C6503">
              <w:rPr>
                <w:sz w:val="18"/>
                <w:szCs w:val="18"/>
              </w:rPr>
              <w:t>0</w:t>
            </w:r>
          </w:p>
        </w:tc>
        <w:tc>
          <w:tcPr>
            <w:tcW w:w="864"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vAlign w:val="center"/>
          </w:tcPr>
          <w:p w:rsidR="006C6503" w:rsidRPr="00CE7ECD" w:rsidRDefault="006C6503" w:rsidP="00DA2C23">
            <w:pPr>
              <w:jc w:val="center"/>
              <w:rPr>
                <w:sz w:val="18"/>
                <w:szCs w:val="18"/>
              </w:rPr>
            </w:pPr>
          </w:p>
        </w:tc>
        <w:tc>
          <w:tcPr>
            <w:tcW w:w="865" w:type="dxa"/>
            <w:shd w:val="clear" w:color="auto" w:fill="D9D9D9" w:themeFill="background1" w:themeFillShade="D9"/>
            <w:vAlign w:val="center"/>
          </w:tcPr>
          <w:p w:rsidR="006C6503" w:rsidRPr="00681A1F" w:rsidRDefault="006C6503" w:rsidP="00BC552F">
            <w:pPr>
              <w:jc w:val="center"/>
              <w:rPr>
                <w:b/>
                <w:sz w:val="18"/>
                <w:szCs w:val="18"/>
              </w:rPr>
            </w:pPr>
            <w:r w:rsidRPr="00681A1F">
              <w:rPr>
                <w:b/>
                <w:sz w:val="18"/>
                <w:szCs w:val="18"/>
              </w:rPr>
              <w:t>0</w:t>
            </w:r>
          </w:p>
        </w:tc>
      </w:tr>
    </w:tbl>
    <w:p w:rsidR="00663653" w:rsidRDefault="00663653" w:rsidP="00813755">
      <w:pPr>
        <w:ind w:firstLine="720"/>
        <w:rPr>
          <w:sz w:val="28"/>
          <w:szCs w:val="28"/>
        </w:rPr>
      </w:pPr>
    </w:p>
    <w:p w:rsidR="00813755" w:rsidRPr="004D79EE" w:rsidRDefault="00813755" w:rsidP="00813755">
      <w:pPr>
        <w:ind w:firstLine="720"/>
        <w:rPr>
          <w:szCs w:val="26"/>
        </w:rPr>
      </w:pPr>
      <w:r w:rsidRPr="004D79EE">
        <w:rPr>
          <w:szCs w:val="26"/>
        </w:rPr>
        <w:lastRenderedPageBreak/>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304AF" w:rsidRPr="006C6503" w:rsidRDefault="000930ED" w:rsidP="009F0C4B">
      <w:pPr>
        <w:ind w:firstLine="720"/>
        <w:rPr>
          <w:szCs w:val="26"/>
        </w:rPr>
      </w:pPr>
      <w:r w:rsidRPr="006C6503">
        <w:rPr>
          <w:szCs w:val="26"/>
        </w:rPr>
        <w:t>В Управлении штатное подразделение по охране труда отсутствуе</w:t>
      </w:r>
      <w:r w:rsidR="00813755" w:rsidRPr="006C6503">
        <w:rPr>
          <w:szCs w:val="26"/>
        </w:rPr>
        <w:t xml:space="preserve">т. </w:t>
      </w:r>
      <w:r w:rsidR="00FE2633" w:rsidRPr="006C6503">
        <w:rPr>
          <w:szCs w:val="26"/>
        </w:rPr>
        <w:t xml:space="preserve">Приказом от </w:t>
      </w:r>
      <w:r w:rsidR="00724175" w:rsidRPr="006C6503">
        <w:rPr>
          <w:szCs w:val="26"/>
        </w:rPr>
        <w:t>23</w:t>
      </w:r>
      <w:r w:rsidR="00FE2633" w:rsidRPr="006C6503">
        <w:rPr>
          <w:szCs w:val="26"/>
        </w:rPr>
        <w:t>.</w:t>
      </w:r>
      <w:r w:rsidR="00724175" w:rsidRPr="006C6503">
        <w:rPr>
          <w:szCs w:val="26"/>
        </w:rPr>
        <w:t>09</w:t>
      </w:r>
      <w:r w:rsidR="00FE2633" w:rsidRPr="006C6503">
        <w:rPr>
          <w:szCs w:val="26"/>
        </w:rPr>
        <w:t>.20</w:t>
      </w:r>
      <w:r w:rsidR="00724175" w:rsidRPr="006C6503">
        <w:rPr>
          <w:szCs w:val="26"/>
        </w:rPr>
        <w:t>20</w:t>
      </w:r>
      <w:r w:rsidR="00FE2633" w:rsidRPr="006C6503">
        <w:rPr>
          <w:szCs w:val="26"/>
        </w:rPr>
        <w:t xml:space="preserve"> № 2</w:t>
      </w:r>
      <w:r w:rsidR="00724175" w:rsidRPr="006C6503">
        <w:rPr>
          <w:szCs w:val="26"/>
        </w:rPr>
        <w:t>47</w:t>
      </w:r>
      <w:r w:rsidR="00FE2633" w:rsidRPr="006C6503">
        <w:rPr>
          <w:szCs w:val="26"/>
        </w:rPr>
        <w:t xml:space="preserve"> создана комиссия по контролю за состоянием охраны труда и проверки знаний по охране труда и </w:t>
      </w:r>
      <w:proofErr w:type="spellStart"/>
      <w:r w:rsidR="00FE2633" w:rsidRPr="006C6503">
        <w:rPr>
          <w:szCs w:val="26"/>
        </w:rPr>
        <w:t>электробезопасности</w:t>
      </w:r>
      <w:proofErr w:type="spellEnd"/>
      <w:r w:rsidR="00FE2633" w:rsidRPr="006C6503">
        <w:rPr>
          <w:szCs w:val="26"/>
        </w:rPr>
        <w:t xml:space="preserve"> (состав </w:t>
      </w:r>
      <w:r w:rsidR="00724175" w:rsidRPr="006C6503">
        <w:rPr>
          <w:szCs w:val="26"/>
        </w:rPr>
        <w:t>4</w:t>
      </w:r>
      <w:r w:rsidR="00FE2633" w:rsidRPr="006C6503">
        <w:rPr>
          <w:szCs w:val="26"/>
        </w:rPr>
        <w:t xml:space="preserve"> чел.). </w:t>
      </w:r>
      <w:r w:rsidR="00442A6A" w:rsidRPr="006C6503">
        <w:rPr>
          <w:szCs w:val="26"/>
        </w:rPr>
        <w:t xml:space="preserve">Обязанности за непосредственное управление и руководство работой по охране труда возложены на </w:t>
      </w:r>
      <w:r w:rsidR="009E47A1" w:rsidRPr="006C6503">
        <w:rPr>
          <w:szCs w:val="26"/>
        </w:rPr>
        <w:t xml:space="preserve">заместителя </w:t>
      </w:r>
      <w:r w:rsidR="00442A6A" w:rsidRPr="006C6503">
        <w:rPr>
          <w:szCs w:val="26"/>
        </w:rPr>
        <w:t>руководителя</w:t>
      </w:r>
      <w:r w:rsidR="009E47A1" w:rsidRPr="006C6503">
        <w:rPr>
          <w:szCs w:val="26"/>
        </w:rPr>
        <w:t xml:space="preserve"> </w:t>
      </w:r>
      <w:r w:rsidR="00E66FE0" w:rsidRPr="006C6503">
        <w:rPr>
          <w:szCs w:val="26"/>
        </w:rPr>
        <w:t>Управления</w:t>
      </w:r>
      <w:r w:rsidR="00442A6A" w:rsidRPr="006C6503">
        <w:rPr>
          <w:szCs w:val="26"/>
        </w:rPr>
        <w:t xml:space="preserve"> Меньшикову В.В. </w:t>
      </w:r>
      <w:r w:rsidR="007304AF" w:rsidRPr="006C6503">
        <w:rPr>
          <w:szCs w:val="26"/>
        </w:rPr>
        <w:t>П</w:t>
      </w:r>
      <w:r w:rsidR="00813755" w:rsidRPr="006C6503">
        <w:rPr>
          <w:szCs w:val="26"/>
        </w:rPr>
        <w:t xml:space="preserve">остоянный контроль за состоянием условий безопасности труда </w:t>
      </w:r>
      <w:r w:rsidR="007304AF" w:rsidRPr="006C6503">
        <w:rPr>
          <w:szCs w:val="26"/>
        </w:rPr>
        <w:t xml:space="preserve">возложен </w:t>
      </w:r>
      <w:r w:rsidR="00813755" w:rsidRPr="006C6503">
        <w:rPr>
          <w:szCs w:val="26"/>
        </w:rPr>
        <w:t xml:space="preserve">на </w:t>
      </w:r>
      <w:r w:rsidR="00B50AF6" w:rsidRPr="006C6503">
        <w:rPr>
          <w:szCs w:val="26"/>
        </w:rPr>
        <w:t xml:space="preserve">делопроизводителя </w:t>
      </w:r>
      <w:proofErr w:type="spellStart"/>
      <w:r w:rsidR="00813755" w:rsidRPr="006C6503">
        <w:rPr>
          <w:szCs w:val="26"/>
        </w:rPr>
        <w:t>Шмулянск</w:t>
      </w:r>
      <w:r w:rsidR="00442A6A" w:rsidRPr="006C6503">
        <w:rPr>
          <w:szCs w:val="26"/>
        </w:rPr>
        <w:t>ую</w:t>
      </w:r>
      <w:proofErr w:type="spellEnd"/>
      <w:r w:rsidR="00813755" w:rsidRPr="006C6503">
        <w:rPr>
          <w:szCs w:val="26"/>
        </w:rPr>
        <w:t xml:space="preserve"> М.К. </w:t>
      </w:r>
    </w:p>
    <w:p w:rsidR="007304AF" w:rsidRPr="006C6503" w:rsidRDefault="007406BA" w:rsidP="00A24951">
      <w:pPr>
        <w:ind w:firstLine="720"/>
        <w:rPr>
          <w:szCs w:val="26"/>
        </w:rPr>
      </w:pPr>
      <w:r w:rsidRPr="006C6503">
        <w:rPr>
          <w:szCs w:val="26"/>
        </w:rPr>
        <w:t xml:space="preserve">Численность работников на </w:t>
      </w:r>
      <w:r w:rsidR="00681A1F" w:rsidRPr="006C6503">
        <w:rPr>
          <w:szCs w:val="26"/>
        </w:rPr>
        <w:t>01</w:t>
      </w:r>
      <w:r w:rsidR="00663653" w:rsidRPr="006C6503">
        <w:rPr>
          <w:szCs w:val="26"/>
        </w:rPr>
        <w:t>.</w:t>
      </w:r>
      <w:r w:rsidR="00AF19A4" w:rsidRPr="006C6503">
        <w:rPr>
          <w:szCs w:val="26"/>
        </w:rPr>
        <w:t>0</w:t>
      </w:r>
      <w:r w:rsidR="00681A1F" w:rsidRPr="006C6503">
        <w:rPr>
          <w:szCs w:val="26"/>
        </w:rPr>
        <w:t>4</w:t>
      </w:r>
      <w:r w:rsidR="00663653" w:rsidRPr="006C6503">
        <w:rPr>
          <w:szCs w:val="26"/>
        </w:rPr>
        <w:t>.20</w:t>
      </w:r>
      <w:r w:rsidR="00CF3F38" w:rsidRPr="006C6503">
        <w:rPr>
          <w:szCs w:val="26"/>
        </w:rPr>
        <w:t>2</w:t>
      </w:r>
      <w:r w:rsidR="009E47A1" w:rsidRPr="006C6503">
        <w:rPr>
          <w:szCs w:val="26"/>
        </w:rPr>
        <w:t>2</w:t>
      </w:r>
      <w:r w:rsidR="00663653" w:rsidRPr="006C6503">
        <w:rPr>
          <w:szCs w:val="26"/>
        </w:rPr>
        <w:t xml:space="preserve"> </w:t>
      </w:r>
      <w:r w:rsidRPr="006C6503">
        <w:rPr>
          <w:szCs w:val="26"/>
        </w:rPr>
        <w:t xml:space="preserve">составляет </w:t>
      </w:r>
      <w:r w:rsidR="00612D32">
        <w:rPr>
          <w:szCs w:val="26"/>
        </w:rPr>
        <w:t>97</w:t>
      </w:r>
      <w:r w:rsidR="00442A6A" w:rsidRPr="006C6503">
        <w:rPr>
          <w:szCs w:val="26"/>
        </w:rPr>
        <w:t xml:space="preserve"> </w:t>
      </w:r>
      <w:r w:rsidRPr="006C6503">
        <w:rPr>
          <w:szCs w:val="26"/>
        </w:rPr>
        <w:t>человек.</w:t>
      </w:r>
    </w:p>
    <w:p w:rsidR="002471A9" w:rsidRPr="006C6503" w:rsidRDefault="002471A9" w:rsidP="007406BA">
      <w:pPr>
        <w:ind w:firstLine="720"/>
        <w:rPr>
          <w:szCs w:val="26"/>
        </w:rPr>
      </w:pPr>
    </w:p>
    <w:p w:rsidR="00F41ADC" w:rsidRPr="004D79EE" w:rsidRDefault="007406BA" w:rsidP="007406BA">
      <w:pPr>
        <w:ind w:firstLine="720"/>
        <w:rPr>
          <w:szCs w:val="26"/>
        </w:rPr>
      </w:pPr>
      <w:r w:rsidRPr="004D79EE">
        <w:rPr>
          <w:szCs w:val="26"/>
        </w:rPr>
        <w:t>В</w:t>
      </w:r>
      <w:r w:rsidR="001C670E" w:rsidRPr="004D79EE">
        <w:rPr>
          <w:szCs w:val="26"/>
        </w:rPr>
        <w:t xml:space="preserve"> </w:t>
      </w:r>
      <w:r w:rsidR="00681A1F">
        <w:rPr>
          <w:szCs w:val="26"/>
        </w:rPr>
        <w:t>1</w:t>
      </w:r>
      <w:r w:rsidR="00B81917" w:rsidRPr="004D79EE">
        <w:rPr>
          <w:szCs w:val="26"/>
        </w:rPr>
        <w:t xml:space="preserve"> квартале </w:t>
      </w:r>
      <w:r w:rsidR="00113203" w:rsidRPr="004D79EE">
        <w:rPr>
          <w:szCs w:val="26"/>
        </w:rPr>
        <w:t>20</w:t>
      </w:r>
      <w:r w:rsidR="00CF3F38" w:rsidRPr="004D79EE">
        <w:rPr>
          <w:szCs w:val="26"/>
        </w:rPr>
        <w:t>2</w:t>
      </w:r>
      <w:r w:rsidR="009E47A1">
        <w:rPr>
          <w:szCs w:val="26"/>
        </w:rPr>
        <w:t>2</w:t>
      </w:r>
      <w:r w:rsidRPr="004D79EE">
        <w:rPr>
          <w:szCs w:val="26"/>
        </w:rPr>
        <w:t xml:space="preserve"> год</w:t>
      </w:r>
      <w:r w:rsidR="00B81917" w:rsidRPr="004D79EE">
        <w:rPr>
          <w:szCs w:val="26"/>
        </w:rPr>
        <w:t>а</w:t>
      </w:r>
      <w:r w:rsidR="00F41ADC" w:rsidRPr="004D79EE">
        <w:rPr>
          <w:szCs w:val="26"/>
        </w:rPr>
        <w:t>:</w:t>
      </w:r>
    </w:p>
    <w:p w:rsidR="007406BA" w:rsidRPr="006C6503" w:rsidRDefault="00F41ADC" w:rsidP="007406BA">
      <w:pPr>
        <w:ind w:firstLine="720"/>
        <w:rPr>
          <w:szCs w:val="26"/>
        </w:rPr>
      </w:pPr>
      <w:r w:rsidRPr="00AE212A">
        <w:rPr>
          <w:szCs w:val="26"/>
        </w:rPr>
        <w:t>-</w:t>
      </w:r>
      <w:r w:rsidR="007406BA" w:rsidRPr="00AE212A">
        <w:rPr>
          <w:szCs w:val="26"/>
        </w:rPr>
        <w:t xml:space="preserve"> прошли очередную проверку знаний по </w:t>
      </w:r>
      <w:proofErr w:type="spellStart"/>
      <w:r w:rsidR="007406BA" w:rsidRPr="006C6503">
        <w:rPr>
          <w:szCs w:val="26"/>
        </w:rPr>
        <w:t>электробезопасности</w:t>
      </w:r>
      <w:proofErr w:type="spellEnd"/>
      <w:r w:rsidR="00771DB5" w:rsidRPr="006C6503">
        <w:rPr>
          <w:szCs w:val="26"/>
        </w:rPr>
        <w:t xml:space="preserve"> </w:t>
      </w:r>
      <w:r w:rsidR="006D53D5" w:rsidRPr="006C6503">
        <w:rPr>
          <w:szCs w:val="26"/>
        </w:rPr>
        <w:t>и охране труда</w:t>
      </w:r>
      <w:r w:rsidR="007722A2" w:rsidRPr="006C6503">
        <w:rPr>
          <w:szCs w:val="26"/>
        </w:rPr>
        <w:t xml:space="preserve"> </w:t>
      </w:r>
      <w:r w:rsidR="006C6503" w:rsidRPr="006C6503">
        <w:rPr>
          <w:szCs w:val="26"/>
        </w:rPr>
        <w:t>7</w:t>
      </w:r>
      <w:r w:rsidR="007406BA" w:rsidRPr="006C6503">
        <w:rPr>
          <w:szCs w:val="26"/>
        </w:rPr>
        <w:t xml:space="preserve"> специалист</w:t>
      </w:r>
      <w:r w:rsidR="00AA32E0" w:rsidRPr="006C6503">
        <w:rPr>
          <w:szCs w:val="26"/>
        </w:rPr>
        <w:t>ов</w:t>
      </w:r>
      <w:r w:rsidR="007406BA" w:rsidRPr="006C6503">
        <w:rPr>
          <w:szCs w:val="26"/>
        </w:rPr>
        <w:t xml:space="preserve"> Управления</w:t>
      </w:r>
      <w:r w:rsidR="00DF4FE1" w:rsidRPr="006C6503">
        <w:rPr>
          <w:szCs w:val="26"/>
        </w:rPr>
        <w:t>;</w:t>
      </w:r>
    </w:p>
    <w:p w:rsidR="007406BA" w:rsidRPr="006C6503" w:rsidRDefault="00F41ADC" w:rsidP="007406BA">
      <w:pPr>
        <w:ind w:firstLine="720"/>
        <w:rPr>
          <w:szCs w:val="26"/>
        </w:rPr>
      </w:pPr>
      <w:r w:rsidRPr="006C6503">
        <w:rPr>
          <w:szCs w:val="26"/>
        </w:rPr>
        <w:t>-</w:t>
      </w:r>
      <w:r w:rsidR="007406BA" w:rsidRPr="006C6503">
        <w:rPr>
          <w:szCs w:val="26"/>
        </w:rPr>
        <w:t xml:space="preserve"> случаи производственного травматизма и профзаболевания отсутствовали.</w:t>
      </w:r>
    </w:p>
    <w:p w:rsidR="007406BA" w:rsidRPr="006C6503" w:rsidRDefault="007406BA" w:rsidP="007406BA">
      <w:pPr>
        <w:ind w:firstLine="720"/>
        <w:rPr>
          <w:szCs w:val="26"/>
        </w:rPr>
      </w:pPr>
      <w:r w:rsidRPr="006C6503">
        <w:rPr>
          <w:szCs w:val="26"/>
        </w:rPr>
        <w:t xml:space="preserve">В соответствии с требованиями ГОСТ 12.0.230-07 </w:t>
      </w:r>
      <w:r w:rsidR="00E82371" w:rsidRPr="006C6503">
        <w:rPr>
          <w:szCs w:val="26"/>
        </w:rPr>
        <w:t>«</w:t>
      </w:r>
      <w:r w:rsidRPr="006C6503">
        <w:rPr>
          <w:szCs w:val="26"/>
        </w:rPr>
        <w:t>Общие требования к управлению охраной труда в организациях</w:t>
      </w:r>
      <w:r w:rsidR="00E82371" w:rsidRPr="006C6503">
        <w:rPr>
          <w:szCs w:val="26"/>
        </w:rPr>
        <w:t>»</w:t>
      </w:r>
      <w:r w:rsidR="00D75AEC" w:rsidRPr="006C6503">
        <w:rPr>
          <w:szCs w:val="26"/>
        </w:rPr>
        <w:t xml:space="preserve"> </w:t>
      </w:r>
      <w:r w:rsidR="00E82371" w:rsidRPr="006C6503">
        <w:rPr>
          <w:szCs w:val="26"/>
        </w:rPr>
        <w:t>«</w:t>
      </w:r>
      <w:r w:rsidRPr="006C6503">
        <w:rPr>
          <w:szCs w:val="26"/>
        </w:rPr>
        <w:t>Стандарты предприятия. ССБТ</w:t>
      </w:r>
      <w:r w:rsidR="00E82371" w:rsidRPr="006C6503">
        <w:rPr>
          <w:szCs w:val="26"/>
        </w:rPr>
        <w:t>»</w:t>
      </w:r>
      <w:r w:rsidRPr="006C6503">
        <w:rPr>
          <w:szCs w:val="26"/>
        </w:rPr>
        <w:t xml:space="preserve"> в Управлении ведется работа по следующим направлениям:</w:t>
      </w:r>
    </w:p>
    <w:p w:rsidR="007406BA" w:rsidRPr="006C6503" w:rsidRDefault="007406BA" w:rsidP="007406BA">
      <w:pPr>
        <w:ind w:firstLine="720"/>
        <w:rPr>
          <w:szCs w:val="26"/>
        </w:rPr>
      </w:pPr>
      <w:r w:rsidRPr="006C6503">
        <w:rPr>
          <w:szCs w:val="26"/>
        </w:rPr>
        <w:t>- управление охраной труда;</w:t>
      </w:r>
    </w:p>
    <w:p w:rsidR="007406BA" w:rsidRPr="006C6503" w:rsidRDefault="007406BA" w:rsidP="007406BA">
      <w:pPr>
        <w:ind w:firstLine="720"/>
        <w:rPr>
          <w:szCs w:val="26"/>
        </w:rPr>
      </w:pPr>
      <w:r w:rsidRPr="006C6503">
        <w:rPr>
          <w:szCs w:val="26"/>
        </w:rPr>
        <w:t>- проверка, контроль, оценка состояния и условий безопасности труда;</w:t>
      </w:r>
    </w:p>
    <w:p w:rsidR="007406BA" w:rsidRPr="006C6503" w:rsidRDefault="007406BA" w:rsidP="007406BA">
      <w:pPr>
        <w:ind w:firstLine="720"/>
        <w:rPr>
          <w:szCs w:val="26"/>
        </w:rPr>
      </w:pPr>
      <w:r w:rsidRPr="006C6503">
        <w:rPr>
          <w:szCs w:val="26"/>
        </w:rPr>
        <w:t xml:space="preserve">- обучение работников безопасным методам труда, соблюдению правил охраны труда и </w:t>
      </w:r>
      <w:proofErr w:type="spellStart"/>
      <w:r w:rsidRPr="006C6503">
        <w:rPr>
          <w:szCs w:val="26"/>
        </w:rPr>
        <w:t>электробезопасности</w:t>
      </w:r>
      <w:proofErr w:type="spellEnd"/>
      <w:r w:rsidRPr="006C6503">
        <w:rPr>
          <w:szCs w:val="26"/>
        </w:rPr>
        <w:t xml:space="preserve"> и</w:t>
      </w:r>
      <w:r w:rsidR="00442A6A" w:rsidRPr="006C6503">
        <w:rPr>
          <w:szCs w:val="26"/>
        </w:rPr>
        <w:t xml:space="preserve"> </w:t>
      </w:r>
      <w:r w:rsidRPr="006C6503">
        <w:rPr>
          <w:szCs w:val="26"/>
        </w:rPr>
        <w:t>проверка знаний.</w:t>
      </w:r>
    </w:p>
    <w:p w:rsidR="007406BA" w:rsidRPr="006C6503" w:rsidRDefault="007406BA" w:rsidP="007406BA">
      <w:pPr>
        <w:ind w:firstLine="720"/>
        <w:rPr>
          <w:szCs w:val="26"/>
        </w:rPr>
      </w:pPr>
      <w:r w:rsidRPr="006C6503">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BD6E9C" w:rsidRDefault="00BD6E9C" w:rsidP="00445058">
      <w:pPr>
        <w:spacing w:line="240" w:lineRule="auto"/>
        <w:ind w:firstLine="708"/>
        <w:rPr>
          <w:sz w:val="28"/>
          <w:szCs w:val="28"/>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D56734" w:rsidRDefault="00DB6E45" w:rsidP="00740669">
      <w:pPr>
        <w:spacing w:line="240" w:lineRule="auto"/>
        <w:ind w:firstLine="709"/>
        <w:rPr>
          <w:i/>
          <w:szCs w:val="26"/>
          <w:u w:val="single"/>
        </w:rPr>
      </w:pPr>
    </w:p>
    <w:p w:rsidR="00422898" w:rsidRPr="00391E54" w:rsidRDefault="000B3C8C" w:rsidP="00740669">
      <w:pPr>
        <w:spacing w:line="240" w:lineRule="auto"/>
        <w:ind w:firstLine="709"/>
        <w:rPr>
          <w:szCs w:val="26"/>
        </w:rPr>
      </w:pPr>
      <w:r w:rsidRPr="00D56734">
        <w:rPr>
          <w:szCs w:val="26"/>
        </w:rPr>
        <w:t>П</w:t>
      </w:r>
      <w:r w:rsidR="00422898" w:rsidRPr="00D56734">
        <w:rPr>
          <w:szCs w:val="26"/>
        </w:rPr>
        <w:t xml:space="preserve">олномочие </w:t>
      </w:r>
      <w:r w:rsidR="00422898" w:rsidRPr="00391E54">
        <w:rPr>
          <w:szCs w:val="26"/>
        </w:rPr>
        <w:t>выполняют – 2</w:t>
      </w:r>
      <w:r w:rsidR="00DF5CB0" w:rsidRPr="00391E54">
        <w:rPr>
          <w:szCs w:val="26"/>
        </w:rPr>
        <w:t xml:space="preserve"> </w:t>
      </w:r>
      <w:r w:rsidR="00E17B62" w:rsidRPr="00391E54">
        <w:rPr>
          <w:szCs w:val="26"/>
        </w:rPr>
        <w:t>единицы</w:t>
      </w:r>
    </w:p>
    <w:p w:rsidR="00BD6E9C" w:rsidRPr="00391E54" w:rsidRDefault="00BD6E9C" w:rsidP="004D0804">
      <w:pPr>
        <w:spacing w:line="240" w:lineRule="auto"/>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9E47A1" w:rsidRPr="00EC4694" w:rsidTr="00575025">
        <w:tc>
          <w:tcPr>
            <w:tcW w:w="1844" w:type="dxa"/>
            <w:tcBorders>
              <w:top w:val="single" w:sz="4" w:space="0" w:color="auto"/>
              <w:left w:val="single" w:sz="4" w:space="0" w:color="auto"/>
              <w:bottom w:val="single" w:sz="4" w:space="0" w:color="auto"/>
              <w:right w:val="single" w:sz="4" w:space="0" w:color="auto"/>
            </w:tcBorders>
          </w:tcPr>
          <w:p w:rsidR="009E47A1" w:rsidRPr="00EC4694" w:rsidRDefault="009E47A1"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9E47A1" w:rsidRPr="00E40FDE" w:rsidRDefault="009E47A1" w:rsidP="00BF7759">
            <w:pPr>
              <w:spacing w:line="240" w:lineRule="auto"/>
              <w:jc w:val="center"/>
              <w:rPr>
                <w:sz w:val="18"/>
                <w:szCs w:val="18"/>
              </w:rPr>
            </w:pPr>
            <w:r w:rsidRPr="00E40FDE">
              <w:rPr>
                <w:sz w:val="18"/>
                <w:szCs w:val="18"/>
              </w:rPr>
              <w:t xml:space="preserve">1 </w:t>
            </w:r>
            <w:r>
              <w:rPr>
                <w:sz w:val="18"/>
                <w:szCs w:val="18"/>
              </w:rPr>
              <w:t>квартал 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9E47A1" w:rsidRPr="00E40FDE" w:rsidRDefault="009E47A1" w:rsidP="00BF7759">
            <w:pPr>
              <w:spacing w:line="240" w:lineRule="auto"/>
              <w:jc w:val="center"/>
              <w:rPr>
                <w:sz w:val="18"/>
                <w:szCs w:val="18"/>
              </w:rPr>
            </w:pPr>
            <w:r w:rsidRPr="00E40FDE">
              <w:rPr>
                <w:sz w:val="18"/>
                <w:szCs w:val="18"/>
              </w:rPr>
              <w:t xml:space="preserve">2 </w:t>
            </w:r>
            <w:r>
              <w:rPr>
                <w:sz w:val="18"/>
                <w:szCs w:val="18"/>
              </w:rPr>
              <w:t>квартал 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9E47A1" w:rsidRPr="00E40FDE" w:rsidRDefault="009E47A1" w:rsidP="00BF7759">
            <w:pPr>
              <w:spacing w:line="240" w:lineRule="auto"/>
              <w:jc w:val="center"/>
              <w:rPr>
                <w:sz w:val="18"/>
                <w:szCs w:val="18"/>
              </w:rPr>
            </w:pPr>
            <w:r w:rsidRPr="00E40FDE">
              <w:rPr>
                <w:sz w:val="18"/>
                <w:szCs w:val="18"/>
              </w:rPr>
              <w:t xml:space="preserve">3 </w:t>
            </w:r>
            <w:r>
              <w:rPr>
                <w:sz w:val="18"/>
                <w:szCs w:val="18"/>
              </w:rPr>
              <w:t>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A1" w:rsidRPr="00E40FDE" w:rsidRDefault="009E47A1" w:rsidP="00BF7759">
            <w:pPr>
              <w:spacing w:line="240" w:lineRule="auto"/>
              <w:jc w:val="center"/>
              <w:rPr>
                <w:sz w:val="18"/>
                <w:szCs w:val="18"/>
              </w:rPr>
            </w:pPr>
            <w:r w:rsidRPr="00E40FDE">
              <w:rPr>
                <w:sz w:val="18"/>
                <w:szCs w:val="18"/>
              </w:rPr>
              <w:t xml:space="preserve">4 </w:t>
            </w:r>
            <w:r>
              <w:rPr>
                <w:sz w:val="18"/>
                <w:szCs w:val="18"/>
              </w:rPr>
              <w:t>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E47A1" w:rsidRPr="00E40FDE" w:rsidRDefault="009E47A1" w:rsidP="00BF7759">
            <w:pPr>
              <w:spacing w:line="240" w:lineRule="auto"/>
              <w:jc w:val="center"/>
              <w:rPr>
                <w:b/>
                <w:sz w:val="18"/>
                <w:szCs w:val="18"/>
              </w:rPr>
            </w:pPr>
            <w:r>
              <w:rPr>
                <w:b/>
                <w:sz w:val="18"/>
                <w:szCs w:val="18"/>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A1" w:rsidRPr="00E40FDE" w:rsidRDefault="009E47A1" w:rsidP="00BF7759">
            <w:pPr>
              <w:spacing w:line="240" w:lineRule="auto"/>
              <w:jc w:val="center"/>
              <w:rPr>
                <w:sz w:val="18"/>
                <w:szCs w:val="18"/>
              </w:rPr>
            </w:pPr>
            <w:r w:rsidRPr="00E40FDE">
              <w:rPr>
                <w:sz w:val="18"/>
                <w:szCs w:val="18"/>
              </w:rPr>
              <w:t xml:space="preserve">1 </w:t>
            </w:r>
            <w:r>
              <w:rPr>
                <w:sz w:val="18"/>
                <w:szCs w:val="18"/>
              </w:rPr>
              <w:t>квартал 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A1" w:rsidRDefault="009E47A1" w:rsidP="00BF7759">
            <w:pPr>
              <w:spacing w:line="240" w:lineRule="auto"/>
              <w:jc w:val="center"/>
              <w:rPr>
                <w:sz w:val="18"/>
                <w:szCs w:val="18"/>
              </w:rPr>
            </w:pPr>
            <w:r w:rsidRPr="00E40FDE">
              <w:rPr>
                <w:sz w:val="18"/>
                <w:szCs w:val="18"/>
              </w:rPr>
              <w:t xml:space="preserve">2 </w:t>
            </w:r>
          </w:p>
          <w:p w:rsidR="009E47A1" w:rsidRPr="00E40FDE" w:rsidRDefault="009E47A1" w:rsidP="00BF7759">
            <w:pPr>
              <w:spacing w:line="240" w:lineRule="auto"/>
              <w:jc w:val="center"/>
              <w:rPr>
                <w:sz w:val="18"/>
                <w:szCs w:val="18"/>
              </w:rPr>
            </w:pP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7A1" w:rsidRPr="00E40FDE" w:rsidRDefault="009E47A1" w:rsidP="00BF7759">
            <w:pPr>
              <w:spacing w:line="240" w:lineRule="auto"/>
              <w:jc w:val="center"/>
              <w:rPr>
                <w:sz w:val="18"/>
                <w:szCs w:val="18"/>
              </w:rPr>
            </w:pPr>
            <w:r w:rsidRPr="00E40FDE">
              <w:rPr>
                <w:sz w:val="18"/>
                <w:szCs w:val="18"/>
              </w:rPr>
              <w:t xml:space="preserve">3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7A1" w:rsidRPr="00E40FDE" w:rsidRDefault="009E47A1" w:rsidP="00BF7759">
            <w:pPr>
              <w:spacing w:line="240" w:lineRule="auto"/>
              <w:jc w:val="center"/>
              <w:rPr>
                <w:sz w:val="18"/>
                <w:szCs w:val="18"/>
              </w:rPr>
            </w:pPr>
            <w:r w:rsidRPr="00E40FDE">
              <w:rPr>
                <w:sz w:val="18"/>
                <w:szCs w:val="18"/>
              </w:rPr>
              <w:t xml:space="preserve">4 </w:t>
            </w:r>
            <w:r>
              <w:rPr>
                <w:sz w:val="18"/>
                <w:szCs w:val="18"/>
              </w:rPr>
              <w:t>квартал 2022</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9E47A1" w:rsidRPr="00E40FDE" w:rsidRDefault="009E47A1" w:rsidP="00BF7759">
            <w:pPr>
              <w:spacing w:line="240" w:lineRule="auto"/>
              <w:jc w:val="center"/>
              <w:rPr>
                <w:b/>
                <w:sz w:val="18"/>
                <w:szCs w:val="18"/>
              </w:rPr>
            </w:pPr>
            <w:r>
              <w:rPr>
                <w:b/>
                <w:sz w:val="18"/>
                <w:szCs w:val="18"/>
              </w:rPr>
              <w:t>2022</w:t>
            </w:r>
          </w:p>
        </w:tc>
      </w:tr>
      <w:tr w:rsidR="001B0644"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EC4694" w:rsidRDefault="001B0644" w:rsidP="00D17B6C">
            <w:pPr>
              <w:spacing w:line="240" w:lineRule="auto"/>
              <w:rPr>
                <w:sz w:val="18"/>
                <w:szCs w:val="18"/>
              </w:rPr>
            </w:pPr>
            <w:r w:rsidRPr="00EC4694">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EC4694" w:rsidRDefault="001B0644" w:rsidP="00D17B6C">
            <w:pPr>
              <w:spacing w:line="240" w:lineRule="auto"/>
              <w:jc w:val="center"/>
              <w:rPr>
                <w:sz w:val="18"/>
                <w:szCs w:val="18"/>
              </w:rPr>
            </w:pPr>
            <w:r w:rsidRPr="00EC4694">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r>
      <w:tr w:rsidR="00391E54"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391E54" w:rsidRPr="00EC4694" w:rsidRDefault="00391E54" w:rsidP="00D17B6C">
            <w:pPr>
              <w:spacing w:line="240" w:lineRule="auto"/>
              <w:rPr>
                <w:sz w:val="18"/>
                <w:szCs w:val="18"/>
              </w:rPr>
            </w:pPr>
            <w:r w:rsidRPr="00EC4694">
              <w:rPr>
                <w:sz w:val="18"/>
                <w:szCs w:val="18"/>
              </w:rPr>
              <w:t xml:space="preserve">Проведено </w:t>
            </w:r>
            <w:r w:rsidRPr="00EC4694">
              <w:rPr>
                <w:sz w:val="18"/>
                <w:szCs w:val="18"/>
              </w:rPr>
              <w:lastRenderedPageBreak/>
              <w:t>мероприятий</w:t>
            </w:r>
          </w:p>
        </w:tc>
        <w:tc>
          <w:tcPr>
            <w:tcW w:w="816" w:type="dxa"/>
            <w:tcBorders>
              <w:top w:val="single" w:sz="4" w:space="0" w:color="auto"/>
              <w:left w:val="single" w:sz="4" w:space="0" w:color="auto"/>
              <w:bottom w:val="single" w:sz="4" w:space="0" w:color="auto"/>
              <w:right w:val="single" w:sz="4" w:space="0" w:color="auto"/>
            </w:tcBorders>
            <w:vAlign w:val="center"/>
          </w:tcPr>
          <w:p w:rsidR="00391E54" w:rsidRPr="00EC4694" w:rsidRDefault="00391E54" w:rsidP="00BF7759">
            <w:pPr>
              <w:spacing w:line="240" w:lineRule="auto"/>
              <w:jc w:val="center"/>
              <w:rPr>
                <w:sz w:val="18"/>
                <w:szCs w:val="18"/>
              </w:rPr>
            </w:pPr>
            <w:r>
              <w:rPr>
                <w:sz w:val="18"/>
                <w:szCs w:val="18"/>
              </w:rPr>
              <w:lastRenderedPageBreak/>
              <w:t>331</w:t>
            </w:r>
          </w:p>
        </w:tc>
        <w:tc>
          <w:tcPr>
            <w:tcW w:w="850" w:type="dxa"/>
            <w:tcBorders>
              <w:top w:val="single" w:sz="4" w:space="0" w:color="auto"/>
              <w:left w:val="single" w:sz="4" w:space="0" w:color="auto"/>
              <w:bottom w:val="single" w:sz="4" w:space="0" w:color="auto"/>
              <w:right w:val="single" w:sz="4" w:space="0" w:color="auto"/>
            </w:tcBorders>
            <w:vAlign w:val="center"/>
          </w:tcPr>
          <w:p w:rsidR="00391E54" w:rsidRPr="006560FF" w:rsidRDefault="00391E54" w:rsidP="00BF775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1E54" w:rsidRPr="006560FF" w:rsidRDefault="00391E54" w:rsidP="00BF7759">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BF7759">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391E54" w:rsidRPr="000C7A38" w:rsidRDefault="00391E54" w:rsidP="00BF7759">
            <w:pPr>
              <w:spacing w:line="240" w:lineRule="auto"/>
              <w:jc w:val="center"/>
              <w:rPr>
                <w:b/>
                <w:sz w:val="18"/>
                <w:szCs w:val="18"/>
              </w:rPr>
            </w:pPr>
            <w:r>
              <w:rPr>
                <w:b/>
                <w:sz w:val="18"/>
                <w:szCs w:val="18"/>
              </w:rPr>
              <w:t>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15772E">
            <w:pPr>
              <w:spacing w:line="240" w:lineRule="auto"/>
              <w:jc w:val="center"/>
              <w:rPr>
                <w:sz w:val="18"/>
                <w:szCs w:val="18"/>
              </w:rPr>
            </w:pPr>
            <w:r>
              <w:rPr>
                <w:sz w:val="18"/>
                <w:szCs w:val="18"/>
              </w:rPr>
              <w:t>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6560FF" w:rsidRDefault="00391E54"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54" w:rsidRPr="006560FF" w:rsidRDefault="00391E54"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91E54" w:rsidRPr="00391E54" w:rsidRDefault="00391E54" w:rsidP="00BC552F">
            <w:pPr>
              <w:spacing w:line="240" w:lineRule="auto"/>
              <w:jc w:val="center"/>
              <w:rPr>
                <w:b/>
                <w:sz w:val="18"/>
                <w:szCs w:val="18"/>
              </w:rPr>
            </w:pPr>
            <w:r w:rsidRPr="00391E54">
              <w:rPr>
                <w:b/>
                <w:sz w:val="18"/>
                <w:szCs w:val="18"/>
              </w:rPr>
              <w:t>313</w:t>
            </w:r>
          </w:p>
        </w:tc>
      </w:tr>
      <w:tr w:rsidR="00391E54"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391E54" w:rsidRPr="00EC4694" w:rsidRDefault="00391E54" w:rsidP="00D17B6C">
            <w:pPr>
              <w:spacing w:line="240" w:lineRule="auto"/>
              <w:rPr>
                <w:sz w:val="18"/>
                <w:szCs w:val="18"/>
              </w:rPr>
            </w:pPr>
            <w:r w:rsidRPr="00EC4694">
              <w:rPr>
                <w:sz w:val="18"/>
                <w:szCs w:val="18"/>
              </w:rPr>
              <w:lastRenderedPageBreak/>
              <w:t>Нагрузка на 1 сотрудника</w:t>
            </w:r>
          </w:p>
        </w:tc>
        <w:tc>
          <w:tcPr>
            <w:tcW w:w="816" w:type="dxa"/>
            <w:tcBorders>
              <w:top w:val="single" w:sz="4" w:space="0" w:color="auto"/>
              <w:left w:val="single" w:sz="4" w:space="0" w:color="auto"/>
              <w:bottom w:val="single" w:sz="4" w:space="0" w:color="auto"/>
              <w:right w:val="single" w:sz="4" w:space="0" w:color="auto"/>
            </w:tcBorders>
            <w:vAlign w:val="center"/>
          </w:tcPr>
          <w:p w:rsidR="00391E54" w:rsidRPr="00EC4694" w:rsidRDefault="00391E54" w:rsidP="00BF7759">
            <w:pPr>
              <w:spacing w:line="240" w:lineRule="auto"/>
              <w:jc w:val="center"/>
              <w:rPr>
                <w:sz w:val="18"/>
                <w:szCs w:val="18"/>
              </w:rPr>
            </w:pPr>
            <w:r>
              <w:rPr>
                <w:sz w:val="18"/>
                <w:szCs w:val="18"/>
              </w:rPr>
              <w:t>165,5</w:t>
            </w:r>
          </w:p>
        </w:tc>
        <w:tc>
          <w:tcPr>
            <w:tcW w:w="850" w:type="dxa"/>
            <w:tcBorders>
              <w:top w:val="single" w:sz="4" w:space="0" w:color="auto"/>
              <w:left w:val="single" w:sz="4" w:space="0" w:color="auto"/>
              <w:bottom w:val="single" w:sz="4" w:space="0" w:color="auto"/>
              <w:right w:val="single" w:sz="4" w:space="0" w:color="auto"/>
            </w:tcBorders>
            <w:vAlign w:val="center"/>
          </w:tcPr>
          <w:p w:rsidR="00391E54" w:rsidRPr="006560FF" w:rsidRDefault="00391E54" w:rsidP="00BF775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1E54" w:rsidRPr="006560FF" w:rsidRDefault="00391E54" w:rsidP="00BF7759">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BF7759">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391E54" w:rsidRPr="000C7A38" w:rsidRDefault="00391E54" w:rsidP="00BF7759">
            <w:pPr>
              <w:spacing w:line="240" w:lineRule="auto"/>
              <w:jc w:val="center"/>
              <w:rPr>
                <w:b/>
                <w:sz w:val="18"/>
                <w:szCs w:val="18"/>
              </w:rPr>
            </w:pPr>
            <w:r>
              <w:rPr>
                <w:b/>
                <w:sz w:val="18"/>
                <w:szCs w:val="18"/>
              </w:rPr>
              <w:t>165,5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15772E">
            <w:pPr>
              <w:spacing w:line="240" w:lineRule="auto"/>
              <w:jc w:val="center"/>
              <w:rPr>
                <w:sz w:val="18"/>
                <w:szCs w:val="18"/>
              </w:rPr>
            </w:pPr>
            <w:r>
              <w:rPr>
                <w:sz w:val="18"/>
                <w:szCs w:val="18"/>
              </w:rPr>
              <w:t>156,5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6560FF" w:rsidRDefault="00391E54"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54" w:rsidRPr="006560FF" w:rsidRDefault="00391E54"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91E54" w:rsidRPr="00391E54" w:rsidRDefault="00391E54" w:rsidP="00BC552F">
            <w:pPr>
              <w:spacing w:line="240" w:lineRule="auto"/>
              <w:jc w:val="center"/>
              <w:rPr>
                <w:b/>
                <w:sz w:val="18"/>
                <w:szCs w:val="18"/>
              </w:rPr>
            </w:pPr>
            <w:r w:rsidRPr="00391E54">
              <w:rPr>
                <w:b/>
                <w:sz w:val="18"/>
                <w:szCs w:val="18"/>
              </w:rPr>
              <w:t>156,5</w:t>
            </w:r>
          </w:p>
        </w:tc>
      </w:tr>
      <w:tr w:rsidR="00391E54" w:rsidRPr="00EC4694" w:rsidTr="00A24951">
        <w:tc>
          <w:tcPr>
            <w:tcW w:w="1844" w:type="dxa"/>
            <w:tcBorders>
              <w:top w:val="single" w:sz="4" w:space="0" w:color="auto"/>
              <w:left w:val="single" w:sz="4" w:space="0" w:color="auto"/>
              <w:bottom w:val="single" w:sz="4" w:space="0" w:color="auto"/>
              <w:right w:val="single" w:sz="4" w:space="0" w:color="auto"/>
            </w:tcBorders>
            <w:hideMark/>
          </w:tcPr>
          <w:p w:rsidR="00391E54" w:rsidRPr="00EC4694" w:rsidRDefault="00391E54"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vAlign w:val="center"/>
          </w:tcPr>
          <w:p w:rsidR="00391E54" w:rsidRPr="00EC4694" w:rsidRDefault="00391E54" w:rsidP="00BF7759">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391E54" w:rsidRPr="006560FF" w:rsidRDefault="00391E54" w:rsidP="00BF7759">
            <w:pPr>
              <w:spacing w:line="240" w:lineRule="auto"/>
              <w:jc w:val="center"/>
              <w:rPr>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91E54" w:rsidRPr="006560FF" w:rsidRDefault="00391E54" w:rsidP="00BF7759">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BF7759">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391E54" w:rsidRPr="000C7A38" w:rsidRDefault="00391E54" w:rsidP="00BF7759">
            <w:pPr>
              <w:spacing w:line="240" w:lineRule="auto"/>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15772E">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6560FF" w:rsidRDefault="00391E54" w:rsidP="0015772E">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6560FF" w:rsidRDefault="00391E54" w:rsidP="0015772E">
            <w:pPr>
              <w:spacing w:line="240" w:lineRule="auto"/>
              <w:jc w:val="center"/>
              <w:rPr>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1E54" w:rsidRPr="00EC4694" w:rsidRDefault="00391E54" w:rsidP="0015772E">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391E54" w:rsidRPr="00391E54" w:rsidRDefault="00391E54" w:rsidP="00BC552F">
            <w:pPr>
              <w:spacing w:line="240" w:lineRule="auto"/>
              <w:jc w:val="center"/>
              <w:rPr>
                <w:b/>
                <w:sz w:val="18"/>
                <w:szCs w:val="18"/>
              </w:rPr>
            </w:pPr>
            <w:r w:rsidRPr="00391E54">
              <w:rPr>
                <w:b/>
                <w:sz w:val="18"/>
                <w:szCs w:val="18"/>
              </w:rPr>
              <w:t>0</w:t>
            </w:r>
          </w:p>
        </w:tc>
      </w:tr>
    </w:tbl>
    <w:p w:rsidR="007769DC" w:rsidRPr="00E13D3D" w:rsidRDefault="007769DC" w:rsidP="002165D3">
      <w:pPr>
        <w:rPr>
          <w:b/>
          <w:i/>
          <w:szCs w:val="26"/>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 xml:space="preserve">став Управления </w:t>
      </w:r>
      <w:r w:rsidR="006D5F0F" w:rsidRPr="002B0EBA">
        <w:rPr>
          <w:color w:val="000000" w:themeColor="text1"/>
          <w:szCs w:val="26"/>
        </w:rPr>
        <w:t>н</w:t>
      </w:r>
      <w:r w:rsidR="00284D9D" w:rsidRPr="002B0EBA">
        <w:rPr>
          <w:color w:val="000000" w:themeColor="text1"/>
          <w:szCs w:val="26"/>
        </w:rPr>
        <w:t xml:space="preserve">а </w:t>
      </w:r>
      <w:r w:rsidR="006E3C37">
        <w:rPr>
          <w:color w:val="000000" w:themeColor="text1"/>
          <w:szCs w:val="26"/>
        </w:rPr>
        <w:t>01.04.</w:t>
      </w:r>
      <w:r w:rsidR="00113203">
        <w:rPr>
          <w:color w:val="000000" w:themeColor="text1"/>
          <w:szCs w:val="26"/>
        </w:rPr>
        <w:t>20</w:t>
      </w:r>
      <w:r w:rsidR="00CF3F38">
        <w:rPr>
          <w:color w:val="000000" w:themeColor="text1"/>
          <w:szCs w:val="26"/>
        </w:rPr>
        <w:t>2</w:t>
      </w:r>
      <w:r w:rsidR="009E47A1">
        <w:rPr>
          <w:color w:val="000000" w:themeColor="text1"/>
          <w:szCs w:val="26"/>
        </w:rPr>
        <w:t>2</w:t>
      </w:r>
      <w:r w:rsidRPr="002B0EBA">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693"/>
        <w:gridCol w:w="2695"/>
        <w:gridCol w:w="1949"/>
      </w:tblGrid>
      <w:tr w:rsidR="005D6D09" w:rsidRPr="00C95791" w:rsidTr="009A7FA3">
        <w:trPr>
          <w:jc w:val="center"/>
        </w:trPr>
        <w:tc>
          <w:tcPr>
            <w:tcW w:w="1480" w:type="pct"/>
            <w:vAlign w:val="center"/>
          </w:tcPr>
          <w:p w:rsidR="005D6D09" w:rsidRPr="00C95791" w:rsidRDefault="005D6D09" w:rsidP="00C95791">
            <w:pPr>
              <w:jc w:val="center"/>
              <w:rPr>
                <w:sz w:val="18"/>
                <w:szCs w:val="18"/>
              </w:rPr>
            </w:pPr>
          </w:p>
        </w:tc>
        <w:tc>
          <w:tcPr>
            <w:tcW w:w="1292" w:type="pct"/>
            <w:vAlign w:val="center"/>
          </w:tcPr>
          <w:p w:rsidR="005D6D09" w:rsidRPr="00C95791" w:rsidRDefault="005D6D09" w:rsidP="00C95791">
            <w:pPr>
              <w:jc w:val="center"/>
              <w:rPr>
                <w:sz w:val="18"/>
                <w:szCs w:val="18"/>
              </w:rPr>
            </w:pPr>
            <w:r w:rsidRPr="00C95791">
              <w:rPr>
                <w:sz w:val="18"/>
                <w:szCs w:val="18"/>
              </w:rPr>
              <w:t>Госслужащие</w:t>
            </w:r>
          </w:p>
        </w:tc>
        <w:tc>
          <w:tcPr>
            <w:tcW w:w="1293"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935"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475F4B">
        <w:trPr>
          <w:jc w:val="center"/>
        </w:trPr>
        <w:tc>
          <w:tcPr>
            <w:tcW w:w="1480" w:type="pct"/>
            <w:vAlign w:val="center"/>
          </w:tcPr>
          <w:p w:rsidR="005D6D09" w:rsidRPr="00C95791" w:rsidRDefault="005D6D09" w:rsidP="009A7FA3">
            <w:pPr>
              <w:jc w:val="left"/>
              <w:rPr>
                <w:sz w:val="18"/>
                <w:szCs w:val="18"/>
              </w:rPr>
            </w:pPr>
            <w:r w:rsidRPr="00C95791">
              <w:rPr>
                <w:sz w:val="18"/>
                <w:szCs w:val="18"/>
              </w:rPr>
              <w:t>штат</w:t>
            </w:r>
          </w:p>
        </w:tc>
        <w:tc>
          <w:tcPr>
            <w:tcW w:w="1292" w:type="pct"/>
            <w:vAlign w:val="center"/>
          </w:tcPr>
          <w:p w:rsidR="005D6D09" w:rsidRPr="00A86F94" w:rsidRDefault="00391E54" w:rsidP="00475F4B">
            <w:pPr>
              <w:jc w:val="center"/>
              <w:rPr>
                <w:sz w:val="18"/>
                <w:szCs w:val="18"/>
              </w:rPr>
            </w:pPr>
            <w:r>
              <w:rPr>
                <w:sz w:val="18"/>
                <w:szCs w:val="18"/>
              </w:rPr>
              <w:t>85</w:t>
            </w:r>
          </w:p>
        </w:tc>
        <w:tc>
          <w:tcPr>
            <w:tcW w:w="1293" w:type="pct"/>
            <w:vAlign w:val="center"/>
          </w:tcPr>
          <w:p w:rsidR="005D6D09" w:rsidRPr="00A86F94" w:rsidRDefault="00391E54" w:rsidP="00475F4B">
            <w:pPr>
              <w:tabs>
                <w:tab w:val="center" w:pos="962"/>
              </w:tabs>
              <w:jc w:val="center"/>
              <w:rPr>
                <w:sz w:val="18"/>
                <w:szCs w:val="18"/>
              </w:rPr>
            </w:pPr>
            <w:r>
              <w:rPr>
                <w:sz w:val="18"/>
                <w:szCs w:val="18"/>
              </w:rPr>
              <w:t>28</w:t>
            </w:r>
          </w:p>
        </w:tc>
        <w:tc>
          <w:tcPr>
            <w:tcW w:w="935" w:type="pct"/>
            <w:vAlign w:val="center"/>
          </w:tcPr>
          <w:p w:rsidR="005D6D09" w:rsidRPr="00A86F94" w:rsidRDefault="00391E54" w:rsidP="00475F4B">
            <w:pPr>
              <w:jc w:val="center"/>
              <w:rPr>
                <w:sz w:val="18"/>
                <w:szCs w:val="18"/>
              </w:rPr>
            </w:pPr>
            <w:r>
              <w:rPr>
                <w:sz w:val="18"/>
                <w:szCs w:val="18"/>
              </w:rPr>
              <w:t>113</w:t>
            </w:r>
          </w:p>
        </w:tc>
      </w:tr>
      <w:tr w:rsidR="00AA32E0" w:rsidRPr="00C95791" w:rsidTr="00475F4B">
        <w:trPr>
          <w:jc w:val="center"/>
        </w:trPr>
        <w:tc>
          <w:tcPr>
            <w:tcW w:w="1480" w:type="pct"/>
            <w:vAlign w:val="center"/>
          </w:tcPr>
          <w:p w:rsidR="00AA32E0" w:rsidRPr="00C95791" w:rsidRDefault="00AA32E0" w:rsidP="009A7FA3">
            <w:pPr>
              <w:jc w:val="left"/>
              <w:rPr>
                <w:sz w:val="18"/>
                <w:szCs w:val="18"/>
              </w:rPr>
            </w:pPr>
            <w:r w:rsidRPr="00C95791">
              <w:rPr>
                <w:sz w:val="18"/>
                <w:szCs w:val="18"/>
              </w:rPr>
              <w:t>факт</w:t>
            </w:r>
          </w:p>
        </w:tc>
        <w:tc>
          <w:tcPr>
            <w:tcW w:w="1292" w:type="pct"/>
            <w:vAlign w:val="center"/>
          </w:tcPr>
          <w:p w:rsidR="00AA32E0" w:rsidRPr="00A86F94" w:rsidRDefault="00391E54" w:rsidP="00EC233F">
            <w:pPr>
              <w:jc w:val="center"/>
              <w:rPr>
                <w:sz w:val="18"/>
                <w:szCs w:val="18"/>
              </w:rPr>
            </w:pPr>
            <w:r>
              <w:rPr>
                <w:sz w:val="18"/>
                <w:szCs w:val="18"/>
              </w:rPr>
              <w:t>80</w:t>
            </w:r>
          </w:p>
        </w:tc>
        <w:tc>
          <w:tcPr>
            <w:tcW w:w="1293" w:type="pct"/>
            <w:vAlign w:val="center"/>
          </w:tcPr>
          <w:p w:rsidR="00AA32E0" w:rsidRPr="00A86F94" w:rsidRDefault="00391E54" w:rsidP="00475F4B">
            <w:pPr>
              <w:jc w:val="center"/>
              <w:rPr>
                <w:sz w:val="18"/>
                <w:szCs w:val="18"/>
              </w:rPr>
            </w:pPr>
            <w:r>
              <w:rPr>
                <w:sz w:val="18"/>
                <w:szCs w:val="18"/>
              </w:rPr>
              <w:t>17</w:t>
            </w:r>
          </w:p>
        </w:tc>
        <w:tc>
          <w:tcPr>
            <w:tcW w:w="935" w:type="pct"/>
            <w:vAlign w:val="center"/>
          </w:tcPr>
          <w:p w:rsidR="00AA32E0" w:rsidRPr="00A86F94" w:rsidRDefault="00391E54" w:rsidP="00475F4B">
            <w:pPr>
              <w:jc w:val="center"/>
              <w:rPr>
                <w:sz w:val="18"/>
                <w:szCs w:val="18"/>
              </w:rPr>
            </w:pPr>
            <w:r>
              <w:rPr>
                <w:sz w:val="18"/>
                <w:szCs w:val="18"/>
              </w:rPr>
              <w:t>97</w:t>
            </w:r>
          </w:p>
        </w:tc>
      </w:tr>
    </w:tbl>
    <w:p w:rsidR="00475F4B" w:rsidRDefault="00475F4B" w:rsidP="005D6D09">
      <w:pPr>
        <w:ind w:firstLine="709"/>
        <w:rPr>
          <w:b/>
          <w:szCs w:val="26"/>
        </w:rPr>
      </w:pPr>
    </w:p>
    <w:p w:rsidR="005D6D09" w:rsidRPr="0035439C" w:rsidRDefault="005D6D09" w:rsidP="005D6D09">
      <w:pPr>
        <w:ind w:firstLine="709"/>
        <w:rPr>
          <w:szCs w:val="26"/>
        </w:rPr>
      </w:pPr>
      <w:r w:rsidRPr="0035439C">
        <w:rPr>
          <w:b/>
          <w:szCs w:val="26"/>
        </w:rPr>
        <w:t>Подготовка статистической отчетности по кадрам</w:t>
      </w:r>
      <w:r w:rsidRPr="0035439C">
        <w:rPr>
          <w:szCs w:val="26"/>
        </w:rPr>
        <w:t>:</w:t>
      </w:r>
    </w:p>
    <w:p w:rsidR="00752C1B" w:rsidRPr="0004766C" w:rsidRDefault="00752C1B" w:rsidP="00752C1B">
      <w:pPr>
        <w:shd w:val="clear" w:color="auto" w:fill="FFFFFF"/>
        <w:ind w:firstLine="709"/>
        <w:rPr>
          <w:szCs w:val="26"/>
        </w:rPr>
      </w:pPr>
      <w:r w:rsidRPr="0004766C">
        <w:rPr>
          <w:szCs w:val="26"/>
        </w:rPr>
        <w:t xml:space="preserve">1. Отчеты о кадровом составе, сведения о вакансиях на интерактивном Портале Службы труда и занятости населения Краснодарского края (ежемесячно до 28 числа) -       </w:t>
      </w:r>
      <w:r>
        <w:rPr>
          <w:szCs w:val="26"/>
        </w:rPr>
        <w:t xml:space="preserve">3 </w:t>
      </w:r>
      <w:r w:rsidRPr="0004766C">
        <w:rPr>
          <w:szCs w:val="26"/>
        </w:rPr>
        <w:t>отчет</w:t>
      </w:r>
      <w:r>
        <w:rPr>
          <w:szCs w:val="26"/>
        </w:rPr>
        <w:t>а;</w:t>
      </w:r>
      <w:r w:rsidRPr="0004766C">
        <w:rPr>
          <w:szCs w:val="26"/>
        </w:rPr>
        <w:t xml:space="preserve"> </w:t>
      </w:r>
    </w:p>
    <w:p w:rsidR="00752C1B" w:rsidRPr="0004766C" w:rsidRDefault="00752C1B" w:rsidP="00752C1B">
      <w:pPr>
        <w:shd w:val="clear" w:color="auto" w:fill="FFFFFF"/>
        <w:ind w:firstLine="709"/>
        <w:rPr>
          <w:szCs w:val="26"/>
        </w:rPr>
      </w:pPr>
      <w:r w:rsidRPr="0004766C">
        <w:rPr>
          <w:szCs w:val="26"/>
        </w:rPr>
        <w:t>2. Сведения в Пенсионный фонд РФ по форме СЗВ - стаж за 202</w:t>
      </w:r>
      <w:r>
        <w:rPr>
          <w:szCs w:val="26"/>
        </w:rPr>
        <w:t>1</w:t>
      </w:r>
      <w:r w:rsidRPr="0004766C">
        <w:rPr>
          <w:szCs w:val="26"/>
        </w:rPr>
        <w:t xml:space="preserve"> год (ежегодно) (</w:t>
      </w:r>
      <w:r w:rsidRPr="00C63838">
        <w:rPr>
          <w:szCs w:val="26"/>
        </w:rPr>
        <w:t>24.02.2022);</w:t>
      </w:r>
      <w:r w:rsidRPr="0004766C">
        <w:rPr>
          <w:szCs w:val="26"/>
        </w:rPr>
        <w:t xml:space="preserve"> по форме СЗВ-ТД </w:t>
      </w:r>
      <w:r>
        <w:rPr>
          <w:szCs w:val="26"/>
        </w:rPr>
        <w:t>ежемесячно;</w:t>
      </w:r>
    </w:p>
    <w:p w:rsidR="00752C1B" w:rsidRPr="0004766C" w:rsidRDefault="00752C1B" w:rsidP="00752C1B">
      <w:pPr>
        <w:shd w:val="clear" w:color="auto" w:fill="FFFFFF"/>
        <w:ind w:firstLine="709"/>
        <w:rPr>
          <w:szCs w:val="26"/>
        </w:rPr>
      </w:pPr>
      <w:r w:rsidRPr="0004766C">
        <w:rPr>
          <w:szCs w:val="26"/>
        </w:rPr>
        <w:t xml:space="preserve">3. Отчет о фактически отработанном времени руководителей ЮФО (ежемесячно), </w:t>
      </w:r>
      <w:r>
        <w:rPr>
          <w:szCs w:val="26"/>
        </w:rPr>
        <w:t>3</w:t>
      </w:r>
      <w:r w:rsidRPr="0004766C">
        <w:rPr>
          <w:szCs w:val="26"/>
        </w:rPr>
        <w:t xml:space="preserve"> отчет</w:t>
      </w:r>
      <w:r>
        <w:rPr>
          <w:szCs w:val="26"/>
        </w:rPr>
        <w:t>а;</w:t>
      </w:r>
    </w:p>
    <w:p w:rsidR="00752C1B" w:rsidRPr="0004766C" w:rsidRDefault="00752C1B" w:rsidP="00752C1B">
      <w:pPr>
        <w:shd w:val="clear" w:color="auto" w:fill="FFFFFF"/>
        <w:ind w:firstLine="709"/>
        <w:rPr>
          <w:szCs w:val="26"/>
          <w:shd w:val="clear" w:color="auto" w:fill="FFFFFF"/>
        </w:rPr>
      </w:pPr>
      <w:r w:rsidRPr="0004766C">
        <w:rPr>
          <w:szCs w:val="26"/>
        </w:rPr>
        <w:t>4. Отчет о движении личного состава Управления в бухгалтерию для внесения изменений в штатную расстановку (ежемесячно</w:t>
      </w:r>
      <w:r>
        <w:rPr>
          <w:szCs w:val="26"/>
        </w:rPr>
        <w:t xml:space="preserve">) </w:t>
      </w:r>
      <w:r w:rsidRPr="0004766C">
        <w:rPr>
          <w:szCs w:val="26"/>
          <w:shd w:val="clear" w:color="auto" w:fill="FFFFFF"/>
        </w:rPr>
        <w:t xml:space="preserve">- </w:t>
      </w:r>
      <w:r>
        <w:rPr>
          <w:szCs w:val="26"/>
          <w:shd w:val="clear" w:color="auto" w:fill="FFFFFF"/>
        </w:rPr>
        <w:t>3</w:t>
      </w:r>
      <w:r w:rsidRPr="0004766C">
        <w:rPr>
          <w:szCs w:val="26"/>
          <w:shd w:val="clear" w:color="auto" w:fill="FFFFFF"/>
        </w:rPr>
        <w:t xml:space="preserve"> отчет</w:t>
      </w:r>
      <w:r>
        <w:rPr>
          <w:szCs w:val="26"/>
          <w:shd w:val="clear" w:color="auto" w:fill="FFFFFF"/>
        </w:rPr>
        <w:t>а;</w:t>
      </w:r>
    </w:p>
    <w:p w:rsidR="00752C1B" w:rsidRDefault="00752C1B" w:rsidP="00752C1B">
      <w:pPr>
        <w:shd w:val="clear" w:color="auto" w:fill="FFFFFF"/>
        <w:ind w:firstLine="709"/>
        <w:rPr>
          <w:szCs w:val="26"/>
          <w:shd w:val="clear" w:color="auto" w:fill="FFFFFF"/>
        </w:rPr>
      </w:pPr>
      <w:r w:rsidRPr="0004766C">
        <w:rPr>
          <w:szCs w:val="26"/>
          <w:shd w:val="clear" w:color="auto" w:fill="FFFFFF"/>
        </w:rPr>
        <w:t>5. Статистическая отчетность по форме  № 1- Т (ГС) "Сведения о численности и фонде заработной платы, дополнительном профессиональном образовании государственных гражданских служащих" за 202</w:t>
      </w:r>
      <w:r>
        <w:rPr>
          <w:szCs w:val="26"/>
          <w:shd w:val="clear" w:color="auto" w:fill="FFFFFF"/>
        </w:rPr>
        <w:t>1</w:t>
      </w:r>
      <w:r w:rsidRPr="0004766C">
        <w:rPr>
          <w:szCs w:val="26"/>
          <w:shd w:val="clear" w:color="auto" w:fill="FFFFFF"/>
        </w:rPr>
        <w:t xml:space="preserve"> год (ежегодно) (</w:t>
      </w:r>
      <w:r>
        <w:rPr>
          <w:szCs w:val="26"/>
          <w:shd w:val="clear" w:color="auto" w:fill="FFFFFF"/>
        </w:rPr>
        <w:t>28.02.2022</w:t>
      </w:r>
      <w:r w:rsidRPr="0004766C">
        <w:rPr>
          <w:szCs w:val="26"/>
          <w:shd w:val="clear" w:color="auto" w:fill="FFFFFF"/>
        </w:rPr>
        <w:t>); по форме № П-4 (НЗ)</w:t>
      </w:r>
      <w:r>
        <w:rPr>
          <w:szCs w:val="26"/>
          <w:shd w:val="clear" w:color="auto" w:fill="FFFFFF"/>
        </w:rPr>
        <w:t xml:space="preserve"> -</w:t>
      </w:r>
      <w:r w:rsidRPr="0004766C">
        <w:rPr>
          <w:szCs w:val="26"/>
          <w:shd w:val="clear" w:color="auto" w:fill="FFFFFF"/>
        </w:rPr>
        <w:t xml:space="preserve"> </w:t>
      </w:r>
      <w:r>
        <w:rPr>
          <w:szCs w:val="26"/>
          <w:shd w:val="clear" w:color="auto" w:fill="FFFFFF"/>
        </w:rPr>
        <w:t>1 отчет;</w:t>
      </w:r>
    </w:p>
    <w:p w:rsidR="00752C1B" w:rsidRDefault="00752C1B" w:rsidP="00752C1B">
      <w:pPr>
        <w:shd w:val="clear" w:color="auto" w:fill="FFFFFF"/>
        <w:ind w:firstLine="709"/>
        <w:rPr>
          <w:szCs w:val="26"/>
          <w:shd w:val="clear" w:color="auto" w:fill="FFFFFF"/>
        </w:rPr>
      </w:pPr>
      <w:r w:rsidRPr="0004766C">
        <w:rPr>
          <w:szCs w:val="26"/>
          <w:shd w:val="clear" w:color="auto" w:fill="FFFFFF"/>
        </w:rPr>
        <w:t xml:space="preserve">6. Сводный отчет по кадровой работе территориальных Управлений </w:t>
      </w:r>
      <w:proofErr w:type="spellStart"/>
      <w:r w:rsidRPr="0004766C">
        <w:rPr>
          <w:szCs w:val="26"/>
          <w:shd w:val="clear" w:color="auto" w:fill="FFFFFF"/>
        </w:rPr>
        <w:t>Роскомнадзора</w:t>
      </w:r>
      <w:proofErr w:type="spellEnd"/>
      <w:r w:rsidRPr="0004766C">
        <w:rPr>
          <w:szCs w:val="26"/>
          <w:shd w:val="clear" w:color="auto" w:fill="FFFFFF"/>
        </w:rPr>
        <w:t>, расположенных в Южном федеральном округе</w:t>
      </w:r>
      <w:r>
        <w:rPr>
          <w:szCs w:val="26"/>
          <w:shd w:val="clear" w:color="auto" w:fill="FFFFFF"/>
        </w:rPr>
        <w:t>,</w:t>
      </w:r>
      <w:r w:rsidRPr="0004766C">
        <w:rPr>
          <w:szCs w:val="26"/>
          <w:shd w:val="clear" w:color="auto" w:fill="FFFFFF"/>
        </w:rPr>
        <w:t xml:space="preserve"> </w:t>
      </w:r>
      <w:r>
        <w:rPr>
          <w:szCs w:val="26"/>
          <w:shd w:val="clear" w:color="auto" w:fill="FFFFFF"/>
        </w:rPr>
        <w:t>ежеквартально – 1 отчет.</w:t>
      </w:r>
    </w:p>
    <w:p w:rsidR="00BD6E9C" w:rsidRPr="009E47A1" w:rsidRDefault="00752C1B" w:rsidP="00845642">
      <w:pPr>
        <w:rPr>
          <w:color w:val="FF0000"/>
          <w:szCs w:val="26"/>
        </w:rPr>
      </w:pPr>
      <w:r>
        <w:rPr>
          <w:color w:val="FF0000"/>
          <w:szCs w:val="26"/>
        </w:rPr>
        <w:t xml:space="preserve"> </w:t>
      </w:r>
    </w:p>
    <w:p w:rsidR="005D6D09" w:rsidRPr="00752C1B" w:rsidRDefault="005D6D09" w:rsidP="005D6D09">
      <w:pPr>
        <w:ind w:firstLine="709"/>
        <w:rPr>
          <w:b/>
          <w:szCs w:val="26"/>
        </w:rPr>
      </w:pPr>
      <w:r w:rsidRPr="00DC779A">
        <w:rPr>
          <w:b/>
          <w:szCs w:val="26"/>
        </w:rPr>
        <w:t xml:space="preserve">Ведение кадрового </w:t>
      </w:r>
      <w:r w:rsidRPr="00752C1B">
        <w:rPr>
          <w:b/>
          <w:szCs w:val="26"/>
        </w:rPr>
        <w:t>делопроизводства:</w:t>
      </w:r>
    </w:p>
    <w:p w:rsidR="005D6D09" w:rsidRPr="00752C1B" w:rsidRDefault="005D6D09" w:rsidP="005D6D09">
      <w:pPr>
        <w:ind w:firstLine="709"/>
        <w:rPr>
          <w:szCs w:val="26"/>
        </w:rPr>
      </w:pPr>
      <w:r w:rsidRPr="00752C1B">
        <w:rPr>
          <w:szCs w:val="26"/>
        </w:rPr>
        <w:t xml:space="preserve">1. Осуществление приема на работу - </w:t>
      </w:r>
      <w:r w:rsidR="00752C1B" w:rsidRPr="00752C1B">
        <w:rPr>
          <w:szCs w:val="26"/>
        </w:rPr>
        <w:t>8</w:t>
      </w:r>
      <w:r w:rsidRPr="00752C1B">
        <w:rPr>
          <w:szCs w:val="26"/>
        </w:rPr>
        <w:t xml:space="preserve"> чел. (</w:t>
      </w:r>
      <w:r w:rsidR="00752C1B" w:rsidRPr="00752C1B">
        <w:rPr>
          <w:szCs w:val="26"/>
        </w:rPr>
        <w:t>5 ГС + 3</w:t>
      </w:r>
      <w:r w:rsidR="00752C1B">
        <w:rPr>
          <w:szCs w:val="26"/>
        </w:rPr>
        <w:t xml:space="preserve"> </w:t>
      </w:r>
      <w:r w:rsidRPr="00752C1B">
        <w:rPr>
          <w:szCs w:val="26"/>
        </w:rPr>
        <w:t xml:space="preserve">ОП), увольнения - </w:t>
      </w:r>
      <w:r w:rsidR="00752C1B" w:rsidRPr="00752C1B">
        <w:rPr>
          <w:szCs w:val="26"/>
        </w:rPr>
        <w:t>7</w:t>
      </w:r>
      <w:r w:rsidRPr="00752C1B">
        <w:rPr>
          <w:szCs w:val="26"/>
        </w:rPr>
        <w:t xml:space="preserve"> чел.</w:t>
      </w:r>
      <w:r w:rsidR="00DC02F6" w:rsidRPr="00752C1B">
        <w:rPr>
          <w:szCs w:val="26"/>
        </w:rPr>
        <w:br/>
      </w:r>
      <w:r w:rsidRPr="00752C1B">
        <w:rPr>
          <w:szCs w:val="26"/>
        </w:rPr>
        <w:t>(</w:t>
      </w:r>
      <w:r w:rsidR="00752C1B" w:rsidRPr="00752C1B">
        <w:rPr>
          <w:szCs w:val="26"/>
        </w:rPr>
        <w:t>4</w:t>
      </w:r>
      <w:r w:rsidRPr="00752C1B">
        <w:rPr>
          <w:szCs w:val="26"/>
        </w:rPr>
        <w:t xml:space="preserve"> ГС+</w:t>
      </w:r>
      <w:r w:rsidR="00752C1B" w:rsidRPr="00752C1B">
        <w:rPr>
          <w:szCs w:val="26"/>
        </w:rPr>
        <w:t>3</w:t>
      </w:r>
      <w:r w:rsidRPr="00752C1B">
        <w:rPr>
          <w:szCs w:val="26"/>
        </w:rPr>
        <w:t xml:space="preserve"> ОП), переведено на другую должность - </w:t>
      </w:r>
      <w:r w:rsidR="00752C1B">
        <w:rPr>
          <w:szCs w:val="26"/>
        </w:rPr>
        <w:t>5</w:t>
      </w:r>
      <w:r w:rsidR="00FE3B40" w:rsidRPr="00752C1B">
        <w:rPr>
          <w:szCs w:val="26"/>
        </w:rPr>
        <w:t xml:space="preserve"> </w:t>
      </w:r>
      <w:r w:rsidRPr="00752C1B">
        <w:rPr>
          <w:szCs w:val="26"/>
        </w:rPr>
        <w:t>чел.</w:t>
      </w:r>
      <w:r w:rsidR="00DC779A" w:rsidRPr="00752C1B">
        <w:rPr>
          <w:szCs w:val="26"/>
        </w:rPr>
        <w:t xml:space="preserve"> </w:t>
      </w:r>
      <w:r w:rsidRPr="00752C1B">
        <w:rPr>
          <w:szCs w:val="26"/>
        </w:rPr>
        <w:t xml:space="preserve">(ГС). </w:t>
      </w:r>
    </w:p>
    <w:p w:rsidR="00752C1B" w:rsidRDefault="005D6D09" w:rsidP="00752C1B">
      <w:pPr>
        <w:shd w:val="clear" w:color="auto" w:fill="FFFFFF"/>
        <w:ind w:firstLine="709"/>
        <w:rPr>
          <w:szCs w:val="26"/>
        </w:rPr>
      </w:pPr>
      <w:r w:rsidRPr="00752C1B">
        <w:rPr>
          <w:szCs w:val="26"/>
        </w:rPr>
        <w:t xml:space="preserve">2. </w:t>
      </w:r>
      <w:r w:rsidR="00752C1B" w:rsidRPr="00752C1B">
        <w:rPr>
          <w:szCs w:val="26"/>
        </w:rPr>
        <w:t>17.03.2022 проведен конкурс на включение в кадровый резерв на 5 должностей. Победителей конкурса старшей</w:t>
      </w:r>
      <w:r w:rsidR="00752C1B" w:rsidRPr="0004766C">
        <w:rPr>
          <w:szCs w:val="26"/>
        </w:rPr>
        <w:t xml:space="preserve"> групп</w:t>
      </w:r>
      <w:r w:rsidR="00752C1B">
        <w:rPr>
          <w:szCs w:val="26"/>
        </w:rPr>
        <w:t>ы</w:t>
      </w:r>
      <w:r w:rsidR="00752C1B" w:rsidRPr="0004766C">
        <w:rPr>
          <w:szCs w:val="26"/>
        </w:rPr>
        <w:t xml:space="preserve"> должностей - </w:t>
      </w:r>
      <w:r w:rsidR="00752C1B">
        <w:rPr>
          <w:szCs w:val="26"/>
        </w:rPr>
        <w:t>4</w:t>
      </w:r>
      <w:r w:rsidR="00752C1B" w:rsidRPr="0004766C">
        <w:rPr>
          <w:szCs w:val="26"/>
        </w:rPr>
        <w:t xml:space="preserve"> чел.</w:t>
      </w:r>
      <w:r w:rsidR="00752C1B">
        <w:rPr>
          <w:szCs w:val="26"/>
        </w:rPr>
        <w:t>, ведущей группы – 1 чел.</w:t>
      </w:r>
    </w:p>
    <w:p w:rsidR="00E2342A" w:rsidRPr="009E47A1" w:rsidRDefault="00E2342A" w:rsidP="00E2342A">
      <w:pPr>
        <w:ind w:firstLine="709"/>
        <w:rPr>
          <w:color w:val="FF0000"/>
          <w:szCs w:val="26"/>
        </w:rPr>
      </w:pPr>
    </w:p>
    <w:p w:rsidR="00752C1B" w:rsidRPr="0004766C" w:rsidRDefault="009A2C0E" w:rsidP="00752C1B">
      <w:pPr>
        <w:shd w:val="clear" w:color="auto" w:fill="FFFFFF"/>
        <w:ind w:firstLine="709"/>
        <w:rPr>
          <w:szCs w:val="26"/>
        </w:rPr>
      </w:pPr>
      <w:r w:rsidRPr="00752C1B">
        <w:rPr>
          <w:szCs w:val="26"/>
        </w:rPr>
        <w:lastRenderedPageBreak/>
        <w:t>3</w:t>
      </w:r>
      <w:r w:rsidR="00E2342A" w:rsidRPr="00752C1B">
        <w:rPr>
          <w:szCs w:val="26"/>
        </w:rPr>
        <w:t xml:space="preserve">. Работа с кадровым резервом. </w:t>
      </w:r>
      <w:r w:rsidRPr="00752C1B">
        <w:rPr>
          <w:szCs w:val="26"/>
        </w:rPr>
        <w:t>В кадров</w:t>
      </w:r>
      <w:r w:rsidR="00776400" w:rsidRPr="00752C1B">
        <w:rPr>
          <w:szCs w:val="26"/>
        </w:rPr>
        <w:t>ом</w:t>
      </w:r>
      <w:r w:rsidRPr="00752C1B">
        <w:rPr>
          <w:szCs w:val="26"/>
        </w:rPr>
        <w:t xml:space="preserve"> резерв</w:t>
      </w:r>
      <w:r w:rsidR="00776400" w:rsidRPr="00752C1B">
        <w:rPr>
          <w:szCs w:val="26"/>
        </w:rPr>
        <w:t xml:space="preserve">е Управления состоит </w:t>
      </w:r>
      <w:r w:rsidRPr="00752C1B">
        <w:rPr>
          <w:szCs w:val="26"/>
        </w:rPr>
        <w:t xml:space="preserve"> </w:t>
      </w:r>
      <w:r w:rsidR="00752C1B" w:rsidRPr="00752C1B">
        <w:rPr>
          <w:szCs w:val="26"/>
        </w:rPr>
        <w:t>14</w:t>
      </w:r>
      <w:r w:rsidRPr="00752C1B">
        <w:rPr>
          <w:szCs w:val="26"/>
        </w:rPr>
        <w:t xml:space="preserve"> человек. </w:t>
      </w:r>
      <w:r w:rsidR="00752C1B" w:rsidRPr="00752C1B">
        <w:rPr>
          <w:szCs w:val="26"/>
        </w:rPr>
        <w:t>Назначено из кадрового резерва</w:t>
      </w:r>
      <w:r w:rsidR="00752C1B" w:rsidRPr="0004766C">
        <w:rPr>
          <w:szCs w:val="26"/>
        </w:rPr>
        <w:t xml:space="preserve"> </w:t>
      </w:r>
      <w:r w:rsidR="00752C1B">
        <w:rPr>
          <w:szCs w:val="26"/>
        </w:rPr>
        <w:t>4</w:t>
      </w:r>
      <w:r w:rsidR="00752C1B" w:rsidRPr="0004766C">
        <w:rPr>
          <w:szCs w:val="26"/>
        </w:rPr>
        <w:t xml:space="preserve"> человека, переведено на другие должности из кадрового резерва </w:t>
      </w:r>
      <w:r w:rsidR="00752C1B">
        <w:rPr>
          <w:szCs w:val="26"/>
        </w:rPr>
        <w:t>6</w:t>
      </w:r>
      <w:r w:rsidR="00752C1B" w:rsidRPr="0004766C">
        <w:rPr>
          <w:szCs w:val="26"/>
        </w:rPr>
        <w:t xml:space="preserve"> человек. </w:t>
      </w:r>
    </w:p>
    <w:p w:rsidR="00E2342A" w:rsidRPr="00DC779A" w:rsidRDefault="00752C1B" w:rsidP="00E2342A">
      <w:pPr>
        <w:ind w:firstLine="709"/>
        <w:rPr>
          <w:color w:val="000000"/>
          <w:szCs w:val="26"/>
        </w:rPr>
      </w:pPr>
      <w:r>
        <w:rPr>
          <w:szCs w:val="26"/>
        </w:rPr>
        <w:t>4</w:t>
      </w:r>
      <w:r w:rsidR="00E2342A" w:rsidRPr="00DC779A">
        <w:rPr>
          <w:szCs w:val="26"/>
        </w:rPr>
        <w:t xml:space="preserve">. </w:t>
      </w:r>
      <w:r w:rsidR="00E2342A" w:rsidRPr="00DC779A">
        <w:rPr>
          <w:color w:val="000000"/>
          <w:szCs w:val="26"/>
        </w:rPr>
        <w:t xml:space="preserve">Ведение воинского учета: </w:t>
      </w:r>
    </w:p>
    <w:p w:rsidR="00E63677" w:rsidRPr="00F95B16" w:rsidRDefault="00E63677" w:rsidP="00E63677">
      <w:pPr>
        <w:shd w:val="clear" w:color="auto" w:fill="FFFFFF"/>
        <w:ind w:firstLine="709"/>
        <w:rPr>
          <w:szCs w:val="26"/>
        </w:rPr>
      </w:pPr>
      <w:r w:rsidRPr="00F95B16">
        <w:rPr>
          <w:szCs w:val="26"/>
        </w:rPr>
        <w:t>- направлены 5 писем в военные комиссариаты (по месту регистрации граждан) сведения о принятых на работу и уволенных с работы военнообязанных, а также об изменении их военно-учетных.</w:t>
      </w:r>
    </w:p>
    <w:p w:rsidR="00E63677" w:rsidRPr="00F95B16" w:rsidRDefault="00E63677" w:rsidP="00E63677">
      <w:pPr>
        <w:shd w:val="clear" w:color="auto" w:fill="FFFFFF"/>
        <w:ind w:firstLine="709"/>
        <w:rPr>
          <w:szCs w:val="26"/>
        </w:rPr>
      </w:pPr>
      <w:r w:rsidRPr="00F95B16">
        <w:rPr>
          <w:szCs w:val="26"/>
        </w:rPr>
        <w:t xml:space="preserve">- произведена сверка с 1 </w:t>
      </w:r>
      <w:r w:rsidR="001C3EE7">
        <w:rPr>
          <w:szCs w:val="26"/>
        </w:rPr>
        <w:t xml:space="preserve">военным </w:t>
      </w:r>
      <w:proofErr w:type="spellStart"/>
      <w:r w:rsidR="001C3EE7">
        <w:rPr>
          <w:szCs w:val="26"/>
        </w:rPr>
        <w:t>комиссариатим</w:t>
      </w:r>
      <w:proofErr w:type="spellEnd"/>
      <w:r w:rsidRPr="00F95B16">
        <w:rPr>
          <w:szCs w:val="26"/>
        </w:rPr>
        <w:t xml:space="preserve"> г. Ростова-на-Дону.</w:t>
      </w:r>
    </w:p>
    <w:p w:rsidR="00E63677" w:rsidRPr="0004766C" w:rsidRDefault="00E63677" w:rsidP="00E63677">
      <w:pPr>
        <w:shd w:val="clear" w:color="auto" w:fill="FFFFFF"/>
        <w:ind w:firstLine="709"/>
        <w:rPr>
          <w:szCs w:val="26"/>
        </w:rPr>
      </w:pPr>
      <w:r>
        <w:rPr>
          <w:szCs w:val="26"/>
        </w:rPr>
        <w:t>5</w:t>
      </w:r>
      <w:r w:rsidRPr="0004766C">
        <w:rPr>
          <w:szCs w:val="26"/>
        </w:rPr>
        <w:t>. Подготовка проектов приказов по личному составу, отпускам, командировании, по основной деятельности, выплатам, и других.</w:t>
      </w:r>
    </w:p>
    <w:p w:rsidR="00E63677" w:rsidRPr="0004766C" w:rsidRDefault="00E63677" w:rsidP="00E63677">
      <w:pPr>
        <w:shd w:val="clear" w:color="auto" w:fill="FFFFFF"/>
        <w:ind w:firstLine="709"/>
        <w:rPr>
          <w:szCs w:val="26"/>
        </w:rPr>
      </w:pPr>
      <w:r>
        <w:rPr>
          <w:szCs w:val="26"/>
        </w:rPr>
        <w:t>6</w:t>
      </w:r>
      <w:r w:rsidRPr="0004766C">
        <w:rPr>
          <w:szCs w:val="26"/>
        </w:rPr>
        <w:t>. Ведение трудовых книжек, личных карточек, журналов, личных дел,  подготовка служебных контрактов и трудовых договоров, подготовка справок с места работы, регистрация больничных листов, проверка табелей учета рабочего времени; учет соблюдения графика отпусков работников, корректировка графика отпусков</w:t>
      </w:r>
      <w:r w:rsidRPr="0004766C">
        <w:rPr>
          <w:szCs w:val="26"/>
          <w:shd w:val="clear" w:color="auto" w:fill="FFFFFF"/>
        </w:rPr>
        <w:t>.</w:t>
      </w:r>
    </w:p>
    <w:p w:rsidR="00E63677" w:rsidRPr="0004766C" w:rsidRDefault="00E63677" w:rsidP="00E63677">
      <w:pPr>
        <w:shd w:val="clear" w:color="auto" w:fill="FFFFFF"/>
        <w:ind w:firstLine="709"/>
        <w:rPr>
          <w:szCs w:val="26"/>
        </w:rPr>
      </w:pPr>
      <w:r>
        <w:rPr>
          <w:szCs w:val="26"/>
        </w:rPr>
        <w:t>7</w:t>
      </w:r>
      <w:r w:rsidRPr="0004766C">
        <w:rPr>
          <w:szCs w:val="26"/>
        </w:rPr>
        <w:t xml:space="preserve">. Проведение работы по занесению сведений по кадровому составу и штатному расписанию в ЕИС. </w:t>
      </w:r>
    </w:p>
    <w:p w:rsidR="00E63677" w:rsidRPr="0004766C" w:rsidRDefault="00E63677" w:rsidP="00E63677">
      <w:pPr>
        <w:shd w:val="clear" w:color="auto" w:fill="FFFFFF"/>
        <w:ind w:firstLine="709"/>
        <w:rPr>
          <w:szCs w:val="26"/>
        </w:rPr>
      </w:pPr>
      <w:r>
        <w:rPr>
          <w:szCs w:val="26"/>
        </w:rPr>
        <w:t>8</w:t>
      </w:r>
      <w:r w:rsidRPr="0004766C">
        <w:rPr>
          <w:szCs w:val="26"/>
        </w:rPr>
        <w:t>. Наполнение разделов ФГИС "ЕИСУКС" электронных личных дел, прохождения государственной службы.</w:t>
      </w:r>
    </w:p>
    <w:p w:rsidR="00E63677" w:rsidRDefault="00E63677" w:rsidP="00E63677">
      <w:pPr>
        <w:shd w:val="clear" w:color="auto" w:fill="FFFFFF"/>
        <w:ind w:firstLine="709"/>
        <w:rPr>
          <w:szCs w:val="26"/>
        </w:rPr>
      </w:pPr>
      <w:r>
        <w:rPr>
          <w:szCs w:val="26"/>
        </w:rPr>
        <w:t>9</w:t>
      </w:r>
      <w:r w:rsidRPr="0004766C">
        <w:rPr>
          <w:szCs w:val="26"/>
        </w:rPr>
        <w:t xml:space="preserve">. Подготовлено и отправлено по СЭД </w:t>
      </w:r>
      <w:r>
        <w:rPr>
          <w:szCs w:val="26"/>
        </w:rPr>
        <w:t>40</w:t>
      </w:r>
      <w:r w:rsidRPr="0004766C">
        <w:rPr>
          <w:szCs w:val="26"/>
        </w:rPr>
        <w:t xml:space="preserve"> писем в ЦА и другие организации по кадровой работе.</w:t>
      </w:r>
    </w:p>
    <w:p w:rsidR="00E63677" w:rsidRPr="0004766C" w:rsidRDefault="00E63677" w:rsidP="00E63677">
      <w:pPr>
        <w:shd w:val="clear" w:color="auto" w:fill="FFFFFF"/>
        <w:ind w:firstLine="709"/>
        <w:rPr>
          <w:szCs w:val="26"/>
        </w:rPr>
      </w:pPr>
      <w:r>
        <w:rPr>
          <w:szCs w:val="26"/>
        </w:rPr>
        <w:t>10. Подготовлены и направлены в ЦА наградные материалы о поощрении 8 сотрудников Управления ко Дню радио.</w:t>
      </w:r>
    </w:p>
    <w:p w:rsidR="000C2629" w:rsidRPr="005B58B5" w:rsidRDefault="00E63677" w:rsidP="00AA1AA0">
      <w:pPr>
        <w:rPr>
          <w:szCs w:val="26"/>
        </w:rPr>
      </w:pPr>
      <w:r>
        <w:rPr>
          <w:szCs w:val="26"/>
        </w:rPr>
        <w:t xml:space="preserve"> </w:t>
      </w:r>
    </w:p>
    <w:p w:rsidR="00776692" w:rsidRPr="00E92D5A" w:rsidRDefault="00924994" w:rsidP="00740669">
      <w:pPr>
        <w:spacing w:line="240" w:lineRule="auto"/>
        <w:ind w:firstLine="709"/>
        <w:rPr>
          <w:i/>
          <w:color w:val="000000" w:themeColor="text1"/>
          <w:szCs w:val="26"/>
          <w:u w:val="single"/>
        </w:rPr>
      </w:pPr>
      <w:r w:rsidRPr="00E92D5A">
        <w:rPr>
          <w:i/>
          <w:color w:val="000000" w:themeColor="text1"/>
          <w:szCs w:val="26"/>
          <w:u w:val="single"/>
        </w:rPr>
        <w:t>Кадровое обеспечение деятельности - организация мероприятий по борьбе с коррупцией</w:t>
      </w:r>
    </w:p>
    <w:p w:rsidR="00DB6E45" w:rsidRPr="00B6628D" w:rsidRDefault="00DB6E45" w:rsidP="00740669">
      <w:pPr>
        <w:spacing w:line="240" w:lineRule="auto"/>
        <w:ind w:firstLine="709"/>
        <w:rPr>
          <w:i/>
          <w:szCs w:val="26"/>
        </w:rPr>
      </w:pPr>
    </w:p>
    <w:p w:rsidR="00422898" w:rsidRPr="00B6628D" w:rsidRDefault="00422898" w:rsidP="00422898">
      <w:pPr>
        <w:spacing w:line="240" w:lineRule="auto"/>
        <w:ind w:firstLine="709"/>
        <w:rPr>
          <w:szCs w:val="26"/>
        </w:rPr>
      </w:pPr>
      <w:r w:rsidRPr="00B6628D">
        <w:rPr>
          <w:szCs w:val="26"/>
        </w:rPr>
        <w:t xml:space="preserve">Данное </w:t>
      </w:r>
      <w:r w:rsidRPr="001534F4">
        <w:rPr>
          <w:szCs w:val="26"/>
        </w:rPr>
        <w:t xml:space="preserve">полномочие выполняют – 2 </w:t>
      </w:r>
      <w:r w:rsidR="00E90AA7" w:rsidRPr="001534F4">
        <w:rPr>
          <w:szCs w:val="26"/>
        </w:rPr>
        <w:t>единицы</w:t>
      </w:r>
    </w:p>
    <w:p w:rsidR="000C2629" w:rsidRPr="00B6628D" w:rsidRDefault="000C2629" w:rsidP="00B84CC3">
      <w:pPr>
        <w:spacing w:line="240" w:lineRule="auto"/>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9E47A1" w:rsidRPr="00EC4694" w:rsidTr="00575025">
        <w:tc>
          <w:tcPr>
            <w:tcW w:w="1956" w:type="dxa"/>
          </w:tcPr>
          <w:p w:rsidR="009E47A1" w:rsidRPr="00EC4694" w:rsidRDefault="009E47A1" w:rsidP="00D17B6C">
            <w:pPr>
              <w:spacing w:line="240" w:lineRule="auto"/>
              <w:rPr>
                <w:sz w:val="18"/>
                <w:szCs w:val="18"/>
              </w:rPr>
            </w:pPr>
          </w:p>
        </w:tc>
        <w:tc>
          <w:tcPr>
            <w:tcW w:w="863" w:type="dxa"/>
            <w:vAlign w:val="center"/>
          </w:tcPr>
          <w:p w:rsidR="009E47A1" w:rsidRPr="00E40FDE" w:rsidRDefault="009E47A1" w:rsidP="00BF7759">
            <w:pPr>
              <w:spacing w:line="240" w:lineRule="auto"/>
              <w:jc w:val="center"/>
              <w:rPr>
                <w:sz w:val="18"/>
                <w:szCs w:val="18"/>
              </w:rPr>
            </w:pPr>
            <w:r w:rsidRPr="00E40FDE">
              <w:rPr>
                <w:sz w:val="18"/>
                <w:szCs w:val="18"/>
              </w:rPr>
              <w:t xml:space="preserve">1 </w:t>
            </w:r>
            <w:r>
              <w:rPr>
                <w:sz w:val="18"/>
                <w:szCs w:val="18"/>
              </w:rPr>
              <w:t>квартал 2021</w:t>
            </w:r>
          </w:p>
        </w:tc>
        <w:tc>
          <w:tcPr>
            <w:tcW w:w="863" w:type="dxa"/>
            <w:vAlign w:val="center"/>
          </w:tcPr>
          <w:p w:rsidR="009E47A1" w:rsidRPr="00E40FDE" w:rsidRDefault="009E47A1" w:rsidP="00BF7759">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9E47A1" w:rsidRPr="00E40FDE" w:rsidRDefault="009E47A1" w:rsidP="00BF7759">
            <w:pPr>
              <w:spacing w:line="240" w:lineRule="auto"/>
              <w:jc w:val="center"/>
              <w:rPr>
                <w:sz w:val="18"/>
                <w:szCs w:val="18"/>
              </w:rPr>
            </w:pPr>
            <w:r w:rsidRPr="00E40FDE">
              <w:rPr>
                <w:sz w:val="18"/>
                <w:szCs w:val="18"/>
              </w:rPr>
              <w:t xml:space="preserve">3 </w:t>
            </w:r>
            <w:r>
              <w:rPr>
                <w:sz w:val="18"/>
                <w:szCs w:val="18"/>
              </w:rPr>
              <w:t>квартал 2021</w:t>
            </w:r>
          </w:p>
        </w:tc>
        <w:tc>
          <w:tcPr>
            <w:tcW w:w="864" w:type="dxa"/>
            <w:vAlign w:val="center"/>
          </w:tcPr>
          <w:p w:rsidR="009E47A1" w:rsidRPr="00E40FDE" w:rsidRDefault="009E47A1" w:rsidP="00BF7759">
            <w:pPr>
              <w:spacing w:line="240" w:lineRule="auto"/>
              <w:jc w:val="center"/>
              <w:rPr>
                <w:sz w:val="18"/>
                <w:szCs w:val="18"/>
              </w:rPr>
            </w:pPr>
            <w:r w:rsidRPr="00E40FDE">
              <w:rPr>
                <w:sz w:val="18"/>
                <w:szCs w:val="18"/>
              </w:rPr>
              <w:t xml:space="preserve">4 </w:t>
            </w:r>
            <w:r>
              <w:rPr>
                <w:sz w:val="18"/>
                <w:szCs w:val="18"/>
              </w:rPr>
              <w:t>квартал 2021</w:t>
            </w:r>
          </w:p>
        </w:tc>
        <w:tc>
          <w:tcPr>
            <w:tcW w:w="835" w:type="dxa"/>
            <w:shd w:val="clear" w:color="auto" w:fill="D9D9D9"/>
            <w:vAlign w:val="center"/>
          </w:tcPr>
          <w:p w:rsidR="009E47A1" w:rsidRPr="00E40FDE" w:rsidRDefault="009E47A1" w:rsidP="00BF7759">
            <w:pPr>
              <w:spacing w:line="240" w:lineRule="auto"/>
              <w:jc w:val="center"/>
              <w:rPr>
                <w:b/>
                <w:sz w:val="18"/>
                <w:szCs w:val="18"/>
              </w:rPr>
            </w:pPr>
            <w:r>
              <w:rPr>
                <w:b/>
                <w:sz w:val="18"/>
                <w:szCs w:val="18"/>
              </w:rPr>
              <w:t>2021</w:t>
            </w:r>
          </w:p>
        </w:tc>
        <w:tc>
          <w:tcPr>
            <w:tcW w:w="864" w:type="dxa"/>
            <w:vAlign w:val="center"/>
          </w:tcPr>
          <w:p w:rsidR="009E47A1" w:rsidRPr="00E40FDE" w:rsidRDefault="009E47A1" w:rsidP="00BF7759">
            <w:pPr>
              <w:spacing w:line="240" w:lineRule="auto"/>
              <w:jc w:val="center"/>
              <w:rPr>
                <w:sz w:val="18"/>
                <w:szCs w:val="18"/>
              </w:rPr>
            </w:pPr>
            <w:r w:rsidRPr="00E40FDE">
              <w:rPr>
                <w:sz w:val="18"/>
                <w:szCs w:val="18"/>
              </w:rPr>
              <w:t xml:space="preserve">1 </w:t>
            </w:r>
            <w:r>
              <w:rPr>
                <w:sz w:val="18"/>
                <w:szCs w:val="18"/>
              </w:rPr>
              <w:t>квартал 2022</w:t>
            </w:r>
          </w:p>
        </w:tc>
        <w:tc>
          <w:tcPr>
            <w:tcW w:w="864" w:type="dxa"/>
            <w:vAlign w:val="center"/>
          </w:tcPr>
          <w:p w:rsidR="009E47A1" w:rsidRDefault="009E47A1" w:rsidP="00BF7759">
            <w:pPr>
              <w:spacing w:line="240" w:lineRule="auto"/>
              <w:jc w:val="center"/>
              <w:rPr>
                <w:sz w:val="18"/>
                <w:szCs w:val="18"/>
              </w:rPr>
            </w:pPr>
            <w:r w:rsidRPr="00E40FDE">
              <w:rPr>
                <w:sz w:val="18"/>
                <w:szCs w:val="18"/>
              </w:rPr>
              <w:t xml:space="preserve">2 </w:t>
            </w:r>
          </w:p>
          <w:p w:rsidR="009E47A1" w:rsidRPr="00E40FDE" w:rsidRDefault="009E47A1" w:rsidP="00BF7759">
            <w:pPr>
              <w:spacing w:line="240" w:lineRule="auto"/>
              <w:jc w:val="center"/>
              <w:rPr>
                <w:sz w:val="18"/>
                <w:szCs w:val="18"/>
              </w:rPr>
            </w:pPr>
            <w:r>
              <w:rPr>
                <w:sz w:val="18"/>
                <w:szCs w:val="18"/>
              </w:rPr>
              <w:t>квартал 2022</w:t>
            </w:r>
          </w:p>
        </w:tc>
        <w:tc>
          <w:tcPr>
            <w:tcW w:w="807" w:type="dxa"/>
            <w:vAlign w:val="center"/>
          </w:tcPr>
          <w:p w:rsidR="009E47A1" w:rsidRPr="00E40FDE" w:rsidRDefault="009E47A1" w:rsidP="00BF7759">
            <w:pPr>
              <w:spacing w:line="240" w:lineRule="auto"/>
              <w:jc w:val="center"/>
              <w:rPr>
                <w:sz w:val="18"/>
                <w:szCs w:val="18"/>
              </w:rPr>
            </w:pPr>
            <w:r w:rsidRPr="00E40FDE">
              <w:rPr>
                <w:sz w:val="18"/>
                <w:szCs w:val="18"/>
              </w:rPr>
              <w:t xml:space="preserve">3 </w:t>
            </w:r>
            <w:r>
              <w:rPr>
                <w:sz w:val="18"/>
                <w:szCs w:val="18"/>
              </w:rPr>
              <w:t>квартал 2022</w:t>
            </w:r>
          </w:p>
        </w:tc>
        <w:tc>
          <w:tcPr>
            <w:tcW w:w="864" w:type="dxa"/>
            <w:vAlign w:val="center"/>
          </w:tcPr>
          <w:p w:rsidR="009E47A1" w:rsidRPr="00E40FDE" w:rsidRDefault="009E47A1" w:rsidP="00BF7759">
            <w:pPr>
              <w:spacing w:line="240" w:lineRule="auto"/>
              <w:jc w:val="center"/>
              <w:rPr>
                <w:sz w:val="18"/>
                <w:szCs w:val="18"/>
              </w:rPr>
            </w:pPr>
            <w:r w:rsidRPr="00E40FDE">
              <w:rPr>
                <w:sz w:val="18"/>
                <w:szCs w:val="18"/>
              </w:rPr>
              <w:t xml:space="preserve">4 </w:t>
            </w:r>
            <w:r>
              <w:rPr>
                <w:sz w:val="18"/>
                <w:szCs w:val="18"/>
              </w:rPr>
              <w:t>квартал 2022</w:t>
            </w:r>
          </w:p>
        </w:tc>
        <w:tc>
          <w:tcPr>
            <w:tcW w:w="835" w:type="dxa"/>
            <w:shd w:val="clear" w:color="auto" w:fill="D9D9D9"/>
            <w:vAlign w:val="center"/>
          </w:tcPr>
          <w:p w:rsidR="009E47A1" w:rsidRPr="00E40FDE" w:rsidRDefault="009E47A1" w:rsidP="00BF7759">
            <w:pPr>
              <w:spacing w:line="240" w:lineRule="auto"/>
              <w:jc w:val="center"/>
              <w:rPr>
                <w:b/>
                <w:sz w:val="18"/>
                <w:szCs w:val="18"/>
              </w:rPr>
            </w:pPr>
            <w:r>
              <w:rPr>
                <w:b/>
                <w:sz w:val="18"/>
                <w:szCs w:val="18"/>
              </w:rPr>
              <w:t>2022</w:t>
            </w:r>
          </w:p>
        </w:tc>
      </w:tr>
      <w:tr w:rsidR="00E63677" w:rsidRPr="00EC4694" w:rsidTr="00FD1431">
        <w:trPr>
          <w:trHeight w:val="564"/>
        </w:trPr>
        <w:tc>
          <w:tcPr>
            <w:tcW w:w="1956" w:type="dxa"/>
          </w:tcPr>
          <w:p w:rsidR="00E63677" w:rsidRPr="00EC4694" w:rsidRDefault="00E63677" w:rsidP="00D17B6C">
            <w:pPr>
              <w:spacing w:line="240" w:lineRule="auto"/>
              <w:rPr>
                <w:sz w:val="18"/>
                <w:szCs w:val="18"/>
              </w:rPr>
            </w:pPr>
            <w:r w:rsidRPr="00EC4694">
              <w:rPr>
                <w:sz w:val="18"/>
                <w:szCs w:val="18"/>
              </w:rPr>
              <w:t>Запланировано мероприятий</w:t>
            </w:r>
          </w:p>
        </w:tc>
        <w:tc>
          <w:tcPr>
            <w:tcW w:w="863" w:type="dxa"/>
            <w:vAlign w:val="center"/>
          </w:tcPr>
          <w:p w:rsidR="00E63677" w:rsidRPr="006560FF" w:rsidRDefault="00E63677" w:rsidP="00BF7759">
            <w:pPr>
              <w:spacing w:line="240" w:lineRule="auto"/>
              <w:jc w:val="center"/>
              <w:rPr>
                <w:color w:val="000000"/>
                <w:sz w:val="18"/>
                <w:szCs w:val="18"/>
              </w:rPr>
            </w:pPr>
            <w:r>
              <w:rPr>
                <w:color w:val="000000"/>
                <w:sz w:val="18"/>
                <w:szCs w:val="18"/>
              </w:rPr>
              <w:t>14</w:t>
            </w:r>
          </w:p>
        </w:tc>
        <w:tc>
          <w:tcPr>
            <w:tcW w:w="863" w:type="dxa"/>
            <w:vAlign w:val="center"/>
          </w:tcPr>
          <w:p w:rsidR="00E63677" w:rsidRPr="006560FF" w:rsidRDefault="00E63677" w:rsidP="00BF7759">
            <w:pPr>
              <w:spacing w:line="240" w:lineRule="auto"/>
              <w:jc w:val="center"/>
              <w:rPr>
                <w:color w:val="000000"/>
                <w:sz w:val="18"/>
                <w:szCs w:val="18"/>
              </w:rPr>
            </w:pPr>
          </w:p>
        </w:tc>
        <w:tc>
          <w:tcPr>
            <w:tcW w:w="807" w:type="dxa"/>
            <w:vAlign w:val="center"/>
          </w:tcPr>
          <w:p w:rsidR="00E63677" w:rsidRPr="006560FF" w:rsidRDefault="00E63677" w:rsidP="00BF7759">
            <w:pPr>
              <w:spacing w:line="240" w:lineRule="auto"/>
              <w:jc w:val="center"/>
              <w:rPr>
                <w:color w:val="000000"/>
                <w:sz w:val="18"/>
                <w:szCs w:val="18"/>
              </w:rPr>
            </w:pPr>
          </w:p>
        </w:tc>
        <w:tc>
          <w:tcPr>
            <w:tcW w:w="864" w:type="dxa"/>
            <w:vAlign w:val="center"/>
          </w:tcPr>
          <w:p w:rsidR="00E63677" w:rsidRDefault="00E63677" w:rsidP="00BF7759">
            <w:pPr>
              <w:spacing w:line="240" w:lineRule="auto"/>
              <w:jc w:val="center"/>
              <w:rPr>
                <w:color w:val="000000"/>
                <w:sz w:val="18"/>
                <w:szCs w:val="18"/>
              </w:rPr>
            </w:pPr>
          </w:p>
        </w:tc>
        <w:tc>
          <w:tcPr>
            <w:tcW w:w="835" w:type="dxa"/>
            <w:shd w:val="clear" w:color="auto" w:fill="D9D9D9"/>
            <w:vAlign w:val="center"/>
          </w:tcPr>
          <w:p w:rsidR="00E63677" w:rsidRPr="00011DB4" w:rsidRDefault="00E63677" w:rsidP="00BF7759">
            <w:pPr>
              <w:spacing w:line="240" w:lineRule="auto"/>
              <w:jc w:val="center"/>
              <w:rPr>
                <w:b/>
                <w:color w:val="000000"/>
                <w:sz w:val="18"/>
                <w:szCs w:val="18"/>
              </w:rPr>
            </w:pPr>
            <w:r>
              <w:rPr>
                <w:b/>
                <w:color w:val="000000"/>
                <w:sz w:val="18"/>
                <w:szCs w:val="18"/>
              </w:rPr>
              <w:t>14</w:t>
            </w:r>
          </w:p>
        </w:tc>
        <w:tc>
          <w:tcPr>
            <w:tcW w:w="864" w:type="dxa"/>
            <w:vAlign w:val="center"/>
          </w:tcPr>
          <w:p w:rsidR="00E63677" w:rsidRPr="0004766C" w:rsidRDefault="00E63677" w:rsidP="00FD1431">
            <w:pPr>
              <w:spacing w:line="240" w:lineRule="auto"/>
              <w:jc w:val="center"/>
              <w:rPr>
                <w:color w:val="000000"/>
                <w:sz w:val="18"/>
                <w:szCs w:val="18"/>
              </w:rPr>
            </w:pPr>
            <w:r>
              <w:rPr>
                <w:color w:val="000000"/>
                <w:sz w:val="18"/>
                <w:szCs w:val="18"/>
              </w:rPr>
              <w:t>43</w:t>
            </w:r>
          </w:p>
        </w:tc>
        <w:tc>
          <w:tcPr>
            <w:tcW w:w="864" w:type="dxa"/>
            <w:vAlign w:val="center"/>
          </w:tcPr>
          <w:p w:rsidR="00E63677" w:rsidRPr="006560FF" w:rsidRDefault="00E63677" w:rsidP="00FD1431">
            <w:pPr>
              <w:spacing w:line="240" w:lineRule="auto"/>
              <w:jc w:val="center"/>
              <w:rPr>
                <w:color w:val="000000"/>
                <w:sz w:val="18"/>
                <w:szCs w:val="18"/>
              </w:rPr>
            </w:pPr>
          </w:p>
        </w:tc>
        <w:tc>
          <w:tcPr>
            <w:tcW w:w="807" w:type="dxa"/>
            <w:vAlign w:val="center"/>
          </w:tcPr>
          <w:p w:rsidR="00E63677" w:rsidRPr="006560FF" w:rsidRDefault="00E63677" w:rsidP="00FD1431">
            <w:pPr>
              <w:spacing w:line="240" w:lineRule="auto"/>
              <w:jc w:val="center"/>
              <w:rPr>
                <w:color w:val="000000"/>
                <w:sz w:val="18"/>
                <w:szCs w:val="18"/>
              </w:rPr>
            </w:pPr>
          </w:p>
        </w:tc>
        <w:tc>
          <w:tcPr>
            <w:tcW w:w="864" w:type="dxa"/>
            <w:vAlign w:val="center"/>
          </w:tcPr>
          <w:p w:rsidR="00E63677" w:rsidRDefault="00E63677" w:rsidP="00FD1431">
            <w:pPr>
              <w:spacing w:line="240" w:lineRule="auto"/>
              <w:jc w:val="center"/>
              <w:rPr>
                <w:color w:val="000000"/>
                <w:sz w:val="18"/>
                <w:szCs w:val="18"/>
              </w:rPr>
            </w:pPr>
          </w:p>
        </w:tc>
        <w:tc>
          <w:tcPr>
            <w:tcW w:w="835" w:type="dxa"/>
            <w:shd w:val="clear" w:color="auto" w:fill="D9D9D9"/>
            <w:vAlign w:val="center"/>
          </w:tcPr>
          <w:p w:rsidR="00E63677" w:rsidRPr="0004766C" w:rsidRDefault="00E63677" w:rsidP="00FD1431">
            <w:pPr>
              <w:spacing w:line="240" w:lineRule="auto"/>
              <w:jc w:val="center"/>
              <w:rPr>
                <w:b/>
                <w:color w:val="000000"/>
                <w:sz w:val="18"/>
                <w:szCs w:val="18"/>
              </w:rPr>
            </w:pPr>
            <w:r>
              <w:rPr>
                <w:b/>
                <w:color w:val="000000"/>
                <w:sz w:val="18"/>
                <w:szCs w:val="18"/>
              </w:rPr>
              <w:t>43</w:t>
            </w:r>
          </w:p>
        </w:tc>
      </w:tr>
      <w:tr w:rsidR="00E63677" w:rsidRPr="00EC4694" w:rsidTr="00FD1431">
        <w:trPr>
          <w:trHeight w:val="558"/>
        </w:trPr>
        <w:tc>
          <w:tcPr>
            <w:tcW w:w="1956" w:type="dxa"/>
          </w:tcPr>
          <w:p w:rsidR="00E63677" w:rsidRPr="00EC4694" w:rsidRDefault="00E63677" w:rsidP="00D17B6C">
            <w:pPr>
              <w:spacing w:line="240" w:lineRule="auto"/>
              <w:rPr>
                <w:sz w:val="18"/>
                <w:szCs w:val="18"/>
              </w:rPr>
            </w:pPr>
            <w:r w:rsidRPr="00EC4694">
              <w:rPr>
                <w:sz w:val="18"/>
                <w:szCs w:val="18"/>
              </w:rPr>
              <w:t>Проведено мероприятий</w:t>
            </w:r>
          </w:p>
        </w:tc>
        <w:tc>
          <w:tcPr>
            <w:tcW w:w="863" w:type="dxa"/>
            <w:vAlign w:val="center"/>
          </w:tcPr>
          <w:p w:rsidR="00E63677" w:rsidRPr="006560FF" w:rsidRDefault="00E63677" w:rsidP="00BF7759">
            <w:pPr>
              <w:spacing w:line="240" w:lineRule="auto"/>
              <w:jc w:val="center"/>
              <w:rPr>
                <w:color w:val="000000"/>
                <w:sz w:val="18"/>
                <w:szCs w:val="18"/>
              </w:rPr>
            </w:pPr>
            <w:r>
              <w:rPr>
                <w:color w:val="000000"/>
                <w:sz w:val="18"/>
                <w:szCs w:val="18"/>
              </w:rPr>
              <w:t>14</w:t>
            </w:r>
          </w:p>
        </w:tc>
        <w:tc>
          <w:tcPr>
            <w:tcW w:w="863" w:type="dxa"/>
            <w:vAlign w:val="center"/>
          </w:tcPr>
          <w:p w:rsidR="00E63677" w:rsidRPr="006560FF" w:rsidRDefault="00E63677" w:rsidP="00BF7759">
            <w:pPr>
              <w:spacing w:line="240" w:lineRule="auto"/>
              <w:jc w:val="center"/>
              <w:rPr>
                <w:color w:val="000000"/>
                <w:sz w:val="18"/>
                <w:szCs w:val="18"/>
              </w:rPr>
            </w:pPr>
          </w:p>
        </w:tc>
        <w:tc>
          <w:tcPr>
            <w:tcW w:w="807" w:type="dxa"/>
            <w:vAlign w:val="center"/>
          </w:tcPr>
          <w:p w:rsidR="00E63677" w:rsidRPr="006560FF" w:rsidRDefault="00E63677" w:rsidP="00BF7759">
            <w:pPr>
              <w:spacing w:line="240" w:lineRule="auto"/>
              <w:jc w:val="center"/>
              <w:rPr>
                <w:color w:val="000000"/>
                <w:sz w:val="18"/>
                <w:szCs w:val="18"/>
              </w:rPr>
            </w:pPr>
          </w:p>
        </w:tc>
        <w:tc>
          <w:tcPr>
            <w:tcW w:w="864" w:type="dxa"/>
            <w:vAlign w:val="center"/>
          </w:tcPr>
          <w:p w:rsidR="00E63677" w:rsidRDefault="00E63677" w:rsidP="00BF7759">
            <w:pPr>
              <w:spacing w:line="240" w:lineRule="auto"/>
              <w:jc w:val="center"/>
              <w:rPr>
                <w:color w:val="000000"/>
                <w:sz w:val="18"/>
                <w:szCs w:val="18"/>
              </w:rPr>
            </w:pPr>
          </w:p>
        </w:tc>
        <w:tc>
          <w:tcPr>
            <w:tcW w:w="835" w:type="dxa"/>
            <w:shd w:val="clear" w:color="auto" w:fill="D9D9D9"/>
            <w:vAlign w:val="center"/>
          </w:tcPr>
          <w:p w:rsidR="00E63677" w:rsidRPr="00011DB4" w:rsidRDefault="00E63677" w:rsidP="00BF7759">
            <w:pPr>
              <w:spacing w:line="240" w:lineRule="auto"/>
              <w:jc w:val="center"/>
              <w:rPr>
                <w:b/>
                <w:color w:val="000000"/>
                <w:sz w:val="18"/>
                <w:szCs w:val="18"/>
              </w:rPr>
            </w:pPr>
            <w:r>
              <w:rPr>
                <w:b/>
                <w:color w:val="000000"/>
                <w:sz w:val="18"/>
                <w:szCs w:val="18"/>
              </w:rPr>
              <w:t>14</w:t>
            </w:r>
          </w:p>
        </w:tc>
        <w:tc>
          <w:tcPr>
            <w:tcW w:w="864" w:type="dxa"/>
            <w:vAlign w:val="center"/>
          </w:tcPr>
          <w:p w:rsidR="00E63677" w:rsidRPr="0004766C" w:rsidRDefault="00E63677" w:rsidP="00FD1431">
            <w:pPr>
              <w:spacing w:line="240" w:lineRule="auto"/>
              <w:jc w:val="center"/>
              <w:rPr>
                <w:color w:val="000000"/>
                <w:sz w:val="18"/>
                <w:szCs w:val="18"/>
              </w:rPr>
            </w:pPr>
            <w:r>
              <w:rPr>
                <w:color w:val="000000"/>
                <w:sz w:val="18"/>
                <w:szCs w:val="18"/>
              </w:rPr>
              <w:t>43</w:t>
            </w:r>
          </w:p>
        </w:tc>
        <w:tc>
          <w:tcPr>
            <w:tcW w:w="864" w:type="dxa"/>
            <w:vAlign w:val="center"/>
          </w:tcPr>
          <w:p w:rsidR="00E63677" w:rsidRPr="006560FF" w:rsidRDefault="00E63677" w:rsidP="00FD1431">
            <w:pPr>
              <w:spacing w:line="240" w:lineRule="auto"/>
              <w:jc w:val="center"/>
              <w:rPr>
                <w:color w:val="000000"/>
                <w:sz w:val="18"/>
                <w:szCs w:val="18"/>
              </w:rPr>
            </w:pPr>
          </w:p>
        </w:tc>
        <w:tc>
          <w:tcPr>
            <w:tcW w:w="807" w:type="dxa"/>
            <w:vAlign w:val="center"/>
          </w:tcPr>
          <w:p w:rsidR="00E63677" w:rsidRPr="006560FF" w:rsidRDefault="00E63677" w:rsidP="00FD1431">
            <w:pPr>
              <w:spacing w:line="240" w:lineRule="auto"/>
              <w:jc w:val="center"/>
              <w:rPr>
                <w:color w:val="000000"/>
                <w:sz w:val="18"/>
                <w:szCs w:val="18"/>
              </w:rPr>
            </w:pPr>
          </w:p>
        </w:tc>
        <w:tc>
          <w:tcPr>
            <w:tcW w:w="864" w:type="dxa"/>
            <w:vAlign w:val="center"/>
          </w:tcPr>
          <w:p w:rsidR="00E63677" w:rsidRDefault="00E63677" w:rsidP="00FD1431">
            <w:pPr>
              <w:spacing w:line="240" w:lineRule="auto"/>
              <w:jc w:val="center"/>
              <w:rPr>
                <w:color w:val="000000"/>
                <w:sz w:val="18"/>
                <w:szCs w:val="18"/>
              </w:rPr>
            </w:pPr>
          </w:p>
        </w:tc>
        <w:tc>
          <w:tcPr>
            <w:tcW w:w="835" w:type="dxa"/>
            <w:shd w:val="clear" w:color="auto" w:fill="D9D9D9"/>
            <w:vAlign w:val="center"/>
          </w:tcPr>
          <w:p w:rsidR="00E63677" w:rsidRPr="0004766C" w:rsidRDefault="00E63677" w:rsidP="00FD1431">
            <w:pPr>
              <w:spacing w:line="240" w:lineRule="auto"/>
              <w:jc w:val="center"/>
              <w:rPr>
                <w:b/>
                <w:color w:val="000000"/>
                <w:sz w:val="18"/>
                <w:szCs w:val="18"/>
              </w:rPr>
            </w:pPr>
            <w:r>
              <w:rPr>
                <w:b/>
                <w:color w:val="000000"/>
                <w:sz w:val="18"/>
                <w:szCs w:val="18"/>
              </w:rPr>
              <w:t>43</w:t>
            </w:r>
          </w:p>
        </w:tc>
      </w:tr>
      <w:tr w:rsidR="00E63677" w:rsidRPr="00EC4694" w:rsidTr="00E63677">
        <w:trPr>
          <w:trHeight w:val="566"/>
        </w:trPr>
        <w:tc>
          <w:tcPr>
            <w:tcW w:w="1956" w:type="dxa"/>
          </w:tcPr>
          <w:p w:rsidR="00E63677" w:rsidRPr="00EC4694" w:rsidRDefault="00E63677" w:rsidP="00D17B6C">
            <w:pPr>
              <w:spacing w:line="240" w:lineRule="auto"/>
              <w:rPr>
                <w:sz w:val="18"/>
                <w:szCs w:val="18"/>
              </w:rPr>
            </w:pPr>
            <w:r w:rsidRPr="00EC4694">
              <w:rPr>
                <w:sz w:val="18"/>
                <w:szCs w:val="18"/>
              </w:rPr>
              <w:t>Нагрузка на 1 сотрудника</w:t>
            </w:r>
          </w:p>
        </w:tc>
        <w:tc>
          <w:tcPr>
            <w:tcW w:w="863" w:type="dxa"/>
            <w:vAlign w:val="center"/>
          </w:tcPr>
          <w:p w:rsidR="00E63677" w:rsidRPr="006560FF" w:rsidRDefault="00E63677" w:rsidP="00BF7759">
            <w:pPr>
              <w:spacing w:line="240" w:lineRule="auto"/>
              <w:jc w:val="center"/>
              <w:rPr>
                <w:color w:val="000000"/>
                <w:sz w:val="18"/>
                <w:szCs w:val="18"/>
              </w:rPr>
            </w:pPr>
            <w:r>
              <w:rPr>
                <w:color w:val="000000"/>
                <w:sz w:val="18"/>
                <w:szCs w:val="18"/>
              </w:rPr>
              <w:t>7,0</w:t>
            </w:r>
          </w:p>
        </w:tc>
        <w:tc>
          <w:tcPr>
            <w:tcW w:w="863" w:type="dxa"/>
            <w:vAlign w:val="center"/>
          </w:tcPr>
          <w:p w:rsidR="00E63677" w:rsidRPr="006560FF" w:rsidRDefault="00E63677" w:rsidP="00BF7759">
            <w:pPr>
              <w:spacing w:line="240" w:lineRule="auto"/>
              <w:jc w:val="center"/>
              <w:rPr>
                <w:color w:val="000000"/>
                <w:sz w:val="18"/>
                <w:szCs w:val="18"/>
              </w:rPr>
            </w:pPr>
          </w:p>
        </w:tc>
        <w:tc>
          <w:tcPr>
            <w:tcW w:w="807" w:type="dxa"/>
            <w:vAlign w:val="center"/>
          </w:tcPr>
          <w:p w:rsidR="00E63677" w:rsidRPr="006560FF" w:rsidRDefault="00E63677" w:rsidP="00BF7759">
            <w:pPr>
              <w:spacing w:line="240" w:lineRule="auto"/>
              <w:jc w:val="center"/>
              <w:rPr>
                <w:color w:val="000000"/>
                <w:sz w:val="18"/>
                <w:szCs w:val="18"/>
              </w:rPr>
            </w:pPr>
          </w:p>
        </w:tc>
        <w:tc>
          <w:tcPr>
            <w:tcW w:w="864" w:type="dxa"/>
            <w:vAlign w:val="center"/>
          </w:tcPr>
          <w:p w:rsidR="00E63677" w:rsidRDefault="00E63677" w:rsidP="00BF7759">
            <w:pPr>
              <w:spacing w:line="240" w:lineRule="auto"/>
              <w:jc w:val="center"/>
              <w:rPr>
                <w:color w:val="000000"/>
                <w:sz w:val="18"/>
                <w:szCs w:val="18"/>
              </w:rPr>
            </w:pPr>
          </w:p>
        </w:tc>
        <w:tc>
          <w:tcPr>
            <w:tcW w:w="835" w:type="dxa"/>
            <w:shd w:val="clear" w:color="auto" w:fill="D9D9D9"/>
            <w:vAlign w:val="center"/>
          </w:tcPr>
          <w:p w:rsidR="00E63677" w:rsidRPr="00011DB4" w:rsidRDefault="00E63677" w:rsidP="00BF7759">
            <w:pPr>
              <w:spacing w:line="240" w:lineRule="auto"/>
              <w:jc w:val="center"/>
              <w:rPr>
                <w:b/>
                <w:color w:val="000000"/>
                <w:sz w:val="18"/>
                <w:szCs w:val="18"/>
              </w:rPr>
            </w:pPr>
            <w:r>
              <w:rPr>
                <w:b/>
                <w:color w:val="000000"/>
                <w:sz w:val="18"/>
                <w:szCs w:val="18"/>
              </w:rPr>
              <w:t>7,0</w:t>
            </w:r>
          </w:p>
        </w:tc>
        <w:tc>
          <w:tcPr>
            <w:tcW w:w="864" w:type="dxa"/>
            <w:vAlign w:val="center"/>
          </w:tcPr>
          <w:p w:rsidR="00E63677" w:rsidRPr="0004766C" w:rsidRDefault="00E63677" w:rsidP="00E63677">
            <w:pPr>
              <w:spacing w:line="240" w:lineRule="auto"/>
              <w:jc w:val="center"/>
              <w:rPr>
                <w:color w:val="000000"/>
                <w:sz w:val="18"/>
                <w:szCs w:val="18"/>
              </w:rPr>
            </w:pPr>
            <w:r>
              <w:rPr>
                <w:color w:val="000000"/>
                <w:sz w:val="18"/>
                <w:szCs w:val="18"/>
              </w:rPr>
              <w:t>21,5</w:t>
            </w:r>
          </w:p>
        </w:tc>
        <w:tc>
          <w:tcPr>
            <w:tcW w:w="864" w:type="dxa"/>
            <w:vAlign w:val="center"/>
          </w:tcPr>
          <w:p w:rsidR="00E63677" w:rsidRPr="006560FF" w:rsidRDefault="00E63677" w:rsidP="00E63677">
            <w:pPr>
              <w:spacing w:line="240" w:lineRule="auto"/>
              <w:jc w:val="center"/>
              <w:rPr>
                <w:color w:val="000000"/>
                <w:sz w:val="18"/>
                <w:szCs w:val="18"/>
              </w:rPr>
            </w:pPr>
          </w:p>
        </w:tc>
        <w:tc>
          <w:tcPr>
            <w:tcW w:w="807" w:type="dxa"/>
            <w:vAlign w:val="center"/>
          </w:tcPr>
          <w:p w:rsidR="00E63677" w:rsidRPr="006560FF" w:rsidRDefault="00E63677" w:rsidP="00E63677">
            <w:pPr>
              <w:spacing w:line="240" w:lineRule="auto"/>
              <w:jc w:val="center"/>
              <w:rPr>
                <w:color w:val="000000"/>
                <w:sz w:val="18"/>
                <w:szCs w:val="18"/>
              </w:rPr>
            </w:pPr>
          </w:p>
        </w:tc>
        <w:tc>
          <w:tcPr>
            <w:tcW w:w="864" w:type="dxa"/>
            <w:vAlign w:val="center"/>
          </w:tcPr>
          <w:p w:rsidR="00E63677" w:rsidRDefault="00E63677" w:rsidP="00E63677">
            <w:pPr>
              <w:spacing w:line="240" w:lineRule="auto"/>
              <w:jc w:val="center"/>
              <w:rPr>
                <w:color w:val="000000"/>
                <w:sz w:val="18"/>
                <w:szCs w:val="18"/>
              </w:rPr>
            </w:pPr>
          </w:p>
        </w:tc>
        <w:tc>
          <w:tcPr>
            <w:tcW w:w="835" w:type="dxa"/>
            <w:shd w:val="clear" w:color="auto" w:fill="D9D9D9"/>
            <w:vAlign w:val="center"/>
          </w:tcPr>
          <w:p w:rsidR="00E63677" w:rsidRPr="0004766C" w:rsidRDefault="00E63677" w:rsidP="00E63677">
            <w:pPr>
              <w:spacing w:line="240" w:lineRule="auto"/>
              <w:jc w:val="center"/>
              <w:rPr>
                <w:b/>
                <w:color w:val="000000"/>
                <w:sz w:val="18"/>
                <w:szCs w:val="18"/>
              </w:rPr>
            </w:pPr>
            <w:r>
              <w:rPr>
                <w:b/>
                <w:color w:val="000000"/>
                <w:sz w:val="18"/>
                <w:szCs w:val="18"/>
              </w:rPr>
              <w:t>21,5</w:t>
            </w:r>
          </w:p>
        </w:tc>
      </w:tr>
      <w:tr w:rsidR="009E47A1" w:rsidRPr="00EC4694" w:rsidTr="00FE6C8C">
        <w:trPr>
          <w:trHeight w:val="405"/>
        </w:trPr>
        <w:tc>
          <w:tcPr>
            <w:tcW w:w="1956" w:type="dxa"/>
          </w:tcPr>
          <w:p w:rsidR="009E47A1" w:rsidRPr="00EC4694" w:rsidRDefault="009E47A1" w:rsidP="00D17B6C">
            <w:pPr>
              <w:spacing w:line="240" w:lineRule="auto"/>
              <w:rPr>
                <w:sz w:val="18"/>
                <w:szCs w:val="18"/>
              </w:rPr>
            </w:pPr>
            <w:r w:rsidRPr="00EC4694">
              <w:rPr>
                <w:sz w:val="18"/>
                <w:szCs w:val="18"/>
              </w:rPr>
              <w:lastRenderedPageBreak/>
              <w:t>Нарушено сроков</w:t>
            </w:r>
          </w:p>
        </w:tc>
        <w:tc>
          <w:tcPr>
            <w:tcW w:w="863" w:type="dxa"/>
            <w:vAlign w:val="center"/>
          </w:tcPr>
          <w:p w:rsidR="009E47A1" w:rsidRPr="006560FF" w:rsidRDefault="009E47A1" w:rsidP="00BF7759">
            <w:pPr>
              <w:spacing w:line="240" w:lineRule="auto"/>
              <w:jc w:val="center"/>
              <w:rPr>
                <w:color w:val="000000"/>
                <w:sz w:val="18"/>
                <w:szCs w:val="18"/>
              </w:rPr>
            </w:pPr>
            <w:r>
              <w:rPr>
                <w:color w:val="000000"/>
                <w:sz w:val="18"/>
                <w:szCs w:val="18"/>
              </w:rPr>
              <w:t>0</w:t>
            </w:r>
          </w:p>
        </w:tc>
        <w:tc>
          <w:tcPr>
            <w:tcW w:w="863" w:type="dxa"/>
            <w:vAlign w:val="center"/>
          </w:tcPr>
          <w:p w:rsidR="009E47A1" w:rsidRPr="006560FF" w:rsidRDefault="009E47A1" w:rsidP="00BF7759">
            <w:pPr>
              <w:spacing w:line="240" w:lineRule="auto"/>
              <w:jc w:val="center"/>
              <w:rPr>
                <w:color w:val="000000"/>
                <w:sz w:val="18"/>
                <w:szCs w:val="18"/>
              </w:rPr>
            </w:pPr>
          </w:p>
        </w:tc>
        <w:tc>
          <w:tcPr>
            <w:tcW w:w="807" w:type="dxa"/>
            <w:vAlign w:val="center"/>
          </w:tcPr>
          <w:p w:rsidR="009E47A1" w:rsidRPr="006560FF" w:rsidRDefault="009E47A1" w:rsidP="00BF7759">
            <w:pPr>
              <w:spacing w:line="240" w:lineRule="auto"/>
              <w:jc w:val="center"/>
              <w:rPr>
                <w:color w:val="000000"/>
                <w:sz w:val="18"/>
                <w:szCs w:val="18"/>
              </w:rPr>
            </w:pPr>
          </w:p>
        </w:tc>
        <w:tc>
          <w:tcPr>
            <w:tcW w:w="864" w:type="dxa"/>
            <w:vAlign w:val="center"/>
          </w:tcPr>
          <w:p w:rsidR="009E47A1" w:rsidRPr="00DA2CD0" w:rsidRDefault="009E47A1" w:rsidP="00BF7759">
            <w:pPr>
              <w:spacing w:line="240" w:lineRule="auto"/>
              <w:jc w:val="center"/>
              <w:rPr>
                <w:color w:val="000000"/>
                <w:sz w:val="18"/>
                <w:szCs w:val="18"/>
              </w:rPr>
            </w:pPr>
          </w:p>
        </w:tc>
        <w:tc>
          <w:tcPr>
            <w:tcW w:w="835" w:type="dxa"/>
            <w:shd w:val="clear" w:color="auto" w:fill="D9D9D9"/>
            <w:vAlign w:val="center"/>
          </w:tcPr>
          <w:p w:rsidR="009E47A1" w:rsidRPr="00011DB4" w:rsidRDefault="009E47A1" w:rsidP="00BF7759">
            <w:pPr>
              <w:spacing w:line="240" w:lineRule="auto"/>
              <w:jc w:val="center"/>
              <w:rPr>
                <w:b/>
                <w:color w:val="000000"/>
                <w:sz w:val="18"/>
                <w:szCs w:val="18"/>
              </w:rPr>
            </w:pPr>
            <w:r>
              <w:rPr>
                <w:b/>
                <w:color w:val="000000"/>
                <w:sz w:val="18"/>
                <w:szCs w:val="18"/>
              </w:rPr>
              <w:t>0</w:t>
            </w:r>
          </w:p>
        </w:tc>
        <w:tc>
          <w:tcPr>
            <w:tcW w:w="864" w:type="dxa"/>
            <w:vAlign w:val="center"/>
          </w:tcPr>
          <w:p w:rsidR="009E47A1" w:rsidRPr="006560FF" w:rsidRDefault="00E63677" w:rsidP="0015772E">
            <w:pPr>
              <w:spacing w:line="240" w:lineRule="auto"/>
              <w:jc w:val="center"/>
              <w:rPr>
                <w:color w:val="000000"/>
                <w:sz w:val="18"/>
                <w:szCs w:val="18"/>
              </w:rPr>
            </w:pPr>
            <w:r>
              <w:rPr>
                <w:color w:val="000000"/>
                <w:sz w:val="18"/>
                <w:szCs w:val="18"/>
              </w:rPr>
              <w:t>0</w:t>
            </w:r>
          </w:p>
        </w:tc>
        <w:tc>
          <w:tcPr>
            <w:tcW w:w="864" w:type="dxa"/>
            <w:vAlign w:val="center"/>
          </w:tcPr>
          <w:p w:rsidR="009E47A1" w:rsidRPr="006560FF" w:rsidRDefault="009E47A1" w:rsidP="0015772E">
            <w:pPr>
              <w:spacing w:line="240" w:lineRule="auto"/>
              <w:jc w:val="center"/>
              <w:rPr>
                <w:color w:val="000000"/>
                <w:sz w:val="18"/>
                <w:szCs w:val="18"/>
              </w:rPr>
            </w:pPr>
          </w:p>
        </w:tc>
        <w:tc>
          <w:tcPr>
            <w:tcW w:w="807" w:type="dxa"/>
            <w:vAlign w:val="center"/>
          </w:tcPr>
          <w:p w:rsidR="009E47A1" w:rsidRPr="006560FF" w:rsidRDefault="009E47A1" w:rsidP="0015772E">
            <w:pPr>
              <w:spacing w:line="240" w:lineRule="auto"/>
              <w:jc w:val="center"/>
              <w:rPr>
                <w:color w:val="000000"/>
                <w:sz w:val="18"/>
                <w:szCs w:val="18"/>
              </w:rPr>
            </w:pPr>
          </w:p>
        </w:tc>
        <w:tc>
          <w:tcPr>
            <w:tcW w:w="864" w:type="dxa"/>
            <w:vAlign w:val="center"/>
          </w:tcPr>
          <w:p w:rsidR="009E47A1" w:rsidRPr="00DA2CD0" w:rsidRDefault="009E47A1" w:rsidP="00FE6C8C">
            <w:pPr>
              <w:spacing w:line="240" w:lineRule="auto"/>
              <w:jc w:val="center"/>
              <w:rPr>
                <w:color w:val="000000"/>
                <w:sz w:val="18"/>
                <w:szCs w:val="18"/>
              </w:rPr>
            </w:pPr>
          </w:p>
        </w:tc>
        <w:tc>
          <w:tcPr>
            <w:tcW w:w="835" w:type="dxa"/>
            <w:shd w:val="clear" w:color="auto" w:fill="D9D9D9"/>
            <w:vAlign w:val="center"/>
          </w:tcPr>
          <w:p w:rsidR="009E47A1" w:rsidRPr="00011DB4" w:rsidRDefault="00E63677" w:rsidP="00FE6C8C">
            <w:pPr>
              <w:spacing w:line="240" w:lineRule="auto"/>
              <w:jc w:val="center"/>
              <w:rPr>
                <w:b/>
                <w:color w:val="000000"/>
                <w:sz w:val="18"/>
                <w:szCs w:val="18"/>
              </w:rPr>
            </w:pPr>
            <w:r>
              <w:rPr>
                <w:b/>
                <w:color w:val="000000"/>
                <w:sz w:val="18"/>
                <w:szCs w:val="18"/>
              </w:rPr>
              <w:t>0</w:t>
            </w:r>
          </w:p>
        </w:tc>
      </w:tr>
    </w:tbl>
    <w:p w:rsidR="00040F6B" w:rsidRDefault="00040F6B" w:rsidP="00040F6B">
      <w:pPr>
        <w:ind w:firstLine="709"/>
        <w:rPr>
          <w:szCs w:val="26"/>
        </w:rPr>
      </w:pPr>
    </w:p>
    <w:p w:rsidR="005D6D09" w:rsidRPr="00E63677" w:rsidRDefault="005D6D09" w:rsidP="005D6D09">
      <w:pPr>
        <w:ind w:firstLine="709"/>
        <w:rPr>
          <w:szCs w:val="26"/>
        </w:rPr>
      </w:pPr>
      <w:r w:rsidRPr="00300D3E">
        <w:rPr>
          <w:szCs w:val="26"/>
        </w:rPr>
        <w:t xml:space="preserve">1. </w:t>
      </w:r>
      <w:r w:rsidRPr="00E63677">
        <w:rPr>
          <w:szCs w:val="26"/>
        </w:rPr>
        <w:t>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771DB5" w:rsidRPr="00E63677">
        <w:rPr>
          <w:szCs w:val="26"/>
        </w:rPr>
        <w:t xml:space="preserve"> </w:t>
      </w:r>
      <w:r w:rsidR="00807B1D" w:rsidRPr="00E63677">
        <w:rPr>
          <w:szCs w:val="26"/>
        </w:rPr>
        <w:t>за отчетный 20</w:t>
      </w:r>
      <w:r w:rsidR="00BF7759" w:rsidRPr="00E63677">
        <w:rPr>
          <w:szCs w:val="26"/>
        </w:rPr>
        <w:t>21</w:t>
      </w:r>
      <w:r w:rsidR="00807B1D" w:rsidRPr="00E63677">
        <w:rPr>
          <w:szCs w:val="26"/>
        </w:rPr>
        <w:t xml:space="preserve"> год</w:t>
      </w:r>
      <w:r w:rsidR="00F158A8" w:rsidRPr="00E63677">
        <w:rPr>
          <w:szCs w:val="26"/>
        </w:rPr>
        <w:t>.</w:t>
      </w:r>
    </w:p>
    <w:p w:rsidR="006B0CE1" w:rsidRPr="00E63677" w:rsidRDefault="006B0CE1" w:rsidP="006B0CE1">
      <w:pPr>
        <w:ind w:firstLine="709"/>
        <w:rPr>
          <w:szCs w:val="26"/>
        </w:rPr>
      </w:pPr>
      <w:r w:rsidRPr="00E63677">
        <w:rPr>
          <w:szCs w:val="26"/>
        </w:rPr>
        <w:t xml:space="preserve">2. </w:t>
      </w:r>
      <w:r w:rsidR="00F654F4" w:rsidRPr="00E63677">
        <w:rPr>
          <w:szCs w:val="26"/>
        </w:rPr>
        <w:t>Принято</w:t>
      </w:r>
      <w:r w:rsidRPr="00E63677">
        <w:rPr>
          <w:szCs w:val="26"/>
        </w:rPr>
        <w:t xml:space="preserve"> участие в видеоконференции, организованной ЦА по обучению должностных лиц, ответственных за работу по противодействию коррупции.</w:t>
      </w:r>
    </w:p>
    <w:p w:rsidR="006B0CE1" w:rsidRPr="00E63677" w:rsidRDefault="00787A74" w:rsidP="005D6D09">
      <w:pPr>
        <w:ind w:firstLine="709"/>
        <w:rPr>
          <w:szCs w:val="26"/>
        </w:rPr>
      </w:pPr>
      <w:r w:rsidRPr="00E63677">
        <w:rPr>
          <w:szCs w:val="26"/>
        </w:rPr>
        <w:t>3</w:t>
      </w:r>
      <w:r w:rsidR="006B0CE1" w:rsidRPr="00E63677">
        <w:rPr>
          <w:szCs w:val="26"/>
        </w:rPr>
        <w:t xml:space="preserve">. Представлены в </w:t>
      </w:r>
      <w:proofErr w:type="spellStart"/>
      <w:r w:rsidR="006B0CE1" w:rsidRPr="00E63677">
        <w:rPr>
          <w:szCs w:val="26"/>
        </w:rPr>
        <w:t>Мин</w:t>
      </w:r>
      <w:r w:rsidR="008C27AF" w:rsidRPr="00E63677">
        <w:rPr>
          <w:szCs w:val="26"/>
        </w:rPr>
        <w:t>цифры</w:t>
      </w:r>
      <w:proofErr w:type="spellEnd"/>
      <w:r w:rsidR="006B0CE1" w:rsidRPr="00E63677">
        <w:rPr>
          <w:szCs w:val="26"/>
        </w:rPr>
        <w:t xml:space="preserve"> России и ЦА</w:t>
      </w:r>
      <w:r w:rsidR="00F654F4" w:rsidRPr="00E63677">
        <w:rPr>
          <w:szCs w:val="26"/>
        </w:rPr>
        <w:t xml:space="preserve"> Роскомнадзора</w:t>
      </w:r>
      <w:r w:rsidR="006B0CE1" w:rsidRPr="00E63677">
        <w:rPr>
          <w:szCs w:val="26"/>
        </w:rPr>
        <w:t xml:space="preserve"> сведения о доходах, расходах, об имуществе и обязательствах имущест</w:t>
      </w:r>
      <w:r w:rsidR="00F654F4" w:rsidRPr="00E63677">
        <w:rPr>
          <w:szCs w:val="26"/>
        </w:rPr>
        <w:t>венного характера руководителя У</w:t>
      </w:r>
      <w:r w:rsidR="006B0CE1" w:rsidRPr="00E63677">
        <w:rPr>
          <w:szCs w:val="26"/>
        </w:rPr>
        <w:t xml:space="preserve">правления, заместителей руководителя, а также сведения об адресах сайтов и (или) страниц сайтов в информационно-телекоммуникационной сети </w:t>
      </w:r>
      <w:r w:rsidR="00E82371" w:rsidRPr="00E63677">
        <w:rPr>
          <w:szCs w:val="26"/>
        </w:rPr>
        <w:t>«</w:t>
      </w:r>
      <w:r w:rsidR="006B0CE1" w:rsidRPr="00E63677">
        <w:rPr>
          <w:szCs w:val="26"/>
        </w:rPr>
        <w:t>Интернет</w:t>
      </w:r>
      <w:r w:rsidR="00E82371" w:rsidRPr="00E63677">
        <w:rPr>
          <w:szCs w:val="26"/>
        </w:rPr>
        <w:t>»</w:t>
      </w:r>
      <w:r w:rsidR="006B0CE1" w:rsidRPr="00E63677">
        <w:rPr>
          <w:szCs w:val="26"/>
        </w:rPr>
        <w: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787A74" w:rsidRPr="00E63677" w:rsidRDefault="00787A74" w:rsidP="00512559">
      <w:pPr>
        <w:ind w:firstLine="709"/>
        <w:rPr>
          <w:szCs w:val="26"/>
        </w:rPr>
      </w:pPr>
      <w:r w:rsidRPr="00E63677">
        <w:rPr>
          <w:szCs w:val="26"/>
        </w:rPr>
        <w:t>4</w:t>
      </w:r>
      <w:r w:rsidR="006B0CE1" w:rsidRPr="00E63677">
        <w:rPr>
          <w:szCs w:val="26"/>
        </w:rPr>
        <w:t xml:space="preserve">. Представлен в ЦА сводный отчет </w:t>
      </w:r>
      <w:r w:rsidR="00F654F4" w:rsidRPr="00E63677">
        <w:rPr>
          <w:szCs w:val="26"/>
        </w:rPr>
        <w:t>за</w:t>
      </w:r>
      <w:r w:rsidR="006B0CE1" w:rsidRPr="00E63677">
        <w:rPr>
          <w:szCs w:val="26"/>
        </w:rPr>
        <w:t xml:space="preserve"> ЮФО о ходе реализации мер по противодействию коррупции за 20</w:t>
      </w:r>
      <w:r w:rsidR="00BF7759" w:rsidRPr="00E63677">
        <w:rPr>
          <w:szCs w:val="26"/>
        </w:rPr>
        <w:t>21</w:t>
      </w:r>
      <w:r w:rsidR="00F158A8" w:rsidRPr="00E63677">
        <w:rPr>
          <w:szCs w:val="26"/>
        </w:rPr>
        <w:t xml:space="preserve"> год (</w:t>
      </w:r>
      <w:r w:rsidR="00E63677" w:rsidRPr="00E63677">
        <w:rPr>
          <w:szCs w:val="26"/>
        </w:rPr>
        <w:t>исх. № 5812-03/23 от 21.02.2022</w:t>
      </w:r>
      <w:r w:rsidR="00F158A8" w:rsidRPr="00E63677">
        <w:rPr>
          <w:szCs w:val="26"/>
        </w:rPr>
        <w:t xml:space="preserve">). </w:t>
      </w:r>
    </w:p>
    <w:p w:rsidR="006B0CE1" w:rsidRPr="00F8458E" w:rsidRDefault="004937A1" w:rsidP="006B0CE1">
      <w:pPr>
        <w:ind w:firstLine="709"/>
        <w:rPr>
          <w:szCs w:val="26"/>
        </w:rPr>
      </w:pPr>
      <w:r w:rsidRPr="00F158A8">
        <w:rPr>
          <w:color w:val="000000"/>
          <w:szCs w:val="26"/>
        </w:rPr>
        <w:t>5</w:t>
      </w:r>
      <w:r w:rsidR="006B0CE1" w:rsidRPr="00F158A8">
        <w:rPr>
          <w:color w:val="000000"/>
          <w:szCs w:val="26"/>
        </w:rPr>
        <w:t xml:space="preserve">. Представлена в ЦА сводная информация </w:t>
      </w:r>
      <w:r w:rsidR="00F654F4">
        <w:rPr>
          <w:color w:val="000000"/>
          <w:szCs w:val="26"/>
        </w:rPr>
        <w:t>за</w:t>
      </w:r>
      <w:r w:rsidR="006B0CE1" w:rsidRPr="00F158A8">
        <w:rPr>
          <w:color w:val="000000"/>
          <w:szCs w:val="26"/>
        </w:rPr>
        <w:t xml:space="preserve"> ЮФО о показателях оценки </w:t>
      </w:r>
      <w:r w:rsidR="006B0CE1" w:rsidRPr="00E63677">
        <w:rPr>
          <w:szCs w:val="26"/>
        </w:rPr>
        <w:t>эффективности деятельности подразделений кадровых служб по профилактике коррупционных и иных правонарушений в 20</w:t>
      </w:r>
      <w:r w:rsidR="00BF7759" w:rsidRPr="00E63677">
        <w:rPr>
          <w:szCs w:val="26"/>
        </w:rPr>
        <w:t>21</w:t>
      </w:r>
      <w:r w:rsidR="00F158A8" w:rsidRPr="00E63677">
        <w:rPr>
          <w:szCs w:val="26"/>
        </w:rPr>
        <w:t xml:space="preserve"> году (</w:t>
      </w:r>
      <w:r w:rsidR="006B0CE1" w:rsidRPr="00E63677">
        <w:rPr>
          <w:szCs w:val="26"/>
        </w:rPr>
        <w:t>исх</w:t>
      </w:r>
      <w:r w:rsidR="00E63677" w:rsidRPr="00E63677">
        <w:rPr>
          <w:szCs w:val="26"/>
        </w:rPr>
        <w:t>. № 8684-03/23 от 10.03.2022</w:t>
      </w:r>
      <w:r w:rsidR="00F158A8" w:rsidRPr="00E63677">
        <w:rPr>
          <w:szCs w:val="26"/>
        </w:rPr>
        <w:t>)</w:t>
      </w:r>
      <w:r w:rsidR="006B0CE1" w:rsidRPr="00E63677">
        <w:rPr>
          <w:szCs w:val="26"/>
        </w:rPr>
        <w:t>.</w:t>
      </w:r>
    </w:p>
    <w:p w:rsidR="00E63677" w:rsidRDefault="00E63677" w:rsidP="00E63677">
      <w:pPr>
        <w:ind w:firstLine="709"/>
        <w:rPr>
          <w:szCs w:val="26"/>
        </w:rPr>
      </w:pPr>
      <w:r w:rsidRPr="0004766C">
        <w:rPr>
          <w:szCs w:val="26"/>
        </w:rPr>
        <w:t xml:space="preserve">6. Проведено 4 инструктажа для гражданских служащих при увольнении с государственной гражданской службы об ограничениях после увольнения в течение 2-х лет, </w:t>
      </w:r>
      <w:r>
        <w:rPr>
          <w:szCs w:val="26"/>
        </w:rPr>
        <w:t>5</w:t>
      </w:r>
      <w:r w:rsidRPr="0004766C">
        <w:rPr>
          <w:szCs w:val="26"/>
        </w:rPr>
        <w:t xml:space="preserve"> вводных инструктажа для поступивших на государственную службу.</w:t>
      </w:r>
    </w:p>
    <w:p w:rsidR="00E63677" w:rsidRPr="0004766C" w:rsidRDefault="00E63677" w:rsidP="00E63677">
      <w:pPr>
        <w:ind w:firstLine="709"/>
        <w:rPr>
          <w:szCs w:val="26"/>
        </w:rPr>
      </w:pPr>
      <w:r>
        <w:rPr>
          <w:szCs w:val="26"/>
        </w:rPr>
        <w:t>7.</w:t>
      </w:r>
      <w:r w:rsidRPr="0004766C">
        <w:rPr>
          <w:szCs w:val="26"/>
        </w:rPr>
        <w:t xml:space="preserve"> Осуществлен прием и предварительная проверка правильности заполнения представленных гражданскими служащими Управления сведений о доходах, расходах, об имуществе и обязательствах имущественного характера</w:t>
      </w:r>
      <w:r>
        <w:rPr>
          <w:szCs w:val="26"/>
        </w:rPr>
        <w:t xml:space="preserve"> за 2021 год</w:t>
      </w:r>
      <w:r w:rsidRPr="0004766C">
        <w:rPr>
          <w:szCs w:val="26"/>
        </w:rPr>
        <w:t xml:space="preserve">. </w:t>
      </w:r>
    </w:p>
    <w:p w:rsidR="00E63677" w:rsidRDefault="00E63677" w:rsidP="00E63677">
      <w:pPr>
        <w:ind w:firstLine="709"/>
        <w:rPr>
          <w:szCs w:val="26"/>
        </w:rPr>
      </w:pPr>
      <w:r>
        <w:rPr>
          <w:szCs w:val="26"/>
        </w:rPr>
        <w:t xml:space="preserve">8. Подготовлен и утвержден </w:t>
      </w:r>
      <w:r w:rsidRPr="00B43E51">
        <w:rPr>
          <w:szCs w:val="26"/>
        </w:rPr>
        <w:t xml:space="preserve">прилагаемый План Управления Федеральной службы по надзору в сфере связи, информационных технологий и массовых коммуникаций по </w:t>
      </w:r>
      <w:r>
        <w:rPr>
          <w:szCs w:val="26"/>
        </w:rPr>
        <w:t xml:space="preserve">Южному федеральному округу по </w:t>
      </w:r>
      <w:r w:rsidRPr="00B43E51">
        <w:rPr>
          <w:szCs w:val="26"/>
        </w:rPr>
        <w:t>противодействию коррупции на 2021-2024 годы</w:t>
      </w:r>
      <w:r>
        <w:rPr>
          <w:szCs w:val="26"/>
        </w:rPr>
        <w:t xml:space="preserve"> (приказ от 28.02.2022 № 62).</w:t>
      </w:r>
    </w:p>
    <w:p w:rsidR="00E63677" w:rsidRDefault="00E63677" w:rsidP="00E63677">
      <w:pPr>
        <w:ind w:firstLine="709"/>
        <w:rPr>
          <w:szCs w:val="26"/>
        </w:rPr>
      </w:pPr>
      <w:r>
        <w:rPr>
          <w:szCs w:val="26"/>
        </w:rPr>
        <w:lastRenderedPageBreak/>
        <w:t xml:space="preserve">9. Проведены 2 заседания </w:t>
      </w:r>
      <w:r w:rsidRPr="007B7F5D">
        <w:rPr>
          <w:szCs w:val="26"/>
        </w:rPr>
        <w:t>Комиссии по соблюдению требований к служебному поведению государственных гражданских служащих Управления Федеральной службы по надзору в сфере связи, информационных технологий и массовых коммуникаций по Южному федеральному округу и урегулированию конфликта интересов</w:t>
      </w:r>
      <w:r>
        <w:rPr>
          <w:szCs w:val="26"/>
        </w:rPr>
        <w:t xml:space="preserve"> в отношении 2 гражданских служащих.</w:t>
      </w:r>
    </w:p>
    <w:p w:rsidR="00E63677" w:rsidRDefault="00E63677" w:rsidP="00E63677">
      <w:pPr>
        <w:ind w:firstLine="709"/>
        <w:rPr>
          <w:szCs w:val="26"/>
        </w:rPr>
      </w:pPr>
      <w:r>
        <w:rPr>
          <w:szCs w:val="26"/>
        </w:rPr>
        <w:t>10. Представлены в ЦА обобщенные сведения за ЮФО об исполнении пункта 39 Национального плана противодействия коррупции на 2021-2024 годы.</w:t>
      </w:r>
    </w:p>
    <w:p w:rsidR="00845642" w:rsidRDefault="00E63677" w:rsidP="000C2629">
      <w:pPr>
        <w:rPr>
          <w:szCs w:val="26"/>
        </w:rPr>
      </w:pPr>
      <w:r>
        <w:rPr>
          <w:szCs w:val="26"/>
        </w:rPr>
        <w:t xml:space="preserve"> </w:t>
      </w:r>
    </w:p>
    <w:p w:rsidR="00776692" w:rsidRPr="00B62729" w:rsidRDefault="00924994" w:rsidP="0052476B">
      <w:pPr>
        <w:spacing w:line="240" w:lineRule="auto"/>
        <w:ind w:firstLine="709"/>
        <w:rPr>
          <w:i/>
          <w:szCs w:val="26"/>
          <w:u w:val="single"/>
        </w:rPr>
      </w:pPr>
      <w:r w:rsidRPr="00B62729">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9C2D88" w:rsidRDefault="00DB6E45" w:rsidP="00740669">
      <w:pPr>
        <w:spacing w:line="240" w:lineRule="auto"/>
        <w:ind w:firstLine="709"/>
        <w:rPr>
          <w:i/>
          <w:szCs w:val="26"/>
          <w:u w:val="single"/>
        </w:rPr>
      </w:pPr>
    </w:p>
    <w:p w:rsidR="00E25113" w:rsidRPr="009C2D88" w:rsidRDefault="00787755" w:rsidP="00E25113">
      <w:pPr>
        <w:spacing w:line="240" w:lineRule="auto"/>
        <w:ind w:firstLine="709"/>
        <w:rPr>
          <w:szCs w:val="26"/>
        </w:rPr>
      </w:pPr>
      <w:r w:rsidRPr="009C2D88">
        <w:rPr>
          <w:szCs w:val="26"/>
        </w:rPr>
        <w:t>П</w:t>
      </w:r>
      <w:r w:rsidR="00E25113" w:rsidRPr="009C2D88">
        <w:rPr>
          <w:szCs w:val="26"/>
        </w:rPr>
        <w:t xml:space="preserve">олномочие </w:t>
      </w:r>
      <w:r w:rsidR="00E25113" w:rsidRPr="001534F4">
        <w:rPr>
          <w:szCs w:val="26"/>
        </w:rPr>
        <w:t xml:space="preserve">выполняют – </w:t>
      </w:r>
      <w:r w:rsidR="00F12162" w:rsidRPr="001534F4">
        <w:rPr>
          <w:szCs w:val="26"/>
        </w:rPr>
        <w:t>2</w:t>
      </w:r>
      <w:r w:rsidR="0035017C" w:rsidRPr="001534F4">
        <w:rPr>
          <w:szCs w:val="26"/>
        </w:rPr>
        <w:t xml:space="preserve"> </w:t>
      </w:r>
      <w:r w:rsidR="00AC7969" w:rsidRPr="001534F4">
        <w:rPr>
          <w:szCs w:val="26"/>
        </w:rPr>
        <w:t>единицы</w:t>
      </w:r>
    </w:p>
    <w:p w:rsidR="00E25113" w:rsidRPr="009C2D88" w:rsidRDefault="00E2511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F7759" w:rsidRPr="00EC4694" w:rsidTr="00575025">
        <w:tc>
          <w:tcPr>
            <w:tcW w:w="1940" w:type="dxa"/>
          </w:tcPr>
          <w:p w:rsidR="00BF7759" w:rsidRPr="00EC4694" w:rsidRDefault="00BF7759" w:rsidP="00D17B6C">
            <w:pPr>
              <w:spacing w:line="240" w:lineRule="auto"/>
              <w:rPr>
                <w:sz w:val="18"/>
                <w:szCs w:val="18"/>
              </w:rPr>
            </w:pPr>
          </w:p>
        </w:tc>
        <w:tc>
          <w:tcPr>
            <w:tcW w:w="864"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864" w:type="dxa"/>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865"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840"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2021</w:t>
            </w:r>
          </w:p>
        </w:tc>
        <w:tc>
          <w:tcPr>
            <w:tcW w:w="865"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865" w:type="dxa"/>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2022</w:t>
            </w:r>
          </w:p>
        </w:tc>
      </w:tr>
      <w:tr w:rsidR="00E63677" w:rsidRPr="00EC4694" w:rsidTr="00FD1431">
        <w:tc>
          <w:tcPr>
            <w:tcW w:w="1940" w:type="dxa"/>
          </w:tcPr>
          <w:p w:rsidR="00E63677" w:rsidRPr="00EC4694" w:rsidRDefault="00E63677" w:rsidP="00D17B6C">
            <w:pPr>
              <w:spacing w:line="240" w:lineRule="auto"/>
              <w:rPr>
                <w:sz w:val="18"/>
                <w:szCs w:val="18"/>
              </w:rPr>
            </w:pPr>
            <w:r w:rsidRPr="00EC4694">
              <w:rPr>
                <w:sz w:val="18"/>
                <w:szCs w:val="18"/>
              </w:rPr>
              <w:t>Запланировано мероприятий</w:t>
            </w:r>
          </w:p>
        </w:tc>
        <w:tc>
          <w:tcPr>
            <w:tcW w:w="864" w:type="dxa"/>
            <w:vAlign w:val="center"/>
          </w:tcPr>
          <w:p w:rsidR="00E63677" w:rsidRPr="00FD5C4E" w:rsidRDefault="00E63677" w:rsidP="00FD1431">
            <w:pPr>
              <w:spacing w:line="240" w:lineRule="auto"/>
              <w:jc w:val="center"/>
              <w:rPr>
                <w:color w:val="000000"/>
                <w:sz w:val="18"/>
                <w:szCs w:val="18"/>
              </w:rPr>
            </w:pPr>
            <w:r>
              <w:rPr>
                <w:color w:val="000000"/>
                <w:sz w:val="18"/>
                <w:szCs w:val="18"/>
              </w:rPr>
              <w:t>2</w:t>
            </w:r>
          </w:p>
        </w:tc>
        <w:tc>
          <w:tcPr>
            <w:tcW w:w="864" w:type="dxa"/>
            <w:vAlign w:val="center"/>
          </w:tcPr>
          <w:p w:rsidR="00E63677" w:rsidRPr="00FD5C4E" w:rsidRDefault="00E63677" w:rsidP="00FD1431">
            <w:pPr>
              <w:spacing w:line="240" w:lineRule="auto"/>
              <w:jc w:val="center"/>
              <w:rPr>
                <w:color w:val="000000" w:themeColor="text1"/>
                <w:sz w:val="18"/>
                <w:szCs w:val="18"/>
              </w:rPr>
            </w:pPr>
          </w:p>
        </w:tc>
        <w:tc>
          <w:tcPr>
            <w:tcW w:w="807" w:type="dxa"/>
            <w:vAlign w:val="center"/>
          </w:tcPr>
          <w:p w:rsidR="00E63677" w:rsidRPr="00FD5C4E"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6E3C37" w:rsidRDefault="00E63677" w:rsidP="00FD1431">
            <w:pPr>
              <w:spacing w:line="240" w:lineRule="auto"/>
              <w:jc w:val="center"/>
              <w:rPr>
                <w:b/>
                <w:color w:val="000000"/>
                <w:sz w:val="18"/>
                <w:szCs w:val="18"/>
              </w:rPr>
            </w:pPr>
            <w:r w:rsidRPr="006E3C37">
              <w:rPr>
                <w:b/>
                <w:color w:val="000000"/>
                <w:sz w:val="18"/>
                <w:szCs w:val="18"/>
              </w:rPr>
              <w:t>2</w:t>
            </w:r>
          </w:p>
        </w:tc>
        <w:tc>
          <w:tcPr>
            <w:tcW w:w="865" w:type="dxa"/>
            <w:vAlign w:val="center"/>
          </w:tcPr>
          <w:p w:rsidR="00E63677" w:rsidRPr="0004766C" w:rsidRDefault="00E63677" w:rsidP="00FD1431">
            <w:pPr>
              <w:spacing w:line="240" w:lineRule="auto"/>
              <w:jc w:val="center"/>
              <w:rPr>
                <w:sz w:val="18"/>
                <w:szCs w:val="18"/>
              </w:rPr>
            </w:pPr>
            <w:r>
              <w:rPr>
                <w:sz w:val="18"/>
                <w:szCs w:val="18"/>
              </w:rPr>
              <w:t>5</w:t>
            </w:r>
          </w:p>
        </w:tc>
        <w:tc>
          <w:tcPr>
            <w:tcW w:w="865" w:type="dxa"/>
            <w:vAlign w:val="center"/>
          </w:tcPr>
          <w:p w:rsidR="00E63677" w:rsidRPr="00FD5C4E" w:rsidRDefault="00E63677" w:rsidP="00FD1431">
            <w:pPr>
              <w:spacing w:line="240" w:lineRule="auto"/>
              <w:jc w:val="center"/>
              <w:rPr>
                <w:color w:val="000000" w:themeColor="text1"/>
                <w:sz w:val="18"/>
                <w:szCs w:val="18"/>
              </w:rPr>
            </w:pPr>
          </w:p>
        </w:tc>
        <w:tc>
          <w:tcPr>
            <w:tcW w:w="807" w:type="dxa"/>
            <w:vAlign w:val="center"/>
          </w:tcPr>
          <w:p w:rsidR="00E63677" w:rsidRPr="00FD5C4E"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04766C" w:rsidRDefault="00E63677" w:rsidP="00FD1431">
            <w:pPr>
              <w:spacing w:line="240" w:lineRule="auto"/>
              <w:jc w:val="center"/>
              <w:rPr>
                <w:b/>
                <w:sz w:val="18"/>
                <w:szCs w:val="18"/>
              </w:rPr>
            </w:pPr>
            <w:r>
              <w:rPr>
                <w:b/>
                <w:sz w:val="18"/>
                <w:szCs w:val="18"/>
              </w:rPr>
              <w:t>5</w:t>
            </w:r>
          </w:p>
        </w:tc>
      </w:tr>
      <w:tr w:rsidR="00E63677" w:rsidRPr="00EC4694" w:rsidTr="00FD1431">
        <w:tc>
          <w:tcPr>
            <w:tcW w:w="1940" w:type="dxa"/>
          </w:tcPr>
          <w:p w:rsidR="00E63677" w:rsidRPr="00EC4694" w:rsidRDefault="00E63677" w:rsidP="00D17B6C">
            <w:pPr>
              <w:spacing w:line="240" w:lineRule="auto"/>
              <w:rPr>
                <w:sz w:val="18"/>
                <w:szCs w:val="18"/>
              </w:rPr>
            </w:pPr>
            <w:r w:rsidRPr="00EC4694">
              <w:rPr>
                <w:sz w:val="18"/>
                <w:szCs w:val="18"/>
              </w:rPr>
              <w:t>Проведено мероприятий</w:t>
            </w:r>
          </w:p>
        </w:tc>
        <w:tc>
          <w:tcPr>
            <w:tcW w:w="864" w:type="dxa"/>
            <w:vAlign w:val="center"/>
          </w:tcPr>
          <w:p w:rsidR="00E63677" w:rsidRPr="00FD5C4E" w:rsidRDefault="00E63677" w:rsidP="00FD1431">
            <w:pPr>
              <w:spacing w:line="240" w:lineRule="auto"/>
              <w:jc w:val="center"/>
              <w:rPr>
                <w:color w:val="000000"/>
                <w:sz w:val="18"/>
                <w:szCs w:val="18"/>
              </w:rPr>
            </w:pPr>
            <w:r>
              <w:rPr>
                <w:color w:val="000000"/>
                <w:sz w:val="18"/>
                <w:szCs w:val="18"/>
              </w:rPr>
              <w:t>2</w:t>
            </w:r>
          </w:p>
        </w:tc>
        <w:tc>
          <w:tcPr>
            <w:tcW w:w="864" w:type="dxa"/>
            <w:vAlign w:val="center"/>
          </w:tcPr>
          <w:p w:rsidR="00E63677" w:rsidRPr="00FD5C4E" w:rsidRDefault="00E63677" w:rsidP="00FD1431">
            <w:pPr>
              <w:spacing w:line="240" w:lineRule="auto"/>
              <w:jc w:val="center"/>
              <w:rPr>
                <w:color w:val="000000" w:themeColor="text1"/>
                <w:sz w:val="18"/>
                <w:szCs w:val="18"/>
              </w:rPr>
            </w:pPr>
          </w:p>
        </w:tc>
        <w:tc>
          <w:tcPr>
            <w:tcW w:w="807" w:type="dxa"/>
            <w:vAlign w:val="center"/>
          </w:tcPr>
          <w:p w:rsidR="00E63677" w:rsidRPr="00FD5C4E"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6E3C37" w:rsidRDefault="00E63677" w:rsidP="00FD1431">
            <w:pPr>
              <w:spacing w:line="240" w:lineRule="auto"/>
              <w:jc w:val="center"/>
              <w:rPr>
                <w:b/>
                <w:color w:val="000000"/>
                <w:sz w:val="18"/>
                <w:szCs w:val="18"/>
              </w:rPr>
            </w:pPr>
            <w:r w:rsidRPr="006E3C37">
              <w:rPr>
                <w:b/>
                <w:color w:val="000000"/>
                <w:sz w:val="18"/>
                <w:szCs w:val="18"/>
              </w:rPr>
              <w:t>2</w:t>
            </w:r>
          </w:p>
        </w:tc>
        <w:tc>
          <w:tcPr>
            <w:tcW w:w="865" w:type="dxa"/>
            <w:vAlign w:val="center"/>
          </w:tcPr>
          <w:p w:rsidR="00E63677" w:rsidRPr="0004766C" w:rsidRDefault="00E63677" w:rsidP="00FD1431">
            <w:pPr>
              <w:spacing w:line="240" w:lineRule="auto"/>
              <w:jc w:val="center"/>
              <w:rPr>
                <w:sz w:val="18"/>
                <w:szCs w:val="18"/>
              </w:rPr>
            </w:pPr>
            <w:r>
              <w:rPr>
                <w:sz w:val="18"/>
                <w:szCs w:val="18"/>
              </w:rPr>
              <w:t>5</w:t>
            </w:r>
          </w:p>
        </w:tc>
        <w:tc>
          <w:tcPr>
            <w:tcW w:w="865" w:type="dxa"/>
            <w:vAlign w:val="center"/>
          </w:tcPr>
          <w:p w:rsidR="00E63677" w:rsidRPr="00FD5C4E" w:rsidRDefault="00E63677" w:rsidP="00FD1431">
            <w:pPr>
              <w:spacing w:line="240" w:lineRule="auto"/>
              <w:jc w:val="center"/>
              <w:rPr>
                <w:color w:val="000000" w:themeColor="text1"/>
                <w:sz w:val="18"/>
                <w:szCs w:val="18"/>
              </w:rPr>
            </w:pPr>
          </w:p>
        </w:tc>
        <w:tc>
          <w:tcPr>
            <w:tcW w:w="807" w:type="dxa"/>
            <w:vAlign w:val="center"/>
          </w:tcPr>
          <w:p w:rsidR="00E63677" w:rsidRPr="00FD5C4E"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04766C" w:rsidRDefault="00E63677" w:rsidP="00FD1431">
            <w:pPr>
              <w:spacing w:line="240" w:lineRule="auto"/>
              <w:jc w:val="center"/>
              <w:rPr>
                <w:b/>
                <w:sz w:val="18"/>
                <w:szCs w:val="18"/>
              </w:rPr>
            </w:pPr>
            <w:r>
              <w:rPr>
                <w:b/>
                <w:sz w:val="18"/>
                <w:szCs w:val="18"/>
              </w:rPr>
              <w:t>5</w:t>
            </w:r>
          </w:p>
        </w:tc>
      </w:tr>
      <w:tr w:rsidR="00E63677" w:rsidRPr="00EC4694" w:rsidTr="00FD1431">
        <w:tc>
          <w:tcPr>
            <w:tcW w:w="1940" w:type="dxa"/>
          </w:tcPr>
          <w:p w:rsidR="00E63677" w:rsidRPr="00EC4694" w:rsidRDefault="00E63677" w:rsidP="00D17B6C">
            <w:pPr>
              <w:spacing w:line="240" w:lineRule="auto"/>
              <w:jc w:val="left"/>
              <w:rPr>
                <w:sz w:val="18"/>
                <w:szCs w:val="18"/>
              </w:rPr>
            </w:pPr>
            <w:r w:rsidRPr="00EC4694">
              <w:rPr>
                <w:sz w:val="18"/>
                <w:szCs w:val="18"/>
              </w:rPr>
              <w:t>Нагрузка на 1 сотрудника</w:t>
            </w:r>
          </w:p>
        </w:tc>
        <w:tc>
          <w:tcPr>
            <w:tcW w:w="864" w:type="dxa"/>
            <w:vAlign w:val="center"/>
          </w:tcPr>
          <w:p w:rsidR="00E63677" w:rsidRPr="00FD5C4E" w:rsidRDefault="00E63677" w:rsidP="00FD1431">
            <w:pPr>
              <w:spacing w:line="240" w:lineRule="auto"/>
              <w:jc w:val="center"/>
              <w:rPr>
                <w:color w:val="000000"/>
                <w:sz w:val="18"/>
                <w:szCs w:val="18"/>
              </w:rPr>
            </w:pPr>
            <w:r>
              <w:rPr>
                <w:color w:val="000000"/>
                <w:sz w:val="18"/>
                <w:szCs w:val="18"/>
              </w:rPr>
              <w:t>1,0</w:t>
            </w:r>
          </w:p>
        </w:tc>
        <w:tc>
          <w:tcPr>
            <w:tcW w:w="864" w:type="dxa"/>
            <w:vAlign w:val="center"/>
          </w:tcPr>
          <w:p w:rsidR="00E63677" w:rsidRPr="00FD5C4E" w:rsidRDefault="00E63677" w:rsidP="00FD1431">
            <w:pPr>
              <w:spacing w:line="240" w:lineRule="auto"/>
              <w:jc w:val="center"/>
              <w:rPr>
                <w:color w:val="000000" w:themeColor="text1"/>
                <w:sz w:val="18"/>
                <w:szCs w:val="18"/>
              </w:rPr>
            </w:pPr>
          </w:p>
        </w:tc>
        <w:tc>
          <w:tcPr>
            <w:tcW w:w="807" w:type="dxa"/>
            <w:vAlign w:val="center"/>
          </w:tcPr>
          <w:p w:rsidR="00E63677" w:rsidRPr="00FD5C4E"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6E3C37" w:rsidRDefault="00E63677" w:rsidP="00FD1431">
            <w:pPr>
              <w:spacing w:line="240" w:lineRule="auto"/>
              <w:jc w:val="center"/>
              <w:rPr>
                <w:b/>
                <w:color w:val="000000"/>
                <w:sz w:val="18"/>
                <w:szCs w:val="18"/>
              </w:rPr>
            </w:pPr>
            <w:r w:rsidRPr="006E3C37">
              <w:rPr>
                <w:b/>
                <w:color w:val="000000"/>
                <w:sz w:val="18"/>
                <w:szCs w:val="18"/>
              </w:rPr>
              <w:t>1,0</w:t>
            </w:r>
          </w:p>
        </w:tc>
        <w:tc>
          <w:tcPr>
            <w:tcW w:w="865" w:type="dxa"/>
            <w:vAlign w:val="center"/>
          </w:tcPr>
          <w:p w:rsidR="00E63677" w:rsidRPr="0004766C" w:rsidRDefault="00E63677" w:rsidP="00FD1431">
            <w:pPr>
              <w:spacing w:line="240" w:lineRule="auto"/>
              <w:jc w:val="center"/>
              <w:rPr>
                <w:sz w:val="18"/>
                <w:szCs w:val="18"/>
              </w:rPr>
            </w:pPr>
            <w:r>
              <w:rPr>
                <w:sz w:val="18"/>
                <w:szCs w:val="18"/>
              </w:rPr>
              <w:t>2,5</w:t>
            </w:r>
          </w:p>
        </w:tc>
        <w:tc>
          <w:tcPr>
            <w:tcW w:w="865" w:type="dxa"/>
            <w:vAlign w:val="center"/>
          </w:tcPr>
          <w:p w:rsidR="00E63677" w:rsidRPr="00FD5C4E" w:rsidRDefault="00E63677" w:rsidP="00FD1431">
            <w:pPr>
              <w:spacing w:line="240" w:lineRule="auto"/>
              <w:jc w:val="center"/>
              <w:rPr>
                <w:color w:val="000000" w:themeColor="text1"/>
                <w:sz w:val="18"/>
                <w:szCs w:val="18"/>
              </w:rPr>
            </w:pPr>
          </w:p>
        </w:tc>
        <w:tc>
          <w:tcPr>
            <w:tcW w:w="807" w:type="dxa"/>
            <w:vAlign w:val="center"/>
          </w:tcPr>
          <w:p w:rsidR="00E63677" w:rsidRPr="00FD5C4E"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04766C" w:rsidRDefault="00E63677" w:rsidP="00FD1431">
            <w:pPr>
              <w:spacing w:line="240" w:lineRule="auto"/>
              <w:jc w:val="center"/>
              <w:rPr>
                <w:b/>
                <w:sz w:val="18"/>
                <w:szCs w:val="18"/>
              </w:rPr>
            </w:pPr>
            <w:r>
              <w:rPr>
                <w:b/>
                <w:sz w:val="18"/>
                <w:szCs w:val="18"/>
              </w:rPr>
              <w:t>2,5</w:t>
            </w:r>
          </w:p>
        </w:tc>
      </w:tr>
      <w:tr w:rsidR="00E63677" w:rsidRPr="00EC4694" w:rsidTr="00FD1431">
        <w:tc>
          <w:tcPr>
            <w:tcW w:w="1940" w:type="dxa"/>
          </w:tcPr>
          <w:p w:rsidR="00E63677" w:rsidRPr="00EC4694" w:rsidRDefault="00E63677" w:rsidP="00D17B6C">
            <w:pPr>
              <w:spacing w:line="240" w:lineRule="auto"/>
              <w:jc w:val="left"/>
              <w:rPr>
                <w:sz w:val="18"/>
                <w:szCs w:val="18"/>
              </w:rPr>
            </w:pPr>
            <w:r>
              <w:rPr>
                <w:sz w:val="18"/>
                <w:szCs w:val="18"/>
              </w:rPr>
              <w:t>Нарушено сроков</w:t>
            </w:r>
          </w:p>
        </w:tc>
        <w:tc>
          <w:tcPr>
            <w:tcW w:w="864" w:type="dxa"/>
            <w:vAlign w:val="center"/>
          </w:tcPr>
          <w:p w:rsidR="00E63677" w:rsidRDefault="00E63677" w:rsidP="00FD1431">
            <w:pPr>
              <w:spacing w:line="240" w:lineRule="auto"/>
              <w:jc w:val="center"/>
              <w:rPr>
                <w:color w:val="000000"/>
                <w:sz w:val="18"/>
                <w:szCs w:val="18"/>
              </w:rPr>
            </w:pPr>
            <w:r>
              <w:rPr>
                <w:color w:val="000000"/>
                <w:sz w:val="18"/>
                <w:szCs w:val="18"/>
              </w:rPr>
              <w:t>0</w:t>
            </w:r>
          </w:p>
        </w:tc>
        <w:tc>
          <w:tcPr>
            <w:tcW w:w="864" w:type="dxa"/>
            <w:vAlign w:val="center"/>
          </w:tcPr>
          <w:p w:rsidR="00E63677" w:rsidRDefault="00E63677" w:rsidP="00FD1431">
            <w:pPr>
              <w:spacing w:line="240" w:lineRule="auto"/>
              <w:jc w:val="center"/>
              <w:rPr>
                <w:color w:val="000000" w:themeColor="text1"/>
                <w:sz w:val="18"/>
                <w:szCs w:val="18"/>
              </w:rPr>
            </w:pPr>
          </w:p>
        </w:tc>
        <w:tc>
          <w:tcPr>
            <w:tcW w:w="807" w:type="dxa"/>
            <w:vAlign w:val="center"/>
          </w:tcPr>
          <w:p w:rsidR="00E63677"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6E3C37" w:rsidRDefault="00E63677" w:rsidP="00FD1431">
            <w:pPr>
              <w:spacing w:line="240" w:lineRule="auto"/>
              <w:jc w:val="center"/>
              <w:rPr>
                <w:b/>
                <w:color w:val="000000"/>
                <w:sz w:val="18"/>
                <w:szCs w:val="18"/>
              </w:rPr>
            </w:pPr>
            <w:r w:rsidRPr="006E3C37">
              <w:rPr>
                <w:b/>
                <w:color w:val="000000"/>
                <w:sz w:val="18"/>
                <w:szCs w:val="18"/>
              </w:rPr>
              <w:t>0</w:t>
            </w:r>
          </w:p>
        </w:tc>
        <w:tc>
          <w:tcPr>
            <w:tcW w:w="865" w:type="dxa"/>
            <w:vAlign w:val="center"/>
          </w:tcPr>
          <w:p w:rsidR="00E63677" w:rsidRPr="0004766C" w:rsidRDefault="00E63677" w:rsidP="00FD1431">
            <w:pPr>
              <w:spacing w:line="240" w:lineRule="auto"/>
              <w:jc w:val="center"/>
              <w:rPr>
                <w:sz w:val="18"/>
                <w:szCs w:val="18"/>
              </w:rPr>
            </w:pPr>
            <w:r>
              <w:rPr>
                <w:sz w:val="18"/>
                <w:szCs w:val="18"/>
              </w:rPr>
              <w:t>0</w:t>
            </w:r>
          </w:p>
        </w:tc>
        <w:tc>
          <w:tcPr>
            <w:tcW w:w="865" w:type="dxa"/>
            <w:vAlign w:val="center"/>
          </w:tcPr>
          <w:p w:rsidR="00E63677" w:rsidRDefault="00E63677" w:rsidP="00FD1431">
            <w:pPr>
              <w:spacing w:line="240" w:lineRule="auto"/>
              <w:jc w:val="center"/>
              <w:rPr>
                <w:color w:val="000000" w:themeColor="text1"/>
                <w:sz w:val="18"/>
                <w:szCs w:val="18"/>
              </w:rPr>
            </w:pPr>
          </w:p>
        </w:tc>
        <w:tc>
          <w:tcPr>
            <w:tcW w:w="807" w:type="dxa"/>
            <w:vAlign w:val="center"/>
          </w:tcPr>
          <w:p w:rsidR="00E63677" w:rsidRDefault="00E63677" w:rsidP="00FD1431">
            <w:pPr>
              <w:spacing w:line="240" w:lineRule="auto"/>
              <w:jc w:val="center"/>
              <w:rPr>
                <w:color w:val="000000"/>
                <w:sz w:val="18"/>
                <w:szCs w:val="18"/>
              </w:rPr>
            </w:pPr>
          </w:p>
        </w:tc>
        <w:tc>
          <w:tcPr>
            <w:tcW w:w="865" w:type="dxa"/>
            <w:vAlign w:val="center"/>
          </w:tcPr>
          <w:p w:rsidR="00E63677" w:rsidRPr="00E536FC" w:rsidRDefault="00E63677" w:rsidP="00FD1431">
            <w:pPr>
              <w:spacing w:line="240" w:lineRule="auto"/>
              <w:jc w:val="center"/>
              <w:rPr>
                <w:sz w:val="18"/>
                <w:szCs w:val="18"/>
              </w:rPr>
            </w:pPr>
          </w:p>
        </w:tc>
        <w:tc>
          <w:tcPr>
            <w:tcW w:w="840" w:type="dxa"/>
            <w:shd w:val="clear" w:color="auto" w:fill="D9D9D9"/>
            <w:vAlign w:val="center"/>
          </w:tcPr>
          <w:p w:rsidR="00E63677" w:rsidRPr="0004766C" w:rsidRDefault="00E63677" w:rsidP="00FD1431">
            <w:pPr>
              <w:spacing w:line="240" w:lineRule="auto"/>
              <w:jc w:val="center"/>
              <w:rPr>
                <w:b/>
                <w:sz w:val="18"/>
                <w:szCs w:val="18"/>
              </w:rPr>
            </w:pPr>
            <w:r>
              <w:rPr>
                <w:b/>
                <w:sz w:val="18"/>
                <w:szCs w:val="18"/>
              </w:rPr>
              <w:t>0</w:t>
            </w:r>
          </w:p>
        </w:tc>
      </w:tr>
    </w:tbl>
    <w:p w:rsidR="006C36DA" w:rsidRDefault="006C36DA" w:rsidP="002A6B79">
      <w:pPr>
        <w:ind w:firstLine="709"/>
        <w:rPr>
          <w:color w:val="000000"/>
          <w:szCs w:val="26"/>
        </w:rPr>
      </w:pPr>
    </w:p>
    <w:p w:rsidR="00E63677" w:rsidRPr="0004766C" w:rsidRDefault="00E63677" w:rsidP="00E63677">
      <w:pPr>
        <w:ind w:firstLine="709"/>
        <w:rPr>
          <w:szCs w:val="26"/>
        </w:rPr>
      </w:pPr>
      <w:r w:rsidRPr="0004766C">
        <w:rPr>
          <w:color w:val="000000"/>
          <w:szCs w:val="26"/>
        </w:rPr>
        <w:t xml:space="preserve">1. Приняли участие в обучающем мероприятии </w:t>
      </w:r>
      <w:r>
        <w:rPr>
          <w:color w:val="000000"/>
          <w:szCs w:val="26"/>
        </w:rPr>
        <w:t>«</w:t>
      </w:r>
      <w:r w:rsidRPr="0004766C">
        <w:rPr>
          <w:color w:val="000000"/>
          <w:szCs w:val="26"/>
        </w:rPr>
        <w:t xml:space="preserve">Организация работы по представлению сведений </w:t>
      </w:r>
      <w:r w:rsidRPr="0004766C">
        <w:rPr>
          <w:szCs w:val="26"/>
        </w:rPr>
        <w:t>о доходах, расходах, об имуществе и обязательствах</w:t>
      </w:r>
      <w:r w:rsidRPr="0004766C">
        <w:rPr>
          <w:b/>
          <w:szCs w:val="26"/>
        </w:rPr>
        <w:t xml:space="preserve"> </w:t>
      </w:r>
      <w:r w:rsidRPr="0004766C">
        <w:rPr>
          <w:szCs w:val="26"/>
        </w:rPr>
        <w:t xml:space="preserve">имущественного характера государственных служащих территориальных органов </w:t>
      </w:r>
      <w:proofErr w:type="spellStart"/>
      <w:r w:rsidRPr="0004766C">
        <w:rPr>
          <w:szCs w:val="26"/>
        </w:rPr>
        <w:t>Роскомнадзора</w:t>
      </w:r>
      <w:proofErr w:type="spellEnd"/>
      <w:r w:rsidRPr="0004766C">
        <w:rPr>
          <w:szCs w:val="26"/>
        </w:rPr>
        <w:t xml:space="preserve"> за 202</w:t>
      </w:r>
      <w:r>
        <w:rPr>
          <w:szCs w:val="26"/>
        </w:rPr>
        <w:t>1</w:t>
      </w:r>
      <w:r w:rsidRPr="0004766C">
        <w:rPr>
          <w:szCs w:val="26"/>
        </w:rPr>
        <w:t xml:space="preserve"> год</w:t>
      </w:r>
      <w:r>
        <w:rPr>
          <w:szCs w:val="26"/>
        </w:rPr>
        <w:t>»</w:t>
      </w:r>
      <w:r w:rsidRPr="0004766C">
        <w:rPr>
          <w:szCs w:val="26"/>
        </w:rPr>
        <w:t xml:space="preserve"> (ВКС, 0</w:t>
      </w:r>
      <w:r>
        <w:rPr>
          <w:szCs w:val="26"/>
        </w:rPr>
        <w:t>2</w:t>
      </w:r>
      <w:r w:rsidRPr="0004766C">
        <w:rPr>
          <w:szCs w:val="26"/>
        </w:rPr>
        <w:t>.02.202</w:t>
      </w:r>
      <w:r>
        <w:rPr>
          <w:szCs w:val="26"/>
        </w:rPr>
        <w:t>2</w:t>
      </w:r>
      <w:r w:rsidRPr="0004766C">
        <w:rPr>
          <w:szCs w:val="26"/>
        </w:rPr>
        <w:t>) - 5 чел.</w:t>
      </w:r>
    </w:p>
    <w:p w:rsidR="00E63677" w:rsidRPr="0004766C" w:rsidRDefault="00E63677" w:rsidP="00E63677">
      <w:pPr>
        <w:ind w:firstLine="709"/>
        <w:rPr>
          <w:szCs w:val="26"/>
        </w:rPr>
      </w:pPr>
      <w:r w:rsidRPr="0004766C">
        <w:rPr>
          <w:szCs w:val="26"/>
        </w:rPr>
        <w:t>2.</w:t>
      </w:r>
      <w:r w:rsidRPr="0004766C">
        <w:rPr>
          <w:b/>
          <w:szCs w:val="26"/>
        </w:rPr>
        <w:t xml:space="preserve"> </w:t>
      </w:r>
      <w:r w:rsidRPr="0004766C">
        <w:rPr>
          <w:szCs w:val="26"/>
        </w:rPr>
        <w:t>Подготовлена обобщенная информация по ЮФО о потребности в обучении государственных гражданских служащих в рамках государственного заказа в 202</w:t>
      </w:r>
      <w:r>
        <w:rPr>
          <w:szCs w:val="26"/>
        </w:rPr>
        <w:t>2</w:t>
      </w:r>
      <w:r w:rsidRPr="0004766C">
        <w:rPr>
          <w:szCs w:val="26"/>
        </w:rPr>
        <w:t xml:space="preserve"> году (исх. от</w:t>
      </w:r>
      <w:r>
        <w:rPr>
          <w:szCs w:val="26"/>
        </w:rPr>
        <w:t xml:space="preserve"> 18.03.2022 № 9847-03/23</w:t>
      </w:r>
      <w:r w:rsidRPr="0004766C">
        <w:rPr>
          <w:szCs w:val="26"/>
        </w:rPr>
        <w:t>).</w:t>
      </w:r>
    </w:p>
    <w:p w:rsidR="00E63677" w:rsidRDefault="00E63677" w:rsidP="00E63677">
      <w:pPr>
        <w:ind w:firstLine="709"/>
        <w:rPr>
          <w:szCs w:val="26"/>
        </w:rPr>
      </w:pPr>
      <w:r>
        <w:rPr>
          <w:szCs w:val="26"/>
        </w:rPr>
        <w:t>3</w:t>
      </w:r>
      <w:r w:rsidRPr="0004766C">
        <w:rPr>
          <w:szCs w:val="26"/>
        </w:rPr>
        <w:t xml:space="preserve">. Подготовлена обобщенная заявка на участие государственных гражданских служащих Управлений </w:t>
      </w:r>
      <w:proofErr w:type="spellStart"/>
      <w:r w:rsidRPr="0004766C">
        <w:rPr>
          <w:szCs w:val="26"/>
        </w:rPr>
        <w:t>Роскомнадзора</w:t>
      </w:r>
      <w:proofErr w:type="spellEnd"/>
      <w:r w:rsidRPr="0004766C">
        <w:rPr>
          <w:szCs w:val="26"/>
        </w:rPr>
        <w:t xml:space="preserve">, входящих в Южный федеральный округ, в мероприятиях по профессиональному развитию на 2022 </w:t>
      </w:r>
      <w:r>
        <w:rPr>
          <w:szCs w:val="26"/>
        </w:rPr>
        <w:t>по приоритетным программам в рамках централизованного обучения (исх. от 21.02.2022 № 5657-03/23).</w:t>
      </w:r>
    </w:p>
    <w:p w:rsidR="00E63677" w:rsidRDefault="00E63677" w:rsidP="00E63677">
      <w:pPr>
        <w:ind w:firstLine="709"/>
        <w:rPr>
          <w:szCs w:val="26"/>
        </w:rPr>
      </w:pPr>
      <w:r>
        <w:rPr>
          <w:szCs w:val="26"/>
        </w:rPr>
        <w:t xml:space="preserve">4. </w:t>
      </w:r>
      <w:r w:rsidRPr="0004766C">
        <w:rPr>
          <w:szCs w:val="26"/>
        </w:rPr>
        <w:t xml:space="preserve">Подготовлена заявка на </w:t>
      </w:r>
      <w:r>
        <w:rPr>
          <w:szCs w:val="26"/>
        </w:rPr>
        <w:t>обучение</w:t>
      </w:r>
      <w:r w:rsidRPr="0004766C">
        <w:rPr>
          <w:szCs w:val="26"/>
        </w:rPr>
        <w:t xml:space="preserve"> государственных гражданских служащих Управлени</w:t>
      </w:r>
      <w:r>
        <w:rPr>
          <w:szCs w:val="26"/>
        </w:rPr>
        <w:t>я</w:t>
      </w:r>
      <w:r w:rsidRPr="0004766C">
        <w:rPr>
          <w:szCs w:val="26"/>
        </w:rPr>
        <w:t xml:space="preserve"> </w:t>
      </w:r>
      <w:r>
        <w:rPr>
          <w:szCs w:val="26"/>
        </w:rPr>
        <w:t xml:space="preserve">на основании образовательного сертификата на дополнительное профессиональное образование в 2022 году (исх. </w:t>
      </w:r>
      <w:r w:rsidRPr="0004766C">
        <w:rPr>
          <w:szCs w:val="26"/>
        </w:rPr>
        <w:t xml:space="preserve">от </w:t>
      </w:r>
      <w:r>
        <w:rPr>
          <w:szCs w:val="26"/>
        </w:rPr>
        <w:t>18.02.2022</w:t>
      </w:r>
      <w:r w:rsidRPr="0004766C">
        <w:rPr>
          <w:szCs w:val="26"/>
        </w:rPr>
        <w:t xml:space="preserve"> № </w:t>
      </w:r>
      <w:r>
        <w:rPr>
          <w:szCs w:val="26"/>
        </w:rPr>
        <w:t>5539</w:t>
      </w:r>
      <w:r w:rsidRPr="0004766C">
        <w:rPr>
          <w:szCs w:val="26"/>
        </w:rPr>
        <w:t>-03/23)</w:t>
      </w:r>
      <w:r>
        <w:rPr>
          <w:szCs w:val="26"/>
        </w:rPr>
        <w:t>.</w:t>
      </w:r>
    </w:p>
    <w:p w:rsidR="00F83490" w:rsidRPr="00D56734" w:rsidRDefault="00F83490" w:rsidP="000C2629">
      <w:pPr>
        <w:rPr>
          <w:szCs w:val="26"/>
        </w:rPr>
      </w:pPr>
    </w:p>
    <w:p w:rsidR="008A1B1C" w:rsidRPr="00445058" w:rsidRDefault="00924994" w:rsidP="00597671">
      <w:pPr>
        <w:spacing w:line="240" w:lineRule="auto"/>
        <w:ind w:firstLine="709"/>
        <w:rPr>
          <w:i/>
          <w:szCs w:val="26"/>
          <w:u w:val="single"/>
        </w:rPr>
      </w:pPr>
      <w:r w:rsidRPr="00B62729">
        <w:rPr>
          <w:i/>
          <w:szCs w:val="26"/>
          <w:u w:val="single"/>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D5F0F" w:rsidRDefault="006D5F0F" w:rsidP="00597671">
      <w:pPr>
        <w:spacing w:line="240" w:lineRule="auto"/>
        <w:ind w:firstLine="709"/>
        <w:rPr>
          <w:szCs w:val="26"/>
        </w:rPr>
      </w:pPr>
    </w:p>
    <w:p w:rsidR="00597671" w:rsidRPr="001534F4" w:rsidRDefault="00787755" w:rsidP="00597671">
      <w:pPr>
        <w:spacing w:line="240" w:lineRule="auto"/>
        <w:ind w:firstLine="709"/>
        <w:rPr>
          <w:szCs w:val="26"/>
        </w:rPr>
      </w:pPr>
      <w:r w:rsidRPr="001534F4">
        <w:rPr>
          <w:szCs w:val="26"/>
        </w:rPr>
        <w:t xml:space="preserve">Полномочие выполняют – </w:t>
      </w:r>
      <w:r w:rsidR="009C2D88" w:rsidRPr="001534F4">
        <w:rPr>
          <w:szCs w:val="26"/>
        </w:rPr>
        <w:t>2</w:t>
      </w:r>
      <w:r w:rsidR="00A377B7" w:rsidRPr="001534F4">
        <w:rPr>
          <w:szCs w:val="26"/>
        </w:rPr>
        <w:t xml:space="preserve"> </w:t>
      </w:r>
      <w:r w:rsidR="009C2D88" w:rsidRPr="001534F4">
        <w:rPr>
          <w:szCs w:val="26"/>
        </w:rPr>
        <w:t>единицы</w:t>
      </w:r>
    </w:p>
    <w:p w:rsidR="00DB6E45"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BF7759" w:rsidRPr="00EC4694" w:rsidTr="00575025">
        <w:tc>
          <w:tcPr>
            <w:tcW w:w="2090" w:type="dxa"/>
          </w:tcPr>
          <w:p w:rsidR="00BF7759" w:rsidRPr="00EC4694" w:rsidRDefault="00BF7759" w:rsidP="00D17B6C">
            <w:pPr>
              <w:spacing w:line="240" w:lineRule="auto"/>
              <w:rPr>
                <w:sz w:val="18"/>
                <w:szCs w:val="18"/>
              </w:rPr>
            </w:pPr>
          </w:p>
        </w:tc>
        <w:tc>
          <w:tcPr>
            <w:tcW w:w="881"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881" w:type="dxa"/>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790"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2021</w:t>
            </w:r>
          </w:p>
        </w:tc>
        <w:tc>
          <w:tcPr>
            <w:tcW w:w="881"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881" w:type="dxa"/>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790"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2022</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F83490" w:rsidRPr="009C2D88" w:rsidRDefault="00F83490" w:rsidP="008352EF">
      <w:pPr>
        <w:ind w:firstLine="709"/>
      </w:pPr>
    </w:p>
    <w:p w:rsidR="003D0067" w:rsidRPr="005656C2" w:rsidRDefault="003D0067" w:rsidP="003D0067">
      <w:pPr>
        <w:ind w:firstLine="709"/>
      </w:pPr>
      <w:r w:rsidRPr="005656C2">
        <w:t>Мобилизационная подготовка проводится по отдельному плану, утверждённому руководителем Управления.</w:t>
      </w:r>
    </w:p>
    <w:p w:rsidR="000C2629" w:rsidRDefault="003D0067" w:rsidP="001534F4">
      <w:pPr>
        <w:ind w:firstLine="709"/>
        <w:rPr>
          <w:szCs w:val="26"/>
        </w:rPr>
      </w:pPr>
      <w:r w:rsidRPr="00D15019">
        <w:rPr>
          <w:szCs w:val="26"/>
        </w:rPr>
        <w:t xml:space="preserve">В Управлении по состоянию на </w:t>
      </w:r>
      <w:r w:rsidR="00163875">
        <w:rPr>
          <w:szCs w:val="26"/>
        </w:rPr>
        <w:t>01.04</w:t>
      </w:r>
      <w:r w:rsidR="009C2D88" w:rsidRPr="00D15019">
        <w:rPr>
          <w:szCs w:val="26"/>
        </w:rPr>
        <w:t>.20</w:t>
      </w:r>
      <w:r w:rsidR="00C13759">
        <w:rPr>
          <w:szCs w:val="26"/>
        </w:rPr>
        <w:t>2</w:t>
      </w:r>
      <w:r w:rsidR="00BF7759">
        <w:rPr>
          <w:szCs w:val="26"/>
        </w:rPr>
        <w:t>2</w:t>
      </w:r>
      <w:r w:rsidRPr="00D15019">
        <w:rPr>
          <w:szCs w:val="26"/>
        </w:rPr>
        <w:t xml:space="preserve"> </w:t>
      </w:r>
      <w:r w:rsidR="001534F4" w:rsidRPr="00A4417A">
        <w:rPr>
          <w:szCs w:val="26"/>
        </w:rPr>
        <w:t xml:space="preserve">для предоставления отсрочки от призыва гражданам, пребывающим в запасе, </w:t>
      </w:r>
      <w:r w:rsidR="001534F4" w:rsidRPr="002E76F0">
        <w:rPr>
          <w:szCs w:val="26"/>
        </w:rPr>
        <w:t xml:space="preserve">забронировано </w:t>
      </w:r>
      <w:r w:rsidR="001534F4">
        <w:rPr>
          <w:szCs w:val="26"/>
        </w:rPr>
        <w:t>4</w:t>
      </w:r>
      <w:r w:rsidR="001534F4" w:rsidRPr="002E76F0">
        <w:rPr>
          <w:szCs w:val="26"/>
        </w:rPr>
        <w:t xml:space="preserve"> сотрудников из </w:t>
      </w:r>
      <w:r w:rsidR="001534F4">
        <w:rPr>
          <w:szCs w:val="26"/>
        </w:rPr>
        <w:t>33</w:t>
      </w:r>
      <w:r w:rsidR="001534F4" w:rsidRPr="00A4417A">
        <w:rPr>
          <w:szCs w:val="26"/>
        </w:rPr>
        <w:t xml:space="preserve"> граждан, пребывающих в запасе, подлежащих бронированию по Перечню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 утвержденному постановлением Межведомственной комиссией по вопросам бронирования</w:t>
      </w:r>
      <w:r w:rsidR="001534F4">
        <w:rPr>
          <w:szCs w:val="26"/>
        </w:rPr>
        <w:t xml:space="preserve"> граждан, пребывающих в запасе, от 03.02.2015 </w:t>
      </w:r>
      <w:r w:rsidR="001534F4" w:rsidRPr="00A4417A">
        <w:rPr>
          <w:szCs w:val="26"/>
        </w:rPr>
        <w:t>№ 665с.</w:t>
      </w:r>
    </w:p>
    <w:p w:rsidR="001534F4" w:rsidRPr="001534F4" w:rsidRDefault="001534F4" w:rsidP="001534F4">
      <w:pPr>
        <w:ind w:firstLine="709"/>
        <w:rPr>
          <w:szCs w:val="26"/>
        </w:rPr>
      </w:pPr>
    </w:p>
    <w:p w:rsidR="00924994" w:rsidRPr="00B62729" w:rsidRDefault="00924994" w:rsidP="003E7B6F">
      <w:pPr>
        <w:spacing w:line="240" w:lineRule="auto"/>
        <w:ind w:firstLine="709"/>
        <w:rPr>
          <w:i/>
          <w:szCs w:val="26"/>
          <w:u w:val="single"/>
        </w:rPr>
      </w:pPr>
      <w:r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6D5F0F" w:rsidRDefault="00E90AA7" w:rsidP="00E90AA7">
      <w:pPr>
        <w:spacing w:line="240" w:lineRule="auto"/>
        <w:ind w:firstLine="709"/>
        <w:rPr>
          <w:szCs w:val="26"/>
        </w:rPr>
      </w:pPr>
      <w:r w:rsidRPr="009716AE">
        <w:rPr>
          <w:szCs w:val="26"/>
        </w:rPr>
        <w:t xml:space="preserve">Полномочие </w:t>
      </w:r>
      <w:r w:rsidRPr="001534F4">
        <w:rPr>
          <w:szCs w:val="26"/>
        </w:rPr>
        <w:t xml:space="preserve">выполняют – </w:t>
      </w:r>
      <w:r w:rsidR="009C2D88" w:rsidRPr="001534F4">
        <w:rPr>
          <w:szCs w:val="26"/>
        </w:rPr>
        <w:t>1</w:t>
      </w:r>
      <w:r w:rsidR="002A445A" w:rsidRPr="001534F4">
        <w:rPr>
          <w:szCs w:val="26"/>
        </w:rPr>
        <w:t xml:space="preserve"> </w:t>
      </w:r>
      <w:r w:rsidRPr="001534F4">
        <w:rPr>
          <w:szCs w:val="26"/>
        </w:rPr>
        <w:t>единиц</w:t>
      </w:r>
      <w:r w:rsidR="009C2D88" w:rsidRPr="001534F4">
        <w:rPr>
          <w:szCs w:val="26"/>
        </w:rPr>
        <w:t>а</w:t>
      </w:r>
    </w:p>
    <w:p w:rsidR="00F52D28" w:rsidRDefault="00F52D28"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2"/>
        <w:gridCol w:w="667"/>
        <w:gridCol w:w="890"/>
        <w:gridCol w:w="890"/>
        <w:gridCol w:w="890"/>
        <w:gridCol w:w="898"/>
        <w:gridCol w:w="788"/>
      </w:tblGrid>
      <w:tr w:rsidR="00BF7759" w:rsidRPr="00EC4694" w:rsidTr="00CA29BC">
        <w:tc>
          <w:tcPr>
            <w:tcW w:w="881" w:type="pct"/>
            <w:shd w:val="clear" w:color="auto" w:fill="FFFFFF"/>
          </w:tcPr>
          <w:p w:rsidR="00BF7759" w:rsidRPr="00EC4694" w:rsidRDefault="00BF7759" w:rsidP="0052113B">
            <w:pPr>
              <w:spacing w:line="240" w:lineRule="auto"/>
              <w:rPr>
                <w:sz w:val="18"/>
                <w:szCs w:val="18"/>
              </w:rPr>
            </w:pPr>
          </w:p>
        </w:tc>
        <w:tc>
          <w:tcPr>
            <w:tcW w:w="427"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427"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427"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428"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320" w:type="pct"/>
            <w:shd w:val="clear" w:color="auto" w:fill="D9D9D9"/>
            <w:vAlign w:val="center"/>
          </w:tcPr>
          <w:p w:rsidR="00BF7759" w:rsidRPr="00E40FDE" w:rsidRDefault="00BF7759" w:rsidP="00BF7759">
            <w:pPr>
              <w:spacing w:line="240" w:lineRule="auto"/>
              <w:jc w:val="center"/>
              <w:rPr>
                <w:b/>
                <w:sz w:val="18"/>
                <w:szCs w:val="18"/>
              </w:rPr>
            </w:pPr>
            <w:r>
              <w:rPr>
                <w:b/>
                <w:sz w:val="18"/>
                <w:szCs w:val="18"/>
              </w:rPr>
              <w:t>2021</w:t>
            </w:r>
          </w:p>
        </w:tc>
        <w:tc>
          <w:tcPr>
            <w:tcW w:w="427"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427" w:type="pct"/>
            <w:shd w:val="clear" w:color="auto" w:fill="FFFFFF"/>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427"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431"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378" w:type="pct"/>
            <w:shd w:val="clear" w:color="auto" w:fill="D9D9D9"/>
            <w:vAlign w:val="center"/>
          </w:tcPr>
          <w:p w:rsidR="00BF7759" w:rsidRPr="00E40FDE" w:rsidRDefault="00BF7759" w:rsidP="00BF7759">
            <w:pPr>
              <w:spacing w:line="240" w:lineRule="auto"/>
              <w:jc w:val="center"/>
              <w:rPr>
                <w:b/>
                <w:sz w:val="18"/>
                <w:szCs w:val="18"/>
              </w:rPr>
            </w:pPr>
            <w:r>
              <w:rPr>
                <w:b/>
                <w:sz w:val="18"/>
                <w:szCs w:val="18"/>
              </w:rPr>
              <w:t>2022</w:t>
            </w:r>
          </w:p>
        </w:tc>
      </w:tr>
      <w:tr w:rsidR="007C5019" w:rsidRPr="00EC4694" w:rsidTr="00093C43">
        <w:tc>
          <w:tcPr>
            <w:tcW w:w="881" w:type="pct"/>
            <w:shd w:val="clear" w:color="auto" w:fill="FFFFFF"/>
          </w:tcPr>
          <w:p w:rsidR="007C5019" w:rsidRPr="00EC4694" w:rsidRDefault="007C5019" w:rsidP="0052113B">
            <w:pPr>
              <w:spacing w:line="240" w:lineRule="auto"/>
              <w:rPr>
                <w:sz w:val="18"/>
                <w:szCs w:val="18"/>
              </w:rPr>
            </w:pPr>
            <w:r w:rsidRPr="00EC4694">
              <w:rPr>
                <w:sz w:val="18"/>
                <w:szCs w:val="18"/>
              </w:rPr>
              <w:t>Запланировано мероприятий</w:t>
            </w:r>
          </w:p>
        </w:tc>
        <w:tc>
          <w:tcPr>
            <w:tcW w:w="4119" w:type="pct"/>
            <w:gridSpan w:val="10"/>
            <w:shd w:val="clear" w:color="auto" w:fill="FFFFFF"/>
          </w:tcPr>
          <w:p w:rsidR="007C5019" w:rsidRPr="00EC4694" w:rsidRDefault="007C5019" w:rsidP="0052113B">
            <w:pPr>
              <w:spacing w:line="240" w:lineRule="auto"/>
              <w:jc w:val="center"/>
              <w:rPr>
                <w:sz w:val="18"/>
                <w:szCs w:val="18"/>
              </w:rPr>
            </w:pPr>
            <w:r w:rsidRPr="00EC4694">
              <w:rPr>
                <w:sz w:val="18"/>
                <w:szCs w:val="18"/>
              </w:rPr>
              <w:t>постоянно (по мере необходимости)</w:t>
            </w:r>
          </w:p>
        </w:tc>
      </w:tr>
      <w:tr w:rsidR="00093C43" w:rsidRPr="00EC4694" w:rsidTr="00CA29BC">
        <w:tc>
          <w:tcPr>
            <w:tcW w:w="881" w:type="pct"/>
            <w:shd w:val="clear" w:color="auto" w:fill="FFFFFF"/>
          </w:tcPr>
          <w:p w:rsidR="00093C43" w:rsidRPr="00EC4694" w:rsidRDefault="00093C43" w:rsidP="0052113B">
            <w:pPr>
              <w:spacing w:line="240" w:lineRule="auto"/>
              <w:jc w:val="left"/>
              <w:rPr>
                <w:sz w:val="18"/>
                <w:szCs w:val="18"/>
              </w:rPr>
            </w:pPr>
            <w:r w:rsidRPr="00EC4694">
              <w:rPr>
                <w:sz w:val="18"/>
                <w:szCs w:val="18"/>
              </w:rPr>
              <w:t>Проведено мероприятий, из них:</w:t>
            </w: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7C1144">
            <w:pPr>
              <w:spacing w:line="240" w:lineRule="auto"/>
              <w:jc w:val="center"/>
              <w:rPr>
                <w:sz w:val="18"/>
                <w:szCs w:val="18"/>
              </w:rPr>
            </w:pPr>
          </w:p>
        </w:tc>
        <w:tc>
          <w:tcPr>
            <w:tcW w:w="428" w:type="pct"/>
            <w:shd w:val="clear" w:color="auto" w:fill="FFFFFF"/>
          </w:tcPr>
          <w:p w:rsidR="00093C43" w:rsidRPr="00EC4694" w:rsidRDefault="00093C43" w:rsidP="007C1144">
            <w:pPr>
              <w:spacing w:line="240" w:lineRule="auto"/>
              <w:jc w:val="center"/>
              <w:rPr>
                <w:b/>
                <w:sz w:val="18"/>
                <w:szCs w:val="18"/>
              </w:rPr>
            </w:pPr>
          </w:p>
        </w:tc>
        <w:tc>
          <w:tcPr>
            <w:tcW w:w="320" w:type="pct"/>
            <w:tcBorders>
              <w:bottom w:val="single" w:sz="4" w:space="0" w:color="auto"/>
            </w:tcBorders>
            <w:shd w:val="clear" w:color="auto" w:fill="D9D9D9"/>
          </w:tcPr>
          <w:p w:rsidR="00093C43" w:rsidRPr="00EC4694" w:rsidRDefault="00093C43" w:rsidP="007C1144">
            <w:pPr>
              <w:spacing w:line="240" w:lineRule="auto"/>
              <w:jc w:val="center"/>
              <w:rPr>
                <w:b/>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27" w:type="pct"/>
            <w:shd w:val="clear" w:color="auto" w:fill="FFFFFF"/>
          </w:tcPr>
          <w:p w:rsidR="00093C43" w:rsidRPr="00EC4694" w:rsidRDefault="00093C43" w:rsidP="0052113B">
            <w:pPr>
              <w:spacing w:line="240" w:lineRule="auto"/>
              <w:jc w:val="center"/>
              <w:rPr>
                <w:sz w:val="18"/>
                <w:szCs w:val="18"/>
              </w:rPr>
            </w:pPr>
          </w:p>
        </w:tc>
        <w:tc>
          <w:tcPr>
            <w:tcW w:w="431" w:type="pct"/>
            <w:shd w:val="clear" w:color="auto" w:fill="FFFFFF"/>
          </w:tcPr>
          <w:p w:rsidR="00093C43" w:rsidRPr="00EC4694" w:rsidRDefault="00093C43" w:rsidP="0052113B">
            <w:pPr>
              <w:spacing w:line="240" w:lineRule="auto"/>
              <w:jc w:val="center"/>
              <w:rPr>
                <w:b/>
                <w:sz w:val="18"/>
                <w:szCs w:val="18"/>
              </w:rPr>
            </w:pPr>
          </w:p>
        </w:tc>
        <w:tc>
          <w:tcPr>
            <w:tcW w:w="378" w:type="pct"/>
            <w:tcBorders>
              <w:bottom w:val="single" w:sz="4" w:space="0" w:color="auto"/>
            </w:tcBorders>
            <w:shd w:val="clear" w:color="auto" w:fill="D9D9D9"/>
          </w:tcPr>
          <w:p w:rsidR="00093C43" w:rsidRPr="00093C43" w:rsidRDefault="00093C43" w:rsidP="0052113B">
            <w:pPr>
              <w:spacing w:line="240" w:lineRule="auto"/>
              <w:jc w:val="center"/>
              <w:rPr>
                <w:b/>
                <w:sz w:val="18"/>
                <w:szCs w:val="18"/>
                <w:highlight w:val="yellow"/>
              </w:rPr>
            </w:pPr>
          </w:p>
        </w:tc>
      </w:tr>
      <w:tr w:rsidR="001534F4" w:rsidRPr="005B58B5" w:rsidTr="00CA29BC">
        <w:tc>
          <w:tcPr>
            <w:tcW w:w="881" w:type="pct"/>
            <w:shd w:val="clear" w:color="auto" w:fill="FFFFFF"/>
          </w:tcPr>
          <w:p w:rsidR="001534F4" w:rsidRPr="00EC4694" w:rsidRDefault="001534F4" w:rsidP="0052113B">
            <w:pPr>
              <w:spacing w:line="240" w:lineRule="auto"/>
              <w:jc w:val="left"/>
              <w:rPr>
                <w:sz w:val="18"/>
                <w:szCs w:val="18"/>
              </w:rPr>
            </w:pPr>
            <w:r w:rsidRPr="00EC4694">
              <w:rPr>
                <w:sz w:val="18"/>
                <w:szCs w:val="18"/>
              </w:rPr>
              <w:t>принято в архив</w:t>
            </w:r>
          </w:p>
        </w:tc>
        <w:tc>
          <w:tcPr>
            <w:tcW w:w="427" w:type="pct"/>
            <w:shd w:val="clear" w:color="auto" w:fill="FFFFFF"/>
            <w:vAlign w:val="center"/>
          </w:tcPr>
          <w:p w:rsidR="001534F4" w:rsidRPr="002E76F0" w:rsidRDefault="001534F4" w:rsidP="00BF7759">
            <w:pPr>
              <w:spacing w:line="240" w:lineRule="auto"/>
              <w:jc w:val="center"/>
              <w:rPr>
                <w:sz w:val="18"/>
                <w:szCs w:val="18"/>
              </w:rPr>
            </w:pPr>
            <w:r>
              <w:rPr>
                <w:sz w:val="18"/>
                <w:szCs w:val="18"/>
              </w:rPr>
              <w:t>165</w:t>
            </w: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8" w:type="pct"/>
            <w:shd w:val="clear" w:color="auto" w:fill="FFFFFF"/>
            <w:vAlign w:val="center"/>
          </w:tcPr>
          <w:p w:rsidR="001534F4" w:rsidRPr="004B2A46" w:rsidRDefault="001534F4" w:rsidP="00BF7759">
            <w:pPr>
              <w:spacing w:line="240" w:lineRule="auto"/>
              <w:jc w:val="center"/>
              <w:rPr>
                <w:sz w:val="18"/>
                <w:szCs w:val="18"/>
              </w:rPr>
            </w:pPr>
          </w:p>
        </w:tc>
        <w:tc>
          <w:tcPr>
            <w:tcW w:w="320" w:type="pct"/>
            <w:tcBorders>
              <w:bottom w:val="single" w:sz="4" w:space="0" w:color="auto"/>
            </w:tcBorders>
            <w:shd w:val="clear" w:color="auto" w:fill="D9D9D9"/>
            <w:vAlign w:val="center"/>
          </w:tcPr>
          <w:p w:rsidR="001534F4" w:rsidRPr="00761180" w:rsidRDefault="001534F4" w:rsidP="00BF7759">
            <w:pPr>
              <w:spacing w:line="240" w:lineRule="auto"/>
              <w:jc w:val="center"/>
              <w:rPr>
                <w:b/>
                <w:sz w:val="18"/>
                <w:szCs w:val="18"/>
              </w:rPr>
            </w:pPr>
            <w:r>
              <w:rPr>
                <w:b/>
                <w:sz w:val="18"/>
                <w:szCs w:val="18"/>
              </w:rPr>
              <w:t>165</w:t>
            </w:r>
          </w:p>
        </w:tc>
        <w:tc>
          <w:tcPr>
            <w:tcW w:w="427" w:type="pct"/>
            <w:shd w:val="clear" w:color="auto" w:fill="FFFFFF"/>
            <w:vAlign w:val="center"/>
          </w:tcPr>
          <w:p w:rsidR="001534F4" w:rsidRPr="002E76F0" w:rsidRDefault="001534F4" w:rsidP="00BC552F">
            <w:pPr>
              <w:spacing w:line="240" w:lineRule="auto"/>
              <w:jc w:val="center"/>
              <w:rPr>
                <w:sz w:val="18"/>
                <w:szCs w:val="18"/>
              </w:rPr>
            </w:pPr>
            <w:r>
              <w:rPr>
                <w:sz w:val="18"/>
                <w:szCs w:val="18"/>
              </w:rPr>
              <w:t>1009</w:t>
            </w: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31" w:type="pct"/>
            <w:shd w:val="clear" w:color="auto" w:fill="FFFFFF"/>
            <w:vAlign w:val="center"/>
          </w:tcPr>
          <w:p w:rsidR="001534F4" w:rsidRPr="004B2A46" w:rsidRDefault="001534F4" w:rsidP="00800C27">
            <w:pPr>
              <w:spacing w:line="240" w:lineRule="auto"/>
              <w:jc w:val="center"/>
              <w:rPr>
                <w:sz w:val="18"/>
                <w:szCs w:val="18"/>
              </w:rPr>
            </w:pPr>
          </w:p>
        </w:tc>
        <w:tc>
          <w:tcPr>
            <w:tcW w:w="378" w:type="pct"/>
            <w:tcBorders>
              <w:bottom w:val="single" w:sz="4" w:space="0" w:color="auto"/>
            </w:tcBorders>
            <w:shd w:val="clear" w:color="auto" w:fill="D9D9D9"/>
            <w:vAlign w:val="center"/>
          </w:tcPr>
          <w:p w:rsidR="001534F4" w:rsidRPr="001534F4" w:rsidRDefault="001534F4" w:rsidP="00BC552F">
            <w:pPr>
              <w:spacing w:line="240" w:lineRule="auto"/>
              <w:jc w:val="center"/>
              <w:rPr>
                <w:b/>
                <w:sz w:val="18"/>
                <w:szCs w:val="18"/>
              </w:rPr>
            </w:pPr>
            <w:r w:rsidRPr="001534F4">
              <w:rPr>
                <w:b/>
                <w:sz w:val="18"/>
                <w:szCs w:val="18"/>
              </w:rPr>
              <w:t>1009</w:t>
            </w:r>
          </w:p>
        </w:tc>
      </w:tr>
      <w:tr w:rsidR="001534F4" w:rsidRPr="005B58B5" w:rsidTr="00CA29BC">
        <w:tc>
          <w:tcPr>
            <w:tcW w:w="881" w:type="pct"/>
            <w:shd w:val="clear" w:color="auto" w:fill="FFFFFF"/>
          </w:tcPr>
          <w:p w:rsidR="001534F4" w:rsidRPr="00EC4694" w:rsidRDefault="001534F4" w:rsidP="0052113B">
            <w:pPr>
              <w:spacing w:line="240" w:lineRule="auto"/>
              <w:jc w:val="left"/>
              <w:rPr>
                <w:sz w:val="18"/>
                <w:szCs w:val="18"/>
              </w:rPr>
            </w:pPr>
            <w:r w:rsidRPr="00EC4694">
              <w:rPr>
                <w:sz w:val="18"/>
                <w:szCs w:val="18"/>
              </w:rPr>
              <w:t>проведено заседаний ЭК</w:t>
            </w:r>
          </w:p>
        </w:tc>
        <w:tc>
          <w:tcPr>
            <w:tcW w:w="427" w:type="pct"/>
            <w:shd w:val="clear" w:color="auto" w:fill="FFFFFF"/>
            <w:vAlign w:val="center"/>
          </w:tcPr>
          <w:p w:rsidR="001534F4" w:rsidRPr="002E76F0" w:rsidRDefault="001534F4" w:rsidP="00BF7759">
            <w:pPr>
              <w:spacing w:line="240" w:lineRule="auto"/>
              <w:jc w:val="center"/>
              <w:rPr>
                <w:sz w:val="18"/>
                <w:szCs w:val="18"/>
              </w:rPr>
            </w:pPr>
            <w:r>
              <w:rPr>
                <w:sz w:val="18"/>
                <w:szCs w:val="18"/>
              </w:rPr>
              <w:t>3</w:t>
            </w: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8" w:type="pct"/>
            <w:tcBorders>
              <w:bottom w:val="single" w:sz="4" w:space="0" w:color="auto"/>
            </w:tcBorders>
            <w:shd w:val="clear" w:color="auto" w:fill="FFFFFF"/>
            <w:vAlign w:val="center"/>
          </w:tcPr>
          <w:p w:rsidR="001534F4" w:rsidRPr="004B2A46" w:rsidRDefault="001534F4" w:rsidP="00BF7759">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1534F4" w:rsidRPr="00761180" w:rsidRDefault="001534F4" w:rsidP="00BF7759">
            <w:pPr>
              <w:spacing w:line="240" w:lineRule="auto"/>
              <w:jc w:val="center"/>
              <w:rPr>
                <w:b/>
                <w:sz w:val="18"/>
                <w:szCs w:val="18"/>
              </w:rPr>
            </w:pPr>
            <w:r>
              <w:rPr>
                <w:b/>
                <w:sz w:val="18"/>
                <w:szCs w:val="18"/>
              </w:rPr>
              <w:t>3</w:t>
            </w:r>
          </w:p>
        </w:tc>
        <w:tc>
          <w:tcPr>
            <w:tcW w:w="427" w:type="pct"/>
            <w:tcBorders>
              <w:bottom w:val="single" w:sz="4" w:space="0" w:color="auto"/>
            </w:tcBorders>
            <w:shd w:val="clear" w:color="auto" w:fill="FFFFFF"/>
            <w:vAlign w:val="center"/>
          </w:tcPr>
          <w:p w:rsidR="001534F4" w:rsidRPr="002E76F0" w:rsidRDefault="001534F4" w:rsidP="00BC552F">
            <w:pPr>
              <w:spacing w:line="240" w:lineRule="auto"/>
              <w:jc w:val="center"/>
              <w:rPr>
                <w:sz w:val="18"/>
                <w:szCs w:val="18"/>
              </w:rPr>
            </w:pPr>
            <w:r>
              <w:rPr>
                <w:sz w:val="18"/>
                <w:szCs w:val="18"/>
              </w:rPr>
              <w:t>2</w:t>
            </w: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31" w:type="pct"/>
            <w:shd w:val="clear" w:color="auto" w:fill="FFFFFF"/>
            <w:vAlign w:val="center"/>
          </w:tcPr>
          <w:p w:rsidR="001534F4" w:rsidRPr="004B2A46" w:rsidRDefault="001534F4" w:rsidP="00800C27">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1534F4" w:rsidRPr="001534F4" w:rsidRDefault="001534F4" w:rsidP="00BC552F">
            <w:pPr>
              <w:spacing w:line="240" w:lineRule="auto"/>
              <w:jc w:val="center"/>
              <w:rPr>
                <w:b/>
                <w:sz w:val="18"/>
                <w:szCs w:val="18"/>
              </w:rPr>
            </w:pPr>
            <w:r w:rsidRPr="001534F4">
              <w:rPr>
                <w:b/>
                <w:sz w:val="18"/>
                <w:szCs w:val="18"/>
              </w:rPr>
              <w:t>2</w:t>
            </w:r>
          </w:p>
        </w:tc>
      </w:tr>
      <w:tr w:rsidR="001534F4" w:rsidRPr="005B58B5" w:rsidTr="00CA29BC">
        <w:tc>
          <w:tcPr>
            <w:tcW w:w="881" w:type="pct"/>
            <w:shd w:val="clear" w:color="auto" w:fill="FFFFFF"/>
          </w:tcPr>
          <w:p w:rsidR="001534F4" w:rsidRPr="00EC4694" w:rsidRDefault="001534F4" w:rsidP="0052113B">
            <w:pPr>
              <w:spacing w:line="240" w:lineRule="auto"/>
              <w:jc w:val="left"/>
              <w:rPr>
                <w:sz w:val="18"/>
                <w:szCs w:val="18"/>
              </w:rPr>
            </w:pPr>
            <w:r w:rsidRPr="00EC4694">
              <w:rPr>
                <w:sz w:val="18"/>
                <w:szCs w:val="18"/>
              </w:rPr>
              <w:t>составлено Актов о выделении к уничтожению документов</w:t>
            </w:r>
          </w:p>
        </w:tc>
        <w:tc>
          <w:tcPr>
            <w:tcW w:w="427" w:type="pct"/>
            <w:shd w:val="clear" w:color="auto" w:fill="FFFFFF"/>
            <w:vAlign w:val="center"/>
          </w:tcPr>
          <w:p w:rsidR="001534F4" w:rsidRPr="002E76F0" w:rsidRDefault="001534F4" w:rsidP="00BF7759">
            <w:pPr>
              <w:spacing w:line="240" w:lineRule="auto"/>
              <w:jc w:val="center"/>
              <w:rPr>
                <w:sz w:val="18"/>
                <w:szCs w:val="18"/>
              </w:rPr>
            </w:pPr>
            <w:r>
              <w:rPr>
                <w:sz w:val="18"/>
                <w:szCs w:val="18"/>
              </w:rPr>
              <w:t>2</w:t>
            </w: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8" w:type="pct"/>
            <w:shd w:val="clear" w:color="auto" w:fill="FFFFFF"/>
            <w:vAlign w:val="center"/>
          </w:tcPr>
          <w:p w:rsidR="001534F4" w:rsidRPr="004B2A46" w:rsidRDefault="001534F4" w:rsidP="00BF7759">
            <w:pPr>
              <w:spacing w:line="240" w:lineRule="auto"/>
              <w:jc w:val="center"/>
              <w:rPr>
                <w:sz w:val="18"/>
                <w:szCs w:val="18"/>
              </w:rPr>
            </w:pPr>
          </w:p>
        </w:tc>
        <w:tc>
          <w:tcPr>
            <w:tcW w:w="320" w:type="pct"/>
            <w:tcBorders>
              <w:top w:val="single" w:sz="4" w:space="0" w:color="auto"/>
              <w:bottom w:val="single" w:sz="4" w:space="0" w:color="auto"/>
            </w:tcBorders>
            <w:shd w:val="clear" w:color="auto" w:fill="D9D9D9"/>
            <w:vAlign w:val="center"/>
          </w:tcPr>
          <w:p w:rsidR="001534F4" w:rsidRPr="00761180" w:rsidRDefault="001534F4" w:rsidP="00BF7759">
            <w:pPr>
              <w:spacing w:line="240" w:lineRule="auto"/>
              <w:jc w:val="center"/>
              <w:rPr>
                <w:b/>
                <w:sz w:val="18"/>
                <w:szCs w:val="18"/>
              </w:rPr>
            </w:pPr>
            <w:r>
              <w:rPr>
                <w:b/>
                <w:sz w:val="18"/>
                <w:szCs w:val="18"/>
              </w:rPr>
              <w:t>2</w:t>
            </w:r>
          </w:p>
        </w:tc>
        <w:tc>
          <w:tcPr>
            <w:tcW w:w="427" w:type="pct"/>
            <w:shd w:val="clear" w:color="auto" w:fill="FFFFFF"/>
            <w:vAlign w:val="center"/>
          </w:tcPr>
          <w:p w:rsidR="001534F4" w:rsidRPr="002E76F0" w:rsidRDefault="001534F4" w:rsidP="00BC552F">
            <w:pPr>
              <w:spacing w:line="240" w:lineRule="auto"/>
              <w:jc w:val="center"/>
              <w:rPr>
                <w:sz w:val="18"/>
                <w:szCs w:val="18"/>
              </w:rPr>
            </w:pPr>
            <w:r>
              <w:rPr>
                <w:sz w:val="18"/>
                <w:szCs w:val="18"/>
              </w:rPr>
              <w:t>1</w:t>
            </w: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31" w:type="pct"/>
            <w:shd w:val="clear" w:color="auto" w:fill="FFFFFF"/>
            <w:vAlign w:val="center"/>
          </w:tcPr>
          <w:p w:rsidR="001534F4" w:rsidRPr="004B2A46" w:rsidRDefault="001534F4" w:rsidP="00800C27">
            <w:pPr>
              <w:spacing w:line="240" w:lineRule="auto"/>
              <w:jc w:val="center"/>
              <w:rPr>
                <w:sz w:val="18"/>
                <w:szCs w:val="18"/>
              </w:rPr>
            </w:pPr>
          </w:p>
        </w:tc>
        <w:tc>
          <w:tcPr>
            <w:tcW w:w="378" w:type="pct"/>
            <w:tcBorders>
              <w:top w:val="single" w:sz="4" w:space="0" w:color="auto"/>
              <w:bottom w:val="single" w:sz="4" w:space="0" w:color="auto"/>
            </w:tcBorders>
            <w:shd w:val="clear" w:color="auto" w:fill="D9D9D9"/>
            <w:vAlign w:val="center"/>
          </w:tcPr>
          <w:p w:rsidR="001534F4" w:rsidRPr="001534F4" w:rsidRDefault="001534F4" w:rsidP="00BC552F">
            <w:pPr>
              <w:spacing w:line="240" w:lineRule="auto"/>
              <w:jc w:val="center"/>
              <w:rPr>
                <w:b/>
                <w:sz w:val="18"/>
                <w:szCs w:val="18"/>
              </w:rPr>
            </w:pPr>
            <w:r w:rsidRPr="001534F4">
              <w:rPr>
                <w:b/>
                <w:sz w:val="18"/>
                <w:szCs w:val="18"/>
              </w:rPr>
              <w:t>1</w:t>
            </w:r>
          </w:p>
        </w:tc>
      </w:tr>
      <w:tr w:rsidR="001534F4" w:rsidRPr="005B58B5" w:rsidTr="00CA29BC">
        <w:tc>
          <w:tcPr>
            <w:tcW w:w="881" w:type="pct"/>
            <w:shd w:val="clear" w:color="auto" w:fill="FFFFFF"/>
          </w:tcPr>
          <w:p w:rsidR="001534F4" w:rsidRPr="00EC4694" w:rsidRDefault="001534F4" w:rsidP="0052113B">
            <w:pPr>
              <w:spacing w:line="240" w:lineRule="auto"/>
              <w:jc w:val="left"/>
              <w:rPr>
                <w:sz w:val="18"/>
                <w:szCs w:val="18"/>
              </w:rPr>
            </w:pPr>
            <w:r w:rsidRPr="00EC4694">
              <w:rPr>
                <w:sz w:val="18"/>
                <w:szCs w:val="18"/>
              </w:rPr>
              <w:t>Отобрано и уничтожено дел</w:t>
            </w:r>
          </w:p>
        </w:tc>
        <w:tc>
          <w:tcPr>
            <w:tcW w:w="427" w:type="pct"/>
            <w:shd w:val="clear" w:color="auto" w:fill="FFFFFF"/>
            <w:vAlign w:val="center"/>
          </w:tcPr>
          <w:p w:rsidR="001534F4" w:rsidRPr="002E76F0" w:rsidRDefault="001534F4" w:rsidP="00BF7759">
            <w:pPr>
              <w:spacing w:line="240" w:lineRule="auto"/>
              <w:jc w:val="center"/>
              <w:rPr>
                <w:sz w:val="18"/>
                <w:szCs w:val="18"/>
              </w:rPr>
            </w:pPr>
            <w:r>
              <w:rPr>
                <w:sz w:val="18"/>
                <w:szCs w:val="18"/>
              </w:rPr>
              <w:t>397</w:t>
            </w: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7" w:type="pct"/>
            <w:shd w:val="clear" w:color="auto" w:fill="FFFFFF"/>
            <w:vAlign w:val="center"/>
          </w:tcPr>
          <w:p w:rsidR="001534F4" w:rsidRPr="002E76F0" w:rsidRDefault="001534F4" w:rsidP="00BF7759">
            <w:pPr>
              <w:spacing w:line="240" w:lineRule="auto"/>
              <w:jc w:val="center"/>
              <w:rPr>
                <w:sz w:val="18"/>
                <w:szCs w:val="18"/>
              </w:rPr>
            </w:pPr>
          </w:p>
        </w:tc>
        <w:tc>
          <w:tcPr>
            <w:tcW w:w="428" w:type="pct"/>
            <w:shd w:val="clear" w:color="auto" w:fill="FFFFFF"/>
            <w:vAlign w:val="center"/>
          </w:tcPr>
          <w:p w:rsidR="001534F4" w:rsidRPr="004B2A46" w:rsidRDefault="001534F4" w:rsidP="00BF7759">
            <w:pPr>
              <w:spacing w:line="240" w:lineRule="auto"/>
              <w:jc w:val="center"/>
              <w:rPr>
                <w:sz w:val="18"/>
                <w:szCs w:val="18"/>
              </w:rPr>
            </w:pPr>
          </w:p>
        </w:tc>
        <w:tc>
          <w:tcPr>
            <w:tcW w:w="320" w:type="pct"/>
            <w:tcBorders>
              <w:top w:val="single" w:sz="4" w:space="0" w:color="auto"/>
            </w:tcBorders>
            <w:shd w:val="clear" w:color="auto" w:fill="D9D9D9"/>
            <w:vAlign w:val="center"/>
          </w:tcPr>
          <w:p w:rsidR="001534F4" w:rsidRPr="00761180" w:rsidRDefault="001534F4" w:rsidP="00BF7759">
            <w:pPr>
              <w:spacing w:line="240" w:lineRule="auto"/>
              <w:jc w:val="center"/>
              <w:rPr>
                <w:b/>
                <w:sz w:val="18"/>
                <w:szCs w:val="18"/>
              </w:rPr>
            </w:pPr>
            <w:r>
              <w:rPr>
                <w:b/>
                <w:sz w:val="18"/>
                <w:szCs w:val="18"/>
              </w:rPr>
              <w:t>397</w:t>
            </w:r>
          </w:p>
        </w:tc>
        <w:tc>
          <w:tcPr>
            <w:tcW w:w="427" w:type="pct"/>
            <w:shd w:val="clear" w:color="auto" w:fill="FFFFFF"/>
            <w:vAlign w:val="center"/>
          </w:tcPr>
          <w:p w:rsidR="001534F4" w:rsidRPr="002E76F0" w:rsidRDefault="001534F4" w:rsidP="00BC552F">
            <w:pPr>
              <w:spacing w:line="240" w:lineRule="auto"/>
              <w:jc w:val="center"/>
              <w:rPr>
                <w:sz w:val="18"/>
                <w:szCs w:val="18"/>
              </w:rPr>
            </w:pPr>
            <w:r>
              <w:rPr>
                <w:sz w:val="18"/>
                <w:szCs w:val="18"/>
              </w:rPr>
              <w:t>215</w:t>
            </w: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27" w:type="pct"/>
            <w:shd w:val="clear" w:color="auto" w:fill="FFFFFF"/>
            <w:vAlign w:val="center"/>
          </w:tcPr>
          <w:p w:rsidR="001534F4" w:rsidRPr="002E76F0" w:rsidRDefault="001534F4" w:rsidP="002E76F0">
            <w:pPr>
              <w:spacing w:line="240" w:lineRule="auto"/>
              <w:jc w:val="center"/>
              <w:rPr>
                <w:sz w:val="18"/>
                <w:szCs w:val="18"/>
              </w:rPr>
            </w:pPr>
          </w:p>
        </w:tc>
        <w:tc>
          <w:tcPr>
            <w:tcW w:w="431" w:type="pct"/>
            <w:shd w:val="clear" w:color="auto" w:fill="FFFFFF"/>
            <w:vAlign w:val="center"/>
          </w:tcPr>
          <w:p w:rsidR="001534F4" w:rsidRPr="004B2A46" w:rsidRDefault="001534F4" w:rsidP="00800C27">
            <w:pPr>
              <w:spacing w:line="240" w:lineRule="auto"/>
              <w:jc w:val="center"/>
              <w:rPr>
                <w:sz w:val="18"/>
                <w:szCs w:val="18"/>
              </w:rPr>
            </w:pPr>
          </w:p>
        </w:tc>
        <w:tc>
          <w:tcPr>
            <w:tcW w:w="378" w:type="pct"/>
            <w:tcBorders>
              <w:top w:val="single" w:sz="4" w:space="0" w:color="auto"/>
            </w:tcBorders>
            <w:shd w:val="clear" w:color="auto" w:fill="D9D9D9"/>
            <w:vAlign w:val="center"/>
          </w:tcPr>
          <w:p w:rsidR="001534F4" w:rsidRPr="001534F4" w:rsidRDefault="001534F4" w:rsidP="00BC552F">
            <w:pPr>
              <w:spacing w:line="240" w:lineRule="auto"/>
              <w:jc w:val="center"/>
              <w:rPr>
                <w:b/>
                <w:sz w:val="18"/>
                <w:szCs w:val="18"/>
              </w:rPr>
            </w:pPr>
            <w:r w:rsidRPr="001534F4">
              <w:rPr>
                <w:b/>
                <w:sz w:val="18"/>
                <w:szCs w:val="18"/>
              </w:rPr>
              <w:t>215</w:t>
            </w:r>
          </w:p>
        </w:tc>
      </w:tr>
    </w:tbl>
    <w:p w:rsidR="00A35D2E" w:rsidRDefault="00A35D2E" w:rsidP="003D0067">
      <w:pPr>
        <w:ind w:firstLine="709"/>
        <w:rPr>
          <w:szCs w:val="26"/>
        </w:rPr>
      </w:pPr>
    </w:p>
    <w:p w:rsidR="003D0067" w:rsidRPr="001534F4" w:rsidRDefault="003D0067" w:rsidP="003D0067">
      <w:pPr>
        <w:ind w:firstLine="709"/>
        <w:rPr>
          <w:szCs w:val="26"/>
        </w:rPr>
      </w:pPr>
      <w:r w:rsidRPr="005760A2">
        <w:rPr>
          <w:szCs w:val="26"/>
        </w:rPr>
        <w:lastRenderedPageBreak/>
        <w:t xml:space="preserve">В Архиве </w:t>
      </w:r>
      <w:r w:rsidRPr="001534F4">
        <w:rPr>
          <w:szCs w:val="26"/>
        </w:rPr>
        <w:t xml:space="preserve">Управления на </w:t>
      </w:r>
      <w:r w:rsidR="00163875" w:rsidRPr="001534F4">
        <w:rPr>
          <w:szCs w:val="26"/>
        </w:rPr>
        <w:t>01</w:t>
      </w:r>
      <w:r w:rsidR="009C2D88" w:rsidRPr="001534F4">
        <w:rPr>
          <w:szCs w:val="26"/>
        </w:rPr>
        <w:t>.</w:t>
      </w:r>
      <w:r w:rsidR="00FE4418" w:rsidRPr="001534F4">
        <w:rPr>
          <w:szCs w:val="26"/>
        </w:rPr>
        <w:t>0</w:t>
      </w:r>
      <w:r w:rsidR="00163875" w:rsidRPr="001534F4">
        <w:rPr>
          <w:szCs w:val="26"/>
        </w:rPr>
        <w:t>4</w:t>
      </w:r>
      <w:r w:rsidR="009C2D88" w:rsidRPr="001534F4">
        <w:rPr>
          <w:szCs w:val="26"/>
        </w:rPr>
        <w:t>.20</w:t>
      </w:r>
      <w:r w:rsidR="00B93240" w:rsidRPr="001534F4">
        <w:rPr>
          <w:szCs w:val="26"/>
        </w:rPr>
        <w:t>2</w:t>
      </w:r>
      <w:r w:rsidR="00BF7759" w:rsidRPr="001534F4">
        <w:rPr>
          <w:szCs w:val="26"/>
        </w:rPr>
        <w:t>2</w:t>
      </w:r>
      <w:r w:rsidR="00BA6E1F" w:rsidRPr="001534F4">
        <w:rPr>
          <w:szCs w:val="26"/>
        </w:rPr>
        <w:t xml:space="preserve"> </w:t>
      </w:r>
      <w:r w:rsidRPr="001534F4">
        <w:rPr>
          <w:szCs w:val="26"/>
        </w:rPr>
        <w:t>на хранении находятся дела:</w:t>
      </w:r>
    </w:p>
    <w:p w:rsidR="003D0067" w:rsidRPr="001534F4" w:rsidRDefault="003D0067" w:rsidP="003D0067">
      <w:pPr>
        <w:ind w:firstLine="709"/>
        <w:rPr>
          <w:szCs w:val="26"/>
        </w:rPr>
      </w:pPr>
      <w:r w:rsidRPr="001534F4">
        <w:rPr>
          <w:szCs w:val="26"/>
        </w:rPr>
        <w:t xml:space="preserve">- постоянного хранения в количестве - </w:t>
      </w:r>
      <w:r w:rsidR="002A6B79" w:rsidRPr="001534F4">
        <w:rPr>
          <w:szCs w:val="26"/>
        </w:rPr>
        <w:t>4</w:t>
      </w:r>
      <w:r w:rsidR="001534F4" w:rsidRPr="001534F4">
        <w:rPr>
          <w:szCs w:val="26"/>
        </w:rPr>
        <w:t>53</w:t>
      </w:r>
      <w:r w:rsidRPr="001534F4">
        <w:rPr>
          <w:szCs w:val="26"/>
        </w:rPr>
        <w:t xml:space="preserve"> ед. хранения;</w:t>
      </w:r>
    </w:p>
    <w:p w:rsidR="003D0067" w:rsidRPr="001534F4" w:rsidRDefault="003D0067" w:rsidP="003D0067">
      <w:pPr>
        <w:ind w:firstLine="709"/>
        <w:rPr>
          <w:szCs w:val="26"/>
        </w:rPr>
      </w:pPr>
      <w:r w:rsidRPr="001534F4">
        <w:rPr>
          <w:szCs w:val="26"/>
        </w:rPr>
        <w:t xml:space="preserve">- по личному составу в количестве - </w:t>
      </w:r>
      <w:r w:rsidR="002A6B79" w:rsidRPr="001534F4">
        <w:rPr>
          <w:szCs w:val="26"/>
        </w:rPr>
        <w:t>4</w:t>
      </w:r>
      <w:r w:rsidR="001534F4" w:rsidRPr="001534F4">
        <w:rPr>
          <w:szCs w:val="26"/>
        </w:rPr>
        <w:t>33</w:t>
      </w:r>
      <w:r w:rsidRPr="001534F4">
        <w:rPr>
          <w:szCs w:val="26"/>
        </w:rPr>
        <w:t xml:space="preserve"> ед. хранения.</w:t>
      </w:r>
    </w:p>
    <w:p w:rsidR="000C2629" w:rsidRPr="00A4417A" w:rsidRDefault="000C2629" w:rsidP="00894940">
      <w:pPr>
        <w:ind w:firstLine="709"/>
        <w:rPr>
          <w:szCs w:val="26"/>
        </w:rPr>
      </w:pPr>
    </w:p>
    <w:p w:rsidR="00924994" w:rsidRPr="0070591C" w:rsidRDefault="00924994" w:rsidP="00894940">
      <w:pPr>
        <w:ind w:firstLine="709"/>
        <w:rPr>
          <w:i/>
          <w:szCs w:val="26"/>
          <w:u w:val="single"/>
        </w:rPr>
      </w:pPr>
      <w:r w:rsidRPr="0070591C">
        <w:rPr>
          <w:i/>
          <w:szCs w:val="26"/>
          <w:u w:val="single"/>
        </w:rPr>
        <w:t>Организация прогнозирования и планирования деятельности</w:t>
      </w:r>
    </w:p>
    <w:p w:rsidR="00826CAC" w:rsidRPr="001534F4" w:rsidRDefault="006B5EBA" w:rsidP="00800C27">
      <w:pPr>
        <w:ind w:firstLine="709"/>
      </w:pPr>
      <w:r w:rsidRPr="00647852">
        <w:t xml:space="preserve">По состоянию на </w:t>
      </w:r>
      <w:r w:rsidR="00163875" w:rsidRPr="001534F4">
        <w:rPr>
          <w:szCs w:val="26"/>
        </w:rPr>
        <w:t>01</w:t>
      </w:r>
      <w:r w:rsidR="00186121" w:rsidRPr="001534F4">
        <w:rPr>
          <w:szCs w:val="26"/>
        </w:rPr>
        <w:t>.</w:t>
      </w:r>
      <w:r w:rsidR="00FE4418" w:rsidRPr="001534F4">
        <w:rPr>
          <w:szCs w:val="26"/>
        </w:rPr>
        <w:t>0</w:t>
      </w:r>
      <w:r w:rsidR="00163875" w:rsidRPr="001534F4">
        <w:rPr>
          <w:szCs w:val="26"/>
        </w:rPr>
        <w:t>4</w:t>
      </w:r>
      <w:r w:rsidR="00186121" w:rsidRPr="001534F4">
        <w:rPr>
          <w:szCs w:val="26"/>
        </w:rPr>
        <w:t>.202</w:t>
      </w:r>
      <w:r w:rsidR="00BF7759" w:rsidRPr="001534F4">
        <w:rPr>
          <w:szCs w:val="26"/>
        </w:rPr>
        <w:t>2</w:t>
      </w:r>
      <w:r w:rsidR="00186121" w:rsidRPr="001534F4">
        <w:rPr>
          <w:szCs w:val="26"/>
        </w:rPr>
        <w:t xml:space="preserve"> </w:t>
      </w:r>
      <w:r w:rsidRPr="001534F4">
        <w:t>План деятельности Управления</w:t>
      </w:r>
      <w:r w:rsidR="00194D46" w:rsidRPr="001534F4">
        <w:t xml:space="preserve"> на 20</w:t>
      </w:r>
      <w:r w:rsidR="00CF3F38" w:rsidRPr="001534F4">
        <w:t>2</w:t>
      </w:r>
      <w:r w:rsidR="00BF7759" w:rsidRPr="001534F4">
        <w:t>2</w:t>
      </w:r>
      <w:r w:rsidR="00194D46" w:rsidRPr="001534F4">
        <w:t xml:space="preserve"> год</w:t>
      </w:r>
      <w:r w:rsidRPr="001534F4">
        <w:t xml:space="preserve"> выполнен на </w:t>
      </w:r>
      <w:r w:rsidR="001534F4" w:rsidRPr="001534F4">
        <w:t>21,5</w:t>
      </w:r>
      <w:r w:rsidRPr="001534F4">
        <w:t xml:space="preserve">%. </w:t>
      </w:r>
    </w:p>
    <w:p w:rsidR="00826CAC" w:rsidRPr="0070591C" w:rsidRDefault="00826CAC" w:rsidP="00186121">
      <w:pPr>
        <w:rPr>
          <w:i/>
          <w:szCs w:val="26"/>
          <w:u w:val="single"/>
        </w:rPr>
      </w:pPr>
    </w:p>
    <w:p w:rsidR="00DD514E" w:rsidRDefault="00DD514E" w:rsidP="00894940">
      <w:pPr>
        <w:ind w:firstLine="709"/>
        <w:rPr>
          <w:i/>
          <w:szCs w:val="26"/>
          <w:u w:val="single"/>
        </w:rPr>
      </w:pPr>
      <w:r w:rsidRPr="0070591C">
        <w:rPr>
          <w:i/>
          <w:szCs w:val="26"/>
          <w:u w:val="single"/>
        </w:rPr>
        <w:t>Организация работы по организационному развитию</w:t>
      </w:r>
    </w:p>
    <w:p w:rsidR="00B25E19" w:rsidRPr="00383FB4" w:rsidRDefault="00B25E19" w:rsidP="00894940">
      <w:pPr>
        <w:ind w:firstLine="709"/>
        <w:rPr>
          <w:i/>
          <w:sz w:val="22"/>
          <w:szCs w:val="22"/>
          <w:u w:val="single"/>
        </w:rPr>
      </w:pPr>
    </w:p>
    <w:p w:rsidR="00A934D6" w:rsidRDefault="001122D9" w:rsidP="00BD6E9C">
      <w:pPr>
        <w:ind w:firstLine="709"/>
        <w:rPr>
          <w:szCs w:val="26"/>
        </w:rPr>
      </w:pPr>
      <w:r w:rsidRPr="00552C39">
        <w:rPr>
          <w:szCs w:val="26"/>
        </w:rPr>
        <w:t>В связи с кадровыми перестановками</w:t>
      </w:r>
      <w:r w:rsidR="00B62729" w:rsidRPr="00552C39">
        <w:rPr>
          <w:szCs w:val="26"/>
        </w:rPr>
        <w:t xml:space="preserve">, принятием </w:t>
      </w:r>
      <w:r w:rsidR="00B12E5E" w:rsidRPr="00552C39">
        <w:rPr>
          <w:szCs w:val="26"/>
        </w:rPr>
        <w:t>обновленных</w:t>
      </w:r>
      <w:r w:rsidR="00B62729" w:rsidRPr="00552C39">
        <w:rPr>
          <w:szCs w:val="26"/>
        </w:rPr>
        <w:t xml:space="preserve"> документов, регламентирующих деятельность ТО Роскомнадзора,</w:t>
      </w:r>
      <w:r w:rsidRPr="00552C39">
        <w:rPr>
          <w:szCs w:val="26"/>
        </w:rPr>
        <w:t xml:space="preserve"> переработаны установочные приказы, регулирующие деятельность Управления.</w:t>
      </w:r>
    </w:p>
    <w:p w:rsidR="000C2629" w:rsidRPr="00BD6E9C" w:rsidRDefault="000C2629" w:rsidP="00BD6E9C">
      <w:pPr>
        <w:ind w:firstLine="709"/>
        <w:rPr>
          <w:szCs w:val="26"/>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D62118" w:rsidRPr="00B62729" w:rsidRDefault="00D62118"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F7759" w:rsidRPr="002C6C1B" w:rsidTr="00575025">
        <w:tc>
          <w:tcPr>
            <w:tcW w:w="1940" w:type="dxa"/>
          </w:tcPr>
          <w:p w:rsidR="00BF7759" w:rsidRPr="002C6C1B" w:rsidRDefault="00BF7759" w:rsidP="00B57959">
            <w:pPr>
              <w:spacing w:line="240" w:lineRule="auto"/>
              <w:rPr>
                <w:sz w:val="18"/>
                <w:szCs w:val="18"/>
              </w:rPr>
            </w:pPr>
          </w:p>
        </w:tc>
        <w:tc>
          <w:tcPr>
            <w:tcW w:w="864"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864" w:type="dxa"/>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865"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840"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2021</w:t>
            </w:r>
          </w:p>
        </w:tc>
        <w:tc>
          <w:tcPr>
            <w:tcW w:w="865"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865" w:type="dxa"/>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807"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865"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840"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2022</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B57959" w:rsidRDefault="00B57959" w:rsidP="00740669">
      <w:pPr>
        <w:spacing w:line="240" w:lineRule="auto"/>
        <w:ind w:firstLine="709"/>
        <w:rPr>
          <w:i/>
          <w:color w:val="000000" w:themeColor="text1"/>
          <w:szCs w:val="26"/>
          <w:u w:val="single"/>
        </w:rPr>
      </w:pPr>
    </w:p>
    <w:p w:rsidR="000C2629" w:rsidRPr="00167C74" w:rsidRDefault="000C2629" w:rsidP="00740669">
      <w:pPr>
        <w:spacing w:line="240" w:lineRule="auto"/>
        <w:ind w:firstLine="709"/>
        <w:rPr>
          <w:i/>
          <w:color w:val="000000" w:themeColor="text1"/>
          <w:szCs w:val="26"/>
          <w:u w:val="single"/>
        </w:rPr>
      </w:pPr>
    </w:p>
    <w:p w:rsidR="001122D9" w:rsidRPr="00A67A25" w:rsidRDefault="005240F3" w:rsidP="001122D9">
      <w:pPr>
        <w:ind w:firstLine="709"/>
        <w:rPr>
          <w:szCs w:val="26"/>
        </w:rPr>
      </w:pPr>
      <w:r w:rsidRPr="00437A7F">
        <w:rPr>
          <w:szCs w:val="26"/>
        </w:rPr>
        <w:t xml:space="preserve">В </w:t>
      </w:r>
      <w:r w:rsidR="00122303">
        <w:rPr>
          <w:szCs w:val="26"/>
        </w:rPr>
        <w:t xml:space="preserve">1 квартале </w:t>
      </w:r>
      <w:r w:rsidR="00113203" w:rsidRPr="00437A7F">
        <w:rPr>
          <w:szCs w:val="26"/>
        </w:rPr>
        <w:t>20</w:t>
      </w:r>
      <w:r w:rsidR="00CF3F38">
        <w:rPr>
          <w:szCs w:val="26"/>
        </w:rPr>
        <w:t>2</w:t>
      </w:r>
      <w:r w:rsidR="00BF7759">
        <w:rPr>
          <w:szCs w:val="26"/>
        </w:rPr>
        <w:t>2</w:t>
      </w:r>
      <w:r w:rsidR="00E17B62" w:rsidRPr="00437A7F">
        <w:rPr>
          <w:szCs w:val="26"/>
        </w:rPr>
        <w:t xml:space="preserve"> года</w:t>
      </w:r>
      <w:r w:rsidR="001122D9" w:rsidRPr="00437A7F">
        <w:rPr>
          <w:szCs w:val="26"/>
        </w:rPr>
        <w:t xml:space="preserve"> руководителю</w:t>
      </w:r>
      <w:r w:rsidR="008352EF" w:rsidRPr="00437A7F">
        <w:rPr>
          <w:szCs w:val="26"/>
        </w:rPr>
        <w:t xml:space="preserve"> ежемесячно</w:t>
      </w:r>
      <w:r w:rsidR="00F759B9" w:rsidRPr="00437A7F">
        <w:rPr>
          <w:szCs w:val="26"/>
        </w:rPr>
        <w:t xml:space="preserve"> </w:t>
      </w:r>
      <w:r w:rsidR="001122D9" w:rsidRPr="00437A7F">
        <w:rPr>
          <w:szCs w:val="26"/>
        </w:rPr>
        <w:t xml:space="preserve">предоставлялись аналитические справки </w:t>
      </w:r>
      <w:r w:rsidR="001122D9" w:rsidRPr="00A67A25">
        <w:rPr>
          <w:szCs w:val="26"/>
        </w:rPr>
        <w:t xml:space="preserve">о результатах деятельности структурных подразделений Управления в соответствии с приказом от </w:t>
      </w:r>
      <w:r w:rsidR="00122303" w:rsidRPr="00A67A25">
        <w:rPr>
          <w:szCs w:val="26"/>
        </w:rPr>
        <w:t>04.</w:t>
      </w:r>
      <w:r w:rsidR="00C55471" w:rsidRPr="00A67A25">
        <w:rPr>
          <w:szCs w:val="26"/>
        </w:rPr>
        <w:t>0</w:t>
      </w:r>
      <w:r w:rsidR="00122303" w:rsidRPr="00A67A25">
        <w:rPr>
          <w:szCs w:val="26"/>
        </w:rPr>
        <w:t>3</w:t>
      </w:r>
      <w:r w:rsidR="0036726D" w:rsidRPr="00A67A25">
        <w:rPr>
          <w:szCs w:val="26"/>
        </w:rPr>
        <w:t>.20</w:t>
      </w:r>
      <w:r w:rsidR="00983A68" w:rsidRPr="00A67A25">
        <w:rPr>
          <w:szCs w:val="26"/>
        </w:rPr>
        <w:t>2</w:t>
      </w:r>
      <w:r w:rsidR="00122303" w:rsidRPr="00A67A25">
        <w:rPr>
          <w:szCs w:val="26"/>
        </w:rPr>
        <w:t>1</w:t>
      </w:r>
      <w:r w:rsidR="0036726D" w:rsidRPr="00A67A25">
        <w:rPr>
          <w:szCs w:val="26"/>
        </w:rPr>
        <w:t xml:space="preserve"> № </w:t>
      </w:r>
      <w:r w:rsidR="00122303" w:rsidRPr="00A67A25">
        <w:rPr>
          <w:szCs w:val="26"/>
        </w:rPr>
        <w:t>44</w:t>
      </w:r>
      <w:r w:rsidR="001122D9" w:rsidRPr="00A67A25">
        <w:rPr>
          <w:szCs w:val="26"/>
        </w:rPr>
        <w:t xml:space="preserve"> по следующим вопросам:</w:t>
      </w:r>
    </w:p>
    <w:p w:rsidR="00670D68" w:rsidRPr="00A67A25" w:rsidRDefault="00670D68" w:rsidP="00670D68">
      <w:pPr>
        <w:ind w:firstLine="709"/>
        <w:rPr>
          <w:szCs w:val="26"/>
        </w:rPr>
      </w:pPr>
      <w:r w:rsidRPr="00A67A25">
        <w:rPr>
          <w:szCs w:val="26"/>
        </w:rPr>
        <w:t>- обобщенная аналитическая справка за ЮФО по сферам связи, СМК, ПД;</w:t>
      </w:r>
    </w:p>
    <w:p w:rsidR="00670D68" w:rsidRPr="00A67A25" w:rsidRDefault="00670D68" w:rsidP="00670D68">
      <w:pPr>
        <w:ind w:firstLine="709"/>
        <w:rPr>
          <w:szCs w:val="26"/>
        </w:rPr>
      </w:pPr>
      <w:r w:rsidRPr="00A67A25">
        <w:rPr>
          <w:szCs w:val="26"/>
        </w:rPr>
        <w:t>- о результатах мониторинга телерадиовещательных организаций в конкурсных городах;</w:t>
      </w:r>
    </w:p>
    <w:p w:rsidR="00670D68" w:rsidRPr="00A67A25" w:rsidRDefault="00670D68" w:rsidP="00670D68">
      <w:pPr>
        <w:ind w:firstLine="709"/>
        <w:rPr>
          <w:szCs w:val="26"/>
        </w:rPr>
      </w:pPr>
      <w:r w:rsidRPr="00A67A25">
        <w:rPr>
          <w:szCs w:val="26"/>
        </w:rPr>
        <w:t>- о размещении информации на сайте в разделе «Новости»;</w:t>
      </w:r>
    </w:p>
    <w:p w:rsidR="00670D68" w:rsidRPr="00A67A25" w:rsidRDefault="00670D68" w:rsidP="00670D68">
      <w:pPr>
        <w:ind w:firstLine="709"/>
        <w:rPr>
          <w:szCs w:val="26"/>
        </w:rPr>
      </w:pPr>
      <w:r w:rsidRPr="00A67A25">
        <w:rPr>
          <w:szCs w:val="26"/>
        </w:rPr>
        <w:t xml:space="preserve">- об отработке материалов о признании информации в сети Интернет запрещенной; </w:t>
      </w:r>
    </w:p>
    <w:p w:rsidR="00670D68" w:rsidRPr="00A67A25" w:rsidRDefault="00670D68" w:rsidP="00670D68">
      <w:pPr>
        <w:ind w:firstLine="709"/>
        <w:rPr>
          <w:szCs w:val="26"/>
        </w:rPr>
      </w:pPr>
      <w:r w:rsidRPr="00A67A25">
        <w:rPr>
          <w:szCs w:val="26"/>
        </w:rPr>
        <w:t xml:space="preserve">- о результатах мониторинга </w:t>
      </w:r>
      <w:proofErr w:type="spellStart"/>
      <w:r w:rsidRPr="00A67A25">
        <w:rPr>
          <w:szCs w:val="26"/>
        </w:rPr>
        <w:t>правоприменения</w:t>
      </w:r>
      <w:proofErr w:type="spellEnd"/>
      <w:r w:rsidRPr="00A67A25">
        <w:rPr>
          <w:szCs w:val="26"/>
        </w:rPr>
        <w:t>;</w:t>
      </w:r>
    </w:p>
    <w:p w:rsidR="00670D68" w:rsidRPr="00A67A25" w:rsidRDefault="00670D68" w:rsidP="00670D68">
      <w:pPr>
        <w:ind w:firstLine="709"/>
        <w:rPr>
          <w:szCs w:val="26"/>
        </w:rPr>
      </w:pPr>
      <w:r w:rsidRPr="00A67A25">
        <w:rPr>
          <w:szCs w:val="26"/>
        </w:rPr>
        <w:t>- о неисполненных предписаниях;</w:t>
      </w:r>
    </w:p>
    <w:p w:rsidR="00670D68" w:rsidRPr="00A67A25" w:rsidRDefault="00670D68" w:rsidP="00670D68">
      <w:pPr>
        <w:ind w:firstLine="709"/>
        <w:rPr>
          <w:szCs w:val="26"/>
        </w:rPr>
      </w:pPr>
      <w:r w:rsidRPr="00A67A25">
        <w:rPr>
          <w:szCs w:val="26"/>
        </w:rPr>
        <w:t>- о результатах мониторинга сайтов ТО в ЮФО;</w:t>
      </w:r>
    </w:p>
    <w:p w:rsidR="00670D68" w:rsidRPr="00A67A25" w:rsidRDefault="00670D68" w:rsidP="00670D68">
      <w:pPr>
        <w:ind w:firstLine="709"/>
        <w:rPr>
          <w:szCs w:val="26"/>
        </w:rPr>
      </w:pPr>
      <w:r w:rsidRPr="00A67A25">
        <w:rPr>
          <w:szCs w:val="26"/>
        </w:rPr>
        <w:lastRenderedPageBreak/>
        <w:t>- о результатах работы по рассмотрению жалоб (обращений) и исполнительской дисциплине;</w:t>
      </w:r>
    </w:p>
    <w:p w:rsidR="00670D68" w:rsidRPr="00A67A25" w:rsidRDefault="00670D68" w:rsidP="00670D68">
      <w:pPr>
        <w:ind w:firstLine="709"/>
        <w:rPr>
          <w:szCs w:val="26"/>
        </w:rPr>
      </w:pPr>
      <w:r w:rsidRPr="00A67A25">
        <w:rPr>
          <w:szCs w:val="26"/>
        </w:rPr>
        <w:t xml:space="preserve">- об исполнении лимита бюджетных обязательств. </w:t>
      </w:r>
    </w:p>
    <w:p w:rsidR="00670D68" w:rsidRPr="00801BA4" w:rsidRDefault="00670D68" w:rsidP="00670D68">
      <w:pPr>
        <w:ind w:firstLine="709"/>
        <w:rPr>
          <w:szCs w:val="26"/>
        </w:rPr>
      </w:pPr>
      <w:r w:rsidRPr="00801BA4">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801BA4" w:rsidRPr="00083C41" w:rsidRDefault="00801BA4" w:rsidP="00801BA4">
      <w:pPr>
        <w:ind w:firstLine="709"/>
        <w:rPr>
          <w:szCs w:val="26"/>
        </w:rPr>
      </w:pPr>
      <w:r w:rsidRPr="00083C41">
        <w:rPr>
          <w:szCs w:val="26"/>
        </w:rPr>
        <w:t>1</w:t>
      </w:r>
      <w:r>
        <w:rPr>
          <w:szCs w:val="26"/>
        </w:rPr>
        <w:t>6.03</w:t>
      </w:r>
      <w:r w:rsidRPr="00083C41">
        <w:rPr>
          <w:szCs w:val="26"/>
        </w:rPr>
        <w:t>.20</w:t>
      </w:r>
      <w:r>
        <w:rPr>
          <w:szCs w:val="26"/>
        </w:rPr>
        <w:t>22</w:t>
      </w:r>
      <w:r w:rsidRPr="00083C41">
        <w:rPr>
          <w:szCs w:val="26"/>
        </w:rPr>
        <w:t xml:space="preserve"> - совещание с представителями Управления по Краснодарскому краю и Республике Адыгея филиала ФГУП «ГРЧЦ» в ЮСКФО по </w:t>
      </w:r>
      <w:r>
        <w:rPr>
          <w:szCs w:val="26"/>
        </w:rPr>
        <w:t xml:space="preserve">вопросу согласования Плана мониторинга безопасности за соблюдением обязательных требований в области оказания услуг почтовой связи и Плана мониторинга за соблюдением обязательных требований в области оказания услуг почтовой связи и Плана мониторинга безопасности за соблюдением </w:t>
      </w:r>
      <w:proofErr w:type="spellStart"/>
      <w:r>
        <w:rPr>
          <w:szCs w:val="26"/>
        </w:rPr>
        <w:t>обяательных</w:t>
      </w:r>
      <w:proofErr w:type="spellEnd"/>
      <w:r>
        <w:rPr>
          <w:szCs w:val="26"/>
        </w:rPr>
        <w:t xml:space="preserve"> требований в области оказания услуг связи за 2 квартал 2022 года.</w:t>
      </w:r>
      <w:r w:rsidRPr="00083C41">
        <w:rPr>
          <w:szCs w:val="26"/>
        </w:rPr>
        <w:t xml:space="preserve"> </w:t>
      </w:r>
    </w:p>
    <w:p w:rsidR="001B12E5" w:rsidRDefault="00B94CD1" w:rsidP="00E5190D">
      <w:pPr>
        <w:ind w:firstLine="709"/>
        <w:rPr>
          <w:color w:val="000000" w:themeColor="text1"/>
          <w:szCs w:val="26"/>
        </w:rPr>
      </w:pPr>
      <w:r>
        <w:rPr>
          <w:color w:val="000000" w:themeColor="text1"/>
          <w:szCs w:val="26"/>
        </w:rPr>
        <w:br w:type="page"/>
      </w:r>
    </w:p>
    <w:p w:rsidR="00924994" w:rsidRDefault="00924994" w:rsidP="00740669">
      <w:pPr>
        <w:spacing w:line="240" w:lineRule="auto"/>
        <w:ind w:firstLine="709"/>
        <w:rPr>
          <w:i/>
          <w:szCs w:val="26"/>
          <w:u w:val="single"/>
        </w:rPr>
      </w:pPr>
      <w:r w:rsidRPr="00167C74">
        <w:rPr>
          <w:i/>
          <w:szCs w:val="26"/>
          <w:u w:val="single"/>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Pr="006057AC" w:rsidRDefault="00F359A5" w:rsidP="00F359A5">
      <w:pPr>
        <w:spacing w:line="240" w:lineRule="auto"/>
        <w:ind w:firstLine="709"/>
        <w:rPr>
          <w:szCs w:val="26"/>
        </w:rPr>
      </w:pPr>
      <w:r w:rsidRPr="006057AC">
        <w:rPr>
          <w:szCs w:val="26"/>
        </w:rPr>
        <w:t xml:space="preserve">Полномочие выполняют – </w:t>
      </w:r>
      <w:r w:rsidR="006057AC" w:rsidRPr="006057AC">
        <w:rPr>
          <w:szCs w:val="26"/>
        </w:rPr>
        <w:t>8</w:t>
      </w:r>
      <w:r w:rsidR="001A415E" w:rsidRPr="006057AC">
        <w:rPr>
          <w:szCs w:val="26"/>
        </w:rPr>
        <w:t xml:space="preserve"> </w:t>
      </w:r>
      <w:r w:rsidR="00E17B62" w:rsidRPr="006057AC">
        <w:rPr>
          <w:szCs w:val="26"/>
        </w:rPr>
        <w:t>единиц</w:t>
      </w:r>
      <w:r w:rsidR="00EF6BDD" w:rsidRPr="006057AC">
        <w:rPr>
          <w:szCs w:val="26"/>
        </w:rPr>
        <w:t xml:space="preserve"> </w:t>
      </w:r>
      <w:r w:rsidR="005A7D01" w:rsidRPr="006057AC">
        <w:rPr>
          <w:szCs w:val="26"/>
        </w:rPr>
        <w:t>(с учетом вакантных единиц)</w:t>
      </w:r>
    </w:p>
    <w:p w:rsidR="00DA27CF"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BF7759" w:rsidRPr="00247F5C" w:rsidTr="00575025">
        <w:trPr>
          <w:cantSplit/>
        </w:trPr>
        <w:tc>
          <w:tcPr>
            <w:tcW w:w="2235" w:type="dxa"/>
          </w:tcPr>
          <w:p w:rsidR="00BF7759" w:rsidRPr="00247F5C" w:rsidRDefault="00BF7759" w:rsidP="00D17B6C">
            <w:pPr>
              <w:spacing w:line="240" w:lineRule="auto"/>
              <w:jc w:val="left"/>
              <w:rPr>
                <w:sz w:val="18"/>
                <w:szCs w:val="18"/>
              </w:rPr>
            </w:pP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811"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2021</w:t>
            </w: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811" w:type="dxa"/>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811" w:type="dxa"/>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811" w:type="dxa"/>
            <w:shd w:val="clear" w:color="auto" w:fill="D9D9D9"/>
            <w:vAlign w:val="center"/>
          </w:tcPr>
          <w:p w:rsidR="00BF7759" w:rsidRPr="00E40FDE" w:rsidRDefault="00BF7759" w:rsidP="00BF7759">
            <w:pPr>
              <w:spacing w:line="240" w:lineRule="auto"/>
              <w:jc w:val="center"/>
              <w:rPr>
                <w:b/>
                <w:sz w:val="18"/>
                <w:szCs w:val="18"/>
              </w:rPr>
            </w:pPr>
            <w:r>
              <w:rPr>
                <w:b/>
                <w:sz w:val="18"/>
                <w:szCs w:val="18"/>
              </w:rPr>
              <w:t>2022</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6057AC" w:rsidRPr="00471F92" w:rsidRDefault="006057AC" w:rsidP="006057AC">
            <w:pPr>
              <w:spacing w:line="240" w:lineRule="auto"/>
              <w:jc w:val="center"/>
              <w:rPr>
                <w:sz w:val="18"/>
                <w:szCs w:val="18"/>
              </w:rPr>
            </w:pPr>
            <w:r>
              <w:rPr>
                <w:sz w:val="18"/>
                <w:szCs w:val="18"/>
              </w:rPr>
              <w:t>5457</w:t>
            </w:r>
          </w:p>
        </w:tc>
        <w:tc>
          <w:tcPr>
            <w:tcW w:w="811" w:type="dxa"/>
            <w:vAlign w:val="center"/>
          </w:tcPr>
          <w:p w:rsidR="006057AC" w:rsidRPr="00471F92" w:rsidRDefault="006057AC" w:rsidP="00BF7759">
            <w:pPr>
              <w:spacing w:line="240" w:lineRule="auto"/>
              <w:jc w:val="center"/>
              <w:rPr>
                <w:sz w:val="18"/>
                <w:szCs w:val="18"/>
                <w:lang w:eastAsia="en-US"/>
              </w:rPr>
            </w:pPr>
          </w:p>
        </w:tc>
        <w:tc>
          <w:tcPr>
            <w:tcW w:w="811" w:type="dxa"/>
            <w:vAlign w:val="center"/>
          </w:tcPr>
          <w:p w:rsidR="006057AC" w:rsidRPr="00471F92" w:rsidRDefault="006057AC" w:rsidP="00BF7759">
            <w:pPr>
              <w:spacing w:line="240" w:lineRule="auto"/>
              <w:jc w:val="center"/>
              <w:rPr>
                <w:color w:val="000000" w:themeColor="text1"/>
                <w:sz w:val="18"/>
                <w:szCs w:val="18"/>
                <w:lang w:eastAsia="en-US"/>
              </w:rPr>
            </w:pPr>
          </w:p>
        </w:tc>
        <w:tc>
          <w:tcPr>
            <w:tcW w:w="811" w:type="dxa"/>
            <w:vAlign w:val="center"/>
          </w:tcPr>
          <w:p w:rsidR="006057AC" w:rsidRPr="00471F92" w:rsidRDefault="006057AC" w:rsidP="00BF7759">
            <w:pPr>
              <w:spacing w:line="240" w:lineRule="auto"/>
              <w:jc w:val="center"/>
              <w:rPr>
                <w:sz w:val="18"/>
                <w:szCs w:val="18"/>
                <w:lang w:eastAsia="en-US"/>
              </w:rPr>
            </w:pPr>
          </w:p>
        </w:tc>
        <w:tc>
          <w:tcPr>
            <w:tcW w:w="811" w:type="dxa"/>
            <w:shd w:val="clear" w:color="auto" w:fill="D9D9D9"/>
            <w:vAlign w:val="center"/>
          </w:tcPr>
          <w:p w:rsidR="006057AC" w:rsidRPr="00F12410" w:rsidRDefault="006057AC" w:rsidP="006057AC">
            <w:pPr>
              <w:spacing w:line="240" w:lineRule="auto"/>
              <w:jc w:val="center"/>
              <w:rPr>
                <w:b/>
                <w:sz w:val="18"/>
                <w:szCs w:val="18"/>
              </w:rPr>
            </w:pPr>
            <w:r w:rsidRPr="00F12410">
              <w:rPr>
                <w:b/>
                <w:sz w:val="18"/>
                <w:szCs w:val="18"/>
              </w:rPr>
              <w:t>545</w:t>
            </w:r>
            <w:r>
              <w:rPr>
                <w:b/>
                <w:sz w:val="18"/>
                <w:szCs w:val="18"/>
              </w:rPr>
              <w:t>7</w:t>
            </w:r>
          </w:p>
        </w:tc>
        <w:tc>
          <w:tcPr>
            <w:tcW w:w="811" w:type="dxa"/>
            <w:vAlign w:val="center"/>
          </w:tcPr>
          <w:p w:rsidR="006057AC" w:rsidRPr="00471F92" w:rsidRDefault="006057AC" w:rsidP="00F0659C">
            <w:pPr>
              <w:spacing w:line="240" w:lineRule="auto"/>
              <w:jc w:val="center"/>
              <w:rPr>
                <w:sz w:val="18"/>
                <w:szCs w:val="18"/>
              </w:rPr>
            </w:pPr>
            <w:r>
              <w:rPr>
                <w:sz w:val="18"/>
                <w:szCs w:val="18"/>
              </w:rPr>
              <w:t>788</w:t>
            </w:r>
            <w:r w:rsidR="00425840">
              <w:rPr>
                <w:sz w:val="18"/>
                <w:szCs w:val="18"/>
              </w:rPr>
              <w:t>6</w:t>
            </w:r>
          </w:p>
        </w:tc>
        <w:tc>
          <w:tcPr>
            <w:tcW w:w="811" w:type="dxa"/>
            <w:vAlign w:val="center"/>
          </w:tcPr>
          <w:p w:rsidR="006057AC" w:rsidRPr="00471F92" w:rsidRDefault="006057AC" w:rsidP="00055AFF">
            <w:pPr>
              <w:spacing w:line="240" w:lineRule="auto"/>
              <w:jc w:val="center"/>
              <w:rPr>
                <w:sz w:val="18"/>
                <w:szCs w:val="18"/>
                <w:lang w:eastAsia="en-US"/>
              </w:rPr>
            </w:pPr>
          </w:p>
        </w:tc>
        <w:tc>
          <w:tcPr>
            <w:tcW w:w="811" w:type="dxa"/>
            <w:vAlign w:val="center"/>
          </w:tcPr>
          <w:p w:rsidR="006057AC" w:rsidRPr="00471F92" w:rsidRDefault="006057AC" w:rsidP="00C12985">
            <w:pPr>
              <w:spacing w:line="240" w:lineRule="auto"/>
              <w:jc w:val="center"/>
              <w:rPr>
                <w:color w:val="000000" w:themeColor="text1"/>
                <w:sz w:val="18"/>
                <w:szCs w:val="18"/>
                <w:lang w:eastAsia="en-US"/>
              </w:rPr>
            </w:pPr>
          </w:p>
        </w:tc>
        <w:tc>
          <w:tcPr>
            <w:tcW w:w="811" w:type="dxa"/>
            <w:vAlign w:val="center"/>
          </w:tcPr>
          <w:p w:rsidR="006057AC" w:rsidRPr="00471F92" w:rsidRDefault="006057AC" w:rsidP="00C12985">
            <w:pPr>
              <w:spacing w:line="240" w:lineRule="auto"/>
              <w:jc w:val="center"/>
              <w:rPr>
                <w:sz w:val="18"/>
                <w:szCs w:val="18"/>
                <w:lang w:eastAsia="en-US"/>
              </w:rPr>
            </w:pPr>
          </w:p>
        </w:tc>
        <w:tc>
          <w:tcPr>
            <w:tcW w:w="811" w:type="dxa"/>
            <w:shd w:val="clear" w:color="auto" w:fill="D9D9D9"/>
            <w:vAlign w:val="center"/>
          </w:tcPr>
          <w:p w:rsidR="006057AC" w:rsidRPr="006057AC" w:rsidRDefault="006057AC" w:rsidP="00F0659C">
            <w:pPr>
              <w:spacing w:line="240" w:lineRule="auto"/>
              <w:jc w:val="center"/>
              <w:rPr>
                <w:b/>
                <w:sz w:val="18"/>
                <w:szCs w:val="18"/>
              </w:rPr>
            </w:pPr>
            <w:r w:rsidRPr="006057AC">
              <w:rPr>
                <w:b/>
                <w:sz w:val="18"/>
                <w:szCs w:val="18"/>
              </w:rPr>
              <w:t>788</w:t>
            </w:r>
            <w:r w:rsidR="00425840">
              <w:rPr>
                <w:b/>
                <w:sz w:val="18"/>
                <w:szCs w:val="18"/>
              </w:rPr>
              <w:t>6</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6057AC" w:rsidRPr="00471F92" w:rsidRDefault="006057AC" w:rsidP="00BF7759">
            <w:pPr>
              <w:spacing w:line="240" w:lineRule="auto"/>
              <w:jc w:val="center"/>
              <w:rPr>
                <w:sz w:val="18"/>
                <w:szCs w:val="18"/>
              </w:rPr>
            </w:pPr>
            <w:r>
              <w:rPr>
                <w:sz w:val="18"/>
                <w:szCs w:val="18"/>
              </w:rPr>
              <w:t>29</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29</w:t>
            </w:r>
          </w:p>
        </w:tc>
        <w:tc>
          <w:tcPr>
            <w:tcW w:w="811" w:type="dxa"/>
          </w:tcPr>
          <w:p w:rsidR="006057AC" w:rsidRPr="00471F92" w:rsidRDefault="006057AC" w:rsidP="00F0659C">
            <w:pPr>
              <w:spacing w:line="240" w:lineRule="auto"/>
              <w:jc w:val="center"/>
              <w:rPr>
                <w:sz w:val="18"/>
                <w:szCs w:val="18"/>
              </w:rPr>
            </w:pPr>
            <w:r>
              <w:rPr>
                <w:sz w:val="18"/>
                <w:szCs w:val="18"/>
              </w:rPr>
              <w:t>24</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24</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6057AC" w:rsidRPr="00471F92" w:rsidRDefault="006057AC" w:rsidP="00BF7759">
            <w:pPr>
              <w:spacing w:line="240" w:lineRule="auto"/>
              <w:jc w:val="center"/>
              <w:rPr>
                <w:sz w:val="18"/>
                <w:szCs w:val="18"/>
              </w:rPr>
            </w:pPr>
            <w:r>
              <w:rPr>
                <w:sz w:val="18"/>
                <w:szCs w:val="18"/>
              </w:rPr>
              <w:t>97</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97</w:t>
            </w:r>
          </w:p>
        </w:tc>
        <w:tc>
          <w:tcPr>
            <w:tcW w:w="811" w:type="dxa"/>
          </w:tcPr>
          <w:p w:rsidR="006057AC" w:rsidRPr="00471F92" w:rsidRDefault="006057AC" w:rsidP="00F0659C">
            <w:pPr>
              <w:spacing w:line="240" w:lineRule="auto"/>
              <w:jc w:val="center"/>
              <w:rPr>
                <w:sz w:val="18"/>
                <w:szCs w:val="18"/>
              </w:rPr>
            </w:pPr>
            <w:r>
              <w:rPr>
                <w:sz w:val="18"/>
                <w:szCs w:val="18"/>
              </w:rPr>
              <w:t>149</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149</w:t>
            </w:r>
          </w:p>
        </w:tc>
      </w:tr>
      <w:tr w:rsidR="006057AC" w:rsidRPr="00467EC3"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6057AC" w:rsidRPr="00471F92" w:rsidRDefault="006057AC" w:rsidP="00BF7759">
            <w:pPr>
              <w:spacing w:line="240" w:lineRule="auto"/>
              <w:jc w:val="center"/>
              <w:rPr>
                <w:sz w:val="18"/>
                <w:szCs w:val="18"/>
              </w:rPr>
            </w:pPr>
            <w:r>
              <w:rPr>
                <w:sz w:val="18"/>
                <w:szCs w:val="18"/>
              </w:rPr>
              <w:t>256</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256</w:t>
            </w:r>
          </w:p>
        </w:tc>
        <w:tc>
          <w:tcPr>
            <w:tcW w:w="811" w:type="dxa"/>
          </w:tcPr>
          <w:p w:rsidR="006057AC" w:rsidRPr="00471F92" w:rsidRDefault="006057AC" w:rsidP="00F0659C">
            <w:pPr>
              <w:spacing w:line="240" w:lineRule="auto"/>
              <w:jc w:val="center"/>
              <w:rPr>
                <w:sz w:val="18"/>
                <w:szCs w:val="18"/>
              </w:rPr>
            </w:pPr>
            <w:r>
              <w:rPr>
                <w:sz w:val="18"/>
                <w:szCs w:val="18"/>
              </w:rPr>
              <w:t>190</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190</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6057AC" w:rsidRPr="00471F92" w:rsidRDefault="006057AC" w:rsidP="00BF7759">
            <w:pPr>
              <w:spacing w:line="240" w:lineRule="auto"/>
              <w:jc w:val="center"/>
              <w:rPr>
                <w:sz w:val="18"/>
                <w:szCs w:val="18"/>
              </w:rPr>
            </w:pPr>
            <w:r>
              <w:rPr>
                <w:sz w:val="18"/>
                <w:szCs w:val="18"/>
              </w:rPr>
              <w:t>484</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484</w:t>
            </w:r>
          </w:p>
        </w:tc>
        <w:tc>
          <w:tcPr>
            <w:tcW w:w="811" w:type="dxa"/>
          </w:tcPr>
          <w:p w:rsidR="006057AC" w:rsidRPr="00471F92" w:rsidRDefault="006057AC" w:rsidP="00F0659C">
            <w:pPr>
              <w:spacing w:line="240" w:lineRule="auto"/>
              <w:jc w:val="center"/>
              <w:rPr>
                <w:sz w:val="18"/>
                <w:szCs w:val="18"/>
              </w:rPr>
            </w:pPr>
            <w:r>
              <w:rPr>
                <w:sz w:val="18"/>
                <w:szCs w:val="18"/>
              </w:rPr>
              <w:t>545</w:t>
            </w:r>
          </w:p>
        </w:tc>
        <w:tc>
          <w:tcPr>
            <w:tcW w:w="811" w:type="dxa"/>
          </w:tcPr>
          <w:p w:rsidR="006057AC" w:rsidRPr="00471F92" w:rsidRDefault="006057AC" w:rsidP="005809B7">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545</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6057AC" w:rsidRPr="00471F92" w:rsidRDefault="006057AC" w:rsidP="00BF7759">
            <w:pPr>
              <w:spacing w:line="240" w:lineRule="auto"/>
              <w:jc w:val="center"/>
              <w:rPr>
                <w:sz w:val="18"/>
                <w:szCs w:val="18"/>
              </w:rPr>
            </w:pPr>
            <w:r>
              <w:rPr>
                <w:sz w:val="18"/>
                <w:szCs w:val="18"/>
              </w:rPr>
              <w:t>17</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17</w:t>
            </w:r>
          </w:p>
        </w:tc>
        <w:tc>
          <w:tcPr>
            <w:tcW w:w="811" w:type="dxa"/>
          </w:tcPr>
          <w:p w:rsidR="006057AC" w:rsidRPr="00471F92" w:rsidRDefault="006057AC" w:rsidP="00F0659C">
            <w:pPr>
              <w:spacing w:line="240" w:lineRule="auto"/>
              <w:jc w:val="center"/>
              <w:rPr>
                <w:sz w:val="18"/>
                <w:szCs w:val="18"/>
              </w:rPr>
            </w:pPr>
            <w:r>
              <w:rPr>
                <w:sz w:val="18"/>
                <w:szCs w:val="18"/>
              </w:rPr>
              <w:t>18</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18</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6057AC" w:rsidRPr="00471F92" w:rsidRDefault="006057AC" w:rsidP="00BF7759">
            <w:pPr>
              <w:spacing w:line="240" w:lineRule="auto"/>
              <w:jc w:val="center"/>
              <w:rPr>
                <w:sz w:val="18"/>
                <w:szCs w:val="18"/>
              </w:rPr>
            </w:pPr>
            <w:r>
              <w:rPr>
                <w:sz w:val="18"/>
                <w:szCs w:val="18"/>
              </w:rPr>
              <w:t>603</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603</w:t>
            </w:r>
          </w:p>
        </w:tc>
        <w:tc>
          <w:tcPr>
            <w:tcW w:w="811" w:type="dxa"/>
          </w:tcPr>
          <w:p w:rsidR="006057AC" w:rsidRPr="00471F92" w:rsidRDefault="006057AC" w:rsidP="00F0659C">
            <w:pPr>
              <w:spacing w:line="240" w:lineRule="auto"/>
              <w:jc w:val="center"/>
              <w:rPr>
                <w:sz w:val="18"/>
                <w:szCs w:val="18"/>
              </w:rPr>
            </w:pPr>
            <w:r>
              <w:rPr>
                <w:sz w:val="18"/>
                <w:szCs w:val="18"/>
              </w:rPr>
              <w:t>736</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736</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6057AC" w:rsidRPr="00471F92" w:rsidRDefault="006057AC" w:rsidP="00BF7759">
            <w:pPr>
              <w:spacing w:line="240" w:lineRule="auto"/>
              <w:jc w:val="center"/>
              <w:rPr>
                <w:sz w:val="18"/>
                <w:szCs w:val="18"/>
              </w:rPr>
            </w:pPr>
            <w:r>
              <w:rPr>
                <w:sz w:val="18"/>
                <w:szCs w:val="18"/>
              </w:rPr>
              <w:t>14</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14</w:t>
            </w:r>
          </w:p>
        </w:tc>
        <w:tc>
          <w:tcPr>
            <w:tcW w:w="811" w:type="dxa"/>
          </w:tcPr>
          <w:p w:rsidR="006057AC" w:rsidRPr="00471F92" w:rsidRDefault="006057AC" w:rsidP="00F0659C">
            <w:pPr>
              <w:spacing w:line="240" w:lineRule="auto"/>
              <w:jc w:val="center"/>
              <w:rPr>
                <w:sz w:val="18"/>
                <w:szCs w:val="18"/>
              </w:rPr>
            </w:pPr>
            <w:r>
              <w:rPr>
                <w:sz w:val="18"/>
                <w:szCs w:val="18"/>
              </w:rPr>
              <w:t>16</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16</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6057AC" w:rsidRPr="00471F92" w:rsidRDefault="006057AC" w:rsidP="00BF7759">
            <w:pPr>
              <w:spacing w:line="240" w:lineRule="auto"/>
              <w:jc w:val="center"/>
              <w:rPr>
                <w:sz w:val="18"/>
                <w:szCs w:val="18"/>
              </w:rPr>
            </w:pPr>
            <w:r>
              <w:rPr>
                <w:sz w:val="18"/>
                <w:szCs w:val="18"/>
              </w:rPr>
              <w:t>0</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0</w:t>
            </w:r>
          </w:p>
        </w:tc>
        <w:tc>
          <w:tcPr>
            <w:tcW w:w="811" w:type="dxa"/>
          </w:tcPr>
          <w:p w:rsidR="006057AC" w:rsidRPr="00471F92" w:rsidRDefault="006057AC" w:rsidP="00F0659C">
            <w:pPr>
              <w:spacing w:line="240" w:lineRule="auto"/>
              <w:jc w:val="center"/>
              <w:rPr>
                <w:sz w:val="18"/>
                <w:szCs w:val="18"/>
              </w:rPr>
            </w:pPr>
            <w:r>
              <w:rPr>
                <w:sz w:val="18"/>
                <w:szCs w:val="18"/>
              </w:rPr>
              <w:t>0</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0</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участие в судебных разбирательствах в судах 1 инстанции</w:t>
            </w:r>
          </w:p>
        </w:tc>
        <w:tc>
          <w:tcPr>
            <w:tcW w:w="811" w:type="dxa"/>
          </w:tcPr>
          <w:p w:rsidR="006057AC" w:rsidRPr="00471F92" w:rsidRDefault="006057AC" w:rsidP="00BF7759">
            <w:pPr>
              <w:spacing w:line="240" w:lineRule="auto"/>
              <w:jc w:val="center"/>
              <w:rPr>
                <w:sz w:val="18"/>
                <w:szCs w:val="18"/>
              </w:rPr>
            </w:pPr>
            <w:r>
              <w:rPr>
                <w:sz w:val="18"/>
                <w:szCs w:val="18"/>
              </w:rPr>
              <w:t>29</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29</w:t>
            </w:r>
          </w:p>
        </w:tc>
        <w:tc>
          <w:tcPr>
            <w:tcW w:w="811" w:type="dxa"/>
          </w:tcPr>
          <w:p w:rsidR="006057AC" w:rsidRPr="00471F92" w:rsidRDefault="006057AC" w:rsidP="00F0659C">
            <w:pPr>
              <w:spacing w:line="240" w:lineRule="auto"/>
              <w:jc w:val="center"/>
              <w:rPr>
                <w:sz w:val="18"/>
                <w:szCs w:val="18"/>
              </w:rPr>
            </w:pPr>
            <w:r>
              <w:rPr>
                <w:sz w:val="18"/>
                <w:szCs w:val="18"/>
              </w:rPr>
              <w:t>17</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17</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6057AC" w:rsidRPr="00471F92" w:rsidRDefault="006057AC" w:rsidP="00BF7759">
            <w:pPr>
              <w:spacing w:line="240" w:lineRule="auto"/>
              <w:jc w:val="center"/>
              <w:rPr>
                <w:sz w:val="18"/>
                <w:szCs w:val="18"/>
              </w:rPr>
            </w:pPr>
            <w:r>
              <w:rPr>
                <w:sz w:val="18"/>
                <w:szCs w:val="18"/>
              </w:rPr>
              <w:t>12</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12</w:t>
            </w:r>
          </w:p>
        </w:tc>
        <w:tc>
          <w:tcPr>
            <w:tcW w:w="811" w:type="dxa"/>
          </w:tcPr>
          <w:p w:rsidR="006057AC" w:rsidRPr="00471F92" w:rsidRDefault="006057AC" w:rsidP="00F0659C">
            <w:pPr>
              <w:spacing w:line="240" w:lineRule="auto"/>
              <w:jc w:val="center"/>
              <w:rPr>
                <w:sz w:val="18"/>
                <w:szCs w:val="18"/>
              </w:rPr>
            </w:pPr>
            <w:r>
              <w:rPr>
                <w:sz w:val="18"/>
                <w:szCs w:val="18"/>
              </w:rPr>
              <w:t>15</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15</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6057AC" w:rsidRPr="00471F92" w:rsidRDefault="006057AC" w:rsidP="00BF7759">
            <w:pPr>
              <w:spacing w:line="240" w:lineRule="auto"/>
              <w:jc w:val="center"/>
              <w:rPr>
                <w:sz w:val="18"/>
                <w:szCs w:val="18"/>
              </w:rPr>
            </w:pPr>
            <w:r>
              <w:rPr>
                <w:sz w:val="18"/>
                <w:szCs w:val="18"/>
              </w:rPr>
              <w:t>424</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424</w:t>
            </w:r>
          </w:p>
        </w:tc>
        <w:tc>
          <w:tcPr>
            <w:tcW w:w="811" w:type="dxa"/>
          </w:tcPr>
          <w:p w:rsidR="006057AC" w:rsidRPr="00471F92" w:rsidRDefault="006057AC" w:rsidP="00F0659C">
            <w:pPr>
              <w:spacing w:line="240" w:lineRule="auto"/>
              <w:jc w:val="center"/>
              <w:rPr>
                <w:sz w:val="18"/>
                <w:szCs w:val="18"/>
              </w:rPr>
            </w:pPr>
            <w:r>
              <w:rPr>
                <w:sz w:val="18"/>
                <w:szCs w:val="18"/>
              </w:rPr>
              <w:t>371</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371</w:t>
            </w:r>
          </w:p>
        </w:tc>
      </w:tr>
      <w:tr w:rsidR="006057AC" w:rsidRPr="00247F5C" w:rsidTr="002A1DB8">
        <w:trPr>
          <w:cantSplit/>
        </w:trPr>
        <w:tc>
          <w:tcPr>
            <w:tcW w:w="2235" w:type="dxa"/>
          </w:tcPr>
          <w:p w:rsidR="006057AC" w:rsidRPr="00247F5C" w:rsidRDefault="006057AC"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6057AC" w:rsidRPr="00471F92" w:rsidRDefault="006057AC" w:rsidP="00BF7759">
            <w:pPr>
              <w:spacing w:line="240" w:lineRule="auto"/>
              <w:jc w:val="center"/>
              <w:rPr>
                <w:sz w:val="18"/>
                <w:szCs w:val="18"/>
              </w:rPr>
            </w:pPr>
            <w:r>
              <w:rPr>
                <w:sz w:val="18"/>
                <w:szCs w:val="18"/>
              </w:rPr>
              <w:t>1068</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106</w:t>
            </w:r>
            <w:r>
              <w:rPr>
                <w:b/>
                <w:sz w:val="18"/>
                <w:szCs w:val="18"/>
              </w:rPr>
              <w:t>8</w:t>
            </w:r>
          </w:p>
        </w:tc>
        <w:tc>
          <w:tcPr>
            <w:tcW w:w="811" w:type="dxa"/>
          </w:tcPr>
          <w:p w:rsidR="006057AC" w:rsidRPr="00471F92" w:rsidRDefault="006057AC" w:rsidP="00F0659C">
            <w:pPr>
              <w:spacing w:line="240" w:lineRule="auto"/>
              <w:jc w:val="center"/>
              <w:rPr>
                <w:sz w:val="18"/>
                <w:szCs w:val="18"/>
              </w:rPr>
            </w:pPr>
            <w:r>
              <w:rPr>
                <w:sz w:val="18"/>
                <w:szCs w:val="18"/>
              </w:rPr>
              <w:t>109</w:t>
            </w:r>
            <w:r w:rsidR="00940103">
              <w:rPr>
                <w:sz w:val="18"/>
                <w:szCs w:val="18"/>
              </w:rPr>
              <w:t>2</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109</w:t>
            </w:r>
            <w:r w:rsidR="00940103">
              <w:rPr>
                <w:b/>
                <w:sz w:val="18"/>
                <w:szCs w:val="18"/>
              </w:rPr>
              <w:t>2</w:t>
            </w:r>
          </w:p>
        </w:tc>
      </w:tr>
      <w:tr w:rsidR="006057AC" w:rsidRPr="00247F5C" w:rsidTr="002A1DB8">
        <w:trPr>
          <w:cantSplit/>
        </w:trPr>
        <w:tc>
          <w:tcPr>
            <w:tcW w:w="2235" w:type="dxa"/>
          </w:tcPr>
          <w:p w:rsidR="006057AC" w:rsidRPr="00C37CE8" w:rsidRDefault="006057AC" w:rsidP="00D17B6C">
            <w:pPr>
              <w:spacing w:line="240" w:lineRule="auto"/>
              <w:jc w:val="left"/>
              <w:rPr>
                <w:sz w:val="18"/>
                <w:szCs w:val="18"/>
                <w:highlight w:val="yellow"/>
              </w:rPr>
            </w:pPr>
            <w:r>
              <w:rPr>
                <w:sz w:val="18"/>
                <w:szCs w:val="18"/>
              </w:rPr>
              <w:t>Количество</w:t>
            </w:r>
            <w:r w:rsidRPr="00ED2E5C">
              <w:rPr>
                <w:sz w:val="18"/>
                <w:szCs w:val="18"/>
              </w:rPr>
              <w:t xml:space="preserve"> полученных материалов о признании информации в сети Интернет запрещенной </w:t>
            </w:r>
            <w:r w:rsidRPr="00BF644C">
              <w:rPr>
                <w:sz w:val="18"/>
                <w:szCs w:val="18"/>
              </w:rPr>
              <w:t>по заявлениям органов прокуратуры</w:t>
            </w:r>
          </w:p>
        </w:tc>
        <w:tc>
          <w:tcPr>
            <w:tcW w:w="811" w:type="dxa"/>
          </w:tcPr>
          <w:p w:rsidR="006057AC" w:rsidRPr="00471F92" w:rsidRDefault="006057AC" w:rsidP="00BF7759">
            <w:pPr>
              <w:spacing w:line="240" w:lineRule="auto"/>
              <w:jc w:val="center"/>
              <w:rPr>
                <w:sz w:val="18"/>
                <w:szCs w:val="18"/>
              </w:rPr>
            </w:pPr>
            <w:r>
              <w:rPr>
                <w:sz w:val="18"/>
                <w:szCs w:val="18"/>
              </w:rPr>
              <w:t>713</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713</w:t>
            </w:r>
          </w:p>
        </w:tc>
        <w:tc>
          <w:tcPr>
            <w:tcW w:w="811" w:type="dxa"/>
          </w:tcPr>
          <w:p w:rsidR="006057AC" w:rsidRPr="00471F92" w:rsidRDefault="006057AC" w:rsidP="004E1974">
            <w:pPr>
              <w:spacing w:line="240" w:lineRule="auto"/>
              <w:jc w:val="center"/>
              <w:rPr>
                <w:sz w:val="18"/>
                <w:szCs w:val="18"/>
              </w:rPr>
            </w:pPr>
            <w:r>
              <w:rPr>
                <w:sz w:val="18"/>
                <w:szCs w:val="18"/>
              </w:rPr>
              <w:t>2055</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2055</w:t>
            </w:r>
          </w:p>
        </w:tc>
      </w:tr>
      <w:tr w:rsidR="006057AC" w:rsidRPr="00247F5C" w:rsidTr="002A1DB8">
        <w:trPr>
          <w:cantSplit/>
        </w:trPr>
        <w:tc>
          <w:tcPr>
            <w:tcW w:w="2235" w:type="dxa"/>
          </w:tcPr>
          <w:p w:rsidR="006057AC" w:rsidRPr="00BF644C" w:rsidRDefault="006057AC" w:rsidP="00ED2E5C">
            <w:pPr>
              <w:spacing w:line="240" w:lineRule="auto"/>
              <w:jc w:val="left"/>
              <w:rPr>
                <w:sz w:val="18"/>
                <w:szCs w:val="18"/>
              </w:rPr>
            </w:pPr>
            <w:r w:rsidRPr="00E20DA5">
              <w:rPr>
                <w:sz w:val="18"/>
                <w:szCs w:val="18"/>
              </w:rPr>
              <w:lastRenderedPageBreak/>
              <w:t xml:space="preserve">Количество полученных </w:t>
            </w:r>
            <w:r>
              <w:rPr>
                <w:sz w:val="18"/>
                <w:szCs w:val="18"/>
              </w:rPr>
              <w:t>от органов МВД, ФСБ и прокуратуры материалов о «</w:t>
            </w:r>
            <w:proofErr w:type="spellStart"/>
            <w:r>
              <w:rPr>
                <w:sz w:val="18"/>
                <w:szCs w:val="18"/>
              </w:rPr>
              <w:t>вэб-зеркалах</w:t>
            </w:r>
            <w:proofErr w:type="spellEnd"/>
            <w:r>
              <w:rPr>
                <w:sz w:val="18"/>
                <w:szCs w:val="18"/>
              </w:rPr>
              <w:t>»</w:t>
            </w:r>
          </w:p>
        </w:tc>
        <w:tc>
          <w:tcPr>
            <w:tcW w:w="811" w:type="dxa"/>
          </w:tcPr>
          <w:p w:rsidR="006057AC" w:rsidRPr="00471F92" w:rsidRDefault="006057AC" w:rsidP="00BF7759">
            <w:pPr>
              <w:spacing w:line="240" w:lineRule="auto"/>
              <w:jc w:val="center"/>
              <w:rPr>
                <w:sz w:val="18"/>
                <w:szCs w:val="18"/>
              </w:rPr>
            </w:pPr>
            <w:r>
              <w:rPr>
                <w:sz w:val="18"/>
                <w:szCs w:val="18"/>
              </w:rPr>
              <w:t>25</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25</w:t>
            </w:r>
          </w:p>
        </w:tc>
        <w:tc>
          <w:tcPr>
            <w:tcW w:w="811" w:type="dxa"/>
          </w:tcPr>
          <w:p w:rsidR="006057AC" w:rsidRPr="00471F92" w:rsidRDefault="006057AC" w:rsidP="00F0659C">
            <w:pPr>
              <w:spacing w:line="240" w:lineRule="auto"/>
              <w:jc w:val="center"/>
              <w:rPr>
                <w:sz w:val="18"/>
                <w:szCs w:val="18"/>
              </w:rPr>
            </w:pPr>
            <w:r>
              <w:rPr>
                <w:sz w:val="18"/>
                <w:szCs w:val="18"/>
              </w:rPr>
              <w:t>79</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79</w:t>
            </w:r>
          </w:p>
        </w:tc>
      </w:tr>
      <w:tr w:rsidR="006057AC" w:rsidRPr="00247F5C" w:rsidTr="002A1DB8">
        <w:trPr>
          <w:cantSplit/>
        </w:trPr>
        <w:tc>
          <w:tcPr>
            <w:tcW w:w="2235" w:type="dxa"/>
          </w:tcPr>
          <w:p w:rsidR="006057AC" w:rsidRPr="00247F5C" w:rsidRDefault="006057AC" w:rsidP="00ED2E5C">
            <w:pPr>
              <w:spacing w:line="240" w:lineRule="auto"/>
              <w:jc w:val="left"/>
              <w:rPr>
                <w:sz w:val="18"/>
                <w:szCs w:val="18"/>
              </w:rPr>
            </w:pPr>
            <w:r>
              <w:rPr>
                <w:sz w:val="18"/>
                <w:szCs w:val="18"/>
              </w:rPr>
              <w:t>Внесено записей в ЕАИС</w:t>
            </w:r>
          </w:p>
        </w:tc>
        <w:tc>
          <w:tcPr>
            <w:tcW w:w="811" w:type="dxa"/>
          </w:tcPr>
          <w:p w:rsidR="006057AC" w:rsidRPr="00471F92" w:rsidRDefault="006057AC" w:rsidP="00BF7759">
            <w:pPr>
              <w:spacing w:line="240" w:lineRule="auto"/>
              <w:jc w:val="center"/>
              <w:rPr>
                <w:sz w:val="18"/>
                <w:szCs w:val="18"/>
              </w:rPr>
            </w:pPr>
            <w:r>
              <w:rPr>
                <w:sz w:val="18"/>
                <w:szCs w:val="18"/>
              </w:rPr>
              <w:t>666</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93588F"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666</w:t>
            </w:r>
          </w:p>
        </w:tc>
        <w:tc>
          <w:tcPr>
            <w:tcW w:w="811" w:type="dxa"/>
          </w:tcPr>
          <w:p w:rsidR="006057AC" w:rsidRPr="00471F92" w:rsidRDefault="006057AC" w:rsidP="00F0659C">
            <w:pPr>
              <w:spacing w:line="240" w:lineRule="auto"/>
              <w:jc w:val="center"/>
              <w:rPr>
                <w:sz w:val="18"/>
                <w:szCs w:val="18"/>
              </w:rPr>
            </w:pPr>
            <w:r>
              <w:rPr>
                <w:sz w:val="18"/>
                <w:szCs w:val="18"/>
              </w:rPr>
              <w:t>895</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93588F"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895</w:t>
            </w:r>
          </w:p>
        </w:tc>
      </w:tr>
      <w:tr w:rsidR="006057AC" w:rsidRPr="00247F5C" w:rsidTr="002A1DB8">
        <w:trPr>
          <w:cantSplit/>
        </w:trPr>
        <w:tc>
          <w:tcPr>
            <w:tcW w:w="2235" w:type="dxa"/>
          </w:tcPr>
          <w:p w:rsidR="006057AC" w:rsidRPr="00247F5C" w:rsidRDefault="006057AC" w:rsidP="00ED2E5C">
            <w:pPr>
              <w:spacing w:line="240" w:lineRule="auto"/>
              <w:jc w:val="left"/>
              <w:rPr>
                <w:sz w:val="18"/>
                <w:szCs w:val="18"/>
              </w:rPr>
            </w:pPr>
            <w:r w:rsidRPr="00507351">
              <w:rPr>
                <w:sz w:val="18"/>
                <w:szCs w:val="18"/>
              </w:rPr>
              <w:t xml:space="preserve">Внесено </w:t>
            </w:r>
            <w:proofErr w:type="spellStart"/>
            <w:r w:rsidRPr="00507351">
              <w:rPr>
                <w:sz w:val="18"/>
                <w:szCs w:val="18"/>
              </w:rPr>
              <w:t>url</w:t>
            </w:r>
            <w:proofErr w:type="spellEnd"/>
            <w:r w:rsidRPr="00507351">
              <w:rPr>
                <w:sz w:val="18"/>
                <w:szCs w:val="18"/>
              </w:rPr>
              <w:t xml:space="preserve"> (страниц) в ЕАИС</w:t>
            </w:r>
          </w:p>
        </w:tc>
        <w:tc>
          <w:tcPr>
            <w:tcW w:w="811" w:type="dxa"/>
          </w:tcPr>
          <w:p w:rsidR="006057AC" w:rsidRPr="00471F92" w:rsidRDefault="006057AC" w:rsidP="00BF7759">
            <w:pPr>
              <w:spacing w:line="240" w:lineRule="auto"/>
              <w:jc w:val="center"/>
              <w:rPr>
                <w:sz w:val="18"/>
                <w:szCs w:val="18"/>
              </w:rPr>
            </w:pPr>
            <w:r>
              <w:rPr>
                <w:sz w:val="18"/>
                <w:szCs w:val="18"/>
              </w:rPr>
              <w:t>1021</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F12410" w:rsidRDefault="006057AC" w:rsidP="00BF7759">
            <w:pPr>
              <w:spacing w:line="240" w:lineRule="auto"/>
              <w:jc w:val="center"/>
              <w:rPr>
                <w:b/>
                <w:sz w:val="18"/>
                <w:szCs w:val="18"/>
              </w:rPr>
            </w:pPr>
            <w:r w:rsidRPr="00F12410">
              <w:rPr>
                <w:b/>
                <w:sz w:val="18"/>
                <w:szCs w:val="18"/>
              </w:rPr>
              <w:t>1021</w:t>
            </w:r>
          </w:p>
        </w:tc>
        <w:tc>
          <w:tcPr>
            <w:tcW w:w="811" w:type="dxa"/>
          </w:tcPr>
          <w:p w:rsidR="006057AC" w:rsidRPr="00471F92" w:rsidRDefault="006057AC" w:rsidP="00F0659C">
            <w:pPr>
              <w:spacing w:line="240" w:lineRule="auto"/>
              <w:jc w:val="center"/>
              <w:rPr>
                <w:sz w:val="18"/>
                <w:szCs w:val="18"/>
              </w:rPr>
            </w:pPr>
            <w:r>
              <w:rPr>
                <w:sz w:val="18"/>
                <w:szCs w:val="18"/>
              </w:rPr>
              <w:t>1684</w:t>
            </w:r>
          </w:p>
        </w:tc>
        <w:tc>
          <w:tcPr>
            <w:tcW w:w="811" w:type="dxa"/>
          </w:tcPr>
          <w:p w:rsidR="006057AC" w:rsidRPr="00471F92" w:rsidRDefault="006057AC" w:rsidP="00055AFF">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F0659C">
            <w:pPr>
              <w:spacing w:line="240" w:lineRule="auto"/>
              <w:jc w:val="center"/>
              <w:rPr>
                <w:b/>
                <w:sz w:val="18"/>
                <w:szCs w:val="18"/>
              </w:rPr>
            </w:pPr>
            <w:r w:rsidRPr="006057AC">
              <w:rPr>
                <w:b/>
                <w:sz w:val="18"/>
                <w:szCs w:val="18"/>
              </w:rPr>
              <w:t>1684</w:t>
            </w:r>
          </w:p>
        </w:tc>
      </w:tr>
      <w:tr w:rsidR="006057AC" w:rsidRPr="00247F5C" w:rsidTr="00B53E18">
        <w:trPr>
          <w:cantSplit/>
          <w:trHeight w:val="259"/>
        </w:trPr>
        <w:tc>
          <w:tcPr>
            <w:tcW w:w="2235" w:type="dxa"/>
          </w:tcPr>
          <w:p w:rsidR="006057AC" w:rsidRPr="00247F5C" w:rsidRDefault="006057AC" w:rsidP="00D17B6C">
            <w:pPr>
              <w:spacing w:line="240" w:lineRule="auto"/>
              <w:rPr>
                <w:sz w:val="18"/>
                <w:szCs w:val="18"/>
              </w:rPr>
            </w:pPr>
            <w:r w:rsidRPr="00247F5C">
              <w:rPr>
                <w:sz w:val="18"/>
                <w:szCs w:val="18"/>
              </w:rPr>
              <w:t>Нагрузка на 1 сотрудника</w:t>
            </w:r>
          </w:p>
        </w:tc>
        <w:tc>
          <w:tcPr>
            <w:tcW w:w="811" w:type="dxa"/>
          </w:tcPr>
          <w:p w:rsidR="006057AC" w:rsidRPr="00471F92" w:rsidRDefault="006057AC" w:rsidP="006057AC">
            <w:pPr>
              <w:tabs>
                <w:tab w:val="center" w:pos="297"/>
              </w:tabs>
              <w:spacing w:line="240" w:lineRule="auto"/>
              <w:rPr>
                <w:sz w:val="18"/>
                <w:szCs w:val="18"/>
              </w:rPr>
            </w:pPr>
            <w:r>
              <w:rPr>
                <w:sz w:val="18"/>
                <w:szCs w:val="18"/>
              </w:rPr>
              <w:t>682,12</w:t>
            </w: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tcPr>
          <w:p w:rsidR="006057AC" w:rsidRPr="00471F92" w:rsidRDefault="006057AC" w:rsidP="00BF7759">
            <w:pPr>
              <w:spacing w:line="240" w:lineRule="auto"/>
              <w:jc w:val="center"/>
              <w:rPr>
                <w:color w:val="000000" w:themeColor="text1"/>
                <w:sz w:val="18"/>
                <w:szCs w:val="18"/>
                <w:lang w:eastAsia="en-US"/>
              </w:rPr>
            </w:pPr>
          </w:p>
        </w:tc>
        <w:tc>
          <w:tcPr>
            <w:tcW w:w="811" w:type="dxa"/>
            <w:shd w:val="clear" w:color="auto" w:fill="D9D9D9"/>
          </w:tcPr>
          <w:p w:rsidR="006057AC" w:rsidRPr="006057AC" w:rsidRDefault="006057AC" w:rsidP="00BF7759">
            <w:pPr>
              <w:spacing w:line="240" w:lineRule="auto"/>
              <w:jc w:val="center"/>
              <w:rPr>
                <w:b/>
                <w:sz w:val="18"/>
                <w:szCs w:val="18"/>
              </w:rPr>
            </w:pPr>
            <w:r w:rsidRPr="006057AC">
              <w:rPr>
                <w:b/>
                <w:sz w:val="18"/>
                <w:szCs w:val="18"/>
              </w:rPr>
              <w:t>682,12</w:t>
            </w:r>
          </w:p>
        </w:tc>
        <w:tc>
          <w:tcPr>
            <w:tcW w:w="811" w:type="dxa"/>
          </w:tcPr>
          <w:p w:rsidR="006057AC" w:rsidRPr="00471F92" w:rsidRDefault="006057AC" w:rsidP="00F0659C">
            <w:pPr>
              <w:spacing w:line="240" w:lineRule="auto"/>
              <w:jc w:val="center"/>
              <w:rPr>
                <w:sz w:val="18"/>
                <w:szCs w:val="18"/>
              </w:rPr>
            </w:pPr>
            <w:r>
              <w:rPr>
                <w:sz w:val="18"/>
                <w:szCs w:val="18"/>
              </w:rPr>
              <w:t>98</w:t>
            </w:r>
            <w:r w:rsidR="00940103">
              <w:rPr>
                <w:sz w:val="18"/>
                <w:szCs w:val="18"/>
              </w:rPr>
              <w:t>5,75</w:t>
            </w:r>
          </w:p>
        </w:tc>
        <w:tc>
          <w:tcPr>
            <w:tcW w:w="811" w:type="dxa"/>
          </w:tcPr>
          <w:p w:rsidR="006057AC" w:rsidRPr="00471F92" w:rsidRDefault="006057AC" w:rsidP="005809B7">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tcPr>
          <w:p w:rsidR="006057AC" w:rsidRPr="00471F92" w:rsidRDefault="006057AC" w:rsidP="00C12985">
            <w:pPr>
              <w:spacing w:line="240" w:lineRule="auto"/>
              <w:jc w:val="center"/>
              <w:rPr>
                <w:color w:val="000000" w:themeColor="text1"/>
                <w:sz w:val="18"/>
                <w:szCs w:val="18"/>
                <w:lang w:eastAsia="en-US"/>
              </w:rPr>
            </w:pPr>
          </w:p>
        </w:tc>
        <w:tc>
          <w:tcPr>
            <w:tcW w:w="811" w:type="dxa"/>
            <w:shd w:val="clear" w:color="auto" w:fill="D9D9D9"/>
          </w:tcPr>
          <w:p w:rsidR="006057AC" w:rsidRPr="006057AC" w:rsidRDefault="00940103" w:rsidP="00F0659C">
            <w:pPr>
              <w:spacing w:line="240" w:lineRule="auto"/>
              <w:jc w:val="center"/>
              <w:rPr>
                <w:b/>
                <w:sz w:val="18"/>
                <w:szCs w:val="18"/>
              </w:rPr>
            </w:pPr>
            <w:r>
              <w:rPr>
                <w:b/>
                <w:sz w:val="18"/>
                <w:szCs w:val="18"/>
              </w:rPr>
              <w:t>985</w:t>
            </w:r>
            <w:r w:rsidR="006057AC" w:rsidRPr="006057AC">
              <w:rPr>
                <w:b/>
                <w:sz w:val="18"/>
                <w:szCs w:val="18"/>
              </w:rPr>
              <w:t>,</w:t>
            </w:r>
            <w:r>
              <w:rPr>
                <w:b/>
                <w:sz w:val="18"/>
                <w:szCs w:val="18"/>
              </w:rPr>
              <w:t>75</w:t>
            </w:r>
          </w:p>
        </w:tc>
      </w:tr>
    </w:tbl>
    <w:p w:rsidR="00F83490" w:rsidRDefault="00F83490" w:rsidP="002A026F">
      <w:pPr>
        <w:ind w:firstLine="709"/>
        <w:rPr>
          <w:szCs w:val="26"/>
        </w:rPr>
      </w:pPr>
      <w:bookmarkStart w:id="34" w:name="_MON_1419759630"/>
      <w:bookmarkStart w:id="35" w:name="_MON_1410945764"/>
      <w:bookmarkStart w:id="36" w:name="_MON_1419666306"/>
      <w:bookmarkStart w:id="37" w:name="_MON_1419238605"/>
      <w:bookmarkStart w:id="38" w:name="_MON_1419238823"/>
      <w:bookmarkStart w:id="39" w:name="_MON_1402998411"/>
      <w:bookmarkStart w:id="40" w:name="_MON_1410179243"/>
      <w:bookmarkStart w:id="41" w:name="_MON_1419668875"/>
      <w:bookmarkStart w:id="42" w:name="_MON_1419669053"/>
      <w:bookmarkStart w:id="43" w:name="_MON_1422361943"/>
      <w:bookmarkEnd w:id="34"/>
      <w:bookmarkEnd w:id="35"/>
      <w:bookmarkEnd w:id="36"/>
      <w:bookmarkEnd w:id="37"/>
      <w:bookmarkEnd w:id="38"/>
      <w:bookmarkEnd w:id="39"/>
      <w:bookmarkEnd w:id="40"/>
      <w:bookmarkEnd w:id="41"/>
      <w:bookmarkEnd w:id="42"/>
      <w:bookmarkEnd w:id="43"/>
    </w:p>
    <w:p w:rsidR="002A026F" w:rsidRDefault="006057AC" w:rsidP="002A026F">
      <w:pPr>
        <w:ind w:firstLine="709"/>
        <w:rPr>
          <w:szCs w:val="26"/>
        </w:rPr>
      </w:pPr>
      <w:r w:rsidRPr="00471F92">
        <w:rPr>
          <w:szCs w:val="26"/>
        </w:rPr>
        <w:t xml:space="preserve">За </w:t>
      </w:r>
      <w:r>
        <w:rPr>
          <w:szCs w:val="26"/>
        </w:rPr>
        <w:t xml:space="preserve">1 квартал </w:t>
      </w:r>
      <w:r w:rsidRPr="00471F92">
        <w:rPr>
          <w:szCs w:val="26"/>
        </w:rPr>
        <w:t>20</w:t>
      </w:r>
      <w:r>
        <w:rPr>
          <w:szCs w:val="26"/>
        </w:rPr>
        <w:t>22</w:t>
      </w:r>
      <w:r w:rsidRPr="00471F92">
        <w:rPr>
          <w:szCs w:val="26"/>
        </w:rPr>
        <w:t xml:space="preserve"> год</w:t>
      </w:r>
      <w:r>
        <w:rPr>
          <w:szCs w:val="26"/>
        </w:rPr>
        <w:t>а</w:t>
      </w:r>
      <w:r w:rsidRPr="00471F92">
        <w:rPr>
          <w:szCs w:val="26"/>
        </w:rPr>
        <w:t xml:space="preserve"> в ходе правоприменительной деятельности из </w:t>
      </w:r>
      <w:r w:rsidR="00940103">
        <w:rPr>
          <w:b/>
          <w:szCs w:val="26"/>
        </w:rPr>
        <w:t>1092</w:t>
      </w:r>
      <w:r>
        <w:rPr>
          <w:b/>
          <w:szCs w:val="26"/>
        </w:rPr>
        <w:t xml:space="preserve"> </w:t>
      </w:r>
      <w:r w:rsidRPr="00471F92">
        <w:rPr>
          <w:szCs w:val="26"/>
        </w:rPr>
        <w:t xml:space="preserve">протоколов сотрудниками Управления составлено </w:t>
      </w:r>
      <w:r w:rsidR="00940103">
        <w:rPr>
          <w:b/>
          <w:szCs w:val="26"/>
        </w:rPr>
        <w:t>1090</w:t>
      </w:r>
      <w:r w:rsidRPr="00D92CF1">
        <w:rPr>
          <w:b/>
          <w:szCs w:val="26"/>
        </w:rPr>
        <w:t xml:space="preserve"> </w:t>
      </w:r>
      <w:r w:rsidR="00940103">
        <w:rPr>
          <w:szCs w:val="26"/>
        </w:rPr>
        <w:t>протоколов</w:t>
      </w:r>
      <w:r w:rsidRPr="00471F92">
        <w:rPr>
          <w:szCs w:val="26"/>
        </w:rPr>
        <w:t xml:space="preserve">, органами МВД – </w:t>
      </w:r>
      <w:r>
        <w:rPr>
          <w:b/>
          <w:szCs w:val="26"/>
        </w:rPr>
        <w:t>2</w:t>
      </w:r>
      <w:r w:rsidRPr="005B7331">
        <w:rPr>
          <w:b/>
          <w:szCs w:val="26"/>
        </w:rPr>
        <w:t xml:space="preserve"> </w:t>
      </w:r>
      <w:r w:rsidRPr="00471F92">
        <w:rPr>
          <w:szCs w:val="26"/>
        </w:rPr>
        <w:t>протокол</w:t>
      </w:r>
      <w:r>
        <w:rPr>
          <w:szCs w:val="26"/>
        </w:rPr>
        <w:t>а</w:t>
      </w:r>
      <w:r w:rsidRPr="00471F92">
        <w:rPr>
          <w:szCs w:val="26"/>
        </w:rPr>
        <w:t>.</w:t>
      </w:r>
    </w:p>
    <w:p w:rsidR="007301B9" w:rsidRDefault="007301B9" w:rsidP="00034994">
      <w:pPr>
        <w:jc w:val="center"/>
        <w:rPr>
          <w:b/>
          <w:bCs/>
          <w:sz w:val="24"/>
          <w:szCs w:val="24"/>
        </w:rPr>
      </w:pPr>
    </w:p>
    <w:p w:rsidR="009D0E1E" w:rsidRDefault="001B12E5" w:rsidP="00034994">
      <w:pPr>
        <w:jc w:val="center"/>
        <w:rPr>
          <w:b/>
          <w:bCs/>
          <w:sz w:val="24"/>
          <w:szCs w:val="24"/>
        </w:rPr>
      </w:pPr>
      <w:r>
        <w:rPr>
          <w:b/>
          <w:bCs/>
          <w:noProof/>
          <w:sz w:val="24"/>
          <w:szCs w:val="24"/>
        </w:rPr>
        <w:drawing>
          <wp:anchor distT="0" distB="0" distL="114300" distR="114300" simplePos="0" relativeHeight="251658240" behindDoc="1" locked="0" layoutInCell="1" allowOverlap="1">
            <wp:simplePos x="0" y="0"/>
            <wp:positionH relativeFrom="margin">
              <wp:posOffset>137160</wp:posOffset>
            </wp:positionH>
            <wp:positionV relativeFrom="paragraph">
              <wp:posOffset>239395</wp:posOffset>
            </wp:positionV>
            <wp:extent cx="6477000" cy="3057525"/>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9D0E1E">
        <w:rPr>
          <w:b/>
          <w:bCs/>
          <w:sz w:val="24"/>
          <w:szCs w:val="24"/>
        </w:rPr>
        <w:t>Количест</w:t>
      </w:r>
      <w:r w:rsidR="009D0E1E" w:rsidRPr="00E13D3D">
        <w:rPr>
          <w:b/>
          <w:bCs/>
          <w:sz w:val="24"/>
          <w:szCs w:val="24"/>
        </w:rPr>
        <w:t>во составленных протоколов об АПН</w:t>
      </w:r>
    </w:p>
    <w:p w:rsidR="007301B9" w:rsidRDefault="007301B9" w:rsidP="00034994">
      <w:pPr>
        <w:jc w:val="center"/>
        <w:rPr>
          <w:b/>
          <w:bCs/>
          <w:sz w:val="24"/>
          <w:szCs w:val="24"/>
        </w:rPr>
      </w:pPr>
    </w:p>
    <w:p w:rsidR="009D0E1E" w:rsidRDefault="009D0E1E" w:rsidP="009C4CCB">
      <w:pPr>
        <w:ind w:firstLine="720"/>
        <w:jc w:val="left"/>
        <w:rPr>
          <w:b/>
          <w:bCs/>
          <w:sz w:val="24"/>
          <w:szCs w:val="24"/>
        </w:rPr>
      </w:pPr>
    </w:p>
    <w:p w:rsidR="007301B9" w:rsidRDefault="007301B9" w:rsidP="009C4CCB">
      <w:pPr>
        <w:ind w:firstLine="720"/>
        <w:jc w:val="left"/>
        <w:rPr>
          <w:b/>
          <w:bCs/>
          <w:sz w:val="24"/>
          <w:szCs w:val="24"/>
        </w:rPr>
      </w:pPr>
    </w:p>
    <w:p w:rsidR="009C4CCB" w:rsidRDefault="009C4CCB" w:rsidP="009C4CCB">
      <w:pPr>
        <w:ind w:firstLine="720"/>
        <w:jc w:val="left"/>
        <w:rPr>
          <w:b/>
          <w:bCs/>
          <w:sz w:val="24"/>
          <w:szCs w:val="24"/>
        </w:rPr>
      </w:pPr>
    </w:p>
    <w:p w:rsidR="009C4CCB" w:rsidRPr="00E13D3D" w:rsidRDefault="009C4CCB" w:rsidP="003303AD">
      <w:pPr>
        <w:ind w:firstLine="720"/>
        <w:jc w:val="left"/>
        <w:rPr>
          <w:sz w:val="24"/>
          <w:szCs w:val="24"/>
        </w:rPr>
      </w:pPr>
    </w:p>
    <w:p w:rsidR="00331432" w:rsidRPr="00E13D3D" w:rsidRDefault="00331432" w:rsidP="00935B14">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F4428F" w:rsidRDefault="00F4428F" w:rsidP="00331432">
      <w:pPr>
        <w:pStyle w:val="a8"/>
        <w:spacing w:line="360" w:lineRule="auto"/>
        <w:ind w:firstLine="708"/>
        <w:rPr>
          <w:sz w:val="26"/>
          <w:szCs w:val="26"/>
        </w:rPr>
      </w:pPr>
    </w:p>
    <w:p w:rsidR="009B600E" w:rsidRDefault="009B600E" w:rsidP="00331432">
      <w:pPr>
        <w:pStyle w:val="a8"/>
        <w:spacing w:line="360" w:lineRule="auto"/>
        <w:ind w:firstLine="708"/>
        <w:rPr>
          <w:sz w:val="26"/>
          <w:szCs w:val="26"/>
        </w:rPr>
      </w:pPr>
    </w:p>
    <w:p w:rsidR="007301B9" w:rsidRDefault="007301B9" w:rsidP="009D617F">
      <w:pPr>
        <w:pStyle w:val="a8"/>
        <w:spacing w:line="360" w:lineRule="auto"/>
        <w:ind w:firstLine="708"/>
        <w:rPr>
          <w:sz w:val="26"/>
          <w:szCs w:val="26"/>
        </w:rPr>
      </w:pPr>
    </w:p>
    <w:p w:rsidR="007301B9" w:rsidRDefault="007301B9" w:rsidP="009D617F">
      <w:pPr>
        <w:pStyle w:val="a8"/>
        <w:spacing w:line="360" w:lineRule="auto"/>
        <w:ind w:firstLine="708"/>
        <w:rPr>
          <w:sz w:val="26"/>
          <w:szCs w:val="26"/>
        </w:rPr>
      </w:pPr>
    </w:p>
    <w:p w:rsidR="00F84D40" w:rsidRPr="00EC48E5" w:rsidRDefault="00331432" w:rsidP="009D617F">
      <w:pPr>
        <w:pStyle w:val="a8"/>
        <w:spacing w:line="360" w:lineRule="auto"/>
        <w:ind w:firstLine="708"/>
        <w:rPr>
          <w:sz w:val="26"/>
          <w:szCs w:val="26"/>
        </w:rPr>
      </w:pPr>
      <w:r w:rsidRPr="00EC48E5">
        <w:rPr>
          <w:sz w:val="26"/>
          <w:szCs w:val="26"/>
        </w:rPr>
        <w:t>из которых:</w:t>
      </w:r>
    </w:p>
    <w:p w:rsidR="002228D3" w:rsidRPr="0016638F" w:rsidRDefault="0016638F" w:rsidP="002228D3">
      <w:pPr>
        <w:pStyle w:val="a8"/>
        <w:spacing w:line="360" w:lineRule="auto"/>
        <w:ind w:firstLine="708"/>
        <w:rPr>
          <w:sz w:val="26"/>
          <w:szCs w:val="26"/>
        </w:rPr>
      </w:pPr>
      <w:r w:rsidRPr="0016638F">
        <w:rPr>
          <w:b/>
          <w:i/>
          <w:sz w:val="26"/>
          <w:szCs w:val="26"/>
        </w:rPr>
        <w:t>- 478</w:t>
      </w:r>
      <w:r w:rsidRPr="0016638F">
        <w:rPr>
          <w:b/>
          <w:bCs/>
          <w:i/>
          <w:sz w:val="26"/>
          <w:szCs w:val="26"/>
        </w:rPr>
        <w:t xml:space="preserve"> (4</w:t>
      </w:r>
      <w:r>
        <w:rPr>
          <w:b/>
          <w:bCs/>
          <w:i/>
          <w:sz w:val="26"/>
          <w:szCs w:val="26"/>
        </w:rPr>
        <w:t>4</w:t>
      </w:r>
      <w:r w:rsidR="002228D3" w:rsidRPr="0016638F">
        <w:rPr>
          <w:b/>
          <w:bCs/>
          <w:i/>
          <w:sz w:val="26"/>
          <w:szCs w:val="26"/>
        </w:rPr>
        <w:t xml:space="preserve">%) </w:t>
      </w:r>
      <w:r w:rsidR="002228D3" w:rsidRPr="0016638F">
        <w:rPr>
          <w:sz w:val="26"/>
          <w:szCs w:val="26"/>
        </w:rPr>
        <w:t>в отношении должностных лиц;</w:t>
      </w:r>
    </w:p>
    <w:p w:rsidR="002228D3" w:rsidRPr="0016638F" w:rsidRDefault="00940103" w:rsidP="002228D3">
      <w:pPr>
        <w:pStyle w:val="a8"/>
        <w:spacing w:line="360" w:lineRule="auto"/>
        <w:ind w:firstLine="708"/>
        <w:rPr>
          <w:sz w:val="26"/>
          <w:szCs w:val="26"/>
        </w:rPr>
      </w:pPr>
      <w:r>
        <w:rPr>
          <w:b/>
          <w:i/>
          <w:sz w:val="26"/>
          <w:szCs w:val="26"/>
        </w:rPr>
        <w:t xml:space="preserve">- 559 </w:t>
      </w:r>
      <w:r w:rsidR="0016638F" w:rsidRPr="0016638F">
        <w:rPr>
          <w:b/>
          <w:bCs/>
          <w:i/>
          <w:sz w:val="26"/>
          <w:szCs w:val="26"/>
        </w:rPr>
        <w:t>(51</w:t>
      </w:r>
      <w:r w:rsidR="002228D3" w:rsidRPr="0016638F">
        <w:rPr>
          <w:b/>
          <w:bCs/>
          <w:i/>
          <w:sz w:val="26"/>
          <w:szCs w:val="26"/>
        </w:rPr>
        <w:t xml:space="preserve">%) </w:t>
      </w:r>
      <w:r w:rsidR="002228D3" w:rsidRPr="0016638F">
        <w:rPr>
          <w:sz w:val="26"/>
          <w:szCs w:val="26"/>
        </w:rPr>
        <w:t>в отношении юридических лиц;</w:t>
      </w:r>
    </w:p>
    <w:p w:rsidR="002228D3" w:rsidRPr="0016638F" w:rsidRDefault="0016638F" w:rsidP="002228D3">
      <w:pPr>
        <w:pStyle w:val="a8"/>
        <w:spacing w:line="360" w:lineRule="auto"/>
        <w:ind w:firstLine="708"/>
        <w:rPr>
          <w:sz w:val="26"/>
          <w:szCs w:val="26"/>
        </w:rPr>
      </w:pPr>
      <w:r w:rsidRPr="0016638F">
        <w:rPr>
          <w:b/>
          <w:i/>
          <w:sz w:val="26"/>
          <w:szCs w:val="26"/>
        </w:rPr>
        <w:t xml:space="preserve">- 5 </w:t>
      </w:r>
      <w:r w:rsidRPr="0016638F">
        <w:rPr>
          <w:b/>
          <w:bCs/>
          <w:i/>
          <w:sz w:val="26"/>
          <w:szCs w:val="26"/>
        </w:rPr>
        <w:t>(</w:t>
      </w:r>
      <w:r>
        <w:rPr>
          <w:b/>
          <w:bCs/>
          <w:i/>
          <w:sz w:val="26"/>
          <w:szCs w:val="26"/>
        </w:rPr>
        <w:t>1</w:t>
      </w:r>
      <w:r w:rsidR="002228D3" w:rsidRPr="0016638F">
        <w:rPr>
          <w:b/>
          <w:bCs/>
          <w:i/>
          <w:sz w:val="26"/>
          <w:szCs w:val="26"/>
        </w:rPr>
        <w:t>%)</w:t>
      </w:r>
      <w:r w:rsidR="002228D3" w:rsidRPr="0016638F">
        <w:rPr>
          <w:sz w:val="26"/>
          <w:szCs w:val="26"/>
        </w:rPr>
        <w:t xml:space="preserve"> в отношении индивидуальных предпринимателей;</w:t>
      </w:r>
    </w:p>
    <w:p w:rsidR="007301B9" w:rsidRDefault="0016638F" w:rsidP="007A4C56">
      <w:pPr>
        <w:pStyle w:val="a8"/>
        <w:spacing w:line="360" w:lineRule="auto"/>
        <w:ind w:firstLine="708"/>
        <w:rPr>
          <w:sz w:val="26"/>
          <w:szCs w:val="26"/>
        </w:rPr>
      </w:pPr>
      <w:r w:rsidRPr="0016638F">
        <w:rPr>
          <w:b/>
          <w:i/>
          <w:sz w:val="26"/>
          <w:szCs w:val="26"/>
        </w:rPr>
        <w:t xml:space="preserve">- 50 </w:t>
      </w:r>
      <w:r w:rsidRPr="0016638F">
        <w:rPr>
          <w:b/>
          <w:bCs/>
          <w:i/>
          <w:sz w:val="26"/>
          <w:szCs w:val="26"/>
        </w:rPr>
        <w:t>(4</w:t>
      </w:r>
      <w:r w:rsidR="002228D3" w:rsidRPr="0016638F">
        <w:rPr>
          <w:b/>
          <w:bCs/>
          <w:i/>
          <w:sz w:val="26"/>
          <w:szCs w:val="26"/>
        </w:rPr>
        <w:t>%)</w:t>
      </w:r>
      <w:r w:rsidR="002228D3" w:rsidRPr="0016638F">
        <w:rPr>
          <w:sz w:val="26"/>
          <w:szCs w:val="26"/>
        </w:rPr>
        <w:t xml:space="preserve"> в отношении</w:t>
      </w:r>
      <w:r w:rsidR="002228D3" w:rsidRPr="00471F92">
        <w:rPr>
          <w:sz w:val="26"/>
          <w:szCs w:val="26"/>
        </w:rPr>
        <w:t xml:space="preserve"> физических лиц.</w:t>
      </w: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7301B9" w:rsidRDefault="007301B9" w:rsidP="007A4C56">
      <w:pPr>
        <w:pStyle w:val="a8"/>
        <w:spacing w:line="360" w:lineRule="auto"/>
        <w:ind w:firstLine="708"/>
        <w:rPr>
          <w:sz w:val="26"/>
          <w:szCs w:val="26"/>
        </w:rPr>
      </w:pPr>
    </w:p>
    <w:p w:rsidR="00DD51B2" w:rsidRPr="007A4C56" w:rsidRDefault="00CF3F38" w:rsidP="007A4C56">
      <w:pPr>
        <w:pStyle w:val="a8"/>
        <w:spacing w:line="360" w:lineRule="auto"/>
        <w:ind w:firstLine="708"/>
        <w:rPr>
          <w:sz w:val="26"/>
          <w:szCs w:val="26"/>
        </w:rPr>
      </w:pPr>
      <w:r>
        <w:rPr>
          <w:noProof/>
        </w:rPr>
        <w:lastRenderedPageBreak/>
        <w:drawing>
          <wp:anchor distT="0" distB="0" distL="114300" distR="114300" simplePos="0" relativeHeight="251777024" behindDoc="0" locked="0" layoutInCell="1" allowOverlap="1">
            <wp:simplePos x="0" y="0"/>
            <wp:positionH relativeFrom="column">
              <wp:posOffset>457835</wp:posOffset>
            </wp:positionH>
            <wp:positionV relativeFrom="paragraph">
              <wp:posOffset>81915</wp:posOffset>
            </wp:positionV>
            <wp:extent cx="6041390" cy="2700655"/>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AF28F7" w:rsidRDefault="00AF28F7" w:rsidP="001C2AFD">
      <w:pPr>
        <w:ind w:firstLine="720"/>
        <w:jc w:val="left"/>
      </w:pPr>
    </w:p>
    <w:p w:rsidR="00A46C20" w:rsidRDefault="00A46C20" w:rsidP="001C2AFD">
      <w:pPr>
        <w:ind w:firstLine="720"/>
        <w:jc w:val="left"/>
      </w:pPr>
    </w:p>
    <w:p w:rsidR="00E50150" w:rsidRDefault="00E50150" w:rsidP="001C2AFD">
      <w:pPr>
        <w:ind w:firstLine="720"/>
        <w:jc w:val="left"/>
      </w:pPr>
    </w:p>
    <w:p w:rsidR="00D7580D" w:rsidRDefault="00D7580D" w:rsidP="001C2AFD">
      <w:pPr>
        <w:ind w:firstLine="720"/>
        <w:jc w:val="left"/>
      </w:pPr>
    </w:p>
    <w:p w:rsidR="00D7580D" w:rsidRDefault="00D7580D" w:rsidP="001C2AFD">
      <w:pPr>
        <w:ind w:firstLine="720"/>
        <w:jc w:val="left"/>
      </w:pPr>
    </w:p>
    <w:p w:rsidR="00D7580D" w:rsidRDefault="00D7580D" w:rsidP="001C2AFD">
      <w:pPr>
        <w:ind w:firstLine="720"/>
        <w:jc w:val="left"/>
      </w:pPr>
    </w:p>
    <w:p w:rsidR="00E77B0E" w:rsidRDefault="00E77B0E" w:rsidP="001C2AFD">
      <w:pPr>
        <w:ind w:firstLine="720"/>
        <w:jc w:val="left"/>
      </w:pPr>
    </w:p>
    <w:p w:rsidR="00E77B0E" w:rsidRDefault="00E77B0E" w:rsidP="001C2AFD">
      <w:pPr>
        <w:ind w:firstLine="720"/>
        <w:jc w:val="left"/>
      </w:pPr>
    </w:p>
    <w:p w:rsidR="007033DF" w:rsidRDefault="007033DF" w:rsidP="001C2AFD">
      <w:pPr>
        <w:ind w:firstLine="720"/>
        <w:jc w:val="left"/>
      </w:pPr>
    </w:p>
    <w:p w:rsidR="007033DF" w:rsidRDefault="007033DF" w:rsidP="001C2AFD">
      <w:pPr>
        <w:ind w:firstLine="720"/>
        <w:jc w:val="left"/>
      </w:pPr>
    </w:p>
    <w:p w:rsidR="00CF3F38" w:rsidRDefault="00CF3F38" w:rsidP="001C2AFD">
      <w:pPr>
        <w:ind w:firstLine="720"/>
        <w:jc w:val="left"/>
      </w:pPr>
    </w:p>
    <w:p w:rsidR="00C971A8" w:rsidRDefault="00C971A8" w:rsidP="001C2AFD">
      <w:pPr>
        <w:ind w:firstLine="720"/>
        <w:jc w:val="left"/>
      </w:pPr>
    </w:p>
    <w:p w:rsidR="00CF3F38" w:rsidRDefault="00CF3F38" w:rsidP="00CF3F38">
      <w:pPr>
        <w:tabs>
          <w:tab w:val="left" w:pos="6663"/>
        </w:tabs>
        <w:ind w:firstLine="709"/>
        <w:jc w:val="left"/>
        <w:rPr>
          <w:b/>
          <w:szCs w:val="26"/>
        </w:rPr>
      </w:pPr>
      <w:r>
        <w:rPr>
          <w:b/>
          <w:szCs w:val="26"/>
        </w:rPr>
        <w:t>- по сферам контроля:</w:t>
      </w:r>
    </w:p>
    <w:p w:rsidR="00CF3F38" w:rsidRDefault="00CF3F38" w:rsidP="001C2AFD">
      <w:pPr>
        <w:ind w:firstLine="720"/>
        <w:jc w:val="left"/>
      </w:pPr>
    </w:p>
    <w:p w:rsidR="00691B53" w:rsidRDefault="00691B53" w:rsidP="001C2AFD">
      <w:pPr>
        <w:ind w:firstLine="720"/>
        <w:jc w:val="left"/>
      </w:pPr>
    </w:p>
    <w:p w:rsidR="00CF3F38" w:rsidRDefault="00CF3F38" w:rsidP="001C2AFD">
      <w:pPr>
        <w:ind w:firstLine="720"/>
        <w:jc w:val="left"/>
      </w:pPr>
      <w:r>
        <w:rPr>
          <w:noProof/>
        </w:rPr>
        <w:drawing>
          <wp:anchor distT="0" distB="0" distL="114300" distR="114300" simplePos="0" relativeHeight="251627519" behindDoc="0" locked="0" layoutInCell="1" allowOverlap="1">
            <wp:simplePos x="0" y="0"/>
            <wp:positionH relativeFrom="column">
              <wp:posOffset>160020</wp:posOffset>
            </wp:positionH>
            <wp:positionV relativeFrom="paragraph">
              <wp:posOffset>156845</wp:posOffset>
            </wp:positionV>
            <wp:extent cx="6456045" cy="3115310"/>
            <wp:effectExtent l="19050" t="0" r="1905"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CF3F38" w:rsidRDefault="00CF3F38" w:rsidP="001C2AFD">
      <w:pPr>
        <w:ind w:firstLine="720"/>
        <w:jc w:val="left"/>
      </w:pPr>
    </w:p>
    <w:p w:rsidR="007033DF" w:rsidRDefault="007033DF"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CF3F38" w:rsidRDefault="00CF3F38" w:rsidP="001C2AFD">
      <w:pPr>
        <w:ind w:firstLine="720"/>
        <w:jc w:val="left"/>
      </w:pPr>
    </w:p>
    <w:p w:rsidR="00FD07DA" w:rsidRDefault="00FD07DA" w:rsidP="001C2AFD">
      <w:pPr>
        <w:ind w:firstLine="720"/>
        <w:jc w:val="left"/>
      </w:pPr>
    </w:p>
    <w:p w:rsidR="009B600E" w:rsidRDefault="007033DF" w:rsidP="001C2AFD">
      <w:pPr>
        <w:ind w:firstLine="720"/>
        <w:jc w:val="left"/>
      </w:pPr>
      <w:r>
        <w:rPr>
          <w:noProof/>
        </w:rPr>
        <w:lastRenderedPageBreak/>
        <w:drawing>
          <wp:anchor distT="0" distB="0" distL="114300" distR="114300" simplePos="0" relativeHeight="251661312" behindDoc="1" locked="0" layoutInCell="1" allowOverlap="1">
            <wp:simplePos x="0" y="0"/>
            <wp:positionH relativeFrom="column">
              <wp:posOffset>-123070</wp:posOffset>
            </wp:positionH>
            <wp:positionV relativeFrom="paragraph">
              <wp:posOffset>63081</wp:posOffset>
            </wp:positionV>
            <wp:extent cx="6847576" cy="3735237"/>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9B600E" w:rsidRDefault="009B600E" w:rsidP="001C2AFD">
      <w:pPr>
        <w:ind w:firstLine="720"/>
        <w:jc w:val="left"/>
      </w:pPr>
    </w:p>
    <w:p w:rsidR="00C76408" w:rsidRDefault="00C76408" w:rsidP="001C2AFD">
      <w:pPr>
        <w:ind w:firstLine="720"/>
        <w:jc w:val="left"/>
      </w:pPr>
    </w:p>
    <w:p w:rsidR="002E60F1" w:rsidRDefault="002E60F1" w:rsidP="001C2AFD">
      <w:pPr>
        <w:ind w:firstLine="720"/>
        <w:jc w:val="left"/>
      </w:pPr>
    </w:p>
    <w:p w:rsidR="000D7056" w:rsidRDefault="000D7056" w:rsidP="001C2AFD">
      <w:pPr>
        <w:ind w:firstLine="720"/>
        <w:jc w:val="left"/>
      </w:pPr>
    </w:p>
    <w:p w:rsidR="00A44E4A" w:rsidRDefault="00A44E4A" w:rsidP="001C2AFD">
      <w:pPr>
        <w:ind w:firstLine="720"/>
        <w:jc w:val="left"/>
      </w:pPr>
    </w:p>
    <w:p w:rsidR="00AF28F7" w:rsidRDefault="00AF28F7" w:rsidP="001C2AFD">
      <w:pPr>
        <w:ind w:firstLine="720"/>
        <w:jc w:val="left"/>
      </w:pPr>
    </w:p>
    <w:p w:rsidR="00AF28F7" w:rsidRDefault="00AF28F7" w:rsidP="001C2AFD">
      <w:pPr>
        <w:ind w:firstLine="720"/>
        <w:jc w:val="left"/>
      </w:pPr>
    </w:p>
    <w:p w:rsidR="00AF28F7" w:rsidRPr="00E13D3D" w:rsidRDefault="00AF28F7" w:rsidP="001C2AFD">
      <w:pPr>
        <w:ind w:firstLine="720"/>
        <w:jc w:val="left"/>
      </w:pPr>
    </w:p>
    <w:p w:rsidR="00055CB5" w:rsidRDefault="00055CB5" w:rsidP="001C2AFD">
      <w:pPr>
        <w:ind w:firstLine="720"/>
        <w:jc w:val="left"/>
      </w:pPr>
    </w:p>
    <w:p w:rsidR="00B235F9" w:rsidRDefault="00B235F9" w:rsidP="001C2AFD">
      <w:pPr>
        <w:ind w:firstLine="720"/>
        <w:jc w:val="left"/>
      </w:pPr>
    </w:p>
    <w:p w:rsidR="00B235F9" w:rsidRDefault="00B235F9" w:rsidP="001C2AFD">
      <w:pPr>
        <w:ind w:firstLine="720"/>
        <w:jc w:val="left"/>
      </w:pPr>
    </w:p>
    <w:p w:rsidR="00B235F9" w:rsidRDefault="00B235F9" w:rsidP="001C2AFD">
      <w:pPr>
        <w:ind w:firstLine="720"/>
        <w:jc w:val="left"/>
      </w:pPr>
    </w:p>
    <w:p w:rsidR="00BB0CE5" w:rsidRDefault="00BB0CE5" w:rsidP="0052476B">
      <w:pPr>
        <w:ind w:firstLine="709"/>
        <w:rPr>
          <w:szCs w:val="26"/>
        </w:rPr>
      </w:pPr>
    </w:p>
    <w:p w:rsidR="004B7FC9" w:rsidRPr="00563C5F" w:rsidRDefault="00DB0B18" w:rsidP="0052476B">
      <w:pPr>
        <w:ind w:firstLine="709"/>
        <w:rPr>
          <w:szCs w:val="26"/>
        </w:rPr>
      </w:pPr>
      <w:r w:rsidRPr="00300A23">
        <w:rPr>
          <w:szCs w:val="26"/>
        </w:rPr>
        <w:t xml:space="preserve">Из протоколов об АПН </w:t>
      </w:r>
      <w:r w:rsidRPr="009B59BA">
        <w:rPr>
          <w:szCs w:val="26"/>
        </w:rPr>
        <w:t xml:space="preserve">составленных </w:t>
      </w:r>
      <w:r w:rsidR="00CF3F38" w:rsidRPr="009B59BA">
        <w:rPr>
          <w:szCs w:val="26"/>
        </w:rPr>
        <w:t xml:space="preserve">за </w:t>
      </w:r>
      <w:r w:rsidR="000F5DFE">
        <w:rPr>
          <w:szCs w:val="26"/>
        </w:rPr>
        <w:t xml:space="preserve">1 квартал </w:t>
      </w:r>
      <w:r w:rsidR="00113203" w:rsidRPr="0018631E">
        <w:rPr>
          <w:szCs w:val="26"/>
        </w:rPr>
        <w:t>20</w:t>
      </w:r>
      <w:r w:rsidR="00CF3F38" w:rsidRPr="0018631E">
        <w:rPr>
          <w:szCs w:val="26"/>
        </w:rPr>
        <w:t>2</w:t>
      </w:r>
      <w:r w:rsidR="00BF7759">
        <w:rPr>
          <w:szCs w:val="26"/>
        </w:rPr>
        <w:t>2</w:t>
      </w:r>
      <w:r w:rsidRPr="0018631E">
        <w:rPr>
          <w:szCs w:val="26"/>
        </w:rPr>
        <w:t xml:space="preserve"> </w:t>
      </w:r>
      <w:r w:rsidRPr="00563C5F">
        <w:rPr>
          <w:szCs w:val="26"/>
        </w:rPr>
        <w:t>год</w:t>
      </w:r>
      <w:r w:rsidR="000F5DFE" w:rsidRPr="00563C5F">
        <w:rPr>
          <w:szCs w:val="26"/>
        </w:rPr>
        <w:t>а</w:t>
      </w:r>
      <w:r w:rsidRPr="00563C5F">
        <w:rPr>
          <w:szCs w:val="26"/>
        </w:rPr>
        <w:t xml:space="preserve">, </w:t>
      </w:r>
      <w:r w:rsidR="00940103">
        <w:rPr>
          <w:b/>
          <w:szCs w:val="26"/>
        </w:rPr>
        <w:t>337</w:t>
      </w:r>
      <w:r w:rsidR="00E80174" w:rsidRPr="00563C5F">
        <w:rPr>
          <w:b/>
          <w:szCs w:val="26"/>
        </w:rPr>
        <w:t xml:space="preserve"> </w:t>
      </w:r>
      <w:r w:rsidR="00E17230" w:rsidRPr="00563C5F">
        <w:rPr>
          <w:i/>
          <w:szCs w:val="26"/>
        </w:rPr>
        <w:t>(</w:t>
      </w:r>
      <w:r w:rsidR="003949F9" w:rsidRPr="00563C5F">
        <w:rPr>
          <w:i/>
          <w:szCs w:val="26"/>
        </w:rPr>
        <w:t>3</w:t>
      </w:r>
      <w:r w:rsidR="00563C5F" w:rsidRPr="00563C5F">
        <w:rPr>
          <w:i/>
          <w:szCs w:val="26"/>
        </w:rPr>
        <w:t>1</w:t>
      </w:r>
      <w:r w:rsidR="00E17230" w:rsidRPr="00563C5F">
        <w:rPr>
          <w:i/>
          <w:szCs w:val="26"/>
        </w:rPr>
        <w:t>%)</w:t>
      </w:r>
      <w:r w:rsidR="00E17230" w:rsidRPr="00563C5F">
        <w:rPr>
          <w:szCs w:val="26"/>
        </w:rPr>
        <w:t xml:space="preserve"> - направлены по подведомственности в суды, </w:t>
      </w:r>
      <w:r w:rsidR="00563C5F" w:rsidRPr="00563C5F">
        <w:rPr>
          <w:b/>
          <w:szCs w:val="26"/>
        </w:rPr>
        <w:t>692</w:t>
      </w:r>
      <w:r w:rsidR="000D105E" w:rsidRPr="00563C5F">
        <w:rPr>
          <w:b/>
          <w:szCs w:val="26"/>
        </w:rPr>
        <w:t xml:space="preserve"> </w:t>
      </w:r>
      <w:r w:rsidR="00E17230" w:rsidRPr="00563C5F">
        <w:rPr>
          <w:i/>
          <w:szCs w:val="26"/>
        </w:rPr>
        <w:t>(</w:t>
      </w:r>
      <w:r w:rsidR="00563C5F" w:rsidRPr="00563C5F">
        <w:rPr>
          <w:i/>
          <w:szCs w:val="26"/>
        </w:rPr>
        <w:t>63</w:t>
      </w:r>
      <w:r w:rsidR="00E17230" w:rsidRPr="00563C5F">
        <w:rPr>
          <w:i/>
          <w:szCs w:val="26"/>
        </w:rPr>
        <w:t>%)</w:t>
      </w:r>
      <w:r w:rsidR="00E17230" w:rsidRPr="00563C5F">
        <w:rPr>
          <w:szCs w:val="26"/>
        </w:rPr>
        <w:t xml:space="preserve"> - рассмотрено в рамках полномочий старшими государственными инспекторами Управления, </w:t>
      </w:r>
      <w:r w:rsidR="00563C5F" w:rsidRPr="00563C5F">
        <w:rPr>
          <w:b/>
          <w:szCs w:val="26"/>
        </w:rPr>
        <w:t>63</w:t>
      </w:r>
      <w:r w:rsidR="000D105E" w:rsidRPr="00563C5F">
        <w:rPr>
          <w:b/>
          <w:szCs w:val="26"/>
        </w:rPr>
        <w:t xml:space="preserve"> </w:t>
      </w:r>
      <w:r w:rsidR="00E17230" w:rsidRPr="00563C5F">
        <w:rPr>
          <w:i/>
          <w:szCs w:val="26"/>
        </w:rPr>
        <w:t>(</w:t>
      </w:r>
      <w:r w:rsidR="00563C5F" w:rsidRPr="00563C5F">
        <w:rPr>
          <w:i/>
          <w:szCs w:val="26"/>
        </w:rPr>
        <w:t>6</w:t>
      </w:r>
      <w:r w:rsidR="00E17230" w:rsidRPr="00563C5F">
        <w:rPr>
          <w:i/>
          <w:szCs w:val="26"/>
        </w:rPr>
        <w:t>%)</w:t>
      </w:r>
      <w:r w:rsidR="00E17230" w:rsidRPr="00563C5F">
        <w:rPr>
          <w:szCs w:val="26"/>
        </w:rPr>
        <w:t xml:space="preserve"> протокол</w:t>
      </w:r>
      <w:r w:rsidR="003900CB">
        <w:rPr>
          <w:szCs w:val="26"/>
        </w:rPr>
        <w:t xml:space="preserve">а будут списаны </w:t>
      </w:r>
      <w:r w:rsidR="003900CB">
        <w:rPr>
          <w:color w:val="000000"/>
          <w:shd w:val="clear" w:color="auto" w:fill="FFFFFF"/>
        </w:rPr>
        <w:t>во исполнение Постановления Правительства РФ от 10.03</w:t>
      </w:r>
      <w:r w:rsidR="003900CB" w:rsidRPr="00B30C57">
        <w:rPr>
          <w:color w:val="000000"/>
          <w:shd w:val="clear" w:color="auto" w:fill="FFFFFF"/>
        </w:rPr>
        <w:t>.202</w:t>
      </w:r>
      <w:r w:rsidR="003900CB">
        <w:rPr>
          <w:color w:val="000000"/>
          <w:shd w:val="clear" w:color="auto" w:fill="FFFFFF"/>
        </w:rPr>
        <w:t>2 № 336</w:t>
      </w:r>
      <w:r w:rsidR="00E17230" w:rsidRPr="00563C5F">
        <w:rPr>
          <w:szCs w:val="26"/>
        </w:rPr>
        <w:t>.</w:t>
      </w:r>
    </w:p>
    <w:p w:rsidR="00B235F9" w:rsidRDefault="00B235F9" w:rsidP="0052476B">
      <w:pPr>
        <w:ind w:firstLine="709"/>
        <w:rPr>
          <w:szCs w:val="26"/>
        </w:rPr>
      </w:pPr>
    </w:p>
    <w:p w:rsidR="00BA5E59" w:rsidRDefault="00213340" w:rsidP="0052476B">
      <w:pPr>
        <w:ind w:firstLine="709"/>
        <w:rPr>
          <w:szCs w:val="26"/>
        </w:rPr>
      </w:pPr>
      <w:r>
        <w:rPr>
          <w:noProof/>
          <w:szCs w:val="26"/>
        </w:rPr>
        <w:drawing>
          <wp:anchor distT="0" distB="0" distL="114300" distR="114300" simplePos="0" relativeHeight="252093440" behindDoc="0" locked="0" layoutInCell="1" allowOverlap="1">
            <wp:simplePos x="0" y="0"/>
            <wp:positionH relativeFrom="column">
              <wp:posOffset>-34290</wp:posOffset>
            </wp:positionH>
            <wp:positionV relativeFrom="paragraph">
              <wp:posOffset>8890</wp:posOffset>
            </wp:positionV>
            <wp:extent cx="6581775" cy="2600325"/>
            <wp:effectExtent l="19050" t="0" r="0" b="0"/>
            <wp:wrapNone/>
            <wp:docPr id="64"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9B600E" w:rsidRDefault="009B600E" w:rsidP="0052476B">
      <w:pPr>
        <w:ind w:firstLine="709"/>
        <w:rPr>
          <w:szCs w:val="26"/>
        </w:rPr>
      </w:pPr>
    </w:p>
    <w:p w:rsidR="00414A92" w:rsidRDefault="00414A92" w:rsidP="0052476B">
      <w:pPr>
        <w:ind w:firstLine="709"/>
        <w:rPr>
          <w:szCs w:val="26"/>
        </w:rPr>
      </w:pP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034994" w:rsidRDefault="00034994" w:rsidP="00DB0B18">
      <w:pPr>
        <w:ind w:firstLine="709"/>
        <w:rPr>
          <w:szCs w:val="26"/>
        </w:rPr>
      </w:pPr>
    </w:p>
    <w:p w:rsidR="00034994" w:rsidRDefault="00034994" w:rsidP="00DB0B18">
      <w:pPr>
        <w:ind w:firstLine="709"/>
        <w:rPr>
          <w:szCs w:val="26"/>
        </w:rPr>
      </w:pPr>
    </w:p>
    <w:p w:rsidR="00034994" w:rsidRDefault="00034994" w:rsidP="00DB0B18">
      <w:pPr>
        <w:ind w:firstLine="709"/>
        <w:rPr>
          <w:szCs w:val="26"/>
        </w:rPr>
      </w:pPr>
    </w:p>
    <w:p w:rsidR="00DB0B18" w:rsidRPr="00F744F7" w:rsidRDefault="00DB0B18" w:rsidP="00DB0B18">
      <w:pPr>
        <w:ind w:firstLine="709"/>
        <w:rPr>
          <w:szCs w:val="26"/>
        </w:rPr>
      </w:pPr>
      <w:r w:rsidRPr="004D20C1">
        <w:rPr>
          <w:szCs w:val="26"/>
        </w:rPr>
        <w:lastRenderedPageBreak/>
        <w:t xml:space="preserve">Всего </w:t>
      </w:r>
      <w:r w:rsidR="000F5DFE">
        <w:rPr>
          <w:szCs w:val="26"/>
        </w:rPr>
        <w:t xml:space="preserve">за 1 квартал </w:t>
      </w:r>
      <w:r w:rsidR="00113203" w:rsidRPr="004D20C1">
        <w:rPr>
          <w:szCs w:val="26"/>
        </w:rPr>
        <w:t>20</w:t>
      </w:r>
      <w:r w:rsidR="00CF3F38">
        <w:rPr>
          <w:szCs w:val="26"/>
        </w:rPr>
        <w:t>2</w:t>
      </w:r>
      <w:r w:rsidR="00BF7759">
        <w:rPr>
          <w:szCs w:val="26"/>
        </w:rPr>
        <w:t>2</w:t>
      </w:r>
      <w:r w:rsidR="006F0463" w:rsidRPr="004D20C1">
        <w:rPr>
          <w:szCs w:val="26"/>
        </w:rPr>
        <w:t xml:space="preserve"> год</w:t>
      </w:r>
      <w:r w:rsidR="000F5DFE">
        <w:rPr>
          <w:szCs w:val="26"/>
        </w:rPr>
        <w:t>а</w:t>
      </w:r>
      <w:r w:rsidRPr="004D20C1">
        <w:rPr>
          <w:szCs w:val="26"/>
        </w:rPr>
        <w:t xml:space="preserve"> вынесено решений/постановлений по делам об </w:t>
      </w:r>
      <w:r w:rsidRPr="00F744F7">
        <w:rPr>
          <w:szCs w:val="26"/>
        </w:rPr>
        <w:t xml:space="preserve">административных правонарушениях (с учетом протоколов об АПН за </w:t>
      </w:r>
      <w:r w:rsidR="00113203" w:rsidRPr="00F744F7">
        <w:rPr>
          <w:szCs w:val="26"/>
        </w:rPr>
        <w:t>20</w:t>
      </w:r>
      <w:r w:rsidR="00BF7759" w:rsidRPr="00F744F7">
        <w:rPr>
          <w:szCs w:val="26"/>
        </w:rPr>
        <w:t>21</w:t>
      </w:r>
      <w:r w:rsidRPr="00F744F7">
        <w:rPr>
          <w:szCs w:val="26"/>
        </w:rPr>
        <w:t xml:space="preserve"> год</w:t>
      </w:r>
      <w:r w:rsidR="002C7D4C" w:rsidRPr="00F744F7">
        <w:rPr>
          <w:szCs w:val="26"/>
        </w:rPr>
        <w:t xml:space="preserve">) </w:t>
      </w:r>
      <w:r w:rsidRPr="00F744F7">
        <w:rPr>
          <w:szCs w:val="26"/>
        </w:rPr>
        <w:t xml:space="preserve">– </w:t>
      </w:r>
      <w:r w:rsidR="00060D94" w:rsidRPr="00F744F7">
        <w:rPr>
          <w:b/>
          <w:szCs w:val="26"/>
        </w:rPr>
        <w:t>91</w:t>
      </w:r>
      <w:r w:rsidR="00F0659C" w:rsidRPr="00F744F7">
        <w:rPr>
          <w:b/>
          <w:szCs w:val="26"/>
        </w:rPr>
        <w:t>8</w:t>
      </w:r>
      <w:r w:rsidRPr="00F744F7">
        <w:rPr>
          <w:szCs w:val="26"/>
        </w:rPr>
        <w:t>, из них:</w:t>
      </w:r>
    </w:p>
    <w:p w:rsidR="00DB0B18" w:rsidRPr="00F744F7" w:rsidRDefault="00DB0B18" w:rsidP="00DB0B18">
      <w:pPr>
        <w:ind w:firstLine="709"/>
        <w:rPr>
          <w:szCs w:val="26"/>
        </w:rPr>
      </w:pPr>
      <w:r w:rsidRPr="00F744F7">
        <w:rPr>
          <w:szCs w:val="26"/>
        </w:rPr>
        <w:t>- судами –</w:t>
      </w:r>
      <w:r w:rsidR="00D66F94" w:rsidRPr="00F744F7">
        <w:rPr>
          <w:szCs w:val="26"/>
        </w:rPr>
        <w:t xml:space="preserve"> </w:t>
      </w:r>
      <w:r w:rsidR="00F0659C" w:rsidRPr="00F744F7">
        <w:rPr>
          <w:b/>
          <w:szCs w:val="26"/>
        </w:rPr>
        <w:t>371</w:t>
      </w:r>
      <w:r w:rsidR="00D66F94" w:rsidRPr="00F744F7">
        <w:rPr>
          <w:b/>
          <w:szCs w:val="26"/>
        </w:rPr>
        <w:t xml:space="preserve"> </w:t>
      </w:r>
      <w:r w:rsidRPr="00F744F7">
        <w:rPr>
          <w:szCs w:val="26"/>
        </w:rPr>
        <w:t>(</w:t>
      </w:r>
      <w:r w:rsidR="00201B5D" w:rsidRPr="00F744F7">
        <w:rPr>
          <w:szCs w:val="26"/>
        </w:rPr>
        <w:t>4</w:t>
      </w:r>
      <w:r w:rsidR="00F0659C" w:rsidRPr="00F744F7">
        <w:rPr>
          <w:szCs w:val="26"/>
        </w:rPr>
        <w:t>0,4</w:t>
      </w:r>
      <w:r w:rsidR="00AA04CE" w:rsidRPr="00F744F7">
        <w:rPr>
          <w:szCs w:val="26"/>
        </w:rPr>
        <w:t>%</w:t>
      </w:r>
      <w:r w:rsidRPr="00F744F7">
        <w:rPr>
          <w:szCs w:val="26"/>
        </w:rPr>
        <w:t xml:space="preserve">); </w:t>
      </w:r>
    </w:p>
    <w:p w:rsidR="00A654FE" w:rsidRPr="00F744F7" w:rsidRDefault="00A654FE" w:rsidP="00A654FE">
      <w:pPr>
        <w:ind w:firstLine="709"/>
        <w:rPr>
          <w:szCs w:val="26"/>
        </w:rPr>
      </w:pPr>
      <w:r w:rsidRPr="00F744F7">
        <w:rPr>
          <w:szCs w:val="26"/>
        </w:rPr>
        <w:t xml:space="preserve">- старшими госинспекторами Управления о наложении штрафа - </w:t>
      </w:r>
      <w:r w:rsidR="00F744F7" w:rsidRPr="00F744F7">
        <w:rPr>
          <w:b/>
          <w:szCs w:val="26"/>
        </w:rPr>
        <w:t>545</w:t>
      </w:r>
      <w:r w:rsidRPr="00F744F7">
        <w:rPr>
          <w:szCs w:val="26"/>
        </w:rPr>
        <w:t xml:space="preserve"> (</w:t>
      </w:r>
      <w:r w:rsidR="00201B5D" w:rsidRPr="00F744F7">
        <w:rPr>
          <w:szCs w:val="26"/>
        </w:rPr>
        <w:t>5</w:t>
      </w:r>
      <w:r w:rsidR="00F744F7" w:rsidRPr="00F744F7">
        <w:rPr>
          <w:szCs w:val="26"/>
        </w:rPr>
        <w:t>9,4</w:t>
      </w:r>
      <w:r w:rsidRPr="00F744F7">
        <w:rPr>
          <w:szCs w:val="26"/>
        </w:rPr>
        <w:t>%);</w:t>
      </w:r>
    </w:p>
    <w:p w:rsidR="006775FD" w:rsidRPr="00F744F7" w:rsidRDefault="00A654FE" w:rsidP="00036105">
      <w:pPr>
        <w:ind w:firstLine="709"/>
        <w:rPr>
          <w:szCs w:val="26"/>
        </w:rPr>
      </w:pPr>
      <w:r w:rsidRPr="00F744F7">
        <w:rPr>
          <w:szCs w:val="26"/>
        </w:rPr>
        <w:t xml:space="preserve">- старшими госинспекторами Управления о прекращении производства по делу – </w:t>
      </w:r>
      <w:r w:rsidR="00F744F7" w:rsidRPr="00F744F7">
        <w:rPr>
          <w:b/>
          <w:szCs w:val="26"/>
        </w:rPr>
        <w:t>2</w:t>
      </w:r>
      <w:r w:rsidRPr="00F744F7">
        <w:rPr>
          <w:szCs w:val="26"/>
        </w:rPr>
        <w:t xml:space="preserve"> (</w:t>
      </w:r>
      <w:r w:rsidR="00F744F7" w:rsidRPr="00F744F7">
        <w:rPr>
          <w:szCs w:val="26"/>
        </w:rPr>
        <w:t>0,2</w:t>
      </w:r>
      <w:r w:rsidRPr="00F744F7">
        <w:rPr>
          <w:szCs w:val="26"/>
        </w:rPr>
        <w:t>%).</w:t>
      </w:r>
    </w:p>
    <w:p w:rsidR="007D5704" w:rsidRPr="00F744F7" w:rsidRDefault="0092072C" w:rsidP="007D5704">
      <w:pPr>
        <w:spacing w:after="240"/>
        <w:ind w:firstLine="709"/>
        <w:rPr>
          <w:szCs w:val="26"/>
        </w:rPr>
      </w:pPr>
      <w:r w:rsidRPr="00F744F7">
        <w:rPr>
          <w:szCs w:val="26"/>
        </w:rPr>
        <w:t>Н</w:t>
      </w:r>
      <w:r w:rsidR="00DB0B18" w:rsidRPr="00F744F7">
        <w:rPr>
          <w:szCs w:val="26"/>
        </w:rPr>
        <w:t>аложено административных наказаний</w:t>
      </w:r>
      <w:r w:rsidR="004F6DED" w:rsidRPr="00F744F7">
        <w:rPr>
          <w:szCs w:val="26"/>
        </w:rPr>
        <w:t xml:space="preserve"> </w:t>
      </w:r>
      <w:r w:rsidR="00DB0B18" w:rsidRPr="00F744F7">
        <w:rPr>
          <w:szCs w:val="26"/>
        </w:rPr>
        <w:t xml:space="preserve">(с учетом протоколов об АПН за </w:t>
      </w:r>
      <w:r w:rsidR="00113203" w:rsidRPr="00F744F7">
        <w:rPr>
          <w:szCs w:val="26"/>
        </w:rPr>
        <w:t>20</w:t>
      </w:r>
      <w:r w:rsidR="00BF7759" w:rsidRPr="00F744F7">
        <w:rPr>
          <w:szCs w:val="26"/>
        </w:rPr>
        <w:t>21</w:t>
      </w:r>
      <w:r w:rsidR="00DB0B18" w:rsidRPr="00F744F7">
        <w:rPr>
          <w:szCs w:val="26"/>
        </w:rPr>
        <w:t xml:space="preserve"> год) в виде штрафа на сумму </w:t>
      </w:r>
      <w:r w:rsidR="00F744F7" w:rsidRPr="00F744F7">
        <w:rPr>
          <w:b/>
          <w:szCs w:val="26"/>
        </w:rPr>
        <w:t>6593,9</w:t>
      </w:r>
      <w:r w:rsidR="00196B8B" w:rsidRPr="00F744F7">
        <w:rPr>
          <w:b/>
          <w:szCs w:val="26"/>
        </w:rPr>
        <w:t xml:space="preserve"> </w:t>
      </w:r>
      <w:r w:rsidR="00DB0B18" w:rsidRPr="00F744F7">
        <w:rPr>
          <w:szCs w:val="26"/>
        </w:rPr>
        <w:t>тыс.руб.</w:t>
      </w:r>
    </w:p>
    <w:p w:rsidR="00331432" w:rsidRPr="00E13D3D" w:rsidRDefault="00331432" w:rsidP="00034994">
      <w:pPr>
        <w:jc w:val="center"/>
        <w:rPr>
          <w:b/>
          <w:sz w:val="24"/>
          <w:szCs w:val="24"/>
        </w:rPr>
      </w:pPr>
      <w:r w:rsidRPr="00E13D3D">
        <w:rPr>
          <w:b/>
          <w:sz w:val="24"/>
          <w:szCs w:val="24"/>
        </w:rPr>
        <w:t>Наложено штрафов, тыс.руб.</w:t>
      </w:r>
    </w:p>
    <w:p w:rsidR="00331432" w:rsidRPr="00E13D3D" w:rsidRDefault="0034397B" w:rsidP="00A01420">
      <w:pPr>
        <w:ind w:firstLine="720"/>
        <w:jc w:val="left"/>
        <w:rPr>
          <w:szCs w:val="26"/>
        </w:rPr>
      </w:pPr>
      <w:r w:rsidRPr="0034397B">
        <w:rPr>
          <w:noProof/>
          <w:szCs w:val="26"/>
        </w:rPr>
        <w:drawing>
          <wp:anchor distT="0" distB="0" distL="114300" distR="114300" simplePos="0" relativeHeight="252060672" behindDoc="1" locked="0" layoutInCell="1" allowOverlap="1">
            <wp:simplePos x="0" y="0"/>
            <wp:positionH relativeFrom="column">
              <wp:posOffset>-114034</wp:posOffset>
            </wp:positionH>
            <wp:positionV relativeFrom="paragraph">
              <wp:posOffset>174817</wp:posOffset>
            </wp:positionV>
            <wp:extent cx="6517758" cy="2881424"/>
            <wp:effectExtent l="0" t="0" r="0" b="0"/>
            <wp:wrapNone/>
            <wp:docPr id="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52476B" w:rsidRDefault="0052476B" w:rsidP="00A01420">
      <w:pPr>
        <w:ind w:firstLine="720"/>
        <w:jc w:val="left"/>
        <w:rPr>
          <w:szCs w:val="26"/>
        </w:rPr>
      </w:pPr>
    </w:p>
    <w:p w:rsidR="00385D52" w:rsidRDefault="00385D52" w:rsidP="00A01420">
      <w:pPr>
        <w:ind w:firstLine="720"/>
        <w:jc w:val="left"/>
        <w:rPr>
          <w:szCs w:val="26"/>
        </w:rPr>
      </w:pPr>
    </w:p>
    <w:p w:rsidR="00935B14" w:rsidRDefault="00935B14" w:rsidP="0052476B">
      <w:pPr>
        <w:ind w:firstLine="720"/>
        <w:rPr>
          <w:szCs w:val="26"/>
        </w:rPr>
      </w:pPr>
    </w:p>
    <w:p w:rsidR="00F91124" w:rsidRDefault="00F91124" w:rsidP="0052476B">
      <w:pPr>
        <w:ind w:firstLine="720"/>
        <w:rPr>
          <w:szCs w:val="26"/>
        </w:rPr>
      </w:pPr>
    </w:p>
    <w:p w:rsidR="00992B2D" w:rsidRDefault="00992B2D" w:rsidP="006775FD">
      <w:pPr>
        <w:rPr>
          <w:szCs w:val="26"/>
        </w:rPr>
      </w:pPr>
    </w:p>
    <w:p w:rsidR="006775FD" w:rsidRDefault="0052476B" w:rsidP="006775FD">
      <w:pPr>
        <w:ind w:firstLine="720"/>
        <w:rPr>
          <w:sz w:val="24"/>
          <w:szCs w:val="24"/>
        </w:rPr>
      </w:pPr>
      <w:r w:rsidRPr="00A64DB3">
        <w:rPr>
          <w:szCs w:val="26"/>
        </w:rPr>
        <w:t xml:space="preserve">- взыскано </w:t>
      </w:r>
      <w:r w:rsidRPr="00F744F7">
        <w:rPr>
          <w:szCs w:val="26"/>
        </w:rPr>
        <w:t xml:space="preserve">штрафов на сумму </w:t>
      </w:r>
      <w:r w:rsidR="00F744F7" w:rsidRPr="00F744F7">
        <w:rPr>
          <w:b/>
          <w:szCs w:val="26"/>
        </w:rPr>
        <w:t>2119,8</w:t>
      </w:r>
      <w:r w:rsidR="00D66F94" w:rsidRPr="00F744F7">
        <w:rPr>
          <w:b/>
          <w:szCs w:val="26"/>
        </w:rPr>
        <w:t xml:space="preserve"> </w:t>
      </w:r>
      <w:r w:rsidRPr="00F744F7">
        <w:rPr>
          <w:sz w:val="24"/>
          <w:szCs w:val="24"/>
        </w:rPr>
        <w:t>тыс.руб.</w:t>
      </w:r>
    </w:p>
    <w:p w:rsidR="00A27F04" w:rsidRDefault="00A27F04" w:rsidP="006775FD">
      <w:pPr>
        <w:ind w:firstLine="720"/>
        <w:rPr>
          <w:sz w:val="24"/>
          <w:szCs w:val="24"/>
        </w:rPr>
      </w:pPr>
    </w:p>
    <w:p w:rsidR="00E34324" w:rsidRPr="003D2695" w:rsidRDefault="003D2695" w:rsidP="00034994">
      <w:pPr>
        <w:jc w:val="center"/>
        <w:rPr>
          <w:sz w:val="24"/>
          <w:szCs w:val="24"/>
        </w:rPr>
      </w:pPr>
      <w:r>
        <w:rPr>
          <w:noProof/>
          <w:sz w:val="24"/>
          <w:szCs w:val="24"/>
        </w:rPr>
        <w:drawing>
          <wp:anchor distT="0" distB="0" distL="114300" distR="114300" simplePos="0" relativeHeight="251665408" behindDoc="1" locked="0" layoutInCell="1" allowOverlap="1">
            <wp:simplePos x="0" y="0"/>
            <wp:positionH relativeFrom="margin">
              <wp:posOffset>22860</wp:posOffset>
            </wp:positionH>
            <wp:positionV relativeFrom="paragraph">
              <wp:posOffset>189865</wp:posOffset>
            </wp:positionV>
            <wp:extent cx="6686550" cy="2886075"/>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331432" w:rsidRPr="00E13D3D">
        <w:rPr>
          <w:b/>
          <w:sz w:val="24"/>
          <w:szCs w:val="24"/>
        </w:rPr>
        <w:t>Взыскано штрафов, тыс.руб.</w:t>
      </w: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BB0CE5" w:rsidRDefault="00BB0CE5" w:rsidP="00CF3F38">
      <w:pPr>
        <w:rPr>
          <w:szCs w:val="26"/>
        </w:rPr>
      </w:pPr>
    </w:p>
    <w:p w:rsidR="00DB0B18" w:rsidRPr="00F744F7" w:rsidRDefault="00DB0B18" w:rsidP="00555F86">
      <w:pPr>
        <w:ind w:firstLine="708"/>
        <w:rPr>
          <w:szCs w:val="26"/>
        </w:rPr>
      </w:pPr>
      <w:r w:rsidRPr="00B31868">
        <w:rPr>
          <w:szCs w:val="26"/>
        </w:rPr>
        <w:lastRenderedPageBreak/>
        <w:t xml:space="preserve">В судебные </w:t>
      </w:r>
      <w:r w:rsidRPr="00F744F7">
        <w:rPr>
          <w:szCs w:val="26"/>
        </w:rPr>
        <w:t xml:space="preserve">инстанции направлено </w:t>
      </w:r>
      <w:r w:rsidR="00A27F04" w:rsidRPr="00F744F7">
        <w:rPr>
          <w:b/>
          <w:szCs w:val="26"/>
        </w:rPr>
        <w:t>1</w:t>
      </w:r>
      <w:r w:rsidR="00F744F7" w:rsidRPr="00F744F7">
        <w:rPr>
          <w:b/>
          <w:szCs w:val="26"/>
        </w:rPr>
        <w:t>6</w:t>
      </w:r>
      <w:r w:rsidRPr="00F744F7">
        <w:rPr>
          <w:szCs w:val="26"/>
        </w:rPr>
        <w:t xml:space="preserve"> административн</w:t>
      </w:r>
      <w:r w:rsidR="00506937" w:rsidRPr="00F744F7">
        <w:rPr>
          <w:szCs w:val="26"/>
        </w:rPr>
        <w:t>ых</w:t>
      </w:r>
      <w:r w:rsidR="00EE781E" w:rsidRPr="00F744F7">
        <w:rPr>
          <w:szCs w:val="26"/>
        </w:rPr>
        <w:t xml:space="preserve"> исков</w:t>
      </w:r>
      <w:r w:rsidR="00506937" w:rsidRPr="00F744F7">
        <w:rPr>
          <w:szCs w:val="26"/>
        </w:rPr>
        <w:t>ых</w:t>
      </w:r>
      <w:r w:rsidRPr="00F744F7">
        <w:rPr>
          <w:szCs w:val="26"/>
        </w:rPr>
        <w:t xml:space="preserve"> заявлени</w:t>
      </w:r>
      <w:r w:rsidR="00506937" w:rsidRPr="00F744F7">
        <w:rPr>
          <w:szCs w:val="26"/>
        </w:rPr>
        <w:t>й</w:t>
      </w:r>
      <w:r w:rsidR="003172A9" w:rsidRPr="00F744F7">
        <w:rPr>
          <w:szCs w:val="26"/>
        </w:rPr>
        <w:t xml:space="preserve"> </w:t>
      </w:r>
      <w:r w:rsidRPr="00F744F7">
        <w:rPr>
          <w:szCs w:val="26"/>
        </w:rPr>
        <w:t xml:space="preserve">в отношении редакций средств массовой информации, в соответствии со ст. 15 закона Российской Федерации от 27.12.1991 №2124-1 </w:t>
      </w:r>
      <w:r w:rsidR="00E82371" w:rsidRPr="00F744F7">
        <w:rPr>
          <w:szCs w:val="26"/>
        </w:rPr>
        <w:t>«</w:t>
      </w:r>
      <w:r w:rsidRPr="00F744F7">
        <w:rPr>
          <w:szCs w:val="26"/>
        </w:rPr>
        <w:t>О средствах массовой информации</w:t>
      </w:r>
      <w:r w:rsidR="00E82371" w:rsidRPr="00F744F7">
        <w:rPr>
          <w:szCs w:val="26"/>
        </w:rPr>
        <w:t>»</w:t>
      </w:r>
      <w:r w:rsidRPr="00F744F7">
        <w:rPr>
          <w:szCs w:val="26"/>
        </w:rPr>
        <w:t xml:space="preserve">, о признании </w:t>
      </w:r>
      <w:r w:rsidR="00D32A41" w:rsidRPr="00F744F7">
        <w:rPr>
          <w:szCs w:val="26"/>
        </w:rPr>
        <w:t xml:space="preserve">регистрации средств массовой информации </w:t>
      </w:r>
      <w:r w:rsidRPr="00F744F7">
        <w:rPr>
          <w:szCs w:val="26"/>
        </w:rPr>
        <w:t>недействительн</w:t>
      </w:r>
      <w:r w:rsidR="00D32A41" w:rsidRPr="00F744F7">
        <w:rPr>
          <w:szCs w:val="26"/>
        </w:rPr>
        <w:t>ой</w:t>
      </w:r>
      <w:r w:rsidRPr="00F744F7">
        <w:rPr>
          <w:szCs w:val="26"/>
        </w:rPr>
        <w:t>.</w:t>
      </w:r>
    </w:p>
    <w:p w:rsidR="00DB0B18" w:rsidRPr="00EE26E6" w:rsidRDefault="00DB0B18" w:rsidP="00555F86">
      <w:pPr>
        <w:ind w:firstLine="708"/>
        <w:rPr>
          <w:b/>
          <w:szCs w:val="26"/>
        </w:rPr>
      </w:pPr>
      <w:r w:rsidRPr="00F744F7">
        <w:rPr>
          <w:szCs w:val="26"/>
        </w:rPr>
        <w:t xml:space="preserve">Получено </w:t>
      </w:r>
      <w:r w:rsidR="00F744F7" w:rsidRPr="00F744F7">
        <w:rPr>
          <w:b/>
          <w:szCs w:val="26"/>
        </w:rPr>
        <w:t>2</w:t>
      </w:r>
      <w:r w:rsidR="00A27F04" w:rsidRPr="00F744F7">
        <w:rPr>
          <w:b/>
          <w:szCs w:val="26"/>
        </w:rPr>
        <w:t>8</w:t>
      </w:r>
      <w:r w:rsidR="00EE781E" w:rsidRPr="00F744F7">
        <w:rPr>
          <w:b/>
          <w:szCs w:val="26"/>
        </w:rPr>
        <w:t xml:space="preserve"> </w:t>
      </w:r>
      <w:r w:rsidRPr="00F744F7">
        <w:rPr>
          <w:szCs w:val="26"/>
        </w:rPr>
        <w:t>решени</w:t>
      </w:r>
      <w:r w:rsidR="00A45CCE" w:rsidRPr="00F744F7">
        <w:rPr>
          <w:szCs w:val="26"/>
        </w:rPr>
        <w:t>й</w:t>
      </w:r>
      <w:r w:rsidRPr="00F744F7">
        <w:rPr>
          <w:szCs w:val="26"/>
        </w:rPr>
        <w:t xml:space="preserve"> об удовлетворении</w:t>
      </w:r>
      <w:r w:rsidRPr="006775FD">
        <w:rPr>
          <w:szCs w:val="26"/>
        </w:rPr>
        <w:t xml:space="preserve"> требований Управления</w:t>
      </w:r>
      <w:r w:rsidR="00C12985">
        <w:rPr>
          <w:szCs w:val="26"/>
        </w:rPr>
        <w:t>, с отметкой о вступлении в законную силу</w:t>
      </w:r>
      <w:r w:rsidRPr="006775FD">
        <w:rPr>
          <w:szCs w:val="26"/>
        </w:rPr>
        <w:t xml:space="preserve"> (с учетом материалов, направленных в </w:t>
      </w:r>
      <w:r w:rsidR="00113203" w:rsidRPr="006775FD">
        <w:rPr>
          <w:szCs w:val="26"/>
        </w:rPr>
        <w:t>20</w:t>
      </w:r>
      <w:r w:rsidR="000F5DFE">
        <w:rPr>
          <w:szCs w:val="26"/>
        </w:rPr>
        <w:t>2</w:t>
      </w:r>
      <w:r w:rsidR="00044AF2">
        <w:rPr>
          <w:szCs w:val="26"/>
        </w:rPr>
        <w:t>1</w:t>
      </w:r>
      <w:r w:rsidRPr="00B31868">
        <w:rPr>
          <w:szCs w:val="26"/>
        </w:rPr>
        <w:t xml:space="preserve"> году).</w:t>
      </w:r>
    </w:p>
    <w:p w:rsidR="005E60B8" w:rsidRPr="00DB0B18" w:rsidRDefault="005E60B8" w:rsidP="00555F86">
      <w:pPr>
        <w:ind w:firstLine="708"/>
      </w:pPr>
    </w:p>
    <w:p w:rsidR="003A0A77" w:rsidRPr="00F744F7" w:rsidRDefault="003A0A77" w:rsidP="00555F86">
      <w:pPr>
        <w:ind w:firstLine="708"/>
        <w:rPr>
          <w:szCs w:val="26"/>
        </w:rPr>
      </w:pPr>
      <w:r w:rsidRPr="00B31868">
        <w:rPr>
          <w:b/>
          <w:szCs w:val="26"/>
        </w:rPr>
        <w:t>В</w:t>
      </w:r>
      <w:r w:rsidR="00063786" w:rsidRPr="00B31868">
        <w:rPr>
          <w:b/>
          <w:szCs w:val="26"/>
        </w:rPr>
        <w:t xml:space="preserve"> </w:t>
      </w:r>
      <w:r w:rsidRPr="00B31868">
        <w:rPr>
          <w:b/>
          <w:szCs w:val="26"/>
        </w:rPr>
        <w:t xml:space="preserve">сфере средств массовой информации (в том числе электронных) и телерадиовещания, </w:t>
      </w:r>
      <w:r w:rsidRPr="00F744F7">
        <w:rPr>
          <w:szCs w:val="26"/>
        </w:rPr>
        <w:t xml:space="preserve">из </w:t>
      </w:r>
      <w:r w:rsidR="00A27F04" w:rsidRPr="00F744F7">
        <w:rPr>
          <w:b/>
          <w:szCs w:val="26"/>
        </w:rPr>
        <w:t>4</w:t>
      </w:r>
      <w:r w:rsidR="00F744F7" w:rsidRPr="00F744F7">
        <w:rPr>
          <w:b/>
          <w:szCs w:val="26"/>
        </w:rPr>
        <w:t>8</w:t>
      </w:r>
      <w:r w:rsidR="00D66F94" w:rsidRPr="00F744F7">
        <w:rPr>
          <w:b/>
          <w:szCs w:val="26"/>
        </w:rPr>
        <w:t xml:space="preserve"> </w:t>
      </w:r>
      <w:r w:rsidRPr="00F744F7">
        <w:rPr>
          <w:szCs w:val="26"/>
        </w:rPr>
        <w:t>протокол</w:t>
      </w:r>
      <w:r w:rsidR="00565201" w:rsidRPr="00F744F7">
        <w:rPr>
          <w:szCs w:val="26"/>
        </w:rPr>
        <w:t>ов</w:t>
      </w:r>
      <w:r w:rsidRPr="00B31868">
        <w:rPr>
          <w:szCs w:val="26"/>
        </w:rPr>
        <w:t xml:space="preserve"> об административных правонарушениях, </w:t>
      </w:r>
      <w:r w:rsidRPr="00F744F7">
        <w:rPr>
          <w:szCs w:val="26"/>
        </w:rPr>
        <w:t xml:space="preserve">составленных за </w:t>
      </w:r>
      <w:r w:rsidR="000F5DFE" w:rsidRPr="00F744F7">
        <w:rPr>
          <w:szCs w:val="26"/>
        </w:rPr>
        <w:t xml:space="preserve">1 квартал </w:t>
      </w:r>
      <w:r w:rsidR="00113203" w:rsidRPr="00F744F7">
        <w:rPr>
          <w:szCs w:val="26"/>
        </w:rPr>
        <w:t>20</w:t>
      </w:r>
      <w:r w:rsidR="00CF3F38" w:rsidRPr="00F744F7">
        <w:rPr>
          <w:szCs w:val="26"/>
        </w:rPr>
        <w:t>2</w:t>
      </w:r>
      <w:r w:rsidR="00044AF2" w:rsidRPr="00F744F7">
        <w:rPr>
          <w:szCs w:val="26"/>
        </w:rPr>
        <w:t>2</w:t>
      </w:r>
      <w:r w:rsidR="00DB0B18" w:rsidRPr="00F744F7">
        <w:rPr>
          <w:szCs w:val="26"/>
        </w:rPr>
        <w:t xml:space="preserve"> год</w:t>
      </w:r>
      <w:r w:rsidR="000F5DFE" w:rsidRPr="00F744F7">
        <w:rPr>
          <w:szCs w:val="26"/>
        </w:rPr>
        <w:t>а</w:t>
      </w:r>
      <w:r w:rsidRPr="00F744F7">
        <w:rPr>
          <w:szCs w:val="26"/>
        </w:rPr>
        <w:t>:</w:t>
      </w:r>
    </w:p>
    <w:p w:rsidR="00A27F04" w:rsidRPr="00F744F7" w:rsidRDefault="00A27F04" w:rsidP="00555F86">
      <w:pPr>
        <w:widowControl w:val="0"/>
        <w:ind w:firstLine="709"/>
        <w:rPr>
          <w:szCs w:val="26"/>
        </w:rPr>
      </w:pPr>
      <w:r w:rsidRPr="00F744F7">
        <w:rPr>
          <w:szCs w:val="26"/>
        </w:rPr>
        <w:t xml:space="preserve">- </w:t>
      </w:r>
      <w:r w:rsidR="00F744F7" w:rsidRPr="00F744F7">
        <w:rPr>
          <w:b/>
          <w:szCs w:val="26"/>
        </w:rPr>
        <w:t>24</w:t>
      </w:r>
      <w:r w:rsidRPr="00F744F7">
        <w:rPr>
          <w:b/>
          <w:szCs w:val="26"/>
        </w:rPr>
        <w:t xml:space="preserve"> </w:t>
      </w:r>
      <w:r w:rsidR="00F744F7" w:rsidRPr="00F744F7">
        <w:rPr>
          <w:b/>
          <w:bCs/>
          <w:i/>
          <w:szCs w:val="26"/>
        </w:rPr>
        <w:t>(50</w:t>
      </w:r>
      <w:r w:rsidRPr="00F744F7">
        <w:rPr>
          <w:b/>
          <w:bCs/>
          <w:i/>
          <w:szCs w:val="26"/>
        </w:rPr>
        <w:t>%)</w:t>
      </w:r>
      <w:r w:rsidRPr="00F744F7">
        <w:rPr>
          <w:szCs w:val="26"/>
        </w:rPr>
        <w:t xml:space="preserve">  составлено в отношении должностных лиц;</w:t>
      </w:r>
    </w:p>
    <w:p w:rsidR="00A27F04" w:rsidRPr="00F744F7" w:rsidRDefault="00A27F04" w:rsidP="00555F86">
      <w:pPr>
        <w:ind w:firstLine="708"/>
        <w:rPr>
          <w:szCs w:val="26"/>
        </w:rPr>
      </w:pPr>
      <w:r w:rsidRPr="00F744F7">
        <w:rPr>
          <w:szCs w:val="26"/>
        </w:rPr>
        <w:t xml:space="preserve">- </w:t>
      </w:r>
      <w:r w:rsidR="00F744F7" w:rsidRPr="00F744F7">
        <w:rPr>
          <w:b/>
          <w:szCs w:val="26"/>
        </w:rPr>
        <w:t>22</w:t>
      </w:r>
      <w:r w:rsidRPr="00F744F7">
        <w:rPr>
          <w:b/>
          <w:szCs w:val="26"/>
        </w:rPr>
        <w:t xml:space="preserve"> </w:t>
      </w:r>
      <w:r w:rsidR="00F744F7" w:rsidRPr="00F744F7">
        <w:rPr>
          <w:b/>
          <w:bCs/>
          <w:i/>
          <w:szCs w:val="26"/>
        </w:rPr>
        <w:t>(45,8</w:t>
      </w:r>
      <w:r w:rsidRPr="00F744F7">
        <w:rPr>
          <w:b/>
          <w:bCs/>
          <w:i/>
          <w:szCs w:val="26"/>
        </w:rPr>
        <w:t>%)</w:t>
      </w:r>
      <w:r w:rsidRPr="00F744F7">
        <w:rPr>
          <w:szCs w:val="26"/>
        </w:rPr>
        <w:t xml:space="preserve"> составлено в отношении юридических лиц;</w:t>
      </w:r>
    </w:p>
    <w:p w:rsidR="00A27F04" w:rsidRPr="00471F92" w:rsidRDefault="00A27F04" w:rsidP="00555F86">
      <w:pPr>
        <w:ind w:firstLine="708"/>
        <w:rPr>
          <w:szCs w:val="26"/>
        </w:rPr>
      </w:pPr>
      <w:r w:rsidRPr="00F744F7">
        <w:rPr>
          <w:szCs w:val="26"/>
        </w:rPr>
        <w:t xml:space="preserve">- </w:t>
      </w:r>
      <w:r w:rsidR="00F744F7" w:rsidRPr="00F744F7">
        <w:rPr>
          <w:b/>
          <w:szCs w:val="26"/>
        </w:rPr>
        <w:t>2</w:t>
      </w:r>
      <w:r w:rsidR="00F744F7" w:rsidRPr="00F744F7">
        <w:rPr>
          <w:b/>
          <w:i/>
          <w:szCs w:val="26"/>
        </w:rPr>
        <w:t xml:space="preserve"> (4,2</w:t>
      </w:r>
      <w:r w:rsidRPr="00F744F7">
        <w:rPr>
          <w:b/>
          <w:i/>
          <w:szCs w:val="26"/>
        </w:rPr>
        <w:t>%)</w:t>
      </w:r>
      <w:r w:rsidR="004C52A9" w:rsidRPr="00F744F7">
        <w:rPr>
          <w:b/>
          <w:i/>
          <w:szCs w:val="26"/>
        </w:rPr>
        <w:t xml:space="preserve"> </w:t>
      </w:r>
      <w:r w:rsidRPr="00F744F7">
        <w:rPr>
          <w:szCs w:val="26"/>
        </w:rPr>
        <w:t>составлен в отношении индивидуальных предпринимателей</w:t>
      </w:r>
      <w:r>
        <w:rPr>
          <w:szCs w:val="26"/>
        </w:rPr>
        <w:t>.</w:t>
      </w:r>
    </w:p>
    <w:p w:rsidR="00B31868" w:rsidRDefault="00B31868" w:rsidP="00A4656C">
      <w:pPr>
        <w:ind w:firstLine="708"/>
        <w:rPr>
          <w:szCs w:val="26"/>
        </w:rPr>
      </w:pPr>
    </w:p>
    <w:p w:rsidR="00BB0CE5" w:rsidRDefault="00BB0CE5" w:rsidP="006718BC">
      <w:pPr>
        <w:jc w:val="center"/>
        <w:rPr>
          <w:b/>
          <w:szCs w:val="26"/>
        </w:rPr>
      </w:pPr>
    </w:p>
    <w:p w:rsidR="00EB11D9" w:rsidRDefault="00EB11D9" w:rsidP="006718BC">
      <w:pPr>
        <w:jc w:val="center"/>
        <w:rPr>
          <w:b/>
          <w:szCs w:val="26"/>
        </w:rPr>
      </w:pPr>
      <w:r w:rsidRPr="004B0CDD">
        <w:rPr>
          <w:noProof/>
          <w:szCs w:val="26"/>
        </w:rPr>
        <w:drawing>
          <wp:inline distT="0" distB="0" distL="0" distR="0">
            <wp:extent cx="5981700" cy="2371725"/>
            <wp:effectExtent l="57150" t="19050" r="19050" b="0"/>
            <wp:docPr id="2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B11D9" w:rsidRDefault="00EB11D9"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CF3F38" w:rsidRDefault="00CF3F38" w:rsidP="006718BC">
      <w:pPr>
        <w:jc w:val="center"/>
        <w:rPr>
          <w:b/>
          <w:szCs w:val="26"/>
        </w:rPr>
      </w:pPr>
    </w:p>
    <w:p w:rsidR="004147F6" w:rsidRDefault="004147F6" w:rsidP="006718BC">
      <w:pPr>
        <w:jc w:val="center"/>
        <w:rPr>
          <w:b/>
          <w:szCs w:val="26"/>
        </w:rPr>
      </w:pPr>
    </w:p>
    <w:p w:rsidR="00A27F04" w:rsidRDefault="00A27F04" w:rsidP="006718BC">
      <w:pPr>
        <w:jc w:val="center"/>
        <w:rPr>
          <w:b/>
          <w:szCs w:val="26"/>
        </w:rPr>
      </w:pPr>
    </w:p>
    <w:p w:rsidR="00CF3F38" w:rsidRDefault="00CF3F38" w:rsidP="006718BC">
      <w:pPr>
        <w:jc w:val="center"/>
        <w:rPr>
          <w:b/>
          <w:szCs w:val="26"/>
        </w:rPr>
      </w:pPr>
    </w:p>
    <w:p w:rsidR="00D44C64" w:rsidRPr="00A67BFD" w:rsidRDefault="00331432" w:rsidP="006718BC">
      <w:pPr>
        <w:jc w:val="center"/>
        <w:rPr>
          <w:b/>
          <w:sz w:val="24"/>
          <w:szCs w:val="24"/>
        </w:rPr>
      </w:pPr>
      <w:r w:rsidRPr="00A67BFD">
        <w:rPr>
          <w:b/>
          <w:sz w:val="24"/>
          <w:szCs w:val="24"/>
        </w:rPr>
        <w:lastRenderedPageBreak/>
        <w:t>Сравнительные данные о количестве составленных протоколов</w:t>
      </w:r>
    </w:p>
    <w:p w:rsidR="0043655E" w:rsidRPr="00555F86" w:rsidRDefault="00E17B62" w:rsidP="00555F86">
      <w:pPr>
        <w:pStyle w:val="a8"/>
        <w:spacing w:line="240" w:lineRule="auto"/>
        <w:ind w:firstLine="0"/>
        <w:jc w:val="center"/>
        <w:rPr>
          <w:b/>
          <w:szCs w:val="24"/>
        </w:rPr>
      </w:pPr>
      <w:r w:rsidRPr="00A67BFD">
        <w:rPr>
          <w:b/>
          <w:szCs w:val="24"/>
        </w:rPr>
        <w:t>о</w:t>
      </w:r>
      <w:r w:rsidR="00331432" w:rsidRPr="00A67BFD">
        <w:rPr>
          <w:b/>
          <w:szCs w:val="24"/>
        </w:rPr>
        <w:t xml:space="preserve">б АПН в </w:t>
      </w:r>
      <w:r w:rsidR="00113203" w:rsidRPr="00A67BFD">
        <w:rPr>
          <w:b/>
          <w:szCs w:val="24"/>
        </w:rPr>
        <w:t>20</w:t>
      </w:r>
      <w:r w:rsidR="0008711D">
        <w:rPr>
          <w:b/>
          <w:szCs w:val="24"/>
        </w:rPr>
        <w:t>21</w:t>
      </w:r>
      <w:r w:rsidR="004B7595" w:rsidRPr="00A67BFD">
        <w:rPr>
          <w:b/>
          <w:szCs w:val="24"/>
        </w:rPr>
        <w:t xml:space="preserve"> и </w:t>
      </w:r>
      <w:r w:rsidR="00113203" w:rsidRPr="00A67BFD">
        <w:rPr>
          <w:b/>
          <w:szCs w:val="24"/>
        </w:rPr>
        <w:t>20</w:t>
      </w:r>
      <w:r w:rsidR="00A67BFD" w:rsidRPr="00A67BFD">
        <w:rPr>
          <w:b/>
          <w:szCs w:val="24"/>
        </w:rPr>
        <w:t>2</w:t>
      </w:r>
      <w:r w:rsidR="0008711D">
        <w:rPr>
          <w:b/>
          <w:szCs w:val="24"/>
        </w:rPr>
        <w:t>2</w:t>
      </w:r>
      <w:r w:rsidR="00331432" w:rsidRPr="00A67BFD">
        <w:rPr>
          <w:b/>
          <w:szCs w:val="24"/>
        </w:rPr>
        <w:t xml:space="preserve"> год</w:t>
      </w:r>
      <w:r w:rsidR="004B7595" w:rsidRPr="00A67BFD">
        <w:rPr>
          <w:b/>
          <w:szCs w:val="24"/>
        </w:rPr>
        <w:t>ах</w:t>
      </w:r>
    </w:p>
    <w:p w:rsidR="00A67BFD" w:rsidRDefault="00A67BFD" w:rsidP="00CF3F38">
      <w:pPr>
        <w:rPr>
          <w:color w:val="0D0D0D" w:themeColor="text1" w:themeTint="F2"/>
          <w:szCs w:val="26"/>
        </w:rPr>
      </w:pPr>
      <w:r>
        <w:rPr>
          <w:noProof/>
          <w:color w:val="0D0D0D" w:themeColor="text1" w:themeTint="F2"/>
          <w:szCs w:val="26"/>
        </w:rPr>
        <w:drawing>
          <wp:anchor distT="0" distB="0" distL="114300" distR="114300" simplePos="0" relativeHeight="252085248" behindDoc="0" locked="0" layoutInCell="1" allowOverlap="1">
            <wp:simplePos x="0" y="0"/>
            <wp:positionH relativeFrom="column">
              <wp:posOffset>-12700</wp:posOffset>
            </wp:positionH>
            <wp:positionV relativeFrom="paragraph">
              <wp:posOffset>109220</wp:posOffset>
            </wp:positionV>
            <wp:extent cx="6713855" cy="3051810"/>
            <wp:effectExtent l="19050" t="0" r="0" b="0"/>
            <wp:wrapNone/>
            <wp:docPr id="47"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A67BFD" w:rsidRDefault="00A67BFD" w:rsidP="00CF3F38">
      <w:pPr>
        <w:rPr>
          <w:color w:val="0D0D0D" w:themeColor="text1" w:themeTint="F2"/>
          <w:szCs w:val="26"/>
        </w:rPr>
      </w:pPr>
    </w:p>
    <w:p w:rsidR="000F5DFE" w:rsidRDefault="000F5DFE" w:rsidP="0075322B">
      <w:pPr>
        <w:spacing w:before="120"/>
        <w:ind w:firstLine="720"/>
        <w:rPr>
          <w:color w:val="0D0D0D" w:themeColor="text1" w:themeTint="F2"/>
          <w:szCs w:val="26"/>
        </w:rPr>
      </w:pPr>
    </w:p>
    <w:p w:rsidR="00555F86" w:rsidRDefault="00555F86" w:rsidP="0075322B">
      <w:pPr>
        <w:spacing w:before="120"/>
        <w:ind w:firstLine="720"/>
        <w:rPr>
          <w:color w:val="0D0D0D" w:themeColor="text1" w:themeTint="F2"/>
          <w:szCs w:val="26"/>
        </w:rPr>
      </w:pPr>
    </w:p>
    <w:p w:rsidR="00F46C14" w:rsidRPr="00555F86" w:rsidRDefault="00D0655A" w:rsidP="00555F86">
      <w:pPr>
        <w:spacing w:before="120"/>
        <w:ind w:firstLine="720"/>
        <w:rPr>
          <w:color w:val="0D0D0D" w:themeColor="text1" w:themeTint="F2"/>
          <w:szCs w:val="26"/>
        </w:rPr>
      </w:pPr>
      <w:r w:rsidRPr="00AC055E">
        <w:rPr>
          <w:color w:val="0D0D0D" w:themeColor="text1" w:themeTint="F2"/>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tbl>
      <w:tblPr>
        <w:tblStyle w:val="af7"/>
        <w:tblW w:w="5000" w:type="pct"/>
        <w:tblLook w:val="04A0"/>
      </w:tblPr>
      <w:tblGrid>
        <w:gridCol w:w="722"/>
        <w:gridCol w:w="2274"/>
        <w:gridCol w:w="1857"/>
        <w:gridCol w:w="1857"/>
        <w:gridCol w:w="1857"/>
        <w:gridCol w:w="1855"/>
      </w:tblGrid>
      <w:tr w:rsidR="00960DCB" w:rsidTr="00420E68">
        <w:trPr>
          <w:trHeight w:val="701"/>
        </w:trPr>
        <w:tc>
          <w:tcPr>
            <w:tcW w:w="346" w:type="pct"/>
            <w:vAlign w:val="center"/>
          </w:tcPr>
          <w:p w:rsidR="00960DCB" w:rsidRPr="00A70D65" w:rsidRDefault="00960DCB" w:rsidP="00960DCB">
            <w:pPr>
              <w:spacing w:line="240" w:lineRule="auto"/>
              <w:jc w:val="center"/>
              <w:rPr>
                <w:szCs w:val="26"/>
              </w:rPr>
            </w:pPr>
            <w:r w:rsidRPr="00A70D65">
              <w:rPr>
                <w:szCs w:val="26"/>
              </w:rPr>
              <w:t>№</w:t>
            </w:r>
          </w:p>
          <w:p w:rsidR="00960DCB" w:rsidRPr="00A70D65" w:rsidRDefault="00960DCB" w:rsidP="00960DCB">
            <w:pPr>
              <w:spacing w:line="240" w:lineRule="auto"/>
              <w:jc w:val="center"/>
              <w:rPr>
                <w:szCs w:val="26"/>
              </w:rPr>
            </w:pPr>
            <w:proofErr w:type="spellStart"/>
            <w:r w:rsidRPr="00A70D65">
              <w:rPr>
                <w:szCs w:val="26"/>
              </w:rPr>
              <w:t>п</w:t>
            </w:r>
            <w:proofErr w:type="spellEnd"/>
            <w:r w:rsidRPr="00A70D65">
              <w:rPr>
                <w:szCs w:val="26"/>
              </w:rPr>
              <w:t>/</w:t>
            </w:r>
            <w:proofErr w:type="spellStart"/>
            <w:r w:rsidRPr="00A70D65">
              <w:rPr>
                <w:szCs w:val="26"/>
              </w:rPr>
              <w:t>п</w:t>
            </w:r>
            <w:proofErr w:type="spellEnd"/>
          </w:p>
        </w:tc>
        <w:tc>
          <w:tcPr>
            <w:tcW w:w="1091" w:type="pct"/>
            <w:vAlign w:val="center"/>
          </w:tcPr>
          <w:p w:rsidR="00960DCB" w:rsidRPr="00A70D65" w:rsidRDefault="00960DCB" w:rsidP="00960DCB">
            <w:pPr>
              <w:spacing w:line="240" w:lineRule="auto"/>
              <w:jc w:val="center"/>
              <w:rPr>
                <w:szCs w:val="26"/>
              </w:rPr>
            </w:pPr>
            <w:r w:rsidRPr="00A70D65">
              <w:rPr>
                <w:szCs w:val="26"/>
              </w:rPr>
              <w:t xml:space="preserve">статья </w:t>
            </w:r>
            <w:proofErr w:type="spellStart"/>
            <w:r w:rsidRPr="00A70D65">
              <w:rPr>
                <w:szCs w:val="26"/>
              </w:rPr>
              <w:t>КоАП</w:t>
            </w:r>
            <w:proofErr w:type="spellEnd"/>
            <w:r w:rsidRPr="00A70D65">
              <w:rPr>
                <w:szCs w:val="26"/>
              </w:rPr>
              <w:t xml:space="preserve"> РФ</w:t>
            </w:r>
          </w:p>
        </w:tc>
        <w:tc>
          <w:tcPr>
            <w:tcW w:w="891" w:type="pct"/>
            <w:vAlign w:val="center"/>
          </w:tcPr>
          <w:p w:rsidR="00960DCB" w:rsidRPr="00A70D65" w:rsidRDefault="00960DCB" w:rsidP="005B7562">
            <w:pPr>
              <w:jc w:val="center"/>
              <w:rPr>
                <w:szCs w:val="26"/>
              </w:rPr>
            </w:pPr>
            <w:r w:rsidRPr="00A70D65">
              <w:rPr>
                <w:szCs w:val="26"/>
              </w:rPr>
              <w:t xml:space="preserve">1 </w:t>
            </w:r>
            <w:r w:rsidR="00A20AFA" w:rsidRPr="00A70D65">
              <w:rPr>
                <w:szCs w:val="26"/>
              </w:rPr>
              <w:t>квартал 20</w:t>
            </w:r>
            <w:r w:rsidR="00100E98" w:rsidRPr="00A70D65">
              <w:rPr>
                <w:szCs w:val="26"/>
              </w:rPr>
              <w:t>2</w:t>
            </w:r>
            <w:r w:rsidR="00784CC5">
              <w:rPr>
                <w:szCs w:val="26"/>
              </w:rPr>
              <w:t>2</w:t>
            </w:r>
          </w:p>
        </w:tc>
        <w:tc>
          <w:tcPr>
            <w:tcW w:w="891" w:type="pct"/>
            <w:vAlign w:val="center"/>
          </w:tcPr>
          <w:p w:rsidR="00960DCB" w:rsidRPr="00A70D65" w:rsidRDefault="00960DCB" w:rsidP="00784CC5">
            <w:pPr>
              <w:jc w:val="center"/>
              <w:rPr>
                <w:szCs w:val="26"/>
              </w:rPr>
            </w:pPr>
            <w:r w:rsidRPr="00A70D65">
              <w:rPr>
                <w:szCs w:val="26"/>
              </w:rPr>
              <w:t xml:space="preserve">2 </w:t>
            </w:r>
            <w:r w:rsidR="00A20AFA" w:rsidRPr="00A70D65">
              <w:rPr>
                <w:szCs w:val="26"/>
              </w:rPr>
              <w:t xml:space="preserve">квартал </w:t>
            </w:r>
            <w:r w:rsidR="00100E98" w:rsidRPr="00A70D65">
              <w:rPr>
                <w:szCs w:val="26"/>
              </w:rPr>
              <w:t>202</w:t>
            </w:r>
            <w:r w:rsidR="00784CC5">
              <w:rPr>
                <w:szCs w:val="26"/>
              </w:rPr>
              <w:t>2</w:t>
            </w:r>
          </w:p>
        </w:tc>
        <w:tc>
          <w:tcPr>
            <w:tcW w:w="891" w:type="pct"/>
            <w:vAlign w:val="center"/>
          </w:tcPr>
          <w:p w:rsidR="00960DCB" w:rsidRPr="00A70D65" w:rsidRDefault="00960DCB" w:rsidP="00784CC5">
            <w:pPr>
              <w:jc w:val="center"/>
              <w:rPr>
                <w:szCs w:val="26"/>
              </w:rPr>
            </w:pPr>
            <w:r w:rsidRPr="00A70D65">
              <w:rPr>
                <w:szCs w:val="26"/>
              </w:rPr>
              <w:t xml:space="preserve">3 </w:t>
            </w:r>
            <w:r w:rsidR="00A20AFA" w:rsidRPr="00A70D65">
              <w:rPr>
                <w:szCs w:val="26"/>
              </w:rPr>
              <w:t xml:space="preserve">квартал </w:t>
            </w:r>
            <w:r w:rsidR="00100E98" w:rsidRPr="00A70D65">
              <w:rPr>
                <w:szCs w:val="26"/>
              </w:rPr>
              <w:t>202</w:t>
            </w:r>
            <w:r w:rsidR="00784CC5">
              <w:rPr>
                <w:szCs w:val="26"/>
              </w:rPr>
              <w:t>2</w:t>
            </w:r>
          </w:p>
        </w:tc>
        <w:tc>
          <w:tcPr>
            <w:tcW w:w="890" w:type="pct"/>
            <w:vAlign w:val="center"/>
          </w:tcPr>
          <w:p w:rsidR="00960DCB" w:rsidRPr="00A70D65" w:rsidRDefault="00960DCB" w:rsidP="00784CC5">
            <w:pPr>
              <w:jc w:val="center"/>
              <w:rPr>
                <w:szCs w:val="26"/>
              </w:rPr>
            </w:pPr>
            <w:r w:rsidRPr="00A70D65">
              <w:rPr>
                <w:szCs w:val="26"/>
              </w:rPr>
              <w:t xml:space="preserve">4 </w:t>
            </w:r>
            <w:r w:rsidR="00A20AFA" w:rsidRPr="00A70D65">
              <w:rPr>
                <w:szCs w:val="26"/>
              </w:rPr>
              <w:t xml:space="preserve">квартал </w:t>
            </w:r>
            <w:r w:rsidR="00100E98" w:rsidRPr="00A70D65">
              <w:rPr>
                <w:szCs w:val="26"/>
              </w:rPr>
              <w:t>202</w:t>
            </w:r>
            <w:r w:rsidR="00784CC5">
              <w:rPr>
                <w:szCs w:val="26"/>
              </w:rPr>
              <w:t>2</w:t>
            </w:r>
          </w:p>
        </w:tc>
      </w:tr>
      <w:tr w:rsidR="00704A54" w:rsidTr="00704A54">
        <w:tc>
          <w:tcPr>
            <w:tcW w:w="346" w:type="pct"/>
          </w:tcPr>
          <w:p w:rsidR="00704A54" w:rsidRPr="00A70D65" w:rsidRDefault="00704A54" w:rsidP="00420E68">
            <w:pPr>
              <w:jc w:val="center"/>
              <w:rPr>
                <w:szCs w:val="26"/>
              </w:rPr>
            </w:pPr>
            <w:r>
              <w:rPr>
                <w:szCs w:val="26"/>
              </w:rPr>
              <w:t>1.</w:t>
            </w:r>
          </w:p>
        </w:tc>
        <w:tc>
          <w:tcPr>
            <w:tcW w:w="1091" w:type="pct"/>
            <w:vAlign w:val="center"/>
          </w:tcPr>
          <w:p w:rsidR="00704A54" w:rsidRPr="00A70D65" w:rsidRDefault="00704A54" w:rsidP="00704A54">
            <w:pPr>
              <w:jc w:val="left"/>
              <w:rPr>
                <w:szCs w:val="26"/>
              </w:rPr>
            </w:pPr>
            <w:r>
              <w:rPr>
                <w:szCs w:val="26"/>
              </w:rPr>
              <w:t>ч. 7 ст. 13.15</w:t>
            </w:r>
          </w:p>
        </w:tc>
        <w:tc>
          <w:tcPr>
            <w:tcW w:w="891" w:type="pct"/>
            <w:vAlign w:val="center"/>
          </w:tcPr>
          <w:p w:rsidR="00704A54" w:rsidRPr="00A27F04" w:rsidRDefault="00704A54" w:rsidP="00704A54">
            <w:pPr>
              <w:jc w:val="center"/>
              <w:rPr>
                <w:szCs w:val="26"/>
              </w:rPr>
            </w:pPr>
            <w:r>
              <w:rPr>
                <w:szCs w:val="26"/>
              </w:rPr>
              <w:t>1</w:t>
            </w:r>
          </w:p>
        </w:tc>
        <w:tc>
          <w:tcPr>
            <w:tcW w:w="891" w:type="pct"/>
            <w:vAlign w:val="center"/>
          </w:tcPr>
          <w:p w:rsidR="00704A54" w:rsidRPr="00A70D65" w:rsidRDefault="00704A54" w:rsidP="00704A54">
            <w:pPr>
              <w:jc w:val="center"/>
              <w:rPr>
                <w:szCs w:val="26"/>
              </w:rPr>
            </w:pPr>
          </w:p>
        </w:tc>
        <w:tc>
          <w:tcPr>
            <w:tcW w:w="891" w:type="pct"/>
            <w:vAlign w:val="center"/>
          </w:tcPr>
          <w:p w:rsidR="00704A54" w:rsidRPr="00A70D65" w:rsidRDefault="00704A54" w:rsidP="00704A54">
            <w:pPr>
              <w:jc w:val="center"/>
              <w:rPr>
                <w:szCs w:val="26"/>
              </w:rPr>
            </w:pPr>
          </w:p>
        </w:tc>
        <w:tc>
          <w:tcPr>
            <w:tcW w:w="890" w:type="pct"/>
            <w:vAlign w:val="center"/>
          </w:tcPr>
          <w:p w:rsidR="00704A54" w:rsidRPr="00A70D65" w:rsidRDefault="00704A54" w:rsidP="00704A54">
            <w:pPr>
              <w:jc w:val="center"/>
              <w:rPr>
                <w:szCs w:val="26"/>
              </w:rPr>
            </w:pPr>
          </w:p>
        </w:tc>
      </w:tr>
      <w:tr w:rsidR="00704A54" w:rsidTr="00704A54">
        <w:tc>
          <w:tcPr>
            <w:tcW w:w="346" w:type="pct"/>
          </w:tcPr>
          <w:p w:rsidR="00704A54" w:rsidRPr="00A70D65" w:rsidRDefault="00704A54" w:rsidP="00420E68">
            <w:pPr>
              <w:jc w:val="center"/>
              <w:rPr>
                <w:szCs w:val="26"/>
              </w:rPr>
            </w:pPr>
            <w:r>
              <w:rPr>
                <w:szCs w:val="26"/>
              </w:rPr>
              <w:t>2.</w:t>
            </w:r>
          </w:p>
        </w:tc>
        <w:tc>
          <w:tcPr>
            <w:tcW w:w="1091" w:type="pct"/>
            <w:vAlign w:val="center"/>
          </w:tcPr>
          <w:p w:rsidR="00704A54" w:rsidRPr="00A70D65" w:rsidRDefault="00704A54" w:rsidP="00704A54">
            <w:pPr>
              <w:jc w:val="left"/>
              <w:rPr>
                <w:szCs w:val="26"/>
              </w:rPr>
            </w:pPr>
            <w:r w:rsidRPr="00A70D65">
              <w:rPr>
                <w:szCs w:val="26"/>
              </w:rPr>
              <w:t>ч. 1 ст. 13.21</w:t>
            </w:r>
          </w:p>
        </w:tc>
        <w:tc>
          <w:tcPr>
            <w:tcW w:w="891" w:type="pct"/>
            <w:vAlign w:val="center"/>
          </w:tcPr>
          <w:p w:rsidR="00704A54" w:rsidRPr="00A27F04" w:rsidRDefault="00704A54" w:rsidP="00704A54">
            <w:pPr>
              <w:jc w:val="center"/>
              <w:rPr>
                <w:szCs w:val="26"/>
              </w:rPr>
            </w:pPr>
            <w:r>
              <w:rPr>
                <w:szCs w:val="26"/>
              </w:rPr>
              <w:t>2</w:t>
            </w:r>
          </w:p>
        </w:tc>
        <w:tc>
          <w:tcPr>
            <w:tcW w:w="891" w:type="pct"/>
            <w:vAlign w:val="center"/>
          </w:tcPr>
          <w:p w:rsidR="00704A54" w:rsidRPr="00A70D65" w:rsidRDefault="00704A54" w:rsidP="00704A54">
            <w:pPr>
              <w:jc w:val="center"/>
              <w:rPr>
                <w:szCs w:val="26"/>
              </w:rPr>
            </w:pPr>
          </w:p>
        </w:tc>
        <w:tc>
          <w:tcPr>
            <w:tcW w:w="891" w:type="pct"/>
            <w:vAlign w:val="center"/>
          </w:tcPr>
          <w:p w:rsidR="00704A54" w:rsidRPr="00A70D65" w:rsidRDefault="00704A54" w:rsidP="00704A54">
            <w:pPr>
              <w:jc w:val="center"/>
              <w:rPr>
                <w:szCs w:val="26"/>
              </w:rPr>
            </w:pPr>
          </w:p>
        </w:tc>
        <w:tc>
          <w:tcPr>
            <w:tcW w:w="890" w:type="pct"/>
            <w:vAlign w:val="center"/>
          </w:tcPr>
          <w:p w:rsidR="00704A54" w:rsidRPr="00A70D65" w:rsidRDefault="00704A54" w:rsidP="00704A54">
            <w:pPr>
              <w:jc w:val="center"/>
              <w:rPr>
                <w:szCs w:val="26"/>
              </w:rPr>
            </w:pPr>
          </w:p>
        </w:tc>
      </w:tr>
      <w:tr w:rsidR="00704A54" w:rsidTr="00704A54">
        <w:tc>
          <w:tcPr>
            <w:tcW w:w="346" w:type="pct"/>
          </w:tcPr>
          <w:p w:rsidR="00704A54" w:rsidRPr="00A70D65" w:rsidRDefault="00704A54" w:rsidP="00420E68">
            <w:pPr>
              <w:jc w:val="center"/>
              <w:rPr>
                <w:szCs w:val="26"/>
              </w:rPr>
            </w:pPr>
            <w:r>
              <w:rPr>
                <w:szCs w:val="26"/>
              </w:rPr>
              <w:t>3.</w:t>
            </w:r>
          </w:p>
        </w:tc>
        <w:tc>
          <w:tcPr>
            <w:tcW w:w="1091" w:type="pct"/>
            <w:vAlign w:val="center"/>
          </w:tcPr>
          <w:p w:rsidR="00704A54" w:rsidRPr="00A70D65" w:rsidRDefault="00704A54" w:rsidP="00704A54">
            <w:pPr>
              <w:jc w:val="left"/>
              <w:rPr>
                <w:szCs w:val="26"/>
              </w:rPr>
            </w:pPr>
            <w:r w:rsidRPr="00A70D65">
              <w:rPr>
                <w:szCs w:val="26"/>
              </w:rPr>
              <w:t>ст. 13.22</w:t>
            </w:r>
          </w:p>
        </w:tc>
        <w:tc>
          <w:tcPr>
            <w:tcW w:w="891" w:type="pct"/>
            <w:vAlign w:val="center"/>
          </w:tcPr>
          <w:p w:rsidR="00704A54" w:rsidRPr="00A27F04" w:rsidRDefault="00704A54" w:rsidP="00704A54">
            <w:pPr>
              <w:jc w:val="center"/>
              <w:rPr>
                <w:szCs w:val="26"/>
              </w:rPr>
            </w:pPr>
            <w:r>
              <w:rPr>
                <w:szCs w:val="26"/>
              </w:rPr>
              <w:t>6</w:t>
            </w:r>
          </w:p>
        </w:tc>
        <w:tc>
          <w:tcPr>
            <w:tcW w:w="891" w:type="pct"/>
            <w:vAlign w:val="center"/>
          </w:tcPr>
          <w:p w:rsidR="00704A54" w:rsidRPr="00A70D65" w:rsidRDefault="00704A54" w:rsidP="00704A54">
            <w:pPr>
              <w:jc w:val="center"/>
              <w:rPr>
                <w:szCs w:val="26"/>
              </w:rPr>
            </w:pPr>
          </w:p>
        </w:tc>
        <w:tc>
          <w:tcPr>
            <w:tcW w:w="891" w:type="pct"/>
            <w:vAlign w:val="center"/>
          </w:tcPr>
          <w:p w:rsidR="00704A54" w:rsidRPr="00A70D65" w:rsidRDefault="00704A54" w:rsidP="00704A54">
            <w:pPr>
              <w:jc w:val="center"/>
              <w:rPr>
                <w:szCs w:val="26"/>
              </w:rPr>
            </w:pPr>
          </w:p>
        </w:tc>
        <w:tc>
          <w:tcPr>
            <w:tcW w:w="890" w:type="pct"/>
            <w:vAlign w:val="center"/>
          </w:tcPr>
          <w:p w:rsidR="00704A54" w:rsidRPr="00A70D65" w:rsidRDefault="00704A54" w:rsidP="00704A54">
            <w:pPr>
              <w:jc w:val="center"/>
              <w:rPr>
                <w:szCs w:val="26"/>
              </w:rPr>
            </w:pPr>
          </w:p>
        </w:tc>
      </w:tr>
      <w:tr w:rsidR="00704A54" w:rsidTr="00704A54">
        <w:tc>
          <w:tcPr>
            <w:tcW w:w="346" w:type="pct"/>
          </w:tcPr>
          <w:p w:rsidR="00704A54" w:rsidRPr="00A70D65" w:rsidRDefault="00704A54" w:rsidP="00420E68">
            <w:pPr>
              <w:jc w:val="center"/>
              <w:rPr>
                <w:szCs w:val="26"/>
              </w:rPr>
            </w:pPr>
            <w:r>
              <w:rPr>
                <w:szCs w:val="26"/>
              </w:rPr>
              <w:t>4.</w:t>
            </w:r>
          </w:p>
        </w:tc>
        <w:tc>
          <w:tcPr>
            <w:tcW w:w="1091" w:type="pct"/>
            <w:vAlign w:val="center"/>
          </w:tcPr>
          <w:p w:rsidR="00704A54" w:rsidRPr="00A70D65" w:rsidRDefault="00704A54" w:rsidP="00704A54">
            <w:pPr>
              <w:jc w:val="left"/>
              <w:rPr>
                <w:szCs w:val="26"/>
              </w:rPr>
            </w:pPr>
            <w:r w:rsidRPr="00A70D65">
              <w:rPr>
                <w:szCs w:val="26"/>
              </w:rPr>
              <w:t>ст.13.23</w:t>
            </w:r>
          </w:p>
        </w:tc>
        <w:tc>
          <w:tcPr>
            <w:tcW w:w="891" w:type="pct"/>
            <w:vAlign w:val="center"/>
          </w:tcPr>
          <w:p w:rsidR="00704A54" w:rsidRPr="00A27F04" w:rsidRDefault="00704A54" w:rsidP="00704A54">
            <w:pPr>
              <w:jc w:val="center"/>
              <w:rPr>
                <w:szCs w:val="26"/>
              </w:rPr>
            </w:pPr>
            <w:r>
              <w:rPr>
                <w:szCs w:val="26"/>
              </w:rPr>
              <w:t>16</w:t>
            </w:r>
          </w:p>
        </w:tc>
        <w:tc>
          <w:tcPr>
            <w:tcW w:w="891" w:type="pct"/>
            <w:vAlign w:val="center"/>
          </w:tcPr>
          <w:p w:rsidR="00704A54" w:rsidRPr="00A70D65" w:rsidRDefault="00704A54" w:rsidP="00704A54">
            <w:pPr>
              <w:jc w:val="center"/>
              <w:rPr>
                <w:szCs w:val="26"/>
              </w:rPr>
            </w:pPr>
          </w:p>
        </w:tc>
        <w:tc>
          <w:tcPr>
            <w:tcW w:w="891" w:type="pct"/>
            <w:vAlign w:val="center"/>
          </w:tcPr>
          <w:p w:rsidR="00704A54" w:rsidRPr="00A70D65" w:rsidRDefault="00704A54" w:rsidP="00704A54">
            <w:pPr>
              <w:jc w:val="center"/>
              <w:rPr>
                <w:szCs w:val="26"/>
              </w:rPr>
            </w:pPr>
          </w:p>
        </w:tc>
        <w:tc>
          <w:tcPr>
            <w:tcW w:w="890" w:type="pct"/>
            <w:vAlign w:val="center"/>
          </w:tcPr>
          <w:p w:rsidR="00704A54" w:rsidRPr="00A70D65" w:rsidRDefault="00704A54" w:rsidP="00704A54">
            <w:pPr>
              <w:jc w:val="center"/>
              <w:rPr>
                <w:szCs w:val="26"/>
              </w:rPr>
            </w:pPr>
          </w:p>
        </w:tc>
      </w:tr>
      <w:tr w:rsidR="00E63AC0" w:rsidTr="00704A54">
        <w:tc>
          <w:tcPr>
            <w:tcW w:w="346" w:type="pct"/>
          </w:tcPr>
          <w:p w:rsidR="00E63AC0" w:rsidRPr="00A70D65" w:rsidRDefault="00704A54" w:rsidP="00420E68">
            <w:pPr>
              <w:jc w:val="center"/>
              <w:rPr>
                <w:szCs w:val="26"/>
              </w:rPr>
            </w:pPr>
            <w:r>
              <w:rPr>
                <w:szCs w:val="26"/>
              </w:rPr>
              <w:t>5</w:t>
            </w:r>
            <w:r w:rsidR="00E63AC0" w:rsidRPr="00A70D65">
              <w:rPr>
                <w:szCs w:val="26"/>
              </w:rPr>
              <w:t>.</w:t>
            </w:r>
          </w:p>
        </w:tc>
        <w:tc>
          <w:tcPr>
            <w:tcW w:w="1091" w:type="pct"/>
            <w:vAlign w:val="center"/>
          </w:tcPr>
          <w:p w:rsidR="00E63AC0" w:rsidRPr="00A70D65" w:rsidRDefault="00704A54" w:rsidP="00704A54">
            <w:pPr>
              <w:jc w:val="left"/>
              <w:rPr>
                <w:szCs w:val="26"/>
              </w:rPr>
            </w:pPr>
            <w:r>
              <w:rPr>
                <w:szCs w:val="26"/>
              </w:rPr>
              <w:t>ч.2</w:t>
            </w:r>
            <w:r w:rsidRPr="00A70D65">
              <w:rPr>
                <w:szCs w:val="26"/>
              </w:rPr>
              <w:t xml:space="preserve"> ст.14.1</w:t>
            </w:r>
          </w:p>
        </w:tc>
        <w:tc>
          <w:tcPr>
            <w:tcW w:w="891" w:type="pct"/>
            <w:vAlign w:val="center"/>
          </w:tcPr>
          <w:p w:rsidR="00E63AC0" w:rsidRPr="00A27F04" w:rsidRDefault="00704A54" w:rsidP="00704A54">
            <w:pPr>
              <w:jc w:val="center"/>
              <w:rPr>
                <w:szCs w:val="26"/>
              </w:rPr>
            </w:pPr>
            <w:r>
              <w:rPr>
                <w:szCs w:val="26"/>
              </w:rPr>
              <w:t>2</w:t>
            </w:r>
          </w:p>
        </w:tc>
        <w:tc>
          <w:tcPr>
            <w:tcW w:w="891" w:type="pct"/>
            <w:vAlign w:val="center"/>
          </w:tcPr>
          <w:p w:rsidR="00E63AC0" w:rsidRPr="00A70D65" w:rsidRDefault="00E63AC0" w:rsidP="00704A54">
            <w:pPr>
              <w:jc w:val="center"/>
              <w:rPr>
                <w:szCs w:val="26"/>
              </w:rPr>
            </w:pPr>
          </w:p>
        </w:tc>
        <w:tc>
          <w:tcPr>
            <w:tcW w:w="891" w:type="pct"/>
            <w:vAlign w:val="center"/>
          </w:tcPr>
          <w:p w:rsidR="00E63AC0" w:rsidRPr="00A70D65" w:rsidRDefault="00E63AC0" w:rsidP="00704A54">
            <w:pPr>
              <w:jc w:val="center"/>
              <w:rPr>
                <w:szCs w:val="26"/>
              </w:rPr>
            </w:pPr>
          </w:p>
        </w:tc>
        <w:tc>
          <w:tcPr>
            <w:tcW w:w="890" w:type="pct"/>
            <w:vAlign w:val="center"/>
          </w:tcPr>
          <w:p w:rsidR="00E63AC0" w:rsidRPr="00A70D65" w:rsidRDefault="00E63AC0" w:rsidP="00704A54">
            <w:pPr>
              <w:jc w:val="center"/>
              <w:rPr>
                <w:szCs w:val="26"/>
              </w:rPr>
            </w:pPr>
          </w:p>
        </w:tc>
      </w:tr>
      <w:tr w:rsidR="00E63AC0" w:rsidTr="00704A54">
        <w:tc>
          <w:tcPr>
            <w:tcW w:w="346" w:type="pct"/>
          </w:tcPr>
          <w:p w:rsidR="00E63AC0" w:rsidRPr="00A70D65" w:rsidRDefault="00704A54" w:rsidP="00420E68">
            <w:pPr>
              <w:ind w:left="142"/>
              <w:jc w:val="center"/>
              <w:rPr>
                <w:szCs w:val="26"/>
              </w:rPr>
            </w:pPr>
            <w:r>
              <w:rPr>
                <w:szCs w:val="26"/>
              </w:rPr>
              <w:t>6</w:t>
            </w:r>
            <w:r w:rsidR="00E63AC0" w:rsidRPr="00A70D65">
              <w:rPr>
                <w:szCs w:val="26"/>
              </w:rPr>
              <w:t>.</w:t>
            </w:r>
          </w:p>
        </w:tc>
        <w:tc>
          <w:tcPr>
            <w:tcW w:w="1091" w:type="pct"/>
            <w:vAlign w:val="center"/>
          </w:tcPr>
          <w:p w:rsidR="00E63AC0" w:rsidRPr="00A70D65" w:rsidRDefault="00704A54" w:rsidP="00704A54">
            <w:pPr>
              <w:jc w:val="left"/>
              <w:rPr>
                <w:szCs w:val="26"/>
              </w:rPr>
            </w:pPr>
            <w:r w:rsidRPr="00A70D65">
              <w:rPr>
                <w:szCs w:val="26"/>
              </w:rPr>
              <w:t>ч.3 ст.14.1</w:t>
            </w:r>
          </w:p>
        </w:tc>
        <w:tc>
          <w:tcPr>
            <w:tcW w:w="891" w:type="pct"/>
            <w:vAlign w:val="center"/>
          </w:tcPr>
          <w:p w:rsidR="00E63AC0" w:rsidRPr="00A27F04" w:rsidRDefault="00704A54" w:rsidP="00704A54">
            <w:pPr>
              <w:jc w:val="center"/>
              <w:rPr>
                <w:szCs w:val="26"/>
              </w:rPr>
            </w:pPr>
            <w:r>
              <w:rPr>
                <w:szCs w:val="26"/>
              </w:rPr>
              <w:t>17</w:t>
            </w:r>
          </w:p>
        </w:tc>
        <w:tc>
          <w:tcPr>
            <w:tcW w:w="891" w:type="pct"/>
            <w:vAlign w:val="center"/>
          </w:tcPr>
          <w:p w:rsidR="00E63AC0" w:rsidRPr="00A70D65" w:rsidRDefault="00E63AC0" w:rsidP="00704A54">
            <w:pPr>
              <w:jc w:val="center"/>
              <w:rPr>
                <w:szCs w:val="26"/>
              </w:rPr>
            </w:pPr>
          </w:p>
        </w:tc>
        <w:tc>
          <w:tcPr>
            <w:tcW w:w="891" w:type="pct"/>
            <w:vAlign w:val="center"/>
          </w:tcPr>
          <w:p w:rsidR="00E63AC0" w:rsidRPr="00A70D65" w:rsidRDefault="00E63AC0" w:rsidP="00704A54">
            <w:pPr>
              <w:jc w:val="center"/>
              <w:rPr>
                <w:szCs w:val="26"/>
              </w:rPr>
            </w:pPr>
          </w:p>
        </w:tc>
        <w:tc>
          <w:tcPr>
            <w:tcW w:w="890" w:type="pct"/>
            <w:vAlign w:val="center"/>
          </w:tcPr>
          <w:p w:rsidR="00E63AC0" w:rsidRPr="00A70D65" w:rsidRDefault="00E63AC0" w:rsidP="00704A54">
            <w:pPr>
              <w:jc w:val="center"/>
              <w:rPr>
                <w:szCs w:val="26"/>
              </w:rPr>
            </w:pPr>
          </w:p>
        </w:tc>
      </w:tr>
      <w:tr w:rsidR="00704A54" w:rsidTr="00704A54">
        <w:tc>
          <w:tcPr>
            <w:tcW w:w="346" w:type="pct"/>
            <w:vAlign w:val="center"/>
          </w:tcPr>
          <w:p w:rsidR="00704A54" w:rsidRPr="00A70D65" w:rsidRDefault="00704A54" w:rsidP="00420E68">
            <w:pPr>
              <w:ind w:left="142"/>
              <w:jc w:val="center"/>
              <w:rPr>
                <w:szCs w:val="26"/>
              </w:rPr>
            </w:pPr>
            <w:r>
              <w:rPr>
                <w:szCs w:val="26"/>
              </w:rPr>
              <w:t>7</w:t>
            </w:r>
            <w:r w:rsidRPr="00A70D65">
              <w:rPr>
                <w:szCs w:val="26"/>
              </w:rPr>
              <w:t>.</w:t>
            </w:r>
          </w:p>
        </w:tc>
        <w:tc>
          <w:tcPr>
            <w:tcW w:w="1091" w:type="pct"/>
            <w:vAlign w:val="center"/>
          </w:tcPr>
          <w:p w:rsidR="00704A54" w:rsidRDefault="00704A54" w:rsidP="00704A54">
            <w:pPr>
              <w:spacing w:line="240" w:lineRule="auto"/>
              <w:jc w:val="left"/>
              <w:rPr>
                <w:szCs w:val="26"/>
              </w:rPr>
            </w:pPr>
            <w:r>
              <w:rPr>
                <w:szCs w:val="26"/>
              </w:rPr>
              <w:t>ч.1 ст.19.5</w:t>
            </w:r>
          </w:p>
        </w:tc>
        <w:tc>
          <w:tcPr>
            <w:tcW w:w="891" w:type="pct"/>
            <w:vAlign w:val="center"/>
          </w:tcPr>
          <w:p w:rsidR="00704A54" w:rsidRDefault="00704A54" w:rsidP="00704A54">
            <w:pPr>
              <w:spacing w:line="240" w:lineRule="auto"/>
              <w:jc w:val="center"/>
              <w:rPr>
                <w:szCs w:val="26"/>
              </w:rPr>
            </w:pPr>
            <w:r>
              <w:rPr>
                <w:szCs w:val="26"/>
              </w:rPr>
              <w:t>4</w:t>
            </w:r>
          </w:p>
        </w:tc>
        <w:tc>
          <w:tcPr>
            <w:tcW w:w="891" w:type="pct"/>
            <w:vAlign w:val="center"/>
          </w:tcPr>
          <w:p w:rsidR="00704A54" w:rsidRPr="00A70D65" w:rsidRDefault="00704A54" w:rsidP="00704A54">
            <w:pPr>
              <w:jc w:val="center"/>
              <w:rPr>
                <w:szCs w:val="26"/>
              </w:rPr>
            </w:pPr>
          </w:p>
        </w:tc>
        <w:tc>
          <w:tcPr>
            <w:tcW w:w="891" w:type="pct"/>
            <w:vAlign w:val="center"/>
          </w:tcPr>
          <w:p w:rsidR="00704A54" w:rsidRPr="00A70D65" w:rsidRDefault="00704A54" w:rsidP="00704A54">
            <w:pPr>
              <w:jc w:val="center"/>
              <w:rPr>
                <w:szCs w:val="26"/>
              </w:rPr>
            </w:pPr>
          </w:p>
        </w:tc>
        <w:tc>
          <w:tcPr>
            <w:tcW w:w="890" w:type="pct"/>
            <w:vAlign w:val="center"/>
          </w:tcPr>
          <w:p w:rsidR="00704A54" w:rsidRPr="00A70D65" w:rsidRDefault="00704A54" w:rsidP="00704A54">
            <w:pPr>
              <w:jc w:val="center"/>
              <w:rPr>
                <w:szCs w:val="26"/>
              </w:rPr>
            </w:pPr>
          </w:p>
        </w:tc>
      </w:tr>
      <w:tr w:rsidR="00E63AC0" w:rsidTr="00420E68">
        <w:tc>
          <w:tcPr>
            <w:tcW w:w="1437" w:type="pct"/>
            <w:gridSpan w:val="2"/>
          </w:tcPr>
          <w:p w:rsidR="00E63AC0" w:rsidRPr="00A70D65" w:rsidRDefault="00E63AC0" w:rsidP="00331432">
            <w:pPr>
              <w:rPr>
                <w:szCs w:val="26"/>
              </w:rPr>
            </w:pPr>
            <w:r w:rsidRPr="00A70D65">
              <w:rPr>
                <w:b/>
                <w:szCs w:val="26"/>
              </w:rPr>
              <w:t>Всего</w:t>
            </w:r>
          </w:p>
        </w:tc>
        <w:tc>
          <w:tcPr>
            <w:tcW w:w="891" w:type="pct"/>
            <w:vAlign w:val="center"/>
          </w:tcPr>
          <w:p w:rsidR="00E63AC0" w:rsidRPr="000F5DFE" w:rsidRDefault="00704A54" w:rsidP="00960DCB">
            <w:pPr>
              <w:jc w:val="center"/>
              <w:rPr>
                <w:b/>
                <w:szCs w:val="26"/>
                <w:highlight w:val="yellow"/>
              </w:rPr>
            </w:pPr>
            <w:r w:rsidRPr="00704A54">
              <w:rPr>
                <w:b/>
                <w:szCs w:val="26"/>
              </w:rPr>
              <w:t>48</w:t>
            </w:r>
          </w:p>
        </w:tc>
        <w:tc>
          <w:tcPr>
            <w:tcW w:w="891" w:type="pct"/>
            <w:vAlign w:val="center"/>
          </w:tcPr>
          <w:p w:rsidR="00E63AC0" w:rsidRPr="00A70D65" w:rsidRDefault="00E63AC0" w:rsidP="00960DCB">
            <w:pPr>
              <w:jc w:val="center"/>
              <w:rPr>
                <w:b/>
                <w:szCs w:val="26"/>
              </w:rPr>
            </w:pPr>
          </w:p>
        </w:tc>
        <w:tc>
          <w:tcPr>
            <w:tcW w:w="891" w:type="pct"/>
            <w:vAlign w:val="center"/>
          </w:tcPr>
          <w:p w:rsidR="00E63AC0" w:rsidRPr="00A70D65" w:rsidRDefault="00E63AC0" w:rsidP="00960DCB">
            <w:pPr>
              <w:jc w:val="center"/>
              <w:rPr>
                <w:b/>
                <w:szCs w:val="26"/>
              </w:rPr>
            </w:pPr>
          </w:p>
        </w:tc>
        <w:tc>
          <w:tcPr>
            <w:tcW w:w="890" w:type="pct"/>
            <w:vAlign w:val="center"/>
          </w:tcPr>
          <w:p w:rsidR="00E63AC0" w:rsidRPr="00A70D65" w:rsidRDefault="00E63AC0" w:rsidP="003172A9">
            <w:pPr>
              <w:jc w:val="center"/>
              <w:rPr>
                <w:b/>
                <w:szCs w:val="26"/>
                <w:highlight w:val="yellow"/>
              </w:rPr>
            </w:pPr>
          </w:p>
        </w:tc>
      </w:tr>
    </w:tbl>
    <w:p w:rsidR="00960DCB" w:rsidRDefault="00960DCB" w:rsidP="00331432">
      <w:pPr>
        <w:ind w:firstLine="720"/>
        <w:rPr>
          <w:szCs w:val="26"/>
        </w:rPr>
      </w:pPr>
    </w:p>
    <w:p w:rsidR="00182A04" w:rsidRPr="00E91D90" w:rsidRDefault="00EC464A" w:rsidP="00555F86">
      <w:pPr>
        <w:ind w:firstLine="708"/>
      </w:pPr>
      <w:r w:rsidRPr="00E91D90">
        <w:rPr>
          <w:szCs w:val="26"/>
        </w:rPr>
        <w:t xml:space="preserve">1. </w:t>
      </w:r>
      <w:r w:rsidR="00182A04" w:rsidRPr="00E91D90">
        <w:t>Нарушение порядка представления обязательного экземпляра документов, письменных уведомлений, уставов, договоров (</w:t>
      </w:r>
      <w:r w:rsidR="00182A04" w:rsidRPr="00E91D90">
        <w:rPr>
          <w:b/>
        </w:rPr>
        <w:t>ст. 13.23</w:t>
      </w:r>
      <w:r w:rsidR="00182A04" w:rsidRPr="00E91D90">
        <w:t xml:space="preserve"> </w:t>
      </w:r>
      <w:proofErr w:type="spellStart"/>
      <w:r w:rsidR="00182A04" w:rsidRPr="00E91D90">
        <w:t>КоАП</w:t>
      </w:r>
      <w:proofErr w:type="spellEnd"/>
      <w:r w:rsidR="00182A04" w:rsidRPr="00E91D90">
        <w:t xml:space="preserve"> РФ) – </w:t>
      </w:r>
      <w:r w:rsidR="00E91D90" w:rsidRPr="00E91D90">
        <w:rPr>
          <w:b/>
        </w:rPr>
        <w:t>16</w:t>
      </w:r>
      <w:r w:rsidR="00182A04" w:rsidRPr="00E91D90">
        <w:t xml:space="preserve"> протокол</w:t>
      </w:r>
      <w:r w:rsidR="00E91D90" w:rsidRPr="00E91D90">
        <w:t>ов</w:t>
      </w:r>
      <w:r w:rsidR="00182A04" w:rsidRPr="00E91D90">
        <w:t>.</w:t>
      </w:r>
    </w:p>
    <w:p w:rsidR="00C648DA" w:rsidRPr="00E91D90" w:rsidRDefault="00C648DA" w:rsidP="00555F86">
      <w:pPr>
        <w:pStyle w:val="affd"/>
        <w:spacing w:line="360" w:lineRule="auto"/>
        <w:ind w:left="0" w:firstLine="720"/>
        <w:rPr>
          <w:rFonts w:ascii="Times New Roman" w:hAnsi="Times New Roman" w:cs="Times New Roman"/>
          <w:sz w:val="26"/>
          <w:szCs w:val="26"/>
        </w:rPr>
      </w:pPr>
      <w:r w:rsidRPr="00E91D90">
        <w:rPr>
          <w:rFonts w:ascii="Times New Roman" w:hAnsi="Times New Roman" w:cs="Times New Roman"/>
          <w:sz w:val="26"/>
          <w:szCs w:val="26"/>
        </w:rPr>
        <w:t>2. Нарушение порядка изготовления или распространения продукции средства массовой информации(</w:t>
      </w:r>
      <w:r w:rsidRPr="00E91D90">
        <w:rPr>
          <w:rFonts w:ascii="Times New Roman" w:hAnsi="Times New Roman" w:cs="Times New Roman"/>
          <w:b/>
          <w:sz w:val="26"/>
          <w:szCs w:val="26"/>
        </w:rPr>
        <w:t>ст. 13.21</w:t>
      </w:r>
      <w:r w:rsidRPr="00E91D90">
        <w:rPr>
          <w:rFonts w:ascii="Times New Roman" w:hAnsi="Times New Roman" w:cs="Times New Roman"/>
          <w:sz w:val="26"/>
          <w:szCs w:val="26"/>
        </w:rPr>
        <w:t xml:space="preserve"> </w:t>
      </w:r>
      <w:proofErr w:type="spellStart"/>
      <w:r w:rsidRPr="00E91D90">
        <w:rPr>
          <w:rFonts w:ascii="Times New Roman" w:hAnsi="Times New Roman" w:cs="Times New Roman"/>
          <w:sz w:val="26"/>
          <w:szCs w:val="26"/>
        </w:rPr>
        <w:t>КоАП</w:t>
      </w:r>
      <w:proofErr w:type="spellEnd"/>
      <w:r w:rsidRPr="00E91D90">
        <w:rPr>
          <w:rFonts w:ascii="Times New Roman" w:hAnsi="Times New Roman" w:cs="Times New Roman"/>
          <w:sz w:val="26"/>
          <w:szCs w:val="26"/>
        </w:rPr>
        <w:t xml:space="preserve"> РФ) - </w:t>
      </w:r>
      <w:r w:rsidR="00E91D90" w:rsidRPr="00E91D90">
        <w:rPr>
          <w:rFonts w:ascii="Times New Roman" w:hAnsi="Times New Roman" w:cs="Times New Roman"/>
          <w:b/>
          <w:sz w:val="26"/>
          <w:szCs w:val="26"/>
        </w:rPr>
        <w:t>2</w:t>
      </w:r>
      <w:r w:rsidRPr="00E91D90">
        <w:rPr>
          <w:rFonts w:ascii="Times New Roman" w:hAnsi="Times New Roman" w:cs="Times New Roman"/>
          <w:sz w:val="26"/>
          <w:szCs w:val="26"/>
        </w:rPr>
        <w:t xml:space="preserve"> протокол</w:t>
      </w:r>
      <w:r w:rsidR="00E91D90" w:rsidRPr="00E91D90">
        <w:rPr>
          <w:rFonts w:ascii="Times New Roman" w:hAnsi="Times New Roman" w:cs="Times New Roman"/>
          <w:sz w:val="26"/>
          <w:szCs w:val="26"/>
        </w:rPr>
        <w:t>а</w:t>
      </w:r>
      <w:r w:rsidRPr="00E91D90">
        <w:rPr>
          <w:rFonts w:ascii="Times New Roman" w:hAnsi="Times New Roman" w:cs="Times New Roman"/>
          <w:sz w:val="26"/>
          <w:szCs w:val="26"/>
        </w:rPr>
        <w:t>.</w:t>
      </w:r>
    </w:p>
    <w:p w:rsidR="00C648DA" w:rsidRPr="00E91D90" w:rsidRDefault="00C648DA" w:rsidP="00555F86">
      <w:pPr>
        <w:ind w:firstLine="708"/>
        <w:rPr>
          <w:szCs w:val="26"/>
        </w:rPr>
      </w:pPr>
      <w:r w:rsidRPr="00E91D90">
        <w:rPr>
          <w:szCs w:val="26"/>
        </w:rPr>
        <w:lastRenderedPageBreak/>
        <w:t>3. Осуществление предпринимательской деятельности с нарушением условий специального разрешения (лицензии) (</w:t>
      </w:r>
      <w:r w:rsidRPr="00E91D90">
        <w:rPr>
          <w:b/>
          <w:szCs w:val="26"/>
        </w:rPr>
        <w:t xml:space="preserve">ч.3 ст. 14.1 </w:t>
      </w:r>
      <w:proofErr w:type="spellStart"/>
      <w:r w:rsidRPr="00E91D90">
        <w:rPr>
          <w:szCs w:val="26"/>
        </w:rPr>
        <w:t>КоАП</w:t>
      </w:r>
      <w:proofErr w:type="spellEnd"/>
      <w:r w:rsidRPr="00E91D90">
        <w:rPr>
          <w:szCs w:val="26"/>
        </w:rPr>
        <w:t xml:space="preserve"> РФ) – </w:t>
      </w:r>
      <w:r w:rsidR="00F31EA7" w:rsidRPr="00E91D90">
        <w:rPr>
          <w:b/>
          <w:szCs w:val="26"/>
        </w:rPr>
        <w:t>1</w:t>
      </w:r>
      <w:r w:rsidR="00E91D90" w:rsidRPr="00E91D90">
        <w:rPr>
          <w:b/>
          <w:szCs w:val="26"/>
        </w:rPr>
        <w:t>7</w:t>
      </w:r>
      <w:r w:rsidRPr="00E91D90">
        <w:rPr>
          <w:szCs w:val="26"/>
        </w:rPr>
        <w:t xml:space="preserve"> протокол</w:t>
      </w:r>
      <w:r w:rsidR="00884B10" w:rsidRPr="00E91D90">
        <w:rPr>
          <w:szCs w:val="26"/>
        </w:rPr>
        <w:t>ов</w:t>
      </w:r>
      <w:r w:rsidR="00DA2556" w:rsidRPr="00E91D90">
        <w:rPr>
          <w:szCs w:val="26"/>
        </w:rPr>
        <w:t>.</w:t>
      </w:r>
    </w:p>
    <w:p w:rsidR="00C648DA" w:rsidRPr="00E91D90" w:rsidRDefault="00C648DA" w:rsidP="00555F86">
      <w:pPr>
        <w:ind w:firstLine="708"/>
        <w:rPr>
          <w:szCs w:val="26"/>
        </w:rPr>
      </w:pPr>
      <w:r w:rsidRPr="00E91D90">
        <w:rPr>
          <w:rFonts w:eastAsiaTheme="minorHAnsi"/>
          <w:szCs w:val="26"/>
          <w:lang w:eastAsia="en-US"/>
        </w:rPr>
        <w:t xml:space="preserve">4. Нарушение порядка объявления выходных данных </w:t>
      </w:r>
      <w:r w:rsidRPr="00E91D90">
        <w:rPr>
          <w:szCs w:val="26"/>
        </w:rPr>
        <w:t>(</w:t>
      </w:r>
      <w:r w:rsidRPr="00E91D90">
        <w:rPr>
          <w:b/>
          <w:szCs w:val="26"/>
        </w:rPr>
        <w:t>ст.13.22</w:t>
      </w:r>
      <w:r w:rsidRPr="00E91D90">
        <w:rPr>
          <w:szCs w:val="26"/>
        </w:rPr>
        <w:t xml:space="preserve"> </w:t>
      </w:r>
      <w:proofErr w:type="spellStart"/>
      <w:r w:rsidRPr="00E91D90">
        <w:rPr>
          <w:szCs w:val="26"/>
        </w:rPr>
        <w:t>КоАП</w:t>
      </w:r>
      <w:proofErr w:type="spellEnd"/>
      <w:r w:rsidRPr="00E91D90">
        <w:rPr>
          <w:szCs w:val="26"/>
        </w:rPr>
        <w:t xml:space="preserve"> РФ) – </w:t>
      </w:r>
      <w:r w:rsidR="00E91D90" w:rsidRPr="00E91D90">
        <w:rPr>
          <w:b/>
          <w:szCs w:val="26"/>
        </w:rPr>
        <w:t xml:space="preserve">6 </w:t>
      </w:r>
      <w:r w:rsidRPr="00E91D90">
        <w:rPr>
          <w:szCs w:val="26"/>
        </w:rPr>
        <w:t>протокол</w:t>
      </w:r>
      <w:r w:rsidR="003B6E7C" w:rsidRPr="00E91D90">
        <w:rPr>
          <w:szCs w:val="26"/>
        </w:rPr>
        <w:t>ов</w:t>
      </w:r>
      <w:r w:rsidR="00E63AC0" w:rsidRPr="00E91D90">
        <w:rPr>
          <w:szCs w:val="26"/>
        </w:rPr>
        <w:t>.</w:t>
      </w:r>
    </w:p>
    <w:p w:rsidR="00E91D90" w:rsidRDefault="00E91D90" w:rsidP="00555F86">
      <w:pPr>
        <w:ind w:firstLine="708"/>
        <w:rPr>
          <w:szCs w:val="26"/>
        </w:rPr>
      </w:pPr>
      <w:r>
        <w:rPr>
          <w:szCs w:val="26"/>
        </w:rPr>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Pr>
          <w:b/>
          <w:szCs w:val="26"/>
        </w:rPr>
        <w:t>ч.1 ст. 19.5</w:t>
      </w:r>
      <w:r>
        <w:rPr>
          <w:szCs w:val="26"/>
        </w:rPr>
        <w:t xml:space="preserve"> </w:t>
      </w:r>
      <w:proofErr w:type="spellStart"/>
      <w:r>
        <w:rPr>
          <w:szCs w:val="26"/>
        </w:rPr>
        <w:t>КоАП</w:t>
      </w:r>
      <w:proofErr w:type="spellEnd"/>
      <w:r>
        <w:rPr>
          <w:szCs w:val="26"/>
        </w:rPr>
        <w:t xml:space="preserve"> РФ) – </w:t>
      </w:r>
      <w:r>
        <w:rPr>
          <w:b/>
          <w:szCs w:val="26"/>
        </w:rPr>
        <w:t xml:space="preserve">4 </w:t>
      </w:r>
      <w:r>
        <w:rPr>
          <w:szCs w:val="26"/>
        </w:rPr>
        <w:t>протокола.</w:t>
      </w:r>
    </w:p>
    <w:p w:rsidR="00E91D90" w:rsidRDefault="00E91D90" w:rsidP="00555F86">
      <w:pPr>
        <w:ind w:firstLine="709"/>
        <w:rPr>
          <w:szCs w:val="26"/>
        </w:rPr>
      </w:pPr>
      <w:r>
        <w:rPr>
          <w:szCs w:val="26"/>
        </w:rPr>
        <w:t>6. Использование средств массовой информации, а также информационно-телекоммуникационных сетей для разглашения</w:t>
      </w:r>
      <w:r>
        <w:t xml:space="preserve"> сведений</w:t>
      </w:r>
      <w:r>
        <w:rPr>
          <w:szCs w:val="26"/>
        </w:rPr>
        <w:t>, составляющих государственную или иную специально охраняемую законом тайну (</w:t>
      </w:r>
      <w:r>
        <w:rPr>
          <w:b/>
          <w:szCs w:val="26"/>
        </w:rPr>
        <w:t>ч. 7 ст. 13.15</w:t>
      </w:r>
      <w:r>
        <w:rPr>
          <w:szCs w:val="26"/>
        </w:rPr>
        <w:t xml:space="preserve"> </w:t>
      </w:r>
      <w:proofErr w:type="spellStart"/>
      <w:r>
        <w:rPr>
          <w:szCs w:val="26"/>
        </w:rPr>
        <w:t>КоАП</w:t>
      </w:r>
      <w:proofErr w:type="spellEnd"/>
      <w:r>
        <w:rPr>
          <w:szCs w:val="26"/>
        </w:rPr>
        <w:t xml:space="preserve"> РФ) – </w:t>
      </w:r>
      <w:r>
        <w:rPr>
          <w:b/>
          <w:szCs w:val="26"/>
        </w:rPr>
        <w:t>1</w:t>
      </w:r>
      <w:r>
        <w:rPr>
          <w:szCs w:val="26"/>
        </w:rPr>
        <w:t xml:space="preserve"> протокол.</w:t>
      </w:r>
    </w:p>
    <w:p w:rsidR="00E91D90" w:rsidRDefault="00E91D90" w:rsidP="00555F86">
      <w:pPr>
        <w:ind w:firstLine="709"/>
        <w:rPr>
          <w:szCs w:val="26"/>
        </w:rPr>
      </w:pPr>
      <w:r>
        <w:rPr>
          <w:szCs w:val="26"/>
        </w:rPr>
        <w:t>7.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r>
        <w:rPr>
          <w:b/>
          <w:szCs w:val="26"/>
        </w:rPr>
        <w:t>ч.2 ст. 14.1</w:t>
      </w:r>
      <w:r>
        <w:rPr>
          <w:szCs w:val="26"/>
        </w:rPr>
        <w:t xml:space="preserve"> </w:t>
      </w:r>
      <w:proofErr w:type="spellStart"/>
      <w:r>
        <w:rPr>
          <w:szCs w:val="26"/>
        </w:rPr>
        <w:t>КоАП</w:t>
      </w:r>
      <w:proofErr w:type="spellEnd"/>
      <w:r>
        <w:rPr>
          <w:szCs w:val="26"/>
        </w:rPr>
        <w:t xml:space="preserve"> РФ) – </w:t>
      </w:r>
      <w:r>
        <w:rPr>
          <w:b/>
          <w:szCs w:val="26"/>
        </w:rPr>
        <w:t>2</w:t>
      </w:r>
      <w:r>
        <w:rPr>
          <w:szCs w:val="26"/>
        </w:rPr>
        <w:t xml:space="preserve"> протокола.</w:t>
      </w:r>
    </w:p>
    <w:p w:rsidR="00CD0821" w:rsidRPr="0010563C" w:rsidRDefault="00CD0821" w:rsidP="00555F86">
      <w:pPr>
        <w:ind w:firstLine="708"/>
        <w:rPr>
          <w:color w:val="FF0000"/>
          <w:szCs w:val="26"/>
        </w:rPr>
      </w:pPr>
    </w:p>
    <w:p w:rsidR="00CD0821" w:rsidRPr="00E91D90" w:rsidRDefault="00CD0821" w:rsidP="00555F86">
      <w:pPr>
        <w:ind w:firstLine="709"/>
        <w:rPr>
          <w:b/>
          <w:szCs w:val="26"/>
        </w:rPr>
      </w:pPr>
      <w:r w:rsidRPr="00F31EA7">
        <w:rPr>
          <w:color w:val="000000" w:themeColor="text1"/>
          <w:szCs w:val="26"/>
        </w:rPr>
        <w:t xml:space="preserve">Старшим </w:t>
      </w:r>
      <w:r w:rsidRPr="00E91D90">
        <w:rPr>
          <w:szCs w:val="26"/>
        </w:rPr>
        <w:t xml:space="preserve">государственным инспектором рассмотрено </w:t>
      </w:r>
      <w:r w:rsidR="00E91D90" w:rsidRPr="00E91D90">
        <w:rPr>
          <w:b/>
          <w:szCs w:val="26"/>
        </w:rPr>
        <w:t>6</w:t>
      </w:r>
      <w:r w:rsidRPr="00E91D90">
        <w:rPr>
          <w:b/>
          <w:szCs w:val="26"/>
        </w:rPr>
        <w:t xml:space="preserve"> </w:t>
      </w:r>
      <w:r w:rsidRPr="00E91D90">
        <w:rPr>
          <w:b/>
          <w:i/>
          <w:szCs w:val="26"/>
        </w:rPr>
        <w:t>(</w:t>
      </w:r>
      <w:r w:rsidR="00940103">
        <w:rPr>
          <w:b/>
          <w:i/>
          <w:szCs w:val="26"/>
        </w:rPr>
        <w:t>12</w:t>
      </w:r>
      <w:r w:rsidR="00E91D90" w:rsidRPr="00E91D90">
        <w:rPr>
          <w:b/>
          <w:i/>
          <w:szCs w:val="26"/>
        </w:rPr>
        <w:t>,5</w:t>
      </w:r>
      <w:r w:rsidRPr="00E91D90">
        <w:rPr>
          <w:b/>
          <w:i/>
          <w:szCs w:val="26"/>
        </w:rPr>
        <w:t>%)</w:t>
      </w:r>
      <w:r w:rsidRPr="00E91D90">
        <w:rPr>
          <w:szCs w:val="26"/>
        </w:rPr>
        <w:t xml:space="preserve"> протокол</w:t>
      </w:r>
      <w:r w:rsidR="006C4141" w:rsidRPr="00E91D90">
        <w:rPr>
          <w:szCs w:val="26"/>
        </w:rPr>
        <w:t>ов</w:t>
      </w:r>
      <w:r w:rsidRPr="00E91D90">
        <w:rPr>
          <w:szCs w:val="26"/>
        </w:rPr>
        <w:t>,</w:t>
      </w:r>
      <w:r w:rsidRPr="00E91D90">
        <w:rPr>
          <w:b/>
          <w:szCs w:val="26"/>
        </w:rPr>
        <w:t xml:space="preserve"> </w:t>
      </w:r>
      <w:r w:rsidR="006C4141" w:rsidRPr="00E91D90">
        <w:rPr>
          <w:b/>
          <w:szCs w:val="26"/>
        </w:rPr>
        <w:br/>
      </w:r>
      <w:r w:rsidR="00E91D90" w:rsidRPr="00E91D90">
        <w:rPr>
          <w:b/>
          <w:szCs w:val="26"/>
        </w:rPr>
        <w:t>42</w:t>
      </w:r>
      <w:r w:rsidRPr="00E91D90">
        <w:rPr>
          <w:b/>
          <w:szCs w:val="26"/>
        </w:rPr>
        <w:t xml:space="preserve"> (</w:t>
      </w:r>
      <w:r w:rsidR="00E91D90" w:rsidRPr="00E91D90">
        <w:rPr>
          <w:b/>
          <w:szCs w:val="26"/>
        </w:rPr>
        <w:t>87,5</w:t>
      </w:r>
      <w:r w:rsidRPr="00E91D90">
        <w:rPr>
          <w:b/>
          <w:szCs w:val="26"/>
        </w:rPr>
        <w:t>%)</w:t>
      </w:r>
      <w:r w:rsidR="006C4141" w:rsidRPr="00E91D90">
        <w:rPr>
          <w:szCs w:val="26"/>
        </w:rPr>
        <w:t xml:space="preserve"> </w:t>
      </w:r>
      <w:r w:rsidRPr="00E91D90">
        <w:rPr>
          <w:szCs w:val="26"/>
        </w:rPr>
        <w:t>- направлен</w:t>
      </w:r>
      <w:r w:rsidR="00E91D90">
        <w:rPr>
          <w:szCs w:val="26"/>
        </w:rPr>
        <w:t>о</w:t>
      </w:r>
      <w:r w:rsidRPr="00E91D90">
        <w:rPr>
          <w:szCs w:val="26"/>
        </w:rPr>
        <w:t xml:space="preserve"> по подведомственности в суды.</w:t>
      </w:r>
    </w:p>
    <w:p w:rsidR="00CD0821" w:rsidRPr="00E91D90" w:rsidRDefault="00CD0821" w:rsidP="00555F86">
      <w:pPr>
        <w:ind w:firstLine="709"/>
        <w:rPr>
          <w:szCs w:val="26"/>
        </w:rPr>
      </w:pPr>
      <w:r w:rsidRPr="00E91D90">
        <w:rPr>
          <w:szCs w:val="26"/>
        </w:rPr>
        <w:t xml:space="preserve">Всего вынесено решений/постановлений </w:t>
      </w:r>
      <w:r w:rsidR="000F5DFE" w:rsidRPr="00E91D90">
        <w:rPr>
          <w:szCs w:val="26"/>
        </w:rPr>
        <w:t>(с уч</w:t>
      </w:r>
      <w:r w:rsidR="0010563C" w:rsidRPr="00E91D90">
        <w:rPr>
          <w:szCs w:val="26"/>
        </w:rPr>
        <w:t>етом материалов 2021</w:t>
      </w:r>
      <w:r w:rsidRPr="00E91D90">
        <w:rPr>
          <w:szCs w:val="26"/>
        </w:rPr>
        <w:t xml:space="preserve"> года)</w:t>
      </w:r>
      <w:r w:rsidR="00990BF3" w:rsidRPr="00E91D90">
        <w:rPr>
          <w:szCs w:val="26"/>
        </w:rPr>
        <w:t xml:space="preserve"> </w:t>
      </w:r>
      <w:r w:rsidRPr="00E91D90">
        <w:rPr>
          <w:b/>
          <w:szCs w:val="26"/>
        </w:rPr>
        <w:t xml:space="preserve">– </w:t>
      </w:r>
      <w:r w:rsidR="00F31EA7" w:rsidRPr="00E91D90">
        <w:rPr>
          <w:b/>
          <w:szCs w:val="26"/>
        </w:rPr>
        <w:t>5</w:t>
      </w:r>
      <w:r w:rsidR="00E91D90" w:rsidRPr="00E91D90">
        <w:rPr>
          <w:b/>
          <w:szCs w:val="26"/>
        </w:rPr>
        <w:t>2</w:t>
      </w:r>
      <w:r w:rsidRPr="00E91D90">
        <w:rPr>
          <w:szCs w:val="26"/>
        </w:rPr>
        <w:t>, из них:</w:t>
      </w:r>
    </w:p>
    <w:p w:rsidR="00CD0821" w:rsidRPr="00E91D90" w:rsidRDefault="00CD0821" w:rsidP="00555F86">
      <w:pPr>
        <w:ind w:firstLine="709"/>
        <w:rPr>
          <w:szCs w:val="26"/>
        </w:rPr>
      </w:pPr>
      <w:r w:rsidRPr="00E91D90">
        <w:rPr>
          <w:szCs w:val="26"/>
        </w:rPr>
        <w:t xml:space="preserve">- </w:t>
      </w:r>
      <w:r w:rsidR="00E91D90" w:rsidRPr="00E91D90">
        <w:rPr>
          <w:b/>
          <w:szCs w:val="26"/>
        </w:rPr>
        <w:t>46</w:t>
      </w:r>
      <w:r w:rsidRPr="00E91D90">
        <w:rPr>
          <w:b/>
          <w:szCs w:val="26"/>
        </w:rPr>
        <w:t xml:space="preserve"> </w:t>
      </w:r>
      <w:r w:rsidRPr="00E91D90">
        <w:rPr>
          <w:b/>
          <w:i/>
          <w:szCs w:val="26"/>
        </w:rPr>
        <w:t>(</w:t>
      </w:r>
      <w:r w:rsidR="00E91D90" w:rsidRPr="00E91D90">
        <w:rPr>
          <w:b/>
          <w:i/>
          <w:szCs w:val="26"/>
        </w:rPr>
        <w:t>88,5</w:t>
      </w:r>
      <w:r w:rsidRPr="00E91D90">
        <w:rPr>
          <w:b/>
          <w:i/>
          <w:szCs w:val="26"/>
        </w:rPr>
        <w:t>%)</w:t>
      </w:r>
      <w:r w:rsidRPr="00E91D90">
        <w:rPr>
          <w:szCs w:val="26"/>
        </w:rPr>
        <w:t xml:space="preserve"> –решения вынесено судом;</w:t>
      </w:r>
    </w:p>
    <w:p w:rsidR="00036105" w:rsidRPr="00E91D90" w:rsidRDefault="00CD0821" w:rsidP="00555F86">
      <w:pPr>
        <w:ind w:firstLine="660"/>
        <w:rPr>
          <w:szCs w:val="26"/>
        </w:rPr>
      </w:pPr>
      <w:r w:rsidRPr="00E91D90">
        <w:rPr>
          <w:szCs w:val="26"/>
        </w:rPr>
        <w:t xml:space="preserve">- </w:t>
      </w:r>
      <w:r w:rsidR="00E91D90" w:rsidRPr="00E91D90">
        <w:rPr>
          <w:b/>
          <w:szCs w:val="26"/>
        </w:rPr>
        <w:t xml:space="preserve">6 </w:t>
      </w:r>
      <w:r w:rsidRPr="00E91D90">
        <w:rPr>
          <w:b/>
          <w:szCs w:val="26"/>
        </w:rPr>
        <w:t>(</w:t>
      </w:r>
      <w:r w:rsidR="00E91D90" w:rsidRPr="00E91D90">
        <w:rPr>
          <w:b/>
          <w:szCs w:val="26"/>
        </w:rPr>
        <w:t>11,5</w:t>
      </w:r>
      <w:r w:rsidRPr="00E91D90">
        <w:rPr>
          <w:b/>
          <w:i/>
          <w:szCs w:val="26"/>
        </w:rPr>
        <w:t>%)</w:t>
      </w:r>
      <w:r w:rsidRPr="00E91D90">
        <w:rPr>
          <w:szCs w:val="26"/>
        </w:rPr>
        <w:t xml:space="preserve"> - вынесено в рамках полномочий старшими государственными инспекторами.</w:t>
      </w:r>
    </w:p>
    <w:p w:rsidR="003A0A77" w:rsidRPr="00E91D90" w:rsidRDefault="00CD0821" w:rsidP="00555F86">
      <w:pPr>
        <w:ind w:firstLine="660"/>
        <w:rPr>
          <w:szCs w:val="26"/>
        </w:rPr>
      </w:pPr>
      <w:r w:rsidRPr="00E91D90">
        <w:rPr>
          <w:szCs w:val="26"/>
        </w:rPr>
        <w:t>Н</w:t>
      </w:r>
      <w:r w:rsidR="003A0A77" w:rsidRPr="00E91D90">
        <w:rPr>
          <w:szCs w:val="26"/>
        </w:rPr>
        <w:t xml:space="preserve">аложено административных наказаний в виде штрафа на сумму </w:t>
      </w:r>
      <w:r w:rsidR="00320C7A">
        <w:rPr>
          <w:b/>
          <w:szCs w:val="26"/>
        </w:rPr>
        <w:t>198,</w:t>
      </w:r>
      <w:r w:rsidR="00E91D90" w:rsidRPr="00E91D90">
        <w:rPr>
          <w:b/>
          <w:szCs w:val="26"/>
        </w:rPr>
        <w:t xml:space="preserve">0 </w:t>
      </w:r>
      <w:r w:rsidR="003A0A77" w:rsidRPr="00E91D90">
        <w:rPr>
          <w:szCs w:val="26"/>
        </w:rPr>
        <w:t>тыс.руб.</w:t>
      </w:r>
      <w:r w:rsidR="00D66F94" w:rsidRPr="00E91D90">
        <w:rPr>
          <w:szCs w:val="26"/>
        </w:rPr>
        <w:t xml:space="preserve"> </w:t>
      </w:r>
      <w:r w:rsidR="005F5DDF" w:rsidRPr="00E91D90">
        <w:rPr>
          <w:szCs w:val="26"/>
        </w:rPr>
        <w:t xml:space="preserve">(взыскано </w:t>
      </w:r>
      <w:r w:rsidR="00E91D90" w:rsidRPr="00940103">
        <w:rPr>
          <w:b/>
          <w:szCs w:val="26"/>
        </w:rPr>
        <w:t>10</w:t>
      </w:r>
      <w:r w:rsidR="00F31EA7" w:rsidRPr="00E91D90">
        <w:rPr>
          <w:b/>
          <w:szCs w:val="26"/>
        </w:rPr>
        <w:t>0,</w:t>
      </w:r>
      <w:r w:rsidR="00E91D90" w:rsidRPr="00E91D90">
        <w:rPr>
          <w:b/>
          <w:szCs w:val="26"/>
        </w:rPr>
        <w:t>0</w:t>
      </w:r>
      <w:r w:rsidR="000612E2" w:rsidRPr="00E91D90">
        <w:rPr>
          <w:szCs w:val="26"/>
        </w:rPr>
        <w:t xml:space="preserve"> тыс.</w:t>
      </w:r>
      <w:r w:rsidR="005F5DDF" w:rsidRPr="00E91D90">
        <w:rPr>
          <w:szCs w:val="26"/>
        </w:rPr>
        <w:t>руб.);</w:t>
      </w:r>
    </w:p>
    <w:p w:rsidR="00F31EA7" w:rsidRPr="00E91D90" w:rsidRDefault="00F31EA7" w:rsidP="00555F86">
      <w:pPr>
        <w:ind w:firstLine="660"/>
        <w:rPr>
          <w:szCs w:val="26"/>
        </w:rPr>
      </w:pPr>
      <w:r w:rsidRPr="00E91D90">
        <w:rPr>
          <w:szCs w:val="26"/>
        </w:rPr>
        <w:t xml:space="preserve">- в виде предупреждения – </w:t>
      </w:r>
      <w:r w:rsidR="00E91D90" w:rsidRPr="00E91D90">
        <w:rPr>
          <w:b/>
          <w:szCs w:val="26"/>
        </w:rPr>
        <w:t>21</w:t>
      </w:r>
      <w:r w:rsidRPr="00E91D90">
        <w:rPr>
          <w:szCs w:val="26"/>
        </w:rPr>
        <w:t>;</w:t>
      </w:r>
    </w:p>
    <w:p w:rsidR="00F31EA7" w:rsidRPr="00E91D90" w:rsidRDefault="00F31EA7" w:rsidP="00555F86">
      <w:pPr>
        <w:ind w:firstLine="660"/>
        <w:rPr>
          <w:szCs w:val="26"/>
        </w:rPr>
      </w:pPr>
      <w:r w:rsidRPr="00E91D90">
        <w:rPr>
          <w:szCs w:val="26"/>
        </w:rPr>
        <w:t xml:space="preserve">- в виде штрафа – </w:t>
      </w:r>
      <w:r w:rsidR="00E91D90" w:rsidRPr="00E91D90">
        <w:rPr>
          <w:b/>
          <w:szCs w:val="26"/>
        </w:rPr>
        <w:t>25</w:t>
      </w:r>
      <w:r w:rsidRPr="00E91D90">
        <w:rPr>
          <w:szCs w:val="26"/>
        </w:rPr>
        <w:t>;</w:t>
      </w:r>
    </w:p>
    <w:p w:rsidR="00F31EA7" w:rsidRPr="00E91D90" w:rsidRDefault="00F31EA7" w:rsidP="00555F86">
      <w:pPr>
        <w:ind w:firstLine="709"/>
        <w:rPr>
          <w:b/>
          <w:szCs w:val="26"/>
        </w:rPr>
      </w:pPr>
      <w:r w:rsidRPr="00E91D90">
        <w:rPr>
          <w:b/>
          <w:szCs w:val="26"/>
        </w:rPr>
        <w:t xml:space="preserve">- </w:t>
      </w:r>
      <w:r w:rsidRPr="00E91D90">
        <w:rPr>
          <w:szCs w:val="26"/>
        </w:rPr>
        <w:t xml:space="preserve">отсутствие состава, события – </w:t>
      </w:r>
      <w:r w:rsidR="00E91D90" w:rsidRPr="00E91D90">
        <w:rPr>
          <w:b/>
          <w:szCs w:val="26"/>
        </w:rPr>
        <w:t>2</w:t>
      </w:r>
      <w:r w:rsidRPr="00E91D90">
        <w:rPr>
          <w:b/>
          <w:szCs w:val="26"/>
        </w:rPr>
        <w:t>;</w:t>
      </w:r>
    </w:p>
    <w:p w:rsidR="00F31EA7" w:rsidRPr="00E91D90" w:rsidRDefault="00F31EA7" w:rsidP="00555F86">
      <w:pPr>
        <w:ind w:firstLine="708"/>
        <w:rPr>
          <w:szCs w:val="26"/>
        </w:rPr>
      </w:pPr>
      <w:r w:rsidRPr="00E91D90">
        <w:rPr>
          <w:szCs w:val="26"/>
        </w:rPr>
        <w:t xml:space="preserve">- в виде объявления устного замечания </w:t>
      </w:r>
      <w:r w:rsidRPr="00E91D90">
        <w:rPr>
          <w:b/>
          <w:szCs w:val="26"/>
        </w:rPr>
        <w:t xml:space="preserve">– </w:t>
      </w:r>
      <w:r w:rsidR="00E91D90" w:rsidRPr="00E91D90">
        <w:rPr>
          <w:b/>
          <w:szCs w:val="26"/>
        </w:rPr>
        <w:t>1</w:t>
      </w:r>
      <w:r w:rsidRPr="00E91D90">
        <w:rPr>
          <w:b/>
          <w:szCs w:val="26"/>
        </w:rPr>
        <w:t>;</w:t>
      </w:r>
    </w:p>
    <w:p w:rsidR="00F91124" w:rsidRPr="00291FB0" w:rsidRDefault="00F31EA7" w:rsidP="00291FB0">
      <w:pPr>
        <w:ind w:firstLine="660"/>
        <w:rPr>
          <w:szCs w:val="26"/>
        </w:rPr>
      </w:pPr>
      <w:r w:rsidRPr="00E91D90">
        <w:rPr>
          <w:szCs w:val="26"/>
        </w:rPr>
        <w:t xml:space="preserve">- в связи с истечением сроков привлечения к административной ответственности – </w:t>
      </w:r>
      <w:r w:rsidR="00E91D90" w:rsidRPr="00E91D90">
        <w:rPr>
          <w:b/>
          <w:szCs w:val="26"/>
        </w:rPr>
        <w:t>3</w:t>
      </w:r>
      <w:r w:rsidRPr="00E91D90">
        <w:rPr>
          <w:szCs w:val="26"/>
        </w:rPr>
        <w:t>.</w:t>
      </w:r>
    </w:p>
    <w:p w:rsidR="00B77DE4" w:rsidRPr="000F5DFE" w:rsidRDefault="00B77DE4" w:rsidP="00555F86">
      <w:pPr>
        <w:pStyle w:val="a8"/>
        <w:spacing w:line="360" w:lineRule="auto"/>
        <w:rPr>
          <w:sz w:val="26"/>
          <w:szCs w:val="26"/>
          <w:highlight w:val="yellow"/>
        </w:rPr>
      </w:pPr>
    </w:p>
    <w:p w:rsidR="003A0A77" w:rsidRPr="00F16FC6" w:rsidRDefault="003A0A77" w:rsidP="00555F86">
      <w:pPr>
        <w:pStyle w:val="a8"/>
        <w:spacing w:line="360" w:lineRule="auto"/>
        <w:ind w:firstLine="709"/>
        <w:rPr>
          <w:sz w:val="26"/>
          <w:szCs w:val="26"/>
        </w:rPr>
      </w:pPr>
      <w:r w:rsidRPr="00E91D90">
        <w:rPr>
          <w:sz w:val="26"/>
          <w:szCs w:val="26"/>
        </w:rPr>
        <w:t xml:space="preserve">В </w:t>
      </w:r>
      <w:r w:rsidRPr="00E91D90">
        <w:rPr>
          <w:b/>
          <w:sz w:val="26"/>
          <w:szCs w:val="26"/>
        </w:rPr>
        <w:t xml:space="preserve">сфере связи </w:t>
      </w:r>
      <w:r w:rsidRPr="00E91D90">
        <w:rPr>
          <w:sz w:val="26"/>
          <w:szCs w:val="26"/>
        </w:rPr>
        <w:t xml:space="preserve">из </w:t>
      </w:r>
      <w:r w:rsidR="00B77DE4" w:rsidRPr="00E91D90">
        <w:rPr>
          <w:b/>
          <w:sz w:val="26"/>
          <w:szCs w:val="26"/>
        </w:rPr>
        <w:t>9</w:t>
      </w:r>
      <w:r w:rsidR="00E91D90" w:rsidRPr="00E91D90">
        <w:rPr>
          <w:b/>
          <w:sz w:val="26"/>
          <w:szCs w:val="26"/>
        </w:rPr>
        <w:t>85</w:t>
      </w:r>
      <w:r w:rsidR="00D66F94" w:rsidRPr="00E91D90">
        <w:rPr>
          <w:b/>
          <w:sz w:val="26"/>
          <w:szCs w:val="26"/>
        </w:rPr>
        <w:t xml:space="preserve"> </w:t>
      </w:r>
      <w:r w:rsidRPr="00E91D90">
        <w:rPr>
          <w:sz w:val="26"/>
          <w:szCs w:val="26"/>
        </w:rPr>
        <w:t>протокол</w:t>
      </w:r>
      <w:r w:rsidR="00BB0CE5" w:rsidRPr="00E91D90">
        <w:rPr>
          <w:sz w:val="26"/>
          <w:szCs w:val="26"/>
        </w:rPr>
        <w:t>ов</w:t>
      </w:r>
      <w:r w:rsidRPr="00E91D90">
        <w:rPr>
          <w:sz w:val="26"/>
          <w:szCs w:val="26"/>
        </w:rPr>
        <w:t xml:space="preserve"> об административных правонарушениях, </w:t>
      </w:r>
      <w:r w:rsidRPr="00F16FC6">
        <w:rPr>
          <w:sz w:val="26"/>
          <w:szCs w:val="26"/>
        </w:rPr>
        <w:t xml:space="preserve">составленных </w:t>
      </w:r>
      <w:r w:rsidR="000F2535" w:rsidRPr="00F16FC6">
        <w:rPr>
          <w:sz w:val="26"/>
          <w:szCs w:val="26"/>
        </w:rPr>
        <w:t xml:space="preserve">за </w:t>
      </w:r>
      <w:r w:rsidR="000F5DFE" w:rsidRPr="00F16FC6">
        <w:rPr>
          <w:sz w:val="26"/>
          <w:szCs w:val="26"/>
        </w:rPr>
        <w:t xml:space="preserve">1 квартал </w:t>
      </w:r>
      <w:r w:rsidR="00113203" w:rsidRPr="00F16FC6">
        <w:rPr>
          <w:sz w:val="26"/>
          <w:szCs w:val="26"/>
        </w:rPr>
        <w:t>20</w:t>
      </w:r>
      <w:r w:rsidR="00100E98" w:rsidRPr="00F16FC6">
        <w:rPr>
          <w:sz w:val="26"/>
          <w:szCs w:val="26"/>
        </w:rPr>
        <w:t>2</w:t>
      </w:r>
      <w:r w:rsidR="0010563C" w:rsidRPr="00F16FC6">
        <w:rPr>
          <w:sz w:val="26"/>
          <w:szCs w:val="26"/>
        </w:rPr>
        <w:t>2</w:t>
      </w:r>
      <w:r w:rsidR="000F2535" w:rsidRPr="00F16FC6">
        <w:rPr>
          <w:sz w:val="26"/>
          <w:szCs w:val="26"/>
        </w:rPr>
        <w:t xml:space="preserve"> год</w:t>
      </w:r>
      <w:r w:rsidR="000F5DFE" w:rsidRPr="00F16FC6">
        <w:rPr>
          <w:sz w:val="26"/>
          <w:szCs w:val="26"/>
        </w:rPr>
        <w:t>а</w:t>
      </w:r>
      <w:r w:rsidRPr="00F16FC6">
        <w:rPr>
          <w:sz w:val="26"/>
          <w:szCs w:val="26"/>
        </w:rPr>
        <w:t>:</w:t>
      </w:r>
    </w:p>
    <w:p w:rsidR="00B77DE4" w:rsidRPr="00F16FC6" w:rsidRDefault="00B77DE4" w:rsidP="00555F86">
      <w:pPr>
        <w:pStyle w:val="a8"/>
        <w:spacing w:line="360" w:lineRule="auto"/>
        <w:ind w:firstLine="708"/>
        <w:rPr>
          <w:sz w:val="26"/>
          <w:szCs w:val="26"/>
        </w:rPr>
      </w:pPr>
      <w:r w:rsidRPr="00F16FC6">
        <w:rPr>
          <w:b/>
          <w:i/>
          <w:sz w:val="26"/>
          <w:szCs w:val="26"/>
        </w:rPr>
        <w:t xml:space="preserve">- </w:t>
      </w:r>
      <w:r w:rsidR="00E91D90" w:rsidRPr="00F16FC6">
        <w:rPr>
          <w:b/>
          <w:i/>
          <w:sz w:val="26"/>
          <w:szCs w:val="26"/>
        </w:rPr>
        <w:t>502</w:t>
      </w:r>
      <w:r w:rsidRPr="00F16FC6">
        <w:rPr>
          <w:b/>
          <w:i/>
          <w:sz w:val="26"/>
          <w:szCs w:val="26"/>
        </w:rPr>
        <w:t xml:space="preserve"> </w:t>
      </w:r>
      <w:r w:rsidRPr="00F16FC6">
        <w:rPr>
          <w:b/>
          <w:bCs/>
          <w:i/>
          <w:sz w:val="26"/>
          <w:szCs w:val="26"/>
        </w:rPr>
        <w:t>(</w:t>
      </w:r>
      <w:r w:rsidR="00F16FC6" w:rsidRPr="00F16FC6">
        <w:rPr>
          <w:b/>
          <w:bCs/>
          <w:i/>
          <w:sz w:val="26"/>
          <w:szCs w:val="26"/>
        </w:rPr>
        <w:t>51</w:t>
      </w:r>
      <w:r w:rsidR="00A26989">
        <w:rPr>
          <w:b/>
          <w:bCs/>
          <w:i/>
          <w:sz w:val="26"/>
          <w:szCs w:val="26"/>
        </w:rPr>
        <w:t>,0</w:t>
      </w:r>
      <w:r w:rsidRPr="00F16FC6">
        <w:rPr>
          <w:b/>
          <w:bCs/>
          <w:i/>
          <w:sz w:val="26"/>
          <w:szCs w:val="26"/>
        </w:rPr>
        <w:t>%)</w:t>
      </w:r>
      <w:r w:rsidRPr="00F16FC6">
        <w:rPr>
          <w:sz w:val="26"/>
          <w:szCs w:val="26"/>
        </w:rPr>
        <w:t xml:space="preserve"> в отношении юридических лиц;</w:t>
      </w:r>
    </w:p>
    <w:p w:rsidR="00B77DE4" w:rsidRPr="00F16FC6" w:rsidRDefault="00B77DE4" w:rsidP="00555F86">
      <w:pPr>
        <w:pStyle w:val="a8"/>
        <w:spacing w:line="360" w:lineRule="auto"/>
        <w:ind w:firstLine="708"/>
        <w:rPr>
          <w:sz w:val="26"/>
          <w:szCs w:val="26"/>
        </w:rPr>
      </w:pPr>
      <w:r w:rsidRPr="00F16FC6">
        <w:rPr>
          <w:b/>
          <w:i/>
          <w:sz w:val="26"/>
          <w:szCs w:val="26"/>
        </w:rPr>
        <w:lastRenderedPageBreak/>
        <w:t xml:space="preserve">- </w:t>
      </w:r>
      <w:r w:rsidR="00E91D90" w:rsidRPr="00F16FC6">
        <w:rPr>
          <w:b/>
          <w:i/>
          <w:sz w:val="26"/>
          <w:szCs w:val="26"/>
        </w:rPr>
        <w:t>430</w:t>
      </w:r>
      <w:r w:rsidRPr="00F16FC6">
        <w:rPr>
          <w:b/>
          <w:i/>
          <w:sz w:val="26"/>
          <w:szCs w:val="26"/>
        </w:rPr>
        <w:t xml:space="preserve"> </w:t>
      </w:r>
      <w:r w:rsidRPr="00F16FC6">
        <w:rPr>
          <w:b/>
          <w:bCs/>
          <w:i/>
          <w:sz w:val="26"/>
          <w:szCs w:val="26"/>
        </w:rPr>
        <w:t>(</w:t>
      </w:r>
      <w:r w:rsidR="00E91D90" w:rsidRPr="00F16FC6">
        <w:rPr>
          <w:b/>
          <w:bCs/>
          <w:i/>
          <w:sz w:val="26"/>
          <w:szCs w:val="26"/>
        </w:rPr>
        <w:t>43,6</w:t>
      </w:r>
      <w:r w:rsidRPr="00F16FC6">
        <w:rPr>
          <w:b/>
          <w:bCs/>
          <w:i/>
          <w:sz w:val="26"/>
          <w:szCs w:val="26"/>
        </w:rPr>
        <w:t>%)</w:t>
      </w:r>
      <w:r w:rsidRPr="00F16FC6">
        <w:rPr>
          <w:sz w:val="26"/>
          <w:szCs w:val="26"/>
        </w:rPr>
        <w:t xml:space="preserve"> в отношении должностных лиц;</w:t>
      </w:r>
    </w:p>
    <w:p w:rsidR="00B77DE4" w:rsidRPr="00F16FC6" w:rsidRDefault="00B77DE4" w:rsidP="00555F86">
      <w:pPr>
        <w:pStyle w:val="a8"/>
        <w:spacing w:line="360" w:lineRule="auto"/>
        <w:ind w:firstLine="708"/>
        <w:rPr>
          <w:sz w:val="26"/>
          <w:szCs w:val="26"/>
        </w:rPr>
      </w:pPr>
      <w:r w:rsidRPr="00F16FC6">
        <w:rPr>
          <w:b/>
          <w:i/>
          <w:sz w:val="26"/>
          <w:szCs w:val="26"/>
        </w:rPr>
        <w:t xml:space="preserve">- </w:t>
      </w:r>
      <w:r w:rsidR="00E91D90" w:rsidRPr="00F16FC6">
        <w:rPr>
          <w:b/>
          <w:i/>
          <w:sz w:val="26"/>
          <w:szCs w:val="26"/>
        </w:rPr>
        <w:t>48</w:t>
      </w:r>
      <w:r w:rsidRPr="00F16FC6">
        <w:rPr>
          <w:b/>
          <w:i/>
          <w:sz w:val="26"/>
          <w:szCs w:val="26"/>
        </w:rPr>
        <w:t xml:space="preserve"> </w:t>
      </w:r>
      <w:r w:rsidRPr="00F16FC6">
        <w:rPr>
          <w:b/>
          <w:bCs/>
          <w:i/>
          <w:sz w:val="26"/>
          <w:szCs w:val="26"/>
        </w:rPr>
        <w:t>(</w:t>
      </w:r>
      <w:r w:rsidR="00E91D90" w:rsidRPr="00F16FC6">
        <w:rPr>
          <w:b/>
          <w:bCs/>
          <w:i/>
          <w:sz w:val="26"/>
          <w:szCs w:val="26"/>
        </w:rPr>
        <w:t>4,9</w:t>
      </w:r>
      <w:r w:rsidRPr="00F16FC6">
        <w:rPr>
          <w:b/>
          <w:bCs/>
          <w:i/>
          <w:sz w:val="26"/>
          <w:szCs w:val="26"/>
        </w:rPr>
        <w:t>%)</w:t>
      </w:r>
      <w:r w:rsidRPr="00F16FC6">
        <w:rPr>
          <w:sz w:val="26"/>
          <w:szCs w:val="26"/>
        </w:rPr>
        <w:t xml:space="preserve"> в отношении физических лиц;</w:t>
      </w:r>
    </w:p>
    <w:p w:rsidR="00B77DE4" w:rsidRDefault="00B77DE4" w:rsidP="00555F86">
      <w:pPr>
        <w:pStyle w:val="a8"/>
        <w:spacing w:line="360" w:lineRule="auto"/>
        <w:ind w:firstLine="708"/>
        <w:rPr>
          <w:sz w:val="26"/>
          <w:szCs w:val="26"/>
        </w:rPr>
      </w:pPr>
      <w:r w:rsidRPr="00F16FC6">
        <w:rPr>
          <w:b/>
          <w:i/>
          <w:sz w:val="26"/>
          <w:szCs w:val="26"/>
        </w:rPr>
        <w:t xml:space="preserve">- </w:t>
      </w:r>
      <w:r w:rsidR="00E91D90" w:rsidRPr="00F16FC6">
        <w:rPr>
          <w:b/>
          <w:i/>
          <w:sz w:val="26"/>
          <w:szCs w:val="26"/>
        </w:rPr>
        <w:t>5</w:t>
      </w:r>
      <w:r w:rsidRPr="00F16FC6">
        <w:rPr>
          <w:b/>
          <w:i/>
          <w:sz w:val="26"/>
          <w:szCs w:val="26"/>
        </w:rPr>
        <w:t xml:space="preserve"> </w:t>
      </w:r>
      <w:r w:rsidRPr="00F16FC6">
        <w:rPr>
          <w:b/>
          <w:bCs/>
          <w:i/>
          <w:sz w:val="26"/>
          <w:szCs w:val="26"/>
        </w:rPr>
        <w:t>(</w:t>
      </w:r>
      <w:r w:rsidR="00E91D90" w:rsidRPr="00F16FC6">
        <w:rPr>
          <w:b/>
          <w:bCs/>
          <w:i/>
          <w:sz w:val="26"/>
          <w:szCs w:val="26"/>
        </w:rPr>
        <w:t>0,5</w:t>
      </w:r>
      <w:r w:rsidRPr="00F16FC6">
        <w:rPr>
          <w:b/>
          <w:bCs/>
          <w:i/>
          <w:sz w:val="26"/>
          <w:szCs w:val="26"/>
        </w:rPr>
        <w:t>%)</w:t>
      </w:r>
      <w:r w:rsidRPr="00F16FC6">
        <w:rPr>
          <w:sz w:val="26"/>
          <w:szCs w:val="26"/>
        </w:rPr>
        <w:t xml:space="preserve"> в отношении</w:t>
      </w:r>
      <w:r w:rsidRPr="00471F92">
        <w:rPr>
          <w:sz w:val="26"/>
          <w:szCs w:val="26"/>
        </w:rPr>
        <w:t xml:space="preserve"> индивидуальных предпринимателей.</w:t>
      </w:r>
    </w:p>
    <w:p w:rsidR="00B77DE4" w:rsidRDefault="00B77DE4" w:rsidP="00B77DE4">
      <w:pPr>
        <w:pStyle w:val="a8"/>
        <w:spacing w:line="360" w:lineRule="auto"/>
        <w:ind w:firstLine="708"/>
        <w:rPr>
          <w:sz w:val="26"/>
          <w:szCs w:val="26"/>
        </w:rPr>
      </w:pPr>
    </w:p>
    <w:p w:rsidR="00B77DE4" w:rsidRDefault="00B77DE4" w:rsidP="00B77DE4">
      <w:pPr>
        <w:pStyle w:val="a8"/>
        <w:spacing w:line="360" w:lineRule="auto"/>
        <w:ind w:firstLine="708"/>
        <w:rPr>
          <w:sz w:val="26"/>
          <w:szCs w:val="26"/>
        </w:rPr>
      </w:pPr>
    </w:p>
    <w:p w:rsidR="00B77DE4" w:rsidRDefault="00B77DE4" w:rsidP="00B77DE4">
      <w:pPr>
        <w:pStyle w:val="a8"/>
        <w:spacing w:line="360" w:lineRule="auto"/>
        <w:ind w:firstLine="708"/>
        <w:rPr>
          <w:sz w:val="26"/>
          <w:szCs w:val="26"/>
        </w:rPr>
      </w:pPr>
    </w:p>
    <w:p w:rsidR="004F6DED" w:rsidRDefault="00F4456C" w:rsidP="000F2535">
      <w:pPr>
        <w:pStyle w:val="a8"/>
        <w:spacing w:line="360" w:lineRule="auto"/>
        <w:ind w:firstLine="708"/>
        <w:rPr>
          <w:sz w:val="26"/>
          <w:szCs w:val="26"/>
        </w:rPr>
      </w:pPr>
      <w:r>
        <w:rPr>
          <w:noProof/>
          <w:sz w:val="26"/>
          <w:szCs w:val="26"/>
        </w:rPr>
        <w:drawing>
          <wp:anchor distT="0" distB="0" distL="114300" distR="114300" simplePos="0" relativeHeight="251797504" behindDoc="0" locked="0" layoutInCell="1" allowOverlap="1">
            <wp:simplePos x="0" y="0"/>
            <wp:positionH relativeFrom="column">
              <wp:posOffset>75337</wp:posOffset>
            </wp:positionH>
            <wp:positionV relativeFrom="paragraph">
              <wp:posOffset>35716</wp:posOffset>
            </wp:positionV>
            <wp:extent cx="6079826" cy="2579298"/>
            <wp:effectExtent l="1905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4F6DED" w:rsidRDefault="004F6DED" w:rsidP="000F2535">
      <w:pPr>
        <w:pStyle w:val="a8"/>
        <w:spacing w:line="360" w:lineRule="auto"/>
        <w:ind w:firstLine="708"/>
        <w:rPr>
          <w:sz w:val="26"/>
          <w:szCs w:val="26"/>
        </w:rPr>
      </w:pPr>
    </w:p>
    <w:p w:rsidR="004F6DED" w:rsidRDefault="004F6DED" w:rsidP="000F2535">
      <w:pPr>
        <w:pStyle w:val="a8"/>
        <w:spacing w:line="360" w:lineRule="auto"/>
        <w:ind w:firstLine="708"/>
        <w:rPr>
          <w:sz w:val="26"/>
          <w:szCs w:val="26"/>
        </w:rPr>
      </w:pPr>
    </w:p>
    <w:p w:rsidR="004F6DED" w:rsidRDefault="004F6DED"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717830" w:rsidRDefault="00717830" w:rsidP="000F2535">
      <w:pPr>
        <w:pStyle w:val="a8"/>
        <w:spacing w:line="360" w:lineRule="auto"/>
        <w:ind w:firstLine="708"/>
        <w:rPr>
          <w:sz w:val="26"/>
          <w:szCs w:val="26"/>
        </w:rPr>
      </w:pPr>
    </w:p>
    <w:p w:rsidR="00100E98" w:rsidRDefault="00100E98" w:rsidP="00093C43">
      <w:pPr>
        <w:rPr>
          <w:szCs w:val="26"/>
        </w:rPr>
      </w:pPr>
    </w:p>
    <w:p w:rsidR="00093C43" w:rsidRPr="00E13D3D" w:rsidRDefault="00093C43" w:rsidP="00093C43">
      <w:pPr>
        <w:pStyle w:val="a8"/>
        <w:spacing w:line="240" w:lineRule="auto"/>
        <w:ind w:firstLine="0"/>
        <w:jc w:val="center"/>
        <w:rPr>
          <w:b/>
          <w:szCs w:val="26"/>
        </w:rPr>
      </w:pPr>
      <w:r>
        <w:rPr>
          <w:b/>
          <w:szCs w:val="26"/>
        </w:rPr>
        <w:t>С</w:t>
      </w:r>
      <w:r w:rsidRPr="00E13D3D">
        <w:rPr>
          <w:b/>
          <w:szCs w:val="26"/>
        </w:rPr>
        <w:t>равнительные данные о количестве составленных протоколов</w:t>
      </w:r>
    </w:p>
    <w:p w:rsidR="007B77E1" w:rsidRPr="005B7562" w:rsidRDefault="00093C43" w:rsidP="005B7562">
      <w:pPr>
        <w:pStyle w:val="a8"/>
        <w:spacing w:line="240" w:lineRule="auto"/>
        <w:ind w:firstLine="0"/>
        <w:jc w:val="center"/>
        <w:rPr>
          <w:b/>
          <w:szCs w:val="26"/>
        </w:rPr>
      </w:pPr>
      <w:r>
        <w:rPr>
          <w:b/>
          <w:szCs w:val="26"/>
        </w:rPr>
        <w:t>об АПН в 2019</w:t>
      </w:r>
      <w:r w:rsidR="00100E98">
        <w:rPr>
          <w:b/>
          <w:szCs w:val="26"/>
        </w:rPr>
        <w:t xml:space="preserve"> и 2020 </w:t>
      </w:r>
      <w:r w:rsidRPr="00E13D3D">
        <w:rPr>
          <w:b/>
          <w:szCs w:val="26"/>
        </w:rPr>
        <w:t xml:space="preserve"> год</w:t>
      </w:r>
      <w:r w:rsidR="00100E98">
        <w:rPr>
          <w:b/>
          <w:szCs w:val="26"/>
        </w:rPr>
        <w:t>ах</w:t>
      </w:r>
    </w:p>
    <w:p w:rsidR="005B7562" w:rsidRDefault="005B7562" w:rsidP="00A67BFD">
      <w:pPr>
        <w:pStyle w:val="a8"/>
        <w:spacing w:line="240" w:lineRule="auto"/>
        <w:ind w:firstLine="0"/>
        <w:jc w:val="center"/>
        <w:rPr>
          <w:b/>
          <w:szCs w:val="26"/>
        </w:rPr>
      </w:pPr>
    </w:p>
    <w:p w:rsidR="0068226D" w:rsidRDefault="0068226D" w:rsidP="00A67BFD">
      <w:pPr>
        <w:pStyle w:val="a8"/>
        <w:spacing w:line="240" w:lineRule="auto"/>
        <w:ind w:firstLine="0"/>
        <w:jc w:val="center"/>
        <w:rPr>
          <w:b/>
          <w:szCs w:val="26"/>
        </w:rPr>
      </w:pPr>
    </w:p>
    <w:p w:rsidR="00D4235D" w:rsidRDefault="00D4235D" w:rsidP="00A67BFD">
      <w:pPr>
        <w:pStyle w:val="a8"/>
        <w:spacing w:line="240" w:lineRule="auto"/>
        <w:ind w:firstLine="0"/>
        <w:jc w:val="center"/>
        <w:rPr>
          <w:b/>
          <w:szCs w:val="26"/>
        </w:rPr>
      </w:pPr>
    </w:p>
    <w:p w:rsidR="00555F86" w:rsidRDefault="00555F86" w:rsidP="00A67BFD">
      <w:pPr>
        <w:pStyle w:val="a8"/>
        <w:spacing w:line="240" w:lineRule="auto"/>
        <w:ind w:firstLine="0"/>
        <w:jc w:val="center"/>
        <w:rPr>
          <w:b/>
          <w:szCs w:val="26"/>
        </w:rPr>
      </w:pPr>
    </w:p>
    <w:p w:rsidR="00A67BFD" w:rsidRPr="00E13D3D" w:rsidRDefault="00A67BFD" w:rsidP="00A67BFD">
      <w:pPr>
        <w:pStyle w:val="a8"/>
        <w:spacing w:line="240" w:lineRule="auto"/>
        <w:ind w:firstLine="0"/>
        <w:jc w:val="center"/>
        <w:rPr>
          <w:b/>
          <w:szCs w:val="26"/>
        </w:rPr>
      </w:pPr>
      <w:r>
        <w:rPr>
          <w:b/>
          <w:szCs w:val="26"/>
        </w:rPr>
        <w:t>С</w:t>
      </w:r>
      <w:r w:rsidRPr="00E13D3D">
        <w:rPr>
          <w:b/>
          <w:szCs w:val="26"/>
        </w:rPr>
        <w:t>равнительные данные о количестве составленных протоколов</w:t>
      </w:r>
    </w:p>
    <w:p w:rsidR="00A67BFD" w:rsidRPr="005B7562" w:rsidRDefault="00A67BFD" w:rsidP="005B7562">
      <w:pPr>
        <w:pStyle w:val="a8"/>
        <w:spacing w:line="240" w:lineRule="auto"/>
        <w:ind w:firstLine="0"/>
        <w:jc w:val="center"/>
        <w:rPr>
          <w:b/>
          <w:szCs w:val="26"/>
        </w:rPr>
      </w:pPr>
      <w:r>
        <w:rPr>
          <w:b/>
          <w:szCs w:val="26"/>
        </w:rPr>
        <w:t>об АПН в 20</w:t>
      </w:r>
      <w:r w:rsidR="0010563C">
        <w:rPr>
          <w:b/>
          <w:szCs w:val="26"/>
        </w:rPr>
        <w:t>21</w:t>
      </w:r>
      <w:r>
        <w:rPr>
          <w:b/>
          <w:szCs w:val="26"/>
        </w:rPr>
        <w:t xml:space="preserve"> и 202</w:t>
      </w:r>
      <w:r w:rsidR="0010563C">
        <w:rPr>
          <w:b/>
          <w:szCs w:val="26"/>
        </w:rPr>
        <w:t>2</w:t>
      </w:r>
      <w:r w:rsidR="0056271F">
        <w:rPr>
          <w:b/>
          <w:szCs w:val="26"/>
        </w:rPr>
        <w:t xml:space="preserve"> </w:t>
      </w:r>
      <w:r w:rsidRPr="00E13D3D">
        <w:rPr>
          <w:b/>
          <w:szCs w:val="26"/>
        </w:rPr>
        <w:t>год</w:t>
      </w:r>
      <w:r>
        <w:rPr>
          <w:b/>
          <w:szCs w:val="26"/>
        </w:rPr>
        <w:t>ах</w:t>
      </w:r>
      <w:r>
        <w:rPr>
          <w:noProof/>
          <w:szCs w:val="26"/>
        </w:rPr>
        <w:drawing>
          <wp:anchor distT="0" distB="0" distL="114300" distR="114300" simplePos="0" relativeHeight="252087296" behindDoc="0" locked="0" layoutInCell="1" allowOverlap="1">
            <wp:simplePos x="0" y="0"/>
            <wp:positionH relativeFrom="column">
              <wp:posOffset>70485</wp:posOffset>
            </wp:positionH>
            <wp:positionV relativeFrom="paragraph">
              <wp:posOffset>254635</wp:posOffset>
            </wp:positionV>
            <wp:extent cx="6472555" cy="2719070"/>
            <wp:effectExtent l="19050" t="0" r="4445" b="0"/>
            <wp:wrapNone/>
            <wp:docPr id="50"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A67BFD" w:rsidRDefault="00A67BFD" w:rsidP="00093C43">
      <w:pPr>
        <w:rPr>
          <w:szCs w:val="26"/>
        </w:rPr>
      </w:pPr>
    </w:p>
    <w:p w:rsidR="00F715BA" w:rsidRDefault="00F715BA" w:rsidP="00093C43">
      <w:pPr>
        <w:rPr>
          <w:szCs w:val="26"/>
        </w:rPr>
      </w:pPr>
    </w:p>
    <w:p w:rsidR="00F715BA" w:rsidRDefault="00F715BA" w:rsidP="00093C43">
      <w:pPr>
        <w:rPr>
          <w:szCs w:val="26"/>
        </w:rPr>
      </w:pPr>
    </w:p>
    <w:p w:rsidR="0056271F" w:rsidRDefault="0056271F" w:rsidP="00093C43">
      <w:pPr>
        <w:rPr>
          <w:szCs w:val="26"/>
        </w:rPr>
      </w:pPr>
    </w:p>
    <w:p w:rsidR="00291FB0" w:rsidRDefault="00291FB0" w:rsidP="00D43099">
      <w:pPr>
        <w:ind w:firstLine="720"/>
        <w:rPr>
          <w:szCs w:val="26"/>
        </w:rPr>
      </w:pPr>
    </w:p>
    <w:p w:rsidR="00D43099" w:rsidRDefault="00D43099" w:rsidP="00D43099">
      <w:pPr>
        <w:ind w:firstLine="720"/>
        <w:rPr>
          <w:szCs w:val="26"/>
        </w:rPr>
      </w:pPr>
      <w:r w:rsidRPr="00960DCB">
        <w:rPr>
          <w:szCs w:val="26"/>
        </w:rPr>
        <w:lastRenderedPageBreak/>
        <w:t>Общее</w:t>
      </w:r>
      <w:r w:rsidRPr="0075322B">
        <w:rPr>
          <w:szCs w:val="26"/>
        </w:rPr>
        <w:t xml:space="preserve">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291FB0" w:rsidRDefault="00291FB0" w:rsidP="00D43099">
      <w:pPr>
        <w:ind w:firstLine="720"/>
        <w:rPr>
          <w:szCs w:val="26"/>
        </w:rPr>
      </w:pPr>
    </w:p>
    <w:tbl>
      <w:tblPr>
        <w:tblStyle w:val="af7"/>
        <w:tblW w:w="5000" w:type="pct"/>
        <w:tblLook w:val="04A0"/>
      </w:tblPr>
      <w:tblGrid>
        <w:gridCol w:w="722"/>
        <w:gridCol w:w="2274"/>
        <w:gridCol w:w="1857"/>
        <w:gridCol w:w="1857"/>
        <w:gridCol w:w="1857"/>
        <w:gridCol w:w="1855"/>
      </w:tblGrid>
      <w:tr w:rsidR="005B7562" w:rsidTr="00182A04">
        <w:trPr>
          <w:trHeight w:val="701"/>
        </w:trPr>
        <w:tc>
          <w:tcPr>
            <w:tcW w:w="346" w:type="pct"/>
            <w:vAlign w:val="center"/>
          </w:tcPr>
          <w:p w:rsidR="005B7562" w:rsidRPr="005E79EC" w:rsidRDefault="005B7562" w:rsidP="00566333">
            <w:pPr>
              <w:spacing w:line="240" w:lineRule="auto"/>
              <w:jc w:val="center"/>
              <w:rPr>
                <w:sz w:val="24"/>
                <w:szCs w:val="24"/>
              </w:rPr>
            </w:pPr>
            <w:r w:rsidRPr="005E79EC">
              <w:rPr>
                <w:sz w:val="24"/>
                <w:szCs w:val="24"/>
              </w:rPr>
              <w:t>№</w:t>
            </w:r>
          </w:p>
          <w:p w:rsidR="005B7562" w:rsidRPr="005E79EC" w:rsidRDefault="005B7562" w:rsidP="00566333">
            <w:pPr>
              <w:spacing w:line="240" w:lineRule="auto"/>
              <w:jc w:val="center"/>
              <w:rPr>
                <w:sz w:val="24"/>
                <w:szCs w:val="24"/>
              </w:rPr>
            </w:pPr>
            <w:proofErr w:type="spellStart"/>
            <w:r w:rsidRPr="005E79EC">
              <w:rPr>
                <w:sz w:val="24"/>
                <w:szCs w:val="24"/>
              </w:rPr>
              <w:t>п</w:t>
            </w:r>
            <w:proofErr w:type="spellEnd"/>
            <w:r w:rsidRPr="005E79EC">
              <w:rPr>
                <w:sz w:val="24"/>
                <w:szCs w:val="24"/>
              </w:rPr>
              <w:t>/</w:t>
            </w:r>
            <w:proofErr w:type="spellStart"/>
            <w:r w:rsidRPr="005E79EC">
              <w:rPr>
                <w:sz w:val="24"/>
                <w:szCs w:val="24"/>
              </w:rPr>
              <w:t>п</w:t>
            </w:r>
            <w:proofErr w:type="spellEnd"/>
          </w:p>
        </w:tc>
        <w:tc>
          <w:tcPr>
            <w:tcW w:w="1091" w:type="pct"/>
            <w:vAlign w:val="center"/>
          </w:tcPr>
          <w:p w:rsidR="005B7562" w:rsidRPr="005E79EC" w:rsidRDefault="005B7562" w:rsidP="00566333">
            <w:pPr>
              <w:spacing w:line="240" w:lineRule="auto"/>
              <w:jc w:val="center"/>
              <w:rPr>
                <w:sz w:val="24"/>
                <w:szCs w:val="24"/>
              </w:rPr>
            </w:pPr>
            <w:r w:rsidRPr="005E79EC">
              <w:rPr>
                <w:sz w:val="24"/>
                <w:szCs w:val="24"/>
              </w:rPr>
              <w:t xml:space="preserve">статья </w:t>
            </w:r>
            <w:proofErr w:type="spellStart"/>
            <w:r w:rsidRPr="005E79EC">
              <w:rPr>
                <w:sz w:val="24"/>
                <w:szCs w:val="24"/>
              </w:rPr>
              <w:t>КоАП</w:t>
            </w:r>
            <w:proofErr w:type="spellEnd"/>
            <w:r w:rsidRPr="005E79EC">
              <w:rPr>
                <w:sz w:val="24"/>
                <w:szCs w:val="24"/>
              </w:rPr>
              <w:t xml:space="preserve"> РФ</w:t>
            </w:r>
          </w:p>
        </w:tc>
        <w:tc>
          <w:tcPr>
            <w:tcW w:w="891" w:type="pct"/>
            <w:vAlign w:val="center"/>
          </w:tcPr>
          <w:p w:rsidR="005B7562" w:rsidRPr="005B7562" w:rsidRDefault="005B7562" w:rsidP="00CD27F7">
            <w:pPr>
              <w:jc w:val="center"/>
              <w:rPr>
                <w:sz w:val="24"/>
                <w:szCs w:val="24"/>
              </w:rPr>
            </w:pPr>
            <w:r w:rsidRPr="005B7562">
              <w:rPr>
                <w:sz w:val="24"/>
                <w:szCs w:val="24"/>
              </w:rPr>
              <w:t>1 квартал 202</w:t>
            </w:r>
            <w:r w:rsidR="00AA6C11">
              <w:rPr>
                <w:sz w:val="24"/>
                <w:szCs w:val="24"/>
              </w:rPr>
              <w:t>2</w:t>
            </w:r>
          </w:p>
        </w:tc>
        <w:tc>
          <w:tcPr>
            <w:tcW w:w="891" w:type="pct"/>
            <w:vAlign w:val="center"/>
          </w:tcPr>
          <w:p w:rsidR="005B7562" w:rsidRPr="005B7562" w:rsidRDefault="005B7562" w:rsidP="00CD27F7">
            <w:pPr>
              <w:jc w:val="center"/>
              <w:rPr>
                <w:sz w:val="24"/>
                <w:szCs w:val="24"/>
              </w:rPr>
            </w:pPr>
            <w:r w:rsidRPr="005B7562">
              <w:rPr>
                <w:sz w:val="24"/>
                <w:szCs w:val="24"/>
              </w:rPr>
              <w:t>2 квартал 202</w:t>
            </w:r>
            <w:r w:rsidR="00AA6C11">
              <w:rPr>
                <w:sz w:val="24"/>
                <w:szCs w:val="24"/>
              </w:rPr>
              <w:t>2</w:t>
            </w:r>
          </w:p>
        </w:tc>
        <w:tc>
          <w:tcPr>
            <w:tcW w:w="891" w:type="pct"/>
            <w:vAlign w:val="center"/>
          </w:tcPr>
          <w:p w:rsidR="005B7562" w:rsidRPr="005B7562" w:rsidRDefault="005B7562" w:rsidP="00CD27F7">
            <w:pPr>
              <w:jc w:val="center"/>
              <w:rPr>
                <w:sz w:val="24"/>
                <w:szCs w:val="24"/>
              </w:rPr>
            </w:pPr>
            <w:r w:rsidRPr="005B7562">
              <w:rPr>
                <w:sz w:val="24"/>
                <w:szCs w:val="24"/>
              </w:rPr>
              <w:t>3 квартал 202</w:t>
            </w:r>
            <w:r w:rsidR="00AA6C11">
              <w:rPr>
                <w:sz w:val="24"/>
                <w:szCs w:val="24"/>
              </w:rPr>
              <w:t>2</w:t>
            </w:r>
          </w:p>
        </w:tc>
        <w:tc>
          <w:tcPr>
            <w:tcW w:w="890" w:type="pct"/>
            <w:vAlign w:val="center"/>
          </w:tcPr>
          <w:p w:rsidR="005B7562" w:rsidRPr="005B7562" w:rsidRDefault="005B7562" w:rsidP="00CD27F7">
            <w:pPr>
              <w:jc w:val="center"/>
              <w:rPr>
                <w:sz w:val="24"/>
                <w:szCs w:val="24"/>
              </w:rPr>
            </w:pPr>
            <w:r w:rsidRPr="005B7562">
              <w:rPr>
                <w:sz w:val="24"/>
                <w:szCs w:val="24"/>
              </w:rPr>
              <w:t>4 квартал 202</w:t>
            </w:r>
            <w:r w:rsidR="00AA6C11">
              <w:rPr>
                <w:sz w:val="24"/>
                <w:szCs w:val="24"/>
              </w:rPr>
              <w:t>2</w:t>
            </w:r>
          </w:p>
        </w:tc>
      </w:tr>
      <w:tr w:rsidR="00D8084C" w:rsidTr="00182A04">
        <w:tc>
          <w:tcPr>
            <w:tcW w:w="346" w:type="pct"/>
          </w:tcPr>
          <w:p w:rsidR="00D8084C" w:rsidRPr="005E79EC" w:rsidRDefault="00D8084C" w:rsidP="00565454">
            <w:pPr>
              <w:pStyle w:val="afa"/>
              <w:numPr>
                <w:ilvl w:val="0"/>
                <w:numId w:val="6"/>
              </w:numPr>
              <w:jc w:val="left"/>
              <w:rPr>
                <w:sz w:val="24"/>
                <w:szCs w:val="24"/>
              </w:rPr>
            </w:pPr>
          </w:p>
        </w:tc>
        <w:tc>
          <w:tcPr>
            <w:tcW w:w="1091" w:type="pct"/>
            <w:vAlign w:val="center"/>
          </w:tcPr>
          <w:p w:rsidR="00D8084C" w:rsidRDefault="00D8084C">
            <w:pPr>
              <w:spacing w:line="276" w:lineRule="auto"/>
              <w:rPr>
                <w:szCs w:val="26"/>
              </w:rPr>
            </w:pPr>
            <w:r>
              <w:rPr>
                <w:szCs w:val="26"/>
              </w:rPr>
              <w:t>ч.2 ст. 13.4</w:t>
            </w:r>
          </w:p>
        </w:tc>
        <w:tc>
          <w:tcPr>
            <w:tcW w:w="891" w:type="pct"/>
            <w:vAlign w:val="center"/>
          </w:tcPr>
          <w:p w:rsidR="00D8084C" w:rsidRDefault="00D8084C">
            <w:pPr>
              <w:spacing w:line="276" w:lineRule="auto"/>
              <w:jc w:val="center"/>
              <w:rPr>
                <w:szCs w:val="26"/>
              </w:rPr>
            </w:pPr>
            <w:r>
              <w:rPr>
                <w:szCs w:val="26"/>
              </w:rPr>
              <w:t>303</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2623F5">
        <w:tc>
          <w:tcPr>
            <w:tcW w:w="346" w:type="pct"/>
          </w:tcPr>
          <w:p w:rsidR="00D8084C" w:rsidRPr="005E79EC" w:rsidRDefault="00D8084C" w:rsidP="00565454">
            <w:pPr>
              <w:pStyle w:val="afa"/>
              <w:numPr>
                <w:ilvl w:val="0"/>
                <w:numId w:val="6"/>
              </w:numPr>
              <w:jc w:val="left"/>
              <w:rPr>
                <w:sz w:val="24"/>
                <w:szCs w:val="24"/>
              </w:rPr>
            </w:pPr>
          </w:p>
        </w:tc>
        <w:tc>
          <w:tcPr>
            <w:tcW w:w="1091" w:type="pct"/>
          </w:tcPr>
          <w:p w:rsidR="00D8084C" w:rsidRDefault="00D8084C">
            <w:pPr>
              <w:spacing w:line="276" w:lineRule="auto"/>
              <w:rPr>
                <w:szCs w:val="26"/>
              </w:rPr>
            </w:pPr>
            <w:r>
              <w:rPr>
                <w:szCs w:val="26"/>
              </w:rPr>
              <w:t>ч.3 ст.14.1</w:t>
            </w:r>
          </w:p>
        </w:tc>
        <w:tc>
          <w:tcPr>
            <w:tcW w:w="891" w:type="pct"/>
            <w:vAlign w:val="center"/>
          </w:tcPr>
          <w:p w:rsidR="00D8084C" w:rsidRDefault="00D8084C">
            <w:pPr>
              <w:spacing w:line="276" w:lineRule="auto"/>
              <w:jc w:val="center"/>
              <w:rPr>
                <w:szCs w:val="26"/>
              </w:rPr>
            </w:pPr>
            <w:r>
              <w:rPr>
                <w:szCs w:val="26"/>
              </w:rPr>
              <w:t>177</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786D84">
        <w:tc>
          <w:tcPr>
            <w:tcW w:w="346" w:type="pct"/>
          </w:tcPr>
          <w:p w:rsidR="00D8084C" w:rsidRPr="005E79EC" w:rsidRDefault="00D8084C" w:rsidP="00565454">
            <w:pPr>
              <w:pStyle w:val="afa"/>
              <w:numPr>
                <w:ilvl w:val="0"/>
                <w:numId w:val="6"/>
              </w:numPr>
              <w:jc w:val="left"/>
              <w:rPr>
                <w:sz w:val="24"/>
                <w:szCs w:val="24"/>
              </w:rPr>
            </w:pPr>
          </w:p>
        </w:tc>
        <w:tc>
          <w:tcPr>
            <w:tcW w:w="1091" w:type="pct"/>
            <w:vAlign w:val="center"/>
          </w:tcPr>
          <w:p w:rsidR="00D8084C" w:rsidRDefault="00D8084C">
            <w:pPr>
              <w:spacing w:line="276" w:lineRule="auto"/>
              <w:rPr>
                <w:szCs w:val="26"/>
              </w:rPr>
            </w:pPr>
            <w:r>
              <w:rPr>
                <w:szCs w:val="26"/>
              </w:rPr>
              <w:t>ч.3 ст. 13.4</w:t>
            </w:r>
          </w:p>
        </w:tc>
        <w:tc>
          <w:tcPr>
            <w:tcW w:w="891" w:type="pct"/>
            <w:vAlign w:val="center"/>
          </w:tcPr>
          <w:p w:rsidR="00D8084C" w:rsidRDefault="00D8084C">
            <w:pPr>
              <w:spacing w:line="276" w:lineRule="auto"/>
              <w:jc w:val="center"/>
              <w:rPr>
                <w:szCs w:val="26"/>
              </w:rPr>
            </w:pPr>
            <w:r>
              <w:rPr>
                <w:szCs w:val="26"/>
              </w:rPr>
              <w:t>437</w:t>
            </w:r>
          </w:p>
        </w:tc>
        <w:tc>
          <w:tcPr>
            <w:tcW w:w="891" w:type="pct"/>
          </w:tcPr>
          <w:p w:rsidR="00D8084C" w:rsidRPr="005E79EC" w:rsidRDefault="00D8084C" w:rsidP="00786D84">
            <w:pPr>
              <w:jc w:val="center"/>
              <w:rPr>
                <w:color w:val="000000"/>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786D84">
        <w:tc>
          <w:tcPr>
            <w:tcW w:w="346" w:type="pct"/>
          </w:tcPr>
          <w:p w:rsidR="00D8084C" w:rsidRPr="005E79EC" w:rsidRDefault="00D8084C" w:rsidP="00565454">
            <w:pPr>
              <w:pStyle w:val="afa"/>
              <w:numPr>
                <w:ilvl w:val="0"/>
                <w:numId w:val="6"/>
              </w:numPr>
              <w:jc w:val="left"/>
              <w:rPr>
                <w:sz w:val="24"/>
                <w:szCs w:val="24"/>
              </w:rPr>
            </w:pPr>
          </w:p>
        </w:tc>
        <w:tc>
          <w:tcPr>
            <w:tcW w:w="1091" w:type="pct"/>
          </w:tcPr>
          <w:p w:rsidR="00D8084C" w:rsidRDefault="00D8084C">
            <w:pPr>
              <w:spacing w:line="276" w:lineRule="auto"/>
              <w:rPr>
                <w:color w:val="000000"/>
                <w:szCs w:val="26"/>
              </w:rPr>
            </w:pPr>
            <w:r>
              <w:rPr>
                <w:color w:val="000000"/>
                <w:szCs w:val="26"/>
              </w:rPr>
              <w:t>ч. 2 ст. 13.34</w:t>
            </w:r>
          </w:p>
        </w:tc>
        <w:tc>
          <w:tcPr>
            <w:tcW w:w="891" w:type="pct"/>
            <w:vAlign w:val="center"/>
          </w:tcPr>
          <w:p w:rsidR="00D8084C" w:rsidRDefault="00D8084C">
            <w:pPr>
              <w:spacing w:line="276" w:lineRule="auto"/>
              <w:jc w:val="center"/>
              <w:rPr>
                <w:szCs w:val="26"/>
              </w:rPr>
            </w:pPr>
            <w:r>
              <w:rPr>
                <w:szCs w:val="26"/>
              </w:rPr>
              <w:t>2</w:t>
            </w:r>
          </w:p>
        </w:tc>
        <w:tc>
          <w:tcPr>
            <w:tcW w:w="891" w:type="pct"/>
            <w:vAlign w:val="bottom"/>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786D84">
        <w:tc>
          <w:tcPr>
            <w:tcW w:w="346" w:type="pct"/>
          </w:tcPr>
          <w:p w:rsidR="00D8084C" w:rsidRPr="005E79EC" w:rsidRDefault="00D8084C" w:rsidP="00565454">
            <w:pPr>
              <w:pStyle w:val="afa"/>
              <w:numPr>
                <w:ilvl w:val="0"/>
                <w:numId w:val="6"/>
              </w:numPr>
              <w:rPr>
                <w:sz w:val="24"/>
                <w:szCs w:val="24"/>
              </w:rPr>
            </w:pPr>
          </w:p>
        </w:tc>
        <w:tc>
          <w:tcPr>
            <w:tcW w:w="1091" w:type="pct"/>
          </w:tcPr>
          <w:p w:rsidR="00D8084C" w:rsidRDefault="00D8084C">
            <w:pPr>
              <w:spacing w:line="276" w:lineRule="auto"/>
              <w:rPr>
                <w:color w:val="000000"/>
                <w:szCs w:val="26"/>
              </w:rPr>
            </w:pPr>
            <w:r>
              <w:rPr>
                <w:szCs w:val="26"/>
              </w:rPr>
              <w:t>ч.1 ст. 13.4</w:t>
            </w:r>
          </w:p>
        </w:tc>
        <w:tc>
          <w:tcPr>
            <w:tcW w:w="891" w:type="pct"/>
            <w:vAlign w:val="center"/>
          </w:tcPr>
          <w:p w:rsidR="00D8084C" w:rsidRDefault="00D8084C">
            <w:pPr>
              <w:spacing w:line="276" w:lineRule="auto"/>
              <w:jc w:val="center"/>
              <w:rPr>
                <w:szCs w:val="26"/>
              </w:rPr>
            </w:pPr>
            <w:r>
              <w:rPr>
                <w:szCs w:val="26"/>
              </w:rPr>
              <w:t>2</w:t>
            </w:r>
          </w:p>
        </w:tc>
        <w:tc>
          <w:tcPr>
            <w:tcW w:w="891" w:type="pct"/>
            <w:vAlign w:val="bottom"/>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346A5A">
        <w:tc>
          <w:tcPr>
            <w:tcW w:w="346" w:type="pct"/>
            <w:vAlign w:val="center"/>
          </w:tcPr>
          <w:p w:rsidR="00D8084C" w:rsidRPr="005E79EC" w:rsidRDefault="00D8084C" w:rsidP="00565454">
            <w:pPr>
              <w:pStyle w:val="afa"/>
              <w:numPr>
                <w:ilvl w:val="0"/>
                <w:numId w:val="6"/>
              </w:numPr>
              <w:jc w:val="left"/>
              <w:rPr>
                <w:sz w:val="24"/>
                <w:szCs w:val="24"/>
              </w:rPr>
            </w:pPr>
          </w:p>
        </w:tc>
        <w:tc>
          <w:tcPr>
            <w:tcW w:w="1091" w:type="pct"/>
          </w:tcPr>
          <w:p w:rsidR="00D8084C" w:rsidRDefault="00D8084C">
            <w:pPr>
              <w:spacing w:line="276" w:lineRule="auto"/>
              <w:rPr>
                <w:szCs w:val="26"/>
              </w:rPr>
            </w:pPr>
            <w:r>
              <w:rPr>
                <w:szCs w:val="26"/>
              </w:rPr>
              <w:t>ч.1 ст. 20.25</w:t>
            </w:r>
          </w:p>
        </w:tc>
        <w:tc>
          <w:tcPr>
            <w:tcW w:w="891" w:type="pct"/>
            <w:vAlign w:val="center"/>
          </w:tcPr>
          <w:p w:rsidR="00D8084C" w:rsidRDefault="00D8084C">
            <w:pPr>
              <w:spacing w:line="276" w:lineRule="auto"/>
              <w:jc w:val="center"/>
              <w:rPr>
                <w:szCs w:val="26"/>
              </w:rPr>
            </w:pPr>
            <w:r>
              <w:rPr>
                <w:szCs w:val="26"/>
              </w:rPr>
              <w:t>5</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786D84">
        <w:tc>
          <w:tcPr>
            <w:tcW w:w="346" w:type="pct"/>
            <w:vAlign w:val="center"/>
          </w:tcPr>
          <w:p w:rsidR="00D8084C" w:rsidRPr="005E79EC" w:rsidRDefault="00D8084C" w:rsidP="00565454">
            <w:pPr>
              <w:pStyle w:val="afa"/>
              <w:numPr>
                <w:ilvl w:val="0"/>
                <w:numId w:val="6"/>
              </w:numPr>
              <w:jc w:val="left"/>
              <w:rPr>
                <w:sz w:val="24"/>
                <w:szCs w:val="24"/>
              </w:rPr>
            </w:pPr>
          </w:p>
        </w:tc>
        <w:tc>
          <w:tcPr>
            <w:tcW w:w="1091" w:type="pct"/>
          </w:tcPr>
          <w:p w:rsidR="00D8084C" w:rsidRDefault="00D8084C">
            <w:pPr>
              <w:spacing w:line="276" w:lineRule="auto"/>
              <w:rPr>
                <w:szCs w:val="26"/>
              </w:rPr>
            </w:pPr>
            <w:r>
              <w:rPr>
                <w:szCs w:val="26"/>
              </w:rPr>
              <w:t>ст. 13.38</w:t>
            </w:r>
          </w:p>
        </w:tc>
        <w:tc>
          <w:tcPr>
            <w:tcW w:w="891" w:type="pct"/>
            <w:vAlign w:val="center"/>
          </w:tcPr>
          <w:p w:rsidR="00D8084C" w:rsidRDefault="00D8084C">
            <w:pPr>
              <w:spacing w:line="276" w:lineRule="auto"/>
              <w:jc w:val="center"/>
              <w:rPr>
                <w:szCs w:val="26"/>
              </w:rPr>
            </w:pPr>
            <w:r>
              <w:rPr>
                <w:szCs w:val="26"/>
              </w:rPr>
              <w:t>1</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786D84">
        <w:tc>
          <w:tcPr>
            <w:tcW w:w="346" w:type="pct"/>
            <w:vAlign w:val="center"/>
          </w:tcPr>
          <w:p w:rsidR="00D8084C" w:rsidRPr="005E79EC" w:rsidRDefault="00D8084C" w:rsidP="00565454">
            <w:pPr>
              <w:pStyle w:val="afa"/>
              <w:numPr>
                <w:ilvl w:val="0"/>
                <w:numId w:val="6"/>
              </w:numPr>
              <w:jc w:val="left"/>
              <w:rPr>
                <w:sz w:val="24"/>
                <w:szCs w:val="24"/>
              </w:rPr>
            </w:pPr>
          </w:p>
        </w:tc>
        <w:tc>
          <w:tcPr>
            <w:tcW w:w="1091" w:type="pct"/>
          </w:tcPr>
          <w:p w:rsidR="00D8084C" w:rsidRDefault="00D8084C">
            <w:pPr>
              <w:spacing w:line="240" w:lineRule="auto"/>
              <w:rPr>
                <w:szCs w:val="26"/>
              </w:rPr>
            </w:pPr>
            <w:r>
              <w:rPr>
                <w:szCs w:val="26"/>
              </w:rPr>
              <w:t>ст. 13.7</w:t>
            </w:r>
          </w:p>
        </w:tc>
        <w:tc>
          <w:tcPr>
            <w:tcW w:w="891" w:type="pct"/>
            <w:vAlign w:val="center"/>
          </w:tcPr>
          <w:p w:rsidR="00D8084C" w:rsidRDefault="00D8084C">
            <w:pPr>
              <w:spacing w:line="240" w:lineRule="auto"/>
              <w:jc w:val="center"/>
              <w:rPr>
                <w:szCs w:val="26"/>
              </w:rPr>
            </w:pPr>
            <w:r>
              <w:rPr>
                <w:szCs w:val="26"/>
              </w:rPr>
              <w:t>2</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2623F5">
        <w:tc>
          <w:tcPr>
            <w:tcW w:w="346" w:type="pct"/>
            <w:vAlign w:val="center"/>
          </w:tcPr>
          <w:p w:rsidR="00D8084C" w:rsidRPr="005E79EC" w:rsidRDefault="00D8084C" w:rsidP="00565454">
            <w:pPr>
              <w:pStyle w:val="afa"/>
              <w:numPr>
                <w:ilvl w:val="0"/>
                <w:numId w:val="6"/>
              </w:numPr>
              <w:jc w:val="left"/>
              <w:rPr>
                <w:sz w:val="24"/>
                <w:szCs w:val="24"/>
              </w:rPr>
            </w:pPr>
          </w:p>
        </w:tc>
        <w:tc>
          <w:tcPr>
            <w:tcW w:w="1091" w:type="pct"/>
            <w:vAlign w:val="center"/>
          </w:tcPr>
          <w:p w:rsidR="00D8084C" w:rsidRDefault="00D8084C">
            <w:pPr>
              <w:spacing w:line="240" w:lineRule="auto"/>
              <w:rPr>
                <w:szCs w:val="26"/>
              </w:rPr>
            </w:pPr>
            <w:r>
              <w:rPr>
                <w:szCs w:val="26"/>
              </w:rPr>
              <w:t>ст. 9.13</w:t>
            </w:r>
          </w:p>
        </w:tc>
        <w:tc>
          <w:tcPr>
            <w:tcW w:w="891" w:type="pct"/>
            <w:vAlign w:val="center"/>
          </w:tcPr>
          <w:p w:rsidR="00D8084C" w:rsidRDefault="00D8084C">
            <w:pPr>
              <w:spacing w:line="240" w:lineRule="auto"/>
              <w:jc w:val="center"/>
              <w:rPr>
                <w:szCs w:val="26"/>
              </w:rPr>
            </w:pPr>
            <w:r>
              <w:rPr>
                <w:szCs w:val="26"/>
              </w:rPr>
              <w:t>3</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2623F5">
        <w:tc>
          <w:tcPr>
            <w:tcW w:w="346" w:type="pct"/>
            <w:vAlign w:val="center"/>
          </w:tcPr>
          <w:p w:rsidR="00D8084C" w:rsidRPr="005E79EC" w:rsidRDefault="00D8084C" w:rsidP="00565454">
            <w:pPr>
              <w:pStyle w:val="afa"/>
              <w:numPr>
                <w:ilvl w:val="0"/>
                <w:numId w:val="6"/>
              </w:numPr>
              <w:jc w:val="left"/>
              <w:rPr>
                <w:sz w:val="24"/>
                <w:szCs w:val="24"/>
              </w:rPr>
            </w:pPr>
          </w:p>
        </w:tc>
        <w:tc>
          <w:tcPr>
            <w:tcW w:w="1091" w:type="pct"/>
            <w:vAlign w:val="center"/>
          </w:tcPr>
          <w:p w:rsidR="00D8084C" w:rsidRDefault="00D8084C">
            <w:pPr>
              <w:spacing w:line="240" w:lineRule="auto"/>
              <w:rPr>
                <w:szCs w:val="26"/>
              </w:rPr>
            </w:pPr>
            <w:r>
              <w:rPr>
                <w:szCs w:val="26"/>
              </w:rPr>
              <w:t>ст. 17.7</w:t>
            </w:r>
          </w:p>
        </w:tc>
        <w:tc>
          <w:tcPr>
            <w:tcW w:w="891" w:type="pct"/>
            <w:vAlign w:val="center"/>
          </w:tcPr>
          <w:p w:rsidR="00D8084C" w:rsidRDefault="00D8084C">
            <w:pPr>
              <w:spacing w:line="240" w:lineRule="auto"/>
              <w:jc w:val="center"/>
              <w:rPr>
                <w:szCs w:val="26"/>
              </w:rPr>
            </w:pPr>
            <w:r>
              <w:rPr>
                <w:szCs w:val="26"/>
              </w:rPr>
              <w:t>8</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3A587D">
        <w:tc>
          <w:tcPr>
            <w:tcW w:w="346" w:type="pct"/>
            <w:vAlign w:val="center"/>
          </w:tcPr>
          <w:p w:rsidR="00D8084C" w:rsidRPr="005E79EC" w:rsidRDefault="00D8084C" w:rsidP="00565454">
            <w:pPr>
              <w:pStyle w:val="afa"/>
              <w:numPr>
                <w:ilvl w:val="0"/>
                <w:numId w:val="6"/>
              </w:numPr>
              <w:jc w:val="left"/>
              <w:rPr>
                <w:sz w:val="24"/>
                <w:szCs w:val="24"/>
              </w:rPr>
            </w:pPr>
          </w:p>
        </w:tc>
        <w:tc>
          <w:tcPr>
            <w:tcW w:w="1091" w:type="pct"/>
          </w:tcPr>
          <w:p w:rsidR="00D8084C" w:rsidRDefault="00D8084C">
            <w:pPr>
              <w:spacing w:line="240" w:lineRule="auto"/>
              <w:rPr>
                <w:szCs w:val="26"/>
              </w:rPr>
            </w:pPr>
            <w:r>
              <w:rPr>
                <w:szCs w:val="26"/>
              </w:rPr>
              <w:t>ст. 13.29</w:t>
            </w:r>
          </w:p>
        </w:tc>
        <w:tc>
          <w:tcPr>
            <w:tcW w:w="891" w:type="pct"/>
            <w:vAlign w:val="center"/>
          </w:tcPr>
          <w:p w:rsidR="00D8084C" w:rsidRDefault="00D8084C">
            <w:pPr>
              <w:spacing w:line="240" w:lineRule="auto"/>
              <w:jc w:val="center"/>
              <w:rPr>
                <w:szCs w:val="26"/>
              </w:rPr>
            </w:pPr>
            <w:r>
              <w:rPr>
                <w:szCs w:val="26"/>
              </w:rPr>
              <w:t>2</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2623F5">
        <w:tc>
          <w:tcPr>
            <w:tcW w:w="346" w:type="pct"/>
            <w:vAlign w:val="center"/>
          </w:tcPr>
          <w:p w:rsidR="00D8084C" w:rsidRPr="005E79EC" w:rsidRDefault="00D8084C" w:rsidP="00565454">
            <w:pPr>
              <w:pStyle w:val="afa"/>
              <w:numPr>
                <w:ilvl w:val="0"/>
                <w:numId w:val="6"/>
              </w:numPr>
              <w:jc w:val="left"/>
              <w:rPr>
                <w:sz w:val="24"/>
                <w:szCs w:val="24"/>
              </w:rPr>
            </w:pPr>
          </w:p>
        </w:tc>
        <w:tc>
          <w:tcPr>
            <w:tcW w:w="1091" w:type="pct"/>
            <w:vAlign w:val="center"/>
          </w:tcPr>
          <w:p w:rsidR="00D8084C" w:rsidRDefault="00D8084C">
            <w:pPr>
              <w:spacing w:line="240" w:lineRule="auto"/>
              <w:rPr>
                <w:szCs w:val="26"/>
              </w:rPr>
            </w:pPr>
            <w:r>
              <w:rPr>
                <w:color w:val="000000"/>
                <w:szCs w:val="26"/>
              </w:rPr>
              <w:t>ч. 4 ст. 13.42</w:t>
            </w:r>
          </w:p>
        </w:tc>
        <w:tc>
          <w:tcPr>
            <w:tcW w:w="891" w:type="pct"/>
            <w:vAlign w:val="center"/>
          </w:tcPr>
          <w:p w:rsidR="00D8084C" w:rsidRDefault="00D8084C">
            <w:pPr>
              <w:spacing w:line="240" w:lineRule="auto"/>
              <w:jc w:val="center"/>
              <w:rPr>
                <w:szCs w:val="26"/>
              </w:rPr>
            </w:pPr>
            <w:r>
              <w:rPr>
                <w:szCs w:val="26"/>
              </w:rPr>
              <w:t>1</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D8084C" w:rsidTr="002623F5">
        <w:tc>
          <w:tcPr>
            <w:tcW w:w="346" w:type="pct"/>
            <w:vAlign w:val="center"/>
          </w:tcPr>
          <w:p w:rsidR="00D8084C" w:rsidRPr="005E79EC" w:rsidRDefault="00D8084C" w:rsidP="00565454">
            <w:pPr>
              <w:pStyle w:val="afa"/>
              <w:numPr>
                <w:ilvl w:val="0"/>
                <w:numId w:val="6"/>
              </w:numPr>
              <w:jc w:val="left"/>
              <w:rPr>
                <w:sz w:val="24"/>
                <w:szCs w:val="24"/>
              </w:rPr>
            </w:pPr>
          </w:p>
        </w:tc>
        <w:tc>
          <w:tcPr>
            <w:tcW w:w="1091" w:type="pct"/>
            <w:vAlign w:val="center"/>
          </w:tcPr>
          <w:p w:rsidR="00D8084C" w:rsidRDefault="00D8084C">
            <w:pPr>
              <w:spacing w:line="240" w:lineRule="auto"/>
              <w:rPr>
                <w:szCs w:val="26"/>
              </w:rPr>
            </w:pPr>
            <w:r>
              <w:rPr>
                <w:color w:val="000000"/>
                <w:szCs w:val="26"/>
              </w:rPr>
              <w:t>ч. 4 ст. 14.1</w:t>
            </w:r>
          </w:p>
        </w:tc>
        <w:tc>
          <w:tcPr>
            <w:tcW w:w="891" w:type="pct"/>
            <w:vAlign w:val="center"/>
          </w:tcPr>
          <w:p w:rsidR="00D8084C" w:rsidRDefault="00D8084C">
            <w:pPr>
              <w:spacing w:line="240" w:lineRule="auto"/>
              <w:jc w:val="center"/>
              <w:rPr>
                <w:szCs w:val="26"/>
              </w:rPr>
            </w:pPr>
            <w:r>
              <w:rPr>
                <w:szCs w:val="26"/>
              </w:rPr>
              <w:t>42</w:t>
            </w:r>
          </w:p>
        </w:tc>
        <w:tc>
          <w:tcPr>
            <w:tcW w:w="891" w:type="pct"/>
            <w:vAlign w:val="center"/>
          </w:tcPr>
          <w:p w:rsidR="00D8084C" w:rsidRPr="005E79EC" w:rsidRDefault="00D8084C" w:rsidP="00786D84">
            <w:pPr>
              <w:jc w:val="center"/>
              <w:rPr>
                <w:sz w:val="24"/>
                <w:szCs w:val="24"/>
              </w:rPr>
            </w:pPr>
          </w:p>
        </w:tc>
        <w:tc>
          <w:tcPr>
            <w:tcW w:w="891" w:type="pct"/>
            <w:vAlign w:val="center"/>
          </w:tcPr>
          <w:p w:rsidR="00D8084C" w:rsidRPr="005E79EC" w:rsidRDefault="00D8084C" w:rsidP="000015D7">
            <w:pPr>
              <w:jc w:val="center"/>
              <w:rPr>
                <w:sz w:val="24"/>
                <w:szCs w:val="24"/>
              </w:rPr>
            </w:pPr>
          </w:p>
        </w:tc>
        <w:tc>
          <w:tcPr>
            <w:tcW w:w="890" w:type="pct"/>
            <w:vAlign w:val="center"/>
          </w:tcPr>
          <w:p w:rsidR="00D8084C" w:rsidRPr="005E79EC" w:rsidRDefault="00D8084C" w:rsidP="006827F2">
            <w:pPr>
              <w:jc w:val="center"/>
              <w:rPr>
                <w:sz w:val="24"/>
                <w:szCs w:val="24"/>
              </w:rPr>
            </w:pPr>
          </w:p>
        </w:tc>
      </w:tr>
      <w:tr w:rsidR="00A70D65" w:rsidTr="00182A04">
        <w:tc>
          <w:tcPr>
            <w:tcW w:w="1437" w:type="pct"/>
            <w:gridSpan w:val="2"/>
          </w:tcPr>
          <w:p w:rsidR="00A70D65" w:rsidRPr="00D4235D" w:rsidRDefault="00A70D65" w:rsidP="00CD24AB">
            <w:pPr>
              <w:rPr>
                <w:sz w:val="24"/>
                <w:szCs w:val="26"/>
                <w:highlight w:val="yellow"/>
              </w:rPr>
            </w:pPr>
            <w:r w:rsidRPr="00D4235D">
              <w:rPr>
                <w:b/>
                <w:sz w:val="24"/>
                <w:szCs w:val="26"/>
              </w:rPr>
              <w:t>Всего</w:t>
            </w:r>
          </w:p>
        </w:tc>
        <w:tc>
          <w:tcPr>
            <w:tcW w:w="891" w:type="pct"/>
            <w:vAlign w:val="center"/>
          </w:tcPr>
          <w:p w:rsidR="00A70D65" w:rsidRPr="00D4235D" w:rsidRDefault="00D8084C" w:rsidP="00CD24AB">
            <w:pPr>
              <w:jc w:val="center"/>
              <w:rPr>
                <w:b/>
                <w:sz w:val="24"/>
                <w:szCs w:val="26"/>
                <w:highlight w:val="yellow"/>
              </w:rPr>
            </w:pPr>
            <w:r w:rsidRPr="00D8084C">
              <w:rPr>
                <w:b/>
                <w:sz w:val="24"/>
                <w:szCs w:val="26"/>
              </w:rPr>
              <w:t>985</w:t>
            </w:r>
          </w:p>
        </w:tc>
        <w:tc>
          <w:tcPr>
            <w:tcW w:w="891" w:type="pct"/>
            <w:vAlign w:val="center"/>
          </w:tcPr>
          <w:p w:rsidR="00A70D65" w:rsidRPr="005E79EC" w:rsidRDefault="00A70D65" w:rsidP="00CD24AB">
            <w:pPr>
              <w:jc w:val="center"/>
              <w:rPr>
                <w:b/>
                <w:sz w:val="24"/>
                <w:szCs w:val="24"/>
              </w:rPr>
            </w:pPr>
          </w:p>
        </w:tc>
        <w:tc>
          <w:tcPr>
            <w:tcW w:w="891" w:type="pct"/>
            <w:vAlign w:val="center"/>
          </w:tcPr>
          <w:p w:rsidR="00A70D65" w:rsidRPr="005E79EC" w:rsidRDefault="00A70D65" w:rsidP="00CD24AB">
            <w:pPr>
              <w:jc w:val="center"/>
              <w:rPr>
                <w:b/>
                <w:sz w:val="24"/>
                <w:szCs w:val="24"/>
              </w:rPr>
            </w:pPr>
          </w:p>
        </w:tc>
        <w:tc>
          <w:tcPr>
            <w:tcW w:w="890" w:type="pct"/>
            <w:vAlign w:val="center"/>
          </w:tcPr>
          <w:p w:rsidR="00A70D65" w:rsidRPr="005E79EC" w:rsidRDefault="00A70D65" w:rsidP="000015D7">
            <w:pPr>
              <w:jc w:val="center"/>
              <w:rPr>
                <w:b/>
                <w:sz w:val="24"/>
                <w:szCs w:val="24"/>
              </w:rPr>
            </w:pPr>
          </w:p>
        </w:tc>
      </w:tr>
    </w:tbl>
    <w:p w:rsidR="004E15B7" w:rsidRDefault="004E15B7" w:rsidP="00F51E3D">
      <w:pPr>
        <w:rPr>
          <w:szCs w:val="26"/>
        </w:rPr>
      </w:pPr>
    </w:p>
    <w:p w:rsidR="003A587D" w:rsidRDefault="003A587D" w:rsidP="00555F86">
      <w:pPr>
        <w:pStyle w:val="afa"/>
        <w:numPr>
          <w:ilvl w:val="0"/>
          <w:numId w:val="15"/>
        </w:numPr>
        <w:tabs>
          <w:tab w:val="left" w:pos="1134"/>
        </w:tabs>
        <w:ind w:left="0" w:firstLine="709"/>
        <w:rPr>
          <w:color w:val="000000" w:themeColor="text1"/>
          <w:szCs w:val="26"/>
        </w:rPr>
      </w:pPr>
      <w:r>
        <w:rPr>
          <w:color w:val="000000" w:themeColor="text1"/>
          <w:szCs w:val="26"/>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Pr>
          <w:b/>
          <w:color w:val="000000" w:themeColor="text1"/>
          <w:szCs w:val="26"/>
        </w:rPr>
        <w:t>ч.2 ст.13.4</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w:t>
      </w:r>
      <w:r>
        <w:rPr>
          <w:b/>
          <w:color w:val="000000" w:themeColor="text1"/>
          <w:szCs w:val="26"/>
        </w:rPr>
        <w:t xml:space="preserve"> 303 </w:t>
      </w:r>
      <w:r>
        <w:rPr>
          <w:color w:val="000000" w:themeColor="text1"/>
          <w:szCs w:val="26"/>
        </w:rPr>
        <w:t>протокола.</w:t>
      </w:r>
    </w:p>
    <w:p w:rsidR="003A587D" w:rsidRDefault="003A587D" w:rsidP="00555F86">
      <w:pPr>
        <w:pStyle w:val="afa"/>
        <w:numPr>
          <w:ilvl w:val="0"/>
          <w:numId w:val="15"/>
        </w:numPr>
        <w:tabs>
          <w:tab w:val="left" w:pos="1134"/>
        </w:tabs>
        <w:ind w:left="0" w:firstLine="709"/>
        <w:rPr>
          <w:color w:val="000000" w:themeColor="text1"/>
          <w:szCs w:val="26"/>
        </w:rPr>
      </w:pPr>
      <w:r>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r>
        <w:rPr>
          <w:b/>
          <w:color w:val="000000" w:themeColor="text1"/>
          <w:szCs w:val="26"/>
        </w:rPr>
        <w:t>ч.3 ст.14.1</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 </w:t>
      </w:r>
      <w:r>
        <w:rPr>
          <w:b/>
          <w:color w:val="000000" w:themeColor="text1"/>
          <w:szCs w:val="26"/>
        </w:rPr>
        <w:t xml:space="preserve">177 </w:t>
      </w:r>
      <w:r>
        <w:rPr>
          <w:color w:val="000000" w:themeColor="text1"/>
          <w:szCs w:val="26"/>
        </w:rPr>
        <w:t>протоколов.</w:t>
      </w:r>
    </w:p>
    <w:p w:rsidR="003A587D" w:rsidRDefault="003A587D" w:rsidP="00555F86">
      <w:pPr>
        <w:pStyle w:val="afa"/>
        <w:numPr>
          <w:ilvl w:val="0"/>
          <w:numId w:val="15"/>
        </w:numPr>
        <w:autoSpaceDE w:val="0"/>
        <w:autoSpaceDN w:val="0"/>
        <w:adjustRightInd w:val="0"/>
        <w:ind w:left="0" w:firstLine="709"/>
        <w:rPr>
          <w:szCs w:val="26"/>
        </w:rPr>
      </w:pPr>
      <w:r>
        <w:rPr>
          <w:szCs w:val="26"/>
        </w:rPr>
        <w:t xml:space="preserve">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w:t>
      </w:r>
      <w:r>
        <w:rPr>
          <w:szCs w:val="26"/>
        </w:rPr>
        <w:lastRenderedPageBreak/>
        <w:t>радиообмена или использования радиочастот либо несоблюдение норм или параметров радиоизлучения (</w:t>
      </w:r>
      <w:r>
        <w:rPr>
          <w:b/>
          <w:color w:val="000000" w:themeColor="text1"/>
          <w:szCs w:val="26"/>
        </w:rPr>
        <w:t>ч.3 ст.13.4</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 </w:t>
      </w:r>
      <w:r>
        <w:rPr>
          <w:b/>
          <w:color w:val="000000" w:themeColor="text1"/>
          <w:szCs w:val="26"/>
        </w:rPr>
        <w:t>437</w:t>
      </w:r>
      <w:r>
        <w:rPr>
          <w:color w:val="000000" w:themeColor="text1"/>
          <w:szCs w:val="26"/>
        </w:rPr>
        <w:t xml:space="preserve"> протоколов;</w:t>
      </w:r>
    </w:p>
    <w:p w:rsidR="003A587D" w:rsidRDefault="003A587D" w:rsidP="00555F86">
      <w:pPr>
        <w:pStyle w:val="afa"/>
        <w:numPr>
          <w:ilvl w:val="0"/>
          <w:numId w:val="15"/>
        </w:numPr>
        <w:tabs>
          <w:tab w:val="left" w:pos="142"/>
        </w:tabs>
        <w:autoSpaceDE w:val="0"/>
        <w:autoSpaceDN w:val="0"/>
        <w:adjustRightInd w:val="0"/>
        <w:ind w:left="0" w:firstLine="709"/>
        <w:rPr>
          <w:szCs w:val="26"/>
        </w:rPr>
      </w:pPr>
      <w:r w:rsidRPr="003A587D">
        <w:rPr>
          <w:rFonts w:eastAsiaTheme="minorHAnsi"/>
          <w:szCs w:val="26"/>
          <w:lang w:eastAsia="en-US"/>
        </w:rPr>
        <w:t>Повторное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w:t>
      </w:r>
      <w:r>
        <w:rPr>
          <w:rFonts w:eastAsiaTheme="minorHAnsi"/>
          <w:szCs w:val="26"/>
          <w:lang w:eastAsia="en-US"/>
        </w:rPr>
        <w:t xml:space="preserve"> и массовых коммуникаций</w:t>
      </w:r>
      <w:r>
        <w:rPr>
          <w:szCs w:val="26"/>
        </w:rPr>
        <w:t xml:space="preserve"> (</w:t>
      </w:r>
      <w:r>
        <w:rPr>
          <w:b/>
          <w:szCs w:val="26"/>
        </w:rPr>
        <w:t xml:space="preserve">ч.2 </w:t>
      </w:r>
      <w:r>
        <w:rPr>
          <w:b/>
          <w:color w:val="000000" w:themeColor="text1"/>
          <w:szCs w:val="26"/>
        </w:rPr>
        <w:t>ст.</w:t>
      </w:r>
      <w:r>
        <w:rPr>
          <w:color w:val="000000" w:themeColor="text1"/>
          <w:szCs w:val="26"/>
        </w:rPr>
        <w:t xml:space="preserve"> </w:t>
      </w:r>
      <w:r>
        <w:rPr>
          <w:b/>
          <w:color w:val="000000" w:themeColor="text1"/>
          <w:szCs w:val="26"/>
        </w:rPr>
        <w:t>13.34</w:t>
      </w:r>
      <w:r>
        <w:rPr>
          <w:szCs w:val="26"/>
        </w:rPr>
        <w:t xml:space="preserve"> </w:t>
      </w:r>
      <w:proofErr w:type="spellStart"/>
      <w:r>
        <w:rPr>
          <w:szCs w:val="26"/>
        </w:rPr>
        <w:t>КоАП</w:t>
      </w:r>
      <w:proofErr w:type="spellEnd"/>
      <w:r>
        <w:rPr>
          <w:szCs w:val="26"/>
        </w:rPr>
        <w:t xml:space="preserve"> РФ) – </w:t>
      </w:r>
      <w:r>
        <w:rPr>
          <w:b/>
          <w:szCs w:val="26"/>
        </w:rPr>
        <w:t xml:space="preserve">2 </w:t>
      </w:r>
      <w:r>
        <w:rPr>
          <w:szCs w:val="26"/>
        </w:rPr>
        <w:t>протокола.</w:t>
      </w:r>
    </w:p>
    <w:p w:rsidR="003A587D" w:rsidRDefault="003A587D" w:rsidP="00555F86">
      <w:pPr>
        <w:pStyle w:val="afa"/>
        <w:numPr>
          <w:ilvl w:val="0"/>
          <w:numId w:val="15"/>
        </w:numPr>
        <w:autoSpaceDE w:val="0"/>
        <w:autoSpaceDN w:val="0"/>
        <w:adjustRightInd w:val="0"/>
        <w:ind w:left="0" w:firstLine="709"/>
        <w:rPr>
          <w:szCs w:val="26"/>
        </w:rPr>
      </w:pPr>
      <w:r>
        <w:rPr>
          <w:color w:val="000000" w:themeColor="text1"/>
          <w:szCs w:val="26"/>
        </w:rPr>
        <w:t>Неосуществление установки радиоэлектронного средства и (или) высокочастотного устройства по месту</w:t>
      </w:r>
      <w:r w:rsidRPr="003A587D">
        <w:rPr>
          <w:color w:val="000000" w:themeColor="text1"/>
          <w:szCs w:val="26"/>
        </w:rPr>
        <w:t xml:space="preserve">, указанному при </w:t>
      </w:r>
      <w:hyperlink r:id="rId51" w:history="1">
        <w:r w:rsidRPr="003A587D">
          <w:rPr>
            <w:rStyle w:val="af2"/>
            <w:color w:val="000000" w:themeColor="text1"/>
            <w:u w:val="none"/>
          </w:rPr>
          <w:t>регистрации радиоэлектронного средства</w:t>
        </w:r>
      </w:hyperlink>
      <w:r w:rsidRPr="003A587D">
        <w:rPr>
          <w:color w:val="000000" w:themeColor="text1"/>
          <w:szCs w:val="26"/>
        </w:rPr>
        <w:t xml:space="preserve">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w:t>
      </w:r>
      <w:r w:rsidRPr="003A587D">
        <w:rPr>
          <w:b/>
          <w:color w:val="000000" w:themeColor="text1"/>
          <w:szCs w:val="26"/>
        </w:rPr>
        <w:t xml:space="preserve"> (ч.1 ст.13.4</w:t>
      </w:r>
      <w:r w:rsidRPr="003A587D">
        <w:rPr>
          <w:color w:val="000000" w:themeColor="text1"/>
          <w:szCs w:val="26"/>
        </w:rPr>
        <w:t xml:space="preserve"> </w:t>
      </w:r>
      <w:proofErr w:type="spellStart"/>
      <w:r w:rsidRPr="003A587D">
        <w:rPr>
          <w:color w:val="000000" w:themeColor="text1"/>
          <w:szCs w:val="26"/>
        </w:rPr>
        <w:t>КоАП</w:t>
      </w:r>
      <w:proofErr w:type="spellEnd"/>
      <w:r w:rsidRPr="003A587D">
        <w:rPr>
          <w:color w:val="000000" w:themeColor="text1"/>
          <w:szCs w:val="26"/>
        </w:rPr>
        <w:t xml:space="preserve"> РФ) –</w:t>
      </w:r>
      <w:r w:rsidRPr="003A587D">
        <w:rPr>
          <w:b/>
          <w:color w:val="000000" w:themeColor="text1"/>
          <w:szCs w:val="26"/>
        </w:rPr>
        <w:t xml:space="preserve"> 2 </w:t>
      </w:r>
      <w:r w:rsidRPr="003A587D">
        <w:rPr>
          <w:color w:val="000000" w:themeColor="text1"/>
          <w:szCs w:val="26"/>
        </w:rPr>
        <w:t>протокола.</w:t>
      </w:r>
    </w:p>
    <w:p w:rsidR="003A587D" w:rsidRDefault="003A587D" w:rsidP="00555F86">
      <w:pPr>
        <w:pStyle w:val="afa"/>
        <w:numPr>
          <w:ilvl w:val="0"/>
          <w:numId w:val="15"/>
        </w:numPr>
        <w:ind w:left="0" w:firstLine="709"/>
        <w:rPr>
          <w:szCs w:val="26"/>
        </w:rPr>
      </w:pPr>
      <w:r>
        <w:rPr>
          <w:szCs w:val="26"/>
        </w:rPr>
        <w:t>Неуплата административного штрафа в срок (</w:t>
      </w:r>
      <w:r>
        <w:rPr>
          <w:b/>
          <w:szCs w:val="26"/>
        </w:rPr>
        <w:t>ч.1 ст. 20.25</w:t>
      </w:r>
      <w:r>
        <w:rPr>
          <w:szCs w:val="26"/>
        </w:rPr>
        <w:t xml:space="preserve"> </w:t>
      </w:r>
      <w:proofErr w:type="spellStart"/>
      <w:r>
        <w:rPr>
          <w:szCs w:val="26"/>
        </w:rPr>
        <w:t>КоАП</w:t>
      </w:r>
      <w:proofErr w:type="spellEnd"/>
      <w:r>
        <w:rPr>
          <w:szCs w:val="26"/>
        </w:rPr>
        <w:t xml:space="preserve"> РФ) – </w:t>
      </w:r>
      <w:r>
        <w:rPr>
          <w:b/>
          <w:szCs w:val="26"/>
        </w:rPr>
        <w:t>5</w:t>
      </w:r>
      <w:r>
        <w:rPr>
          <w:szCs w:val="26"/>
        </w:rPr>
        <w:t xml:space="preserve"> протоколов.  </w:t>
      </w:r>
    </w:p>
    <w:p w:rsidR="003A587D" w:rsidRDefault="003A587D" w:rsidP="00555F86">
      <w:pPr>
        <w:pStyle w:val="ConsPlusNormal"/>
        <w:numPr>
          <w:ilvl w:val="0"/>
          <w:numId w:val="15"/>
        </w:numPr>
        <w:tabs>
          <w:tab w:val="left" w:pos="142"/>
        </w:tabs>
        <w:spacing w:line="360" w:lineRule="auto"/>
        <w:ind w:left="0"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r>
        <w:rPr>
          <w:rFonts w:ascii="Times New Roman" w:hAnsi="Times New Roman" w:cs="Times New Roman"/>
          <w:b/>
          <w:color w:val="000000" w:themeColor="text1"/>
          <w:sz w:val="26"/>
          <w:szCs w:val="26"/>
        </w:rPr>
        <w:t xml:space="preserve">ст. 13.38 </w:t>
      </w:r>
      <w:proofErr w:type="spellStart"/>
      <w:r>
        <w:rPr>
          <w:rFonts w:ascii="Times New Roman" w:hAnsi="Times New Roman" w:cs="Times New Roman"/>
          <w:color w:val="000000" w:themeColor="text1"/>
          <w:sz w:val="26"/>
          <w:szCs w:val="26"/>
        </w:rPr>
        <w:t>КоАП</w:t>
      </w:r>
      <w:proofErr w:type="spellEnd"/>
      <w:r>
        <w:rPr>
          <w:rFonts w:ascii="Times New Roman" w:hAnsi="Times New Roman" w:cs="Times New Roman"/>
          <w:color w:val="000000" w:themeColor="text1"/>
          <w:sz w:val="26"/>
          <w:szCs w:val="26"/>
        </w:rPr>
        <w:t xml:space="preserve"> РФ) – </w:t>
      </w:r>
      <w:r>
        <w:rPr>
          <w:rFonts w:ascii="Times New Roman" w:hAnsi="Times New Roman" w:cs="Times New Roman"/>
          <w:b/>
          <w:color w:val="000000" w:themeColor="text1"/>
          <w:sz w:val="26"/>
          <w:szCs w:val="26"/>
        </w:rPr>
        <w:t>1</w:t>
      </w:r>
      <w:r>
        <w:rPr>
          <w:rFonts w:ascii="Times New Roman" w:hAnsi="Times New Roman" w:cs="Times New Roman"/>
          <w:color w:val="000000" w:themeColor="text1"/>
          <w:sz w:val="26"/>
          <w:szCs w:val="26"/>
        </w:rPr>
        <w:t xml:space="preserve"> протокол.</w:t>
      </w:r>
    </w:p>
    <w:p w:rsidR="003A587D" w:rsidRPr="003A587D" w:rsidRDefault="003A587D" w:rsidP="00555F86">
      <w:pPr>
        <w:pStyle w:val="afa"/>
        <w:numPr>
          <w:ilvl w:val="0"/>
          <w:numId w:val="15"/>
        </w:numPr>
        <w:tabs>
          <w:tab w:val="left" w:pos="142"/>
        </w:tabs>
        <w:autoSpaceDE w:val="0"/>
        <w:autoSpaceDN w:val="0"/>
        <w:adjustRightInd w:val="0"/>
        <w:ind w:left="0" w:firstLine="709"/>
        <w:rPr>
          <w:szCs w:val="26"/>
        </w:rPr>
      </w:pPr>
      <w:r w:rsidRPr="003A587D">
        <w:rPr>
          <w:szCs w:val="26"/>
        </w:rPr>
        <w:t>Несоблюдение установленных правил и норм, регулирующих порядок проектирования, строительства и эксплуатации сетей и сооружений связи (</w:t>
      </w:r>
      <w:r w:rsidRPr="003A587D">
        <w:rPr>
          <w:b/>
          <w:szCs w:val="26"/>
        </w:rPr>
        <w:t>ст. 13.7</w:t>
      </w:r>
      <w:r w:rsidRPr="003A587D">
        <w:rPr>
          <w:szCs w:val="26"/>
        </w:rPr>
        <w:t xml:space="preserve"> </w:t>
      </w:r>
      <w:proofErr w:type="spellStart"/>
      <w:r w:rsidRPr="003A587D">
        <w:rPr>
          <w:szCs w:val="26"/>
        </w:rPr>
        <w:t>КоАП</w:t>
      </w:r>
      <w:proofErr w:type="spellEnd"/>
      <w:r w:rsidRPr="003A587D">
        <w:rPr>
          <w:szCs w:val="26"/>
        </w:rPr>
        <w:t xml:space="preserve"> РФ) – </w:t>
      </w:r>
      <w:r w:rsidRPr="003A587D">
        <w:rPr>
          <w:b/>
          <w:szCs w:val="26"/>
        </w:rPr>
        <w:t>2</w:t>
      </w:r>
      <w:r w:rsidRPr="003A587D">
        <w:rPr>
          <w:szCs w:val="26"/>
        </w:rPr>
        <w:t xml:space="preserve"> протокола.</w:t>
      </w:r>
    </w:p>
    <w:p w:rsidR="003A587D" w:rsidRDefault="003A587D" w:rsidP="00555F86">
      <w:pPr>
        <w:pStyle w:val="ConsPlusNormal"/>
        <w:numPr>
          <w:ilvl w:val="0"/>
          <w:numId w:val="15"/>
        </w:numPr>
        <w:tabs>
          <w:tab w:val="left" w:pos="142"/>
        </w:tabs>
        <w:spacing w:line="360" w:lineRule="auto"/>
        <w:ind w:left="0"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Уклонение от исполнения требований к обеспечению доступности для инвалидов объектов социальной, инженерной и транспортной инфраструктуры предоставляемых услуг (</w:t>
      </w:r>
      <w:r>
        <w:rPr>
          <w:rFonts w:ascii="Times New Roman" w:hAnsi="Times New Roman" w:cs="Times New Roman"/>
          <w:b/>
          <w:color w:val="000000" w:themeColor="text1"/>
          <w:sz w:val="26"/>
          <w:szCs w:val="26"/>
        </w:rPr>
        <w:t>ст. 9.13</w:t>
      </w: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КоАП</w:t>
      </w:r>
      <w:proofErr w:type="spellEnd"/>
      <w:r>
        <w:rPr>
          <w:rFonts w:ascii="Times New Roman" w:hAnsi="Times New Roman" w:cs="Times New Roman"/>
          <w:color w:val="000000" w:themeColor="text1"/>
          <w:sz w:val="26"/>
          <w:szCs w:val="26"/>
        </w:rPr>
        <w:t xml:space="preserve"> РФ) – </w:t>
      </w:r>
      <w:r>
        <w:rPr>
          <w:rFonts w:ascii="Times New Roman" w:hAnsi="Times New Roman" w:cs="Times New Roman"/>
          <w:b/>
          <w:color w:val="000000" w:themeColor="text1"/>
          <w:sz w:val="26"/>
          <w:szCs w:val="26"/>
        </w:rPr>
        <w:t>3</w:t>
      </w:r>
      <w:r>
        <w:rPr>
          <w:rFonts w:ascii="Times New Roman" w:hAnsi="Times New Roman" w:cs="Times New Roman"/>
          <w:color w:val="000000" w:themeColor="text1"/>
          <w:sz w:val="26"/>
          <w:szCs w:val="26"/>
        </w:rPr>
        <w:t xml:space="preserve"> протокола.</w:t>
      </w:r>
    </w:p>
    <w:p w:rsidR="003A587D" w:rsidRDefault="003A587D" w:rsidP="00555F86">
      <w:pPr>
        <w:pStyle w:val="afa"/>
        <w:numPr>
          <w:ilvl w:val="0"/>
          <w:numId w:val="15"/>
        </w:numPr>
        <w:autoSpaceDE w:val="0"/>
        <w:autoSpaceDN w:val="0"/>
        <w:adjustRightInd w:val="0"/>
        <w:spacing w:after="240"/>
        <w:ind w:left="0" w:firstLine="709"/>
        <w:rPr>
          <w:szCs w:val="26"/>
        </w:rPr>
      </w:pPr>
      <w:r>
        <w:rPr>
          <w:szCs w:val="26"/>
        </w:rPr>
        <w:t>Невыполнение законных требований должностного лица, осуществляющего производство по делу об АПН (</w:t>
      </w:r>
      <w:r>
        <w:rPr>
          <w:b/>
          <w:color w:val="000000" w:themeColor="text1"/>
          <w:szCs w:val="26"/>
        </w:rPr>
        <w:t>ст. 17.7</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 </w:t>
      </w:r>
      <w:r>
        <w:rPr>
          <w:b/>
          <w:color w:val="000000" w:themeColor="text1"/>
          <w:szCs w:val="26"/>
        </w:rPr>
        <w:t>8</w:t>
      </w:r>
      <w:r>
        <w:rPr>
          <w:color w:val="000000" w:themeColor="text1"/>
          <w:szCs w:val="26"/>
        </w:rPr>
        <w:t xml:space="preserve"> протоколов.</w:t>
      </w:r>
    </w:p>
    <w:p w:rsidR="003A587D" w:rsidRDefault="003A587D" w:rsidP="00555F86">
      <w:pPr>
        <w:pStyle w:val="afa"/>
        <w:numPr>
          <w:ilvl w:val="0"/>
          <w:numId w:val="15"/>
        </w:numPr>
        <w:autoSpaceDE w:val="0"/>
        <w:autoSpaceDN w:val="0"/>
        <w:adjustRightInd w:val="0"/>
        <w:spacing w:after="240"/>
        <w:ind w:left="0" w:firstLine="709"/>
        <w:rPr>
          <w:szCs w:val="26"/>
        </w:rPr>
      </w:pPr>
      <w:r>
        <w:rPr>
          <w:szCs w:val="26"/>
        </w:rPr>
        <w:t>Заключение договора об оказании услуг подвижной радиотелефонной связи неуполномоченным лицом</w:t>
      </w:r>
      <w:r>
        <w:rPr>
          <w:color w:val="000000" w:themeColor="text1"/>
          <w:szCs w:val="26"/>
        </w:rPr>
        <w:t xml:space="preserve"> (</w:t>
      </w:r>
      <w:r>
        <w:rPr>
          <w:b/>
          <w:color w:val="000000" w:themeColor="text1"/>
          <w:szCs w:val="26"/>
        </w:rPr>
        <w:t>ст. 13.29</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 </w:t>
      </w:r>
      <w:r>
        <w:rPr>
          <w:b/>
          <w:color w:val="000000" w:themeColor="text1"/>
          <w:szCs w:val="26"/>
        </w:rPr>
        <w:t>2</w:t>
      </w:r>
      <w:r>
        <w:rPr>
          <w:color w:val="000000" w:themeColor="text1"/>
          <w:szCs w:val="26"/>
        </w:rPr>
        <w:t xml:space="preserve"> протокола.</w:t>
      </w:r>
    </w:p>
    <w:p w:rsidR="003A587D" w:rsidRDefault="003A587D" w:rsidP="00555F86">
      <w:pPr>
        <w:pStyle w:val="afa"/>
        <w:numPr>
          <w:ilvl w:val="0"/>
          <w:numId w:val="15"/>
        </w:numPr>
        <w:autoSpaceDE w:val="0"/>
        <w:autoSpaceDN w:val="0"/>
        <w:adjustRightInd w:val="0"/>
        <w:spacing w:after="240"/>
        <w:ind w:left="0" w:firstLine="709"/>
        <w:rPr>
          <w:szCs w:val="26"/>
        </w:rPr>
      </w:pPr>
      <w:r>
        <w:rPr>
          <w:szCs w:val="26"/>
        </w:rPr>
        <w:t xml:space="preserve">Повторное нарушение требований </w:t>
      </w:r>
      <w:r w:rsidRPr="003A587D">
        <w:t>законодательства</w:t>
      </w:r>
      <w:r>
        <w:rPr>
          <w:szCs w:val="26"/>
        </w:rPr>
        <w:t xml:space="preserve"> к установке технических средств противодействия угрозам устойчивости, безопасности и целостности </w:t>
      </w:r>
      <w:r>
        <w:rPr>
          <w:szCs w:val="26"/>
        </w:rPr>
        <w:lastRenderedPageBreak/>
        <w:t xml:space="preserve">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w:t>
      </w:r>
      <w:r w:rsidRPr="003A587D">
        <w:t>законодательства</w:t>
      </w:r>
      <w:r>
        <w:rPr>
          <w:szCs w:val="26"/>
        </w:rPr>
        <w:t>, предусматривающих ограничение доступа к информации (</w:t>
      </w:r>
      <w:r>
        <w:rPr>
          <w:b/>
          <w:szCs w:val="26"/>
        </w:rPr>
        <w:t>ч.4 ст. 13.42</w:t>
      </w:r>
      <w:r>
        <w:rPr>
          <w:szCs w:val="26"/>
        </w:rPr>
        <w:t xml:space="preserve"> </w:t>
      </w:r>
      <w:proofErr w:type="spellStart"/>
      <w:r>
        <w:rPr>
          <w:szCs w:val="26"/>
        </w:rPr>
        <w:t>КоАП</w:t>
      </w:r>
      <w:proofErr w:type="spellEnd"/>
      <w:r>
        <w:rPr>
          <w:szCs w:val="26"/>
        </w:rPr>
        <w:t xml:space="preserve"> РФ) – </w:t>
      </w:r>
      <w:r w:rsidRPr="00E83F22">
        <w:rPr>
          <w:b/>
          <w:szCs w:val="26"/>
        </w:rPr>
        <w:t>1</w:t>
      </w:r>
      <w:r>
        <w:rPr>
          <w:szCs w:val="26"/>
        </w:rPr>
        <w:t xml:space="preserve"> протокол.</w:t>
      </w:r>
    </w:p>
    <w:p w:rsidR="003A587D" w:rsidRDefault="003A587D" w:rsidP="003A587D">
      <w:pPr>
        <w:pStyle w:val="afa"/>
        <w:numPr>
          <w:ilvl w:val="0"/>
          <w:numId w:val="15"/>
        </w:numPr>
        <w:autoSpaceDE w:val="0"/>
        <w:autoSpaceDN w:val="0"/>
        <w:adjustRightInd w:val="0"/>
        <w:spacing w:after="240"/>
        <w:ind w:left="0" w:firstLine="709"/>
        <w:rPr>
          <w:szCs w:val="26"/>
        </w:rPr>
      </w:pPr>
      <w:r>
        <w:rPr>
          <w:szCs w:val="26"/>
        </w:rPr>
        <w:t xml:space="preserve">Осуществление предпринимательской деятельности с грубым нарушением требований и условий, предусмотренных специальным разрешением (лицензией) </w:t>
      </w:r>
      <w:r>
        <w:rPr>
          <w:color w:val="000000" w:themeColor="text1"/>
          <w:szCs w:val="26"/>
        </w:rPr>
        <w:t>(</w:t>
      </w:r>
      <w:r>
        <w:rPr>
          <w:b/>
          <w:color w:val="000000" w:themeColor="text1"/>
          <w:szCs w:val="26"/>
        </w:rPr>
        <w:t>ч.4 ст.14.1</w:t>
      </w:r>
      <w:r>
        <w:rPr>
          <w:color w:val="000000" w:themeColor="text1"/>
          <w:szCs w:val="26"/>
        </w:rPr>
        <w:t xml:space="preserve"> </w:t>
      </w:r>
      <w:proofErr w:type="spellStart"/>
      <w:r>
        <w:rPr>
          <w:color w:val="000000" w:themeColor="text1"/>
          <w:szCs w:val="26"/>
        </w:rPr>
        <w:t>КоАП</w:t>
      </w:r>
      <w:proofErr w:type="spellEnd"/>
      <w:r>
        <w:rPr>
          <w:color w:val="000000" w:themeColor="text1"/>
          <w:szCs w:val="26"/>
        </w:rPr>
        <w:t xml:space="preserve"> РФ) – </w:t>
      </w:r>
      <w:r>
        <w:rPr>
          <w:b/>
          <w:color w:val="000000" w:themeColor="text1"/>
          <w:szCs w:val="26"/>
        </w:rPr>
        <w:t xml:space="preserve">42 </w:t>
      </w:r>
      <w:r>
        <w:rPr>
          <w:color w:val="000000" w:themeColor="text1"/>
          <w:szCs w:val="26"/>
        </w:rPr>
        <w:t>протокола.</w:t>
      </w:r>
    </w:p>
    <w:p w:rsidR="00D62118" w:rsidRPr="000356D1" w:rsidRDefault="00D62118" w:rsidP="00E834E6">
      <w:pPr>
        <w:pStyle w:val="ConsPlusNormal"/>
        <w:tabs>
          <w:tab w:val="left" w:pos="142"/>
        </w:tabs>
        <w:spacing w:line="360" w:lineRule="auto"/>
        <w:jc w:val="both"/>
        <w:rPr>
          <w:rFonts w:ascii="Times New Roman" w:hAnsi="Times New Roman" w:cs="Times New Roman"/>
          <w:sz w:val="26"/>
          <w:szCs w:val="26"/>
        </w:rPr>
      </w:pPr>
    </w:p>
    <w:p w:rsidR="005C15A4" w:rsidRPr="003A587D" w:rsidRDefault="005C15A4" w:rsidP="005C15A4">
      <w:pPr>
        <w:ind w:firstLine="709"/>
        <w:rPr>
          <w:szCs w:val="26"/>
        </w:rPr>
      </w:pPr>
      <w:r w:rsidRPr="000356D1">
        <w:rPr>
          <w:szCs w:val="26"/>
        </w:rPr>
        <w:t>Д</w:t>
      </w:r>
      <w:r w:rsidR="00DF7CAC" w:rsidRPr="000356D1">
        <w:rPr>
          <w:szCs w:val="26"/>
        </w:rPr>
        <w:t xml:space="preserve">ля </w:t>
      </w:r>
      <w:r w:rsidR="00DF7CAC" w:rsidRPr="003A587D">
        <w:rPr>
          <w:szCs w:val="26"/>
        </w:rPr>
        <w:t>рассмотрения в суд направлен</w:t>
      </w:r>
      <w:r w:rsidR="005342D3" w:rsidRPr="003A587D">
        <w:rPr>
          <w:szCs w:val="26"/>
        </w:rPr>
        <w:t>о</w:t>
      </w:r>
      <w:r w:rsidR="006D5AF2" w:rsidRPr="003A587D">
        <w:rPr>
          <w:szCs w:val="26"/>
        </w:rPr>
        <w:t xml:space="preserve"> </w:t>
      </w:r>
      <w:r w:rsidR="000356D1" w:rsidRPr="003A587D">
        <w:rPr>
          <w:b/>
          <w:szCs w:val="26"/>
        </w:rPr>
        <w:t>2</w:t>
      </w:r>
      <w:r w:rsidR="003A587D" w:rsidRPr="003A587D">
        <w:rPr>
          <w:b/>
          <w:szCs w:val="26"/>
        </w:rPr>
        <w:t>36</w:t>
      </w:r>
      <w:r w:rsidR="006D5AF2" w:rsidRPr="003A587D">
        <w:rPr>
          <w:b/>
          <w:szCs w:val="26"/>
        </w:rPr>
        <w:t xml:space="preserve"> </w:t>
      </w:r>
      <w:r w:rsidRPr="003A587D">
        <w:rPr>
          <w:b/>
          <w:i/>
          <w:szCs w:val="26"/>
        </w:rPr>
        <w:t>(</w:t>
      </w:r>
      <w:r w:rsidR="003A587D" w:rsidRPr="003A587D">
        <w:rPr>
          <w:b/>
          <w:i/>
          <w:szCs w:val="26"/>
        </w:rPr>
        <w:t>24</w:t>
      </w:r>
      <w:r w:rsidRPr="003A587D">
        <w:rPr>
          <w:b/>
          <w:i/>
          <w:szCs w:val="26"/>
        </w:rPr>
        <w:t>%)</w:t>
      </w:r>
      <w:r w:rsidRPr="003A587D">
        <w:rPr>
          <w:szCs w:val="26"/>
        </w:rPr>
        <w:t xml:space="preserve"> протокол</w:t>
      </w:r>
      <w:r w:rsidR="005342D3" w:rsidRPr="003A587D">
        <w:rPr>
          <w:szCs w:val="26"/>
        </w:rPr>
        <w:t>ов</w:t>
      </w:r>
      <w:r w:rsidRPr="003A587D">
        <w:rPr>
          <w:szCs w:val="26"/>
        </w:rPr>
        <w:t>.</w:t>
      </w:r>
    </w:p>
    <w:p w:rsidR="00B56859" w:rsidRPr="00E83F22" w:rsidRDefault="00B56859" w:rsidP="00B56859">
      <w:pPr>
        <w:pStyle w:val="afa"/>
        <w:ind w:left="0" w:firstLine="709"/>
        <w:rPr>
          <w:szCs w:val="26"/>
        </w:rPr>
      </w:pPr>
      <w:r w:rsidRPr="00E83F22">
        <w:rPr>
          <w:szCs w:val="26"/>
        </w:rPr>
        <w:t>Старшими государственными инспекторами рассмотрен</w:t>
      </w:r>
      <w:r w:rsidR="00DC57CF" w:rsidRPr="00E83F22">
        <w:rPr>
          <w:szCs w:val="26"/>
        </w:rPr>
        <w:t>о</w:t>
      </w:r>
      <w:r w:rsidRPr="00E83F22">
        <w:rPr>
          <w:szCs w:val="26"/>
        </w:rPr>
        <w:t xml:space="preserve"> </w:t>
      </w:r>
      <w:r w:rsidR="003A587D" w:rsidRPr="00E83F22">
        <w:rPr>
          <w:b/>
          <w:szCs w:val="26"/>
        </w:rPr>
        <w:t>686</w:t>
      </w:r>
      <w:r w:rsidR="000F6524" w:rsidRPr="00E83F22">
        <w:rPr>
          <w:b/>
          <w:szCs w:val="26"/>
        </w:rPr>
        <w:t xml:space="preserve"> </w:t>
      </w:r>
      <w:r w:rsidRPr="00E83F22">
        <w:rPr>
          <w:b/>
          <w:i/>
          <w:szCs w:val="26"/>
        </w:rPr>
        <w:t>(</w:t>
      </w:r>
      <w:r w:rsidR="003A587D" w:rsidRPr="00E83F22">
        <w:rPr>
          <w:b/>
          <w:i/>
          <w:szCs w:val="26"/>
        </w:rPr>
        <w:t>70</w:t>
      </w:r>
      <w:r w:rsidRPr="00E83F22">
        <w:rPr>
          <w:b/>
          <w:i/>
          <w:szCs w:val="26"/>
        </w:rPr>
        <w:t>%)</w:t>
      </w:r>
      <w:r w:rsidR="00EB4F61" w:rsidRPr="00E83F22">
        <w:rPr>
          <w:szCs w:val="26"/>
        </w:rPr>
        <w:t xml:space="preserve"> протокол</w:t>
      </w:r>
      <w:r w:rsidR="003A587D" w:rsidRPr="00E83F22">
        <w:rPr>
          <w:szCs w:val="26"/>
        </w:rPr>
        <w:t>ов</w:t>
      </w:r>
      <w:r w:rsidR="00EB4F61" w:rsidRPr="00E83F22">
        <w:rPr>
          <w:szCs w:val="26"/>
        </w:rPr>
        <w:t>;</w:t>
      </w:r>
      <w:r w:rsidR="00AE6323" w:rsidRPr="00E83F22">
        <w:rPr>
          <w:szCs w:val="26"/>
        </w:rPr>
        <w:br/>
      </w:r>
      <w:r w:rsidR="00E83F22" w:rsidRPr="00E83F22">
        <w:rPr>
          <w:b/>
          <w:szCs w:val="26"/>
        </w:rPr>
        <w:t>63</w:t>
      </w:r>
      <w:r w:rsidR="000F6524" w:rsidRPr="00E83F22">
        <w:rPr>
          <w:b/>
          <w:szCs w:val="26"/>
        </w:rPr>
        <w:t xml:space="preserve"> </w:t>
      </w:r>
      <w:r w:rsidRPr="00E83F22">
        <w:rPr>
          <w:b/>
          <w:i/>
          <w:szCs w:val="26"/>
        </w:rPr>
        <w:t>(</w:t>
      </w:r>
      <w:r w:rsidR="00E83F22" w:rsidRPr="00E83F22">
        <w:rPr>
          <w:b/>
          <w:i/>
          <w:szCs w:val="26"/>
        </w:rPr>
        <w:t>6</w:t>
      </w:r>
      <w:r w:rsidRPr="00E83F22">
        <w:rPr>
          <w:b/>
          <w:i/>
          <w:szCs w:val="26"/>
        </w:rPr>
        <w:t>%)</w:t>
      </w:r>
      <w:r w:rsidR="00EB4F61" w:rsidRPr="00E83F22">
        <w:rPr>
          <w:szCs w:val="26"/>
        </w:rPr>
        <w:t xml:space="preserve"> протокол</w:t>
      </w:r>
      <w:r w:rsidR="00E83F22" w:rsidRPr="00E83F22">
        <w:rPr>
          <w:szCs w:val="26"/>
        </w:rPr>
        <w:t>а</w:t>
      </w:r>
      <w:r w:rsidRPr="00E83F22">
        <w:rPr>
          <w:szCs w:val="26"/>
        </w:rPr>
        <w:t xml:space="preserve"> находится на рассмотрении.</w:t>
      </w:r>
    </w:p>
    <w:p w:rsidR="00DC57CF" w:rsidRPr="0010563C" w:rsidRDefault="00DC57CF" w:rsidP="002A39A7">
      <w:pPr>
        <w:rPr>
          <w:color w:val="FF0000"/>
          <w:szCs w:val="26"/>
        </w:rPr>
      </w:pPr>
    </w:p>
    <w:p w:rsidR="00DC123E" w:rsidRPr="0010563C" w:rsidRDefault="000C5A71" w:rsidP="00B56859">
      <w:pPr>
        <w:pStyle w:val="afa"/>
        <w:ind w:left="0" w:firstLine="709"/>
        <w:rPr>
          <w:color w:val="FF0000"/>
          <w:szCs w:val="26"/>
        </w:rPr>
      </w:pPr>
      <w:r w:rsidRPr="0010563C">
        <w:rPr>
          <w:noProof/>
          <w:color w:val="FF0000"/>
          <w:szCs w:val="26"/>
        </w:rPr>
        <w:drawing>
          <wp:anchor distT="0" distB="0" distL="114300" distR="114300" simplePos="0" relativeHeight="251809792" behindDoc="0" locked="0" layoutInCell="1" allowOverlap="1">
            <wp:simplePos x="0" y="0"/>
            <wp:positionH relativeFrom="column">
              <wp:posOffset>165735</wp:posOffset>
            </wp:positionH>
            <wp:positionV relativeFrom="paragraph">
              <wp:posOffset>26035</wp:posOffset>
            </wp:positionV>
            <wp:extent cx="6219825" cy="2733675"/>
            <wp:effectExtent l="19050" t="0" r="0" b="0"/>
            <wp:wrapNone/>
            <wp:docPr id="20"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5C028D" w:rsidRDefault="005C028D" w:rsidP="00B56859">
      <w:pPr>
        <w:pStyle w:val="afa"/>
        <w:ind w:left="0" w:firstLine="709"/>
        <w:rPr>
          <w:color w:val="000000" w:themeColor="text1"/>
          <w:szCs w:val="26"/>
        </w:rPr>
      </w:pPr>
    </w:p>
    <w:p w:rsidR="00DC123E" w:rsidRDefault="00DC123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82116E" w:rsidRDefault="0082116E" w:rsidP="00B56859">
      <w:pPr>
        <w:pStyle w:val="afa"/>
        <w:ind w:left="0" w:firstLine="709"/>
        <w:rPr>
          <w:color w:val="000000" w:themeColor="text1"/>
          <w:szCs w:val="26"/>
        </w:rPr>
      </w:pPr>
    </w:p>
    <w:p w:rsidR="000C5A71" w:rsidRDefault="000C5A71" w:rsidP="00B56859">
      <w:pPr>
        <w:pStyle w:val="afa"/>
        <w:ind w:left="0" w:firstLine="709"/>
        <w:rPr>
          <w:color w:val="000000" w:themeColor="text1"/>
          <w:szCs w:val="26"/>
        </w:rPr>
      </w:pPr>
    </w:p>
    <w:p w:rsidR="000C5A71" w:rsidRDefault="000C5A71" w:rsidP="00B56859">
      <w:pPr>
        <w:pStyle w:val="afa"/>
        <w:ind w:left="0" w:firstLine="709"/>
        <w:rPr>
          <w:color w:val="000000" w:themeColor="text1"/>
          <w:szCs w:val="26"/>
        </w:rPr>
      </w:pPr>
    </w:p>
    <w:p w:rsidR="00F51E3D" w:rsidRDefault="00F51E3D" w:rsidP="00B56859">
      <w:pPr>
        <w:pStyle w:val="afa"/>
        <w:ind w:left="0" w:firstLine="709"/>
        <w:rPr>
          <w:color w:val="000000" w:themeColor="text1"/>
          <w:szCs w:val="26"/>
        </w:rPr>
      </w:pPr>
    </w:p>
    <w:p w:rsidR="00905AAB" w:rsidRPr="003816EC" w:rsidRDefault="00B56859" w:rsidP="00B56859">
      <w:pPr>
        <w:ind w:firstLine="709"/>
        <w:rPr>
          <w:szCs w:val="26"/>
        </w:rPr>
      </w:pPr>
      <w:r w:rsidRPr="00576E29">
        <w:rPr>
          <w:color w:val="000000" w:themeColor="text1"/>
          <w:szCs w:val="26"/>
        </w:rPr>
        <w:t>Всего вынесено решений/</w:t>
      </w:r>
      <w:r w:rsidRPr="003816EC">
        <w:rPr>
          <w:szCs w:val="26"/>
        </w:rPr>
        <w:t>постановлений</w:t>
      </w:r>
      <w:r w:rsidR="00994A7E" w:rsidRPr="003816EC">
        <w:rPr>
          <w:szCs w:val="26"/>
        </w:rPr>
        <w:t xml:space="preserve"> </w:t>
      </w:r>
      <w:r w:rsidRPr="003816EC">
        <w:rPr>
          <w:szCs w:val="26"/>
        </w:rPr>
        <w:t xml:space="preserve">(с учетом материалов </w:t>
      </w:r>
      <w:r w:rsidR="00113203" w:rsidRPr="003816EC">
        <w:rPr>
          <w:szCs w:val="26"/>
        </w:rPr>
        <w:t>20</w:t>
      </w:r>
      <w:r w:rsidR="0010563C" w:rsidRPr="003816EC">
        <w:rPr>
          <w:szCs w:val="26"/>
        </w:rPr>
        <w:t>21</w:t>
      </w:r>
      <w:r w:rsidRPr="003816EC">
        <w:rPr>
          <w:szCs w:val="26"/>
        </w:rPr>
        <w:t xml:space="preserve"> года)</w:t>
      </w:r>
      <w:r w:rsidR="009946AD" w:rsidRPr="003816EC">
        <w:rPr>
          <w:szCs w:val="26"/>
        </w:rPr>
        <w:t xml:space="preserve"> </w:t>
      </w:r>
      <w:r w:rsidRPr="003816EC">
        <w:rPr>
          <w:b/>
          <w:szCs w:val="26"/>
        </w:rPr>
        <w:t xml:space="preserve">– </w:t>
      </w:r>
      <w:r w:rsidR="003816EC" w:rsidRPr="003816EC">
        <w:rPr>
          <w:b/>
          <w:szCs w:val="26"/>
        </w:rPr>
        <w:t>819</w:t>
      </w:r>
      <w:r w:rsidRPr="003816EC">
        <w:rPr>
          <w:szCs w:val="26"/>
        </w:rPr>
        <w:t>, из</w:t>
      </w:r>
    </w:p>
    <w:p w:rsidR="00B56859" w:rsidRPr="003816EC" w:rsidRDefault="00B56859" w:rsidP="00171595">
      <w:pPr>
        <w:rPr>
          <w:szCs w:val="26"/>
        </w:rPr>
      </w:pPr>
      <w:r w:rsidRPr="003816EC">
        <w:rPr>
          <w:szCs w:val="26"/>
        </w:rPr>
        <w:t>них:</w:t>
      </w:r>
    </w:p>
    <w:p w:rsidR="00B56859" w:rsidRPr="003816EC" w:rsidRDefault="00B56859" w:rsidP="00B56859">
      <w:pPr>
        <w:ind w:firstLine="709"/>
        <w:rPr>
          <w:szCs w:val="26"/>
        </w:rPr>
      </w:pPr>
      <w:r w:rsidRPr="003816EC">
        <w:rPr>
          <w:szCs w:val="26"/>
        </w:rPr>
        <w:t>-</w:t>
      </w:r>
      <w:r w:rsidR="006D5AF2" w:rsidRPr="003816EC">
        <w:rPr>
          <w:szCs w:val="26"/>
        </w:rPr>
        <w:t xml:space="preserve"> </w:t>
      </w:r>
      <w:r w:rsidR="003816EC" w:rsidRPr="003816EC">
        <w:rPr>
          <w:b/>
          <w:szCs w:val="26"/>
        </w:rPr>
        <w:t>279</w:t>
      </w:r>
      <w:r w:rsidR="00576E29" w:rsidRPr="003816EC">
        <w:rPr>
          <w:b/>
          <w:szCs w:val="26"/>
        </w:rPr>
        <w:t xml:space="preserve"> </w:t>
      </w:r>
      <w:r w:rsidRPr="003816EC">
        <w:rPr>
          <w:b/>
          <w:i/>
          <w:szCs w:val="26"/>
        </w:rPr>
        <w:t>(</w:t>
      </w:r>
      <w:r w:rsidR="003816EC" w:rsidRPr="003816EC">
        <w:rPr>
          <w:b/>
          <w:i/>
          <w:szCs w:val="26"/>
        </w:rPr>
        <w:t>34</w:t>
      </w:r>
      <w:r w:rsidRPr="003816EC">
        <w:rPr>
          <w:b/>
          <w:i/>
          <w:szCs w:val="26"/>
        </w:rPr>
        <w:t>%)</w:t>
      </w:r>
      <w:r w:rsidR="00994A7E" w:rsidRPr="003816EC">
        <w:rPr>
          <w:szCs w:val="26"/>
        </w:rPr>
        <w:t xml:space="preserve"> - </w:t>
      </w:r>
      <w:r w:rsidRPr="003816EC">
        <w:rPr>
          <w:szCs w:val="26"/>
        </w:rPr>
        <w:t>решени</w:t>
      </w:r>
      <w:r w:rsidR="003816EC">
        <w:rPr>
          <w:szCs w:val="26"/>
        </w:rPr>
        <w:t>й</w:t>
      </w:r>
      <w:r w:rsidRPr="003816EC">
        <w:rPr>
          <w:szCs w:val="26"/>
        </w:rPr>
        <w:t xml:space="preserve"> вынесено судом</w:t>
      </w:r>
      <w:r w:rsidR="00994A7E" w:rsidRPr="003816EC">
        <w:rPr>
          <w:szCs w:val="26"/>
        </w:rPr>
        <w:t xml:space="preserve"> </w:t>
      </w:r>
      <w:r w:rsidR="00EB4F61" w:rsidRPr="003816EC">
        <w:rPr>
          <w:szCs w:val="26"/>
        </w:rPr>
        <w:t xml:space="preserve">(с учетом материалов </w:t>
      </w:r>
      <w:r w:rsidR="00113203" w:rsidRPr="003816EC">
        <w:rPr>
          <w:szCs w:val="26"/>
        </w:rPr>
        <w:t>20</w:t>
      </w:r>
      <w:r w:rsidR="0010563C" w:rsidRPr="003816EC">
        <w:rPr>
          <w:szCs w:val="26"/>
        </w:rPr>
        <w:t>21</w:t>
      </w:r>
      <w:r w:rsidR="00EB4F61" w:rsidRPr="003816EC">
        <w:rPr>
          <w:szCs w:val="26"/>
        </w:rPr>
        <w:t xml:space="preserve"> года)</w:t>
      </w:r>
      <w:r w:rsidRPr="003816EC">
        <w:rPr>
          <w:szCs w:val="26"/>
        </w:rPr>
        <w:t>;</w:t>
      </w:r>
    </w:p>
    <w:p w:rsidR="00B56859" w:rsidRPr="003816EC" w:rsidRDefault="00B56859" w:rsidP="003816EC">
      <w:pPr>
        <w:ind w:firstLine="709"/>
        <w:rPr>
          <w:szCs w:val="26"/>
        </w:rPr>
      </w:pPr>
      <w:r w:rsidRPr="003816EC">
        <w:rPr>
          <w:szCs w:val="26"/>
        </w:rPr>
        <w:t xml:space="preserve">- </w:t>
      </w:r>
      <w:r w:rsidR="003816EC" w:rsidRPr="003816EC">
        <w:rPr>
          <w:b/>
          <w:szCs w:val="26"/>
        </w:rPr>
        <w:t>540</w:t>
      </w:r>
      <w:r w:rsidRPr="003816EC">
        <w:rPr>
          <w:b/>
          <w:szCs w:val="26"/>
        </w:rPr>
        <w:t xml:space="preserve"> (</w:t>
      </w:r>
      <w:r w:rsidR="00576E29" w:rsidRPr="003816EC">
        <w:rPr>
          <w:b/>
          <w:szCs w:val="26"/>
        </w:rPr>
        <w:t>6</w:t>
      </w:r>
      <w:r w:rsidR="003816EC" w:rsidRPr="003816EC">
        <w:rPr>
          <w:b/>
          <w:szCs w:val="26"/>
        </w:rPr>
        <w:t>6</w:t>
      </w:r>
      <w:r w:rsidRPr="003816EC">
        <w:rPr>
          <w:b/>
          <w:i/>
          <w:szCs w:val="26"/>
        </w:rPr>
        <w:t>%)</w:t>
      </w:r>
      <w:r w:rsidRPr="003816EC">
        <w:rPr>
          <w:szCs w:val="26"/>
        </w:rPr>
        <w:t xml:space="preserve"> - вынесено в рамках полномочий старшими государственными </w:t>
      </w:r>
      <w:r w:rsidR="000930ED" w:rsidRPr="003816EC">
        <w:rPr>
          <w:szCs w:val="26"/>
        </w:rPr>
        <w:t>инспекторами</w:t>
      </w:r>
      <w:r w:rsidRPr="003816EC">
        <w:rPr>
          <w:szCs w:val="26"/>
        </w:rPr>
        <w:t>.</w:t>
      </w:r>
    </w:p>
    <w:p w:rsidR="002A39A7" w:rsidRDefault="002A39A7" w:rsidP="00B56859">
      <w:pPr>
        <w:ind w:firstLine="660"/>
        <w:rPr>
          <w:color w:val="000000" w:themeColor="text1"/>
          <w:szCs w:val="26"/>
        </w:rPr>
      </w:pPr>
    </w:p>
    <w:p w:rsidR="00555F86" w:rsidRDefault="00555F86" w:rsidP="00B56859">
      <w:pPr>
        <w:ind w:firstLine="660"/>
        <w:rPr>
          <w:color w:val="000000" w:themeColor="text1"/>
          <w:szCs w:val="26"/>
        </w:rPr>
      </w:pPr>
    </w:p>
    <w:p w:rsidR="00555F86" w:rsidRDefault="00555F86" w:rsidP="00B56859">
      <w:pPr>
        <w:ind w:firstLine="660"/>
        <w:rPr>
          <w:color w:val="000000" w:themeColor="text1"/>
          <w:szCs w:val="26"/>
        </w:rPr>
      </w:pPr>
    </w:p>
    <w:p w:rsidR="00E834E6" w:rsidRDefault="00BB0CE5" w:rsidP="00B56859">
      <w:pPr>
        <w:ind w:firstLine="660"/>
        <w:rPr>
          <w:color w:val="000000" w:themeColor="text1"/>
          <w:szCs w:val="26"/>
        </w:rPr>
      </w:pPr>
      <w:r>
        <w:rPr>
          <w:noProof/>
          <w:color w:val="000000" w:themeColor="text1"/>
          <w:szCs w:val="26"/>
        </w:rPr>
        <w:drawing>
          <wp:anchor distT="0" distB="0" distL="114300" distR="114300" simplePos="0" relativeHeight="251810816" behindDoc="0" locked="0" layoutInCell="1" allowOverlap="1">
            <wp:simplePos x="0" y="0"/>
            <wp:positionH relativeFrom="column">
              <wp:posOffset>83820</wp:posOffset>
            </wp:positionH>
            <wp:positionV relativeFrom="paragraph">
              <wp:posOffset>88900</wp:posOffset>
            </wp:positionV>
            <wp:extent cx="6079490" cy="2311400"/>
            <wp:effectExtent l="19050" t="0" r="0"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E834E6" w:rsidRDefault="00E834E6" w:rsidP="00B56859">
      <w:pPr>
        <w:ind w:firstLine="660"/>
        <w:rPr>
          <w:color w:val="000000" w:themeColor="text1"/>
          <w:szCs w:val="26"/>
        </w:rPr>
      </w:pPr>
    </w:p>
    <w:p w:rsidR="00B9739E" w:rsidRDefault="00B9739E" w:rsidP="00B56859">
      <w:pPr>
        <w:ind w:firstLine="660"/>
        <w:rPr>
          <w:color w:val="000000" w:themeColor="text1"/>
          <w:szCs w:val="26"/>
        </w:rPr>
      </w:pPr>
    </w:p>
    <w:p w:rsidR="00B9739E" w:rsidRDefault="00B9739E" w:rsidP="00B56859">
      <w:pPr>
        <w:ind w:firstLine="660"/>
        <w:rPr>
          <w:color w:val="000000" w:themeColor="text1"/>
          <w:szCs w:val="26"/>
        </w:rPr>
      </w:pPr>
    </w:p>
    <w:p w:rsidR="00686F53" w:rsidRDefault="00686F53" w:rsidP="00B56859">
      <w:pPr>
        <w:ind w:firstLine="660"/>
        <w:rPr>
          <w:color w:val="000000" w:themeColor="text1"/>
          <w:szCs w:val="26"/>
        </w:rPr>
      </w:pPr>
    </w:p>
    <w:p w:rsidR="00686F53" w:rsidRDefault="00686F53" w:rsidP="00B56859">
      <w:pPr>
        <w:ind w:firstLine="660"/>
        <w:rPr>
          <w:color w:val="000000" w:themeColor="text1"/>
          <w:szCs w:val="26"/>
        </w:rPr>
      </w:pPr>
    </w:p>
    <w:p w:rsidR="005F2BD9" w:rsidRDefault="005F2BD9" w:rsidP="00B56859">
      <w:pPr>
        <w:ind w:firstLine="660"/>
        <w:rPr>
          <w:color w:val="000000" w:themeColor="text1"/>
          <w:szCs w:val="26"/>
        </w:rPr>
      </w:pPr>
    </w:p>
    <w:p w:rsidR="002907C0" w:rsidRDefault="002907C0" w:rsidP="00B56859">
      <w:pPr>
        <w:ind w:firstLine="660"/>
        <w:rPr>
          <w:color w:val="000000" w:themeColor="text1"/>
          <w:szCs w:val="26"/>
        </w:rPr>
      </w:pPr>
    </w:p>
    <w:p w:rsidR="002907C0" w:rsidRDefault="002907C0" w:rsidP="00B56859">
      <w:pPr>
        <w:ind w:firstLine="660"/>
        <w:rPr>
          <w:color w:val="000000" w:themeColor="text1"/>
          <w:szCs w:val="26"/>
        </w:rPr>
      </w:pPr>
    </w:p>
    <w:p w:rsidR="002907C0" w:rsidRDefault="002907C0" w:rsidP="00B56859">
      <w:pPr>
        <w:ind w:firstLine="660"/>
        <w:rPr>
          <w:color w:val="000000" w:themeColor="text1"/>
          <w:szCs w:val="26"/>
        </w:rPr>
      </w:pPr>
    </w:p>
    <w:p w:rsidR="002907C0" w:rsidRPr="007A7784" w:rsidRDefault="00B56859" w:rsidP="00555F86">
      <w:pPr>
        <w:ind w:firstLine="709"/>
        <w:rPr>
          <w:color w:val="000000" w:themeColor="text1"/>
          <w:szCs w:val="26"/>
        </w:rPr>
      </w:pPr>
      <w:r w:rsidRPr="005C028D">
        <w:rPr>
          <w:color w:val="000000" w:themeColor="text1"/>
          <w:szCs w:val="26"/>
        </w:rPr>
        <w:t xml:space="preserve">Наложено </w:t>
      </w:r>
      <w:r w:rsidRPr="007A7784">
        <w:rPr>
          <w:color w:val="000000" w:themeColor="text1"/>
          <w:szCs w:val="26"/>
        </w:rPr>
        <w:t xml:space="preserve">административных наказаний (с учетом материалов </w:t>
      </w:r>
      <w:r w:rsidR="00113203" w:rsidRPr="007A7784">
        <w:rPr>
          <w:color w:val="000000" w:themeColor="text1"/>
          <w:szCs w:val="26"/>
        </w:rPr>
        <w:t>20</w:t>
      </w:r>
      <w:r w:rsidR="0010563C">
        <w:rPr>
          <w:color w:val="000000" w:themeColor="text1"/>
          <w:szCs w:val="26"/>
        </w:rPr>
        <w:t>21</w:t>
      </w:r>
      <w:r w:rsidR="002907C0" w:rsidRPr="007A7784">
        <w:rPr>
          <w:color w:val="000000" w:themeColor="text1"/>
          <w:szCs w:val="26"/>
        </w:rPr>
        <w:t xml:space="preserve"> года):</w:t>
      </w:r>
    </w:p>
    <w:p w:rsidR="00576E29" w:rsidRPr="00212361" w:rsidRDefault="00576E29" w:rsidP="00555F86">
      <w:pPr>
        <w:ind w:firstLine="709"/>
        <w:rPr>
          <w:szCs w:val="26"/>
        </w:rPr>
      </w:pPr>
      <w:r w:rsidRPr="00471F92">
        <w:rPr>
          <w:szCs w:val="26"/>
        </w:rPr>
        <w:t xml:space="preserve">- в виде штрафа на </w:t>
      </w:r>
      <w:r w:rsidRPr="00212361">
        <w:rPr>
          <w:szCs w:val="26"/>
        </w:rPr>
        <w:t xml:space="preserve">сумму </w:t>
      </w:r>
      <w:r w:rsidR="00212361" w:rsidRPr="00212361">
        <w:rPr>
          <w:b/>
          <w:szCs w:val="26"/>
        </w:rPr>
        <w:t>6360,0</w:t>
      </w:r>
      <w:r w:rsidRPr="00212361">
        <w:rPr>
          <w:b/>
          <w:szCs w:val="26"/>
        </w:rPr>
        <w:t xml:space="preserve"> </w:t>
      </w:r>
      <w:r w:rsidRPr="00212361">
        <w:rPr>
          <w:szCs w:val="26"/>
        </w:rPr>
        <w:t xml:space="preserve">тыс.руб. (взыскано </w:t>
      </w:r>
      <w:r w:rsidR="00212361" w:rsidRPr="00212361">
        <w:rPr>
          <w:b/>
          <w:szCs w:val="26"/>
        </w:rPr>
        <w:t>2019,8</w:t>
      </w:r>
      <w:r w:rsidRPr="00212361">
        <w:rPr>
          <w:b/>
          <w:szCs w:val="26"/>
        </w:rPr>
        <w:t xml:space="preserve"> тыс</w:t>
      </w:r>
      <w:r w:rsidRPr="00212361">
        <w:rPr>
          <w:szCs w:val="26"/>
        </w:rPr>
        <w:t>.руб.);</w:t>
      </w:r>
    </w:p>
    <w:p w:rsidR="00576E29" w:rsidRPr="00212361" w:rsidRDefault="00576E29" w:rsidP="00555F86">
      <w:pPr>
        <w:ind w:firstLine="709"/>
        <w:rPr>
          <w:szCs w:val="26"/>
        </w:rPr>
      </w:pPr>
      <w:r w:rsidRPr="00212361">
        <w:rPr>
          <w:szCs w:val="26"/>
        </w:rPr>
        <w:t xml:space="preserve">- в виде предупреждения – </w:t>
      </w:r>
      <w:r w:rsidR="00212361" w:rsidRPr="00212361">
        <w:rPr>
          <w:b/>
          <w:szCs w:val="26"/>
        </w:rPr>
        <w:t>76</w:t>
      </w:r>
      <w:r w:rsidRPr="00212361">
        <w:rPr>
          <w:szCs w:val="26"/>
        </w:rPr>
        <w:t>;</w:t>
      </w:r>
    </w:p>
    <w:p w:rsidR="00576E29" w:rsidRPr="00212361" w:rsidRDefault="00576E29" w:rsidP="00555F86">
      <w:pPr>
        <w:ind w:firstLine="709"/>
        <w:rPr>
          <w:szCs w:val="26"/>
        </w:rPr>
      </w:pPr>
      <w:r w:rsidRPr="00212361">
        <w:rPr>
          <w:szCs w:val="26"/>
        </w:rPr>
        <w:t xml:space="preserve">- в виде объявления устного замечания </w:t>
      </w:r>
      <w:r w:rsidRPr="00212361">
        <w:rPr>
          <w:b/>
          <w:szCs w:val="26"/>
        </w:rPr>
        <w:t>– 3;</w:t>
      </w:r>
    </w:p>
    <w:p w:rsidR="00576E29" w:rsidRPr="00212361" w:rsidRDefault="00576E29" w:rsidP="00555F86">
      <w:pPr>
        <w:ind w:firstLine="709"/>
        <w:rPr>
          <w:szCs w:val="26"/>
        </w:rPr>
      </w:pPr>
      <w:r w:rsidRPr="00212361">
        <w:rPr>
          <w:szCs w:val="26"/>
        </w:rPr>
        <w:t xml:space="preserve">- отсутствие состава, события – </w:t>
      </w:r>
      <w:r w:rsidR="00212361" w:rsidRPr="00212361">
        <w:rPr>
          <w:b/>
          <w:szCs w:val="26"/>
        </w:rPr>
        <w:t>6</w:t>
      </w:r>
      <w:r w:rsidRPr="00212361">
        <w:rPr>
          <w:szCs w:val="26"/>
        </w:rPr>
        <w:t>;</w:t>
      </w:r>
    </w:p>
    <w:p w:rsidR="00576E29" w:rsidRPr="00212361" w:rsidRDefault="00576E29" w:rsidP="00555F86">
      <w:pPr>
        <w:ind w:firstLine="709"/>
        <w:rPr>
          <w:szCs w:val="26"/>
        </w:rPr>
      </w:pPr>
      <w:r w:rsidRPr="00212361">
        <w:rPr>
          <w:szCs w:val="26"/>
        </w:rPr>
        <w:t xml:space="preserve">- в связи с истечением сроков привлечения к административной ответственности – </w:t>
      </w:r>
      <w:r w:rsidR="00212361" w:rsidRPr="00212361">
        <w:rPr>
          <w:b/>
          <w:szCs w:val="26"/>
        </w:rPr>
        <w:t>85</w:t>
      </w:r>
      <w:r w:rsidRPr="00212361">
        <w:rPr>
          <w:szCs w:val="26"/>
        </w:rPr>
        <w:t>;</w:t>
      </w:r>
    </w:p>
    <w:p w:rsidR="00081E24" w:rsidRDefault="00576E29" w:rsidP="00555F86">
      <w:pPr>
        <w:ind w:firstLine="709"/>
        <w:rPr>
          <w:b/>
          <w:szCs w:val="26"/>
        </w:rPr>
      </w:pPr>
      <w:r w:rsidRPr="00212361">
        <w:rPr>
          <w:szCs w:val="26"/>
        </w:rPr>
        <w:t xml:space="preserve">- в виде штрафа – </w:t>
      </w:r>
      <w:r w:rsidR="00212361" w:rsidRPr="00212361">
        <w:rPr>
          <w:b/>
          <w:szCs w:val="26"/>
        </w:rPr>
        <w:t>649.</w:t>
      </w:r>
    </w:p>
    <w:p w:rsidR="00B75B26" w:rsidRDefault="00B75B26" w:rsidP="00555F86">
      <w:pPr>
        <w:ind w:firstLine="709"/>
        <w:rPr>
          <w:b/>
          <w:szCs w:val="26"/>
        </w:rPr>
      </w:pPr>
    </w:p>
    <w:p w:rsidR="00B56859" w:rsidRPr="007A3A1F" w:rsidRDefault="001E6A17" w:rsidP="00555F86">
      <w:pPr>
        <w:ind w:firstLine="709"/>
        <w:rPr>
          <w:szCs w:val="26"/>
        </w:rPr>
      </w:pPr>
      <w:r>
        <w:rPr>
          <w:color w:val="000000" w:themeColor="text1"/>
          <w:szCs w:val="26"/>
        </w:rPr>
        <w:t xml:space="preserve">В 1 квартале </w:t>
      </w:r>
      <w:r w:rsidR="00CA5643">
        <w:rPr>
          <w:color w:val="000000" w:themeColor="text1"/>
          <w:szCs w:val="26"/>
        </w:rPr>
        <w:t xml:space="preserve"> </w:t>
      </w:r>
      <w:r w:rsidR="00100E98" w:rsidRPr="007A3A1F">
        <w:rPr>
          <w:szCs w:val="26"/>
        </w:rPr>
        <w:t>202</w:t>
      </w:r>
      <w:r w:rsidR="0010563C" w:rsidRPr="007A3A1F">
        <w:rPr>
          <w:szCs w:val="26"/>
        </w:rPr>
        <w:t>2</w:t>
      </w:r>
      <w:r w:rsidR="00A82F77" w:rsidRPr="007A3A1F">
        <w:rPr>
          <w:szCs w:val="26"/>
        </w:rPr>
        <w:t xml:space="preserve"> год</w:t>
      </w:r>
      <w:r w:rsidRPr="007A3A1F">
        <w:rPr>
          <w:szCs w:val="26"/>
        </w:rPr>
        <w:t>а</w:t>
      </w:r>
      <w:r w:rsidR="00482F22" w:rsidRPr="007A3A1F">
        <w:rPr>
          <w:szCs w:val="26"/>
        </w:rPr>
        <w:t xml:space="preserve"> </w:t>
      </w:r>
      <w:r w:rsidR="00B56859" w:rsidRPr="007A3A1F">
        <w:rPr>
          <w:szCs w:val="26"/>
        </w:rPr>
        <w:t xml:space="preserve">в </w:t>
      </w:r>
      <w:r w:rsidR="00B56859" w:rsidRPr="007A3A1F">
        <w:rPr>
          <w:b/>
          <w:szCs w:val="26"/>
        </w:rPr>
        <w:t xml:space="preserve">сфере защиты персональных данных </w:t>
      </w:r>
      <w:r w:rsidR="00B56859" w:rsidRPr="007A3A1F">
        <w:rPr>
          <w:szCs w:val="26"/>
        </w:rPr>
        <w:t>был</w:t>
      </w:r>
      <w:r w:rsidR="00940103">
        <w:rPr>
          <w:szCs w:val="26"/>
        </w:rPr>
        <w:t>о</w:t>
      </w:r>
      <w:r w:rsidR="00B56859" w:rsidRPr="007A3A1F">
        <w:rPr>
          <w:szCs w:val="26"/>
        </w:rPr>
        <w:t xml:space="preserve"> составлен</w:t>
      </w:r>
      <w:r w:rsidR="00940103">
        <w:rPr>
          <w:szCs w:val="26"/>
        </w:rPr>
        <w:t>о</w:t>
      </w:r>
      <w:r w:rsidR="00EF01EB" w:rsidRPr="007A3A1F">
        <w:rPr>
          <w:szCs w:val="26"/>
        </w:rPr>
        <w:t xml:space="preserve"> </w:t>
      </w:r>
      <w:r w:rsidR="00940103">
        <w:rPr>
          <w:b/>
          <w:szCs w:val="26"/>
        </w:rPr>
        <w:t>59</w:t>
      </w:r>
      <w:r w:rsidR="00EF01EB" w:rsidRPr="007A3A1F">
        <w:rPr>
          <w:b/>
          <w:szCs w:val="26"/>
        </w:rPr>
        <w:t xml:space="preserve"> </w:t>
      </w:r>
      <w:r w:rsidR="00B56859" w:rsidRPr="007A3A1F">
        <w:rPr>
          <w:szCs w:val="26"/>
        </w:rPr>
        <w:t>протокол</w:t>
      </w:r>
      <w:r w:rsidR="00940103">
        <w:rPr>
          <w:szCs w:val="26"/>
        </w:rPr>
        <w:t>ов</w:t>
      </w:r>
      <w:r w:rsidR="00B56859" w:rsidRPr="007A3A1F">
        <w:rPr>
          <w:szCs w:val="26"/>
        </w:rPr>
        <w:t xml:space="preserve"> об административных правонарушениях, из них:</w:t>
      </w:r>
    </w:p>
    <w:p w:rsidR="00576E29" w:rsidRPr="007A3A1F" w:rsidRDefault="00576E29" w:rsidP="00555F86">
      <w:pPr>
        <w:ind w:firstLine="709"/>
        <w:rPr>
          <w:szCs w:val="26"/>
        </w:rPr>
      </w:pPr>
      <w:r w:rsidRPr="007A3A1F">
        <w:rPr>
          <w:szCs w:val="26"/>
        </w:rPr>
        <w:t xml:space="preserve">- </w:t>
      </w:r>
      <w:r w:rsidR="007A3A1F" w:rsidRPr="007A3A1F">
        <w:rPr>
          <w:b/>
          <w:szCs w:val="26"/>
        </w:rPr>
        <w:t>3</w:t>
      </w:r>
      <w:r w:rsidR="00940103">
        <w:rPr>
          <w:b/>
          <w:szCs w:val="26"/>
        </w:rPr>
        <w:t xml:space="preserve">5 </w:t>
      </w:r>
      <w:r w:rsidR="00940103">
        <w:rPr>
          <w:b/>
          <w:i/>
          <w:szCs w:val="26"/>
        </w:rPr>
        <w:t>(59</w:t>
      </w:r>
      <w:r w:rsidRPr="007A3A1F">
        <w:rPr>
          <w:b/>
          <w:i/>
          <w:szCs w:val="26"/>
        </w:rPr>
        <w:t>%)</w:t>
      </w:r>
      <w:r w:rsidRPr="007A3A1F">
        <w:rPr>
          <w:szCs w:val="26"/>
        </w:rPr>
        <w:t xml:space="preserve"> – в отношении юридических лиц;</w:t>
      </w:r>
    </w:p>
    <w:p w:rsidR="00555F86" w:rsidRDefault="00576E29" w:rsidP="00555F86">
      <w:pPr>
        <w:ind w:firstLine="709"/>
        <w:rPr>
          <w:szCs w:val="26"/>
        </w:rPr>
      </w:pPr>
      <w:r w:rsidRPr="007A3A1F">
        <w:rPr>
          <w:szCs w:val="26"/>
        </w:rPr>
        <w:t xml:space="preserve">- </w:t>
      </w:r>
      <w:r w:rsidR="007A3A1F" w:rsidRPr="007A3A1F">
        <w:rPr>
          <w:b/>
          <w:szCs w:val="26"/>
        </w:rPr>
        <w:t>24</w:t>
      </w:r>
      <w:r w:rsidR="00940103">
        <w:rPr>
          <w:b/>
          <w:szCs w:val="26"/>
        </w:rPr>
        <w:t xml:space="preserve"> </w:t>
      </w:r>
      <w:r w:rsidR="00940103">
        <w:rPr>
          <w:b/>
          <w:i/>
          <w:szCs w:val="26"/>
        </w:rPr>
        <w:t>(41</w:t>
      </w:r>
      <w:r w:rsidRPr="007A3A1F">
        <w:rPr>
          <w:b/>
          <w:i/>
          <w:szCs w:val="26"/>
        </w:rPr>
        <w:t>%)</w:t>
      </w:r>
      <w:r w:rsidRPr="007A3A1F">
        <w:rPr>
          <w:szCs w:val="26"/>
        </w:rPr>
        <w:t xml:space="preserve"> – в отношении должностных лиц.</w:t>
      </w:r>
    </w:p>
    <w:p w:rsidR="00555F86" w:rsidRDefault="00555F86" w:rsidP="00555F86">
      <w:pPr>
        <w:ind w:firstLine="709"/>
        <w:rPr>
          <w:szCs w:val="26"/>
        </w:rPr>
      </w:pPr>
    </w:p>
    <w:p w:rsidR="009B5453" w:rsidRDefault="009B5453" w:rsidP="00555F86">
      <w:pPr>
        <w:ind w:firstLine="709"/>
        <w:rPr>
          <w:szCs w:val="26"/>
        </w:rPr>
      </w:pPr>
    </w:p>
    <w:p w:rsidR="009B5453" w:rsidRDefault="009B5453" w:rsidP="00555F86">
      <w:pPr>
        <w:ind w:firstLine="709"/>
        <w:rPr>
          <w:szCs w:val="26"/>
        </w:rPr>
      </w:pPr>
    </w:p>
    <w:p w:rsidR="009B5453" w:rsidRDefault="009B5453" w:rsidP="00555F86">
      <w:pPr>
        <w:ind w:firstLine="709"/>
        <w:rPr>
          <w:szCs w:val="26"/>
        </w:rPr>
      </w:pPr>
    </w:p>
    <w:p w:rsidR="009B5453" w:rsidRDefault="009B5453" w:rsidP="00555F86">
      <w:pPr>
        <w:ind w:firstLine="709"/>
        <w:rPr>
          <w:szCs w:val="26"/>
        </w:rPr>
      </w:pPr>
    </w:p>
    <w:p w:rsidR="009B5453" w:rsidRDefault="009B5453" w:rsidP="00555F86">
      <w:pPr>
        <w:ind w:firstLine="709"/>
        <w:rPr>
          <w:szCs w:val="26"/>
        </w:rPr>
      </w:pPr>
    </w:p>
    <w:p w:rsidR="009B5453" w:rsidRDefault="009B5453" w:rsidP="00555F86">
      <w:pPr>
        <w:ind w:firstLine="709"/>
        <w:rPr>
          <w:szCs w:val="26"/>
        </w:rPr>
      </w:pPr>
    </w:p>
    <w:p w:rsidR="009B5453" w:rsidRPr="00555F86" w:rsidRDefault="009B5453" w:rsidP="00555F86">
      <w:pPr>
        <w:ind w:firstLine="709"/>
        <w:rPr>
          <w:szCs w:val="26"/>
        </w:rPr>
      </w:pPr>
    </w:p>
    <w:p w:rsidR="00D51522" w:rsidRPr="00A67BFD" w:rsidRDefault="00C34B2A" w:rsidP="00D51522">
      <w:pPr>
        <w:pStyle w:val="a8"/>
        <w:spacing w:line="240" w:lineRule="auto"/>
        <w:ind w:firstLine="0"/>
        <w:jc w:val="center"/>
        <w:rPr>
          <w:b/>
          <w:szCs w:val="24"/>
        </w:rPr>
      </w:pPr>
      <w:r w:rsidRPr="00A67BFD">
        <w:rPr>
          <w:b/>
          <w:szCs w:val="24"/>
        </w:rPr>
        <w:lastRenderedPageBreak/>
        <w:t>С</w:t>
      </w:r>
      <w:r w:rsidR="00331432" w:rsidRPr="00A67BFD">
        <w:rPr>
          <w:b/>
          <w:szCs w:val="24"/>
        </w:rPr>
        <w:t>равнительные данные о количестве составленных протоколов</w:t>
      </w:r>
      <w:r w:rsidR="0003351B" w:rsidRPr="00A67BFD">
        <w:rPr>
          <w:b/>
          <w:szCs w:val="24"/>
        </w:rPr>
        <w:t xml:space="preserve"> </w:t>
      </w:r>
      <w:r w:rsidR="005266D1" w:rsidRPr="00A67BFD">
        <w:rPr>
          <w:b/>
          <w:szCs w:val="24"/>
        </w:rPr>
        <w:t xml:space="preserve">об АПН </w:t>
      </w:r>
    </w:p>
    <w:p w:rsidR="00A67BFD" w:rsidRPr="00555F86" w:rsidRDefault="003C78EB" w:rsidP="00555F86">
      <w:pPr>
        <w:pStyle w:val="a8"/>
        <w:spacing w:line="240" w:lineRule="auto"/>
        <w:ind w:firstLine="0"/>
        <w:jc w:val="center"/>
        <w:rPr>
          <w:b/>
          <w:szCs w:val="24"/>
        </w:rPr>
      </w:pPr>
      <w:r w:rsidRPr="00A67BFD">
        <w:rPr>
          <w:b/>
          <w:szCs w:val="24"/>
        </w:rPr>
        <w:t xml:space="preserve">в </w:t>
      </w:r>
      <w:r w:rsidR="00113203" w:rsidRPr="00A67BFD">
        <w:rPr>
          <w:b/>
          <w:szCs w:val="24"/>
        </w:rPr>
        <w:t>20</w:t>
      </w:r>
      <w:r w:rsidR="001E6A17">
        <w:rPr>
          <w:b/>
          <w:szCs w:val="24"/>
        </w:rPr>
        <w:t>2</w:t>
      </w:r>
      <w:r w:rsidR="0010563C">
        <w:rPr>
          <w:b/>
          <w:szCs w:val="24"/>
        </w:rPr>
        <w:t>1</w:t>
      </w:r>
      <w:r w:rsidRPr="00A67BFD">
        <w:rPr>
          <w:b/>
          <w:szCs w:val="24"/>
        </w:rPr>
        <w:t xml:space="preserve"> и </w:t>
      </w:r>
      <w:r w:rsidR="00113203" w:rsidRPr="00A67BFD">
        <w:rPr>
          <w:b/>
          <w:szCs w:val="24"/>
        </w:rPr>
        <w:t>20</w:t>
      </w:r>
      <w:r w:rsidR="00100E98" w:rsidRPr="00A67BFD">
        <w:rPr>
          <w:b/>
          <w:szCs w:val="24"/>
        </w:rPr>
        <w:t>2</w:t>
      </w:r>
      <w:r w:rsidR="0010563C">
        <w:rPr>
          <w:b/>
          <w:szCs w:val="24"/>
        </w:rPr>
        <w:t>2</w:t>
      </w:r>
      <w:r w:rsidR="00331432" w:rsidRPr="00A67BFD">
        <w:rPr>
          <w:b/>
          <w:szCs w:val="24"/>
        </w:rPr>
        <w:t xml:space="preserve"> год</w:t>
      </w:r>
      <w:r w:rsidR="001D4B44" w:rsidRPr="00A67BFD">
        <w:rPr>
          <w:b/>
          <w:szCs w:val="24"/>
        </w:rPr>
        <w:t>ах</w:t>
      </w:r>
      <w:r w:rsidR="005B3CA7">
        <w:rPr>
          <w:b/>
          <w:noProof/>
          <w:szCs w:val="26"/>
        </w:rPr>
        <w:drawing>
          <wp:anchor distT="0" distB="0" distL="114300" distR="114300" simplePos="0" relativeHeight="252089344" behindDoc="0" locked="0" layoutInCell="1" allowOverlap="1">
            <wp:simplePos x="0" y="0"/>
            <wp:positionH relativeFrom="column">
              <wp:posOffset>426720</wp:posOffset>
            </wp:positionH>
            <wp:positionV relativeFrom="paragraph">
              <wp:posOffset>259715</wp:posOffset>
            </wp:positionV>
            <wp:extent cx="5906135" cy="2660015"/>
            <wp:effectExtent l="19050" t="0" r="0" b="0"/>
            <wp:wrapNone/>
            <wp:docPr id="53"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A67BFD" w:rsidRDefault="00A67BFD" w:rsidP="00F51E3D">
      <w:pPr>
        <w:jc w:val="left"/>
        <w:rPr>
          <w:b/>
          <w:szCs w:val="26"/>
        </w:rPr>
      </w:pPr>
    </w:p>
    <w:p w:rsidR="00B75B26" w:rsidRDefault="00B75B26" w:rsidP="00F51E3D">
      <w:pPr>
        <w:jc w:val="left"/>
        <w:rPr>
          <w:b/>
          <w:szCs w:val="26"/>
        </w:rPr>
      </w:pPr>
    </w:p>
    <w:p w:rsidR="009B5453" w:rsidRDefault="009B5453" w:rsidP="00555F86">
      <w:pPr>
        <w:ind w:firstLine="709"/>
        <w:rPr>
          <w:szCs w:val="26"/>
        </w:rPr>
      </w:pPr>
    </w:p>
    <w:p w:rsidR="009B5453" w:rsidRDefault="009B5453" w:rsidP="00555F86">
      <w:pPr>
        <w:ind w:firstLine="709"/>
        <w:rPr>
          <w:szCs w:val="26"/>
        </w:rPr>
      </w:pPr>
    </w:p>
    <w:p w:rsidR="009B5453" w:rsidRDefault="009B5453" w:rsidP="00555F86">
      <w:pPr>
        <w:ind w:firstLine="709"/>
        <w:rPr>
          <w:szCs w:val="26"/>
        </w:rPr>
      </w:pPr>
    </w:p>
    <w:p w:rsidR="005D04D3" w:rsidRPr="00B75B26" w:rsidRDefault="00BD4404" w:rsidP="00555F86">
      <w:pPr>
        <w:ind w:firstLine="709"/>
        <w:rPr>
          <w:szCs w:val="26"/>
        </w:rPr>
      </w:pPr>
      <w:r w:rsidRPr="00AE04EC">
        <w:rPr>
          <w:szCs w:val="26"/>
        </w:rPr>
        <w:t xml:space="preserve">Общее число составленных протоколов об административных правонарушениях можно </w:t>
      </w:r>
      <w:r w:rsidRPr="00FC4ABA">
        <w:rPr>
          <w:color w:val="000000" w:themeColor="text1"/>
          <w:szCs w:val="26"/>
        </w:rPr>
        <w:t>классифицировать по составам административных правонарушений, следующим образ</w:t>
      </w:r>
      <w:r w:rsidRPr="007F4A92">
        <w:rPr>
          <w:color w:val="000000" w:themeColor="text1"/>
          <w:szCs w:val="26"/>
        </w:rPr>
        <w:t xml:space="preserve">ом: </w:t>
      </w:r>
    </w:p>
    <w:p w:rsidR="005D04D3" w:rsidRPr="007A3A1F" w:rsidRDefault="005D04D3" w:rsidP="00555F86">
      <w:pPr>
        <w:ind w:firstLine="709"/>
        <w:rPr>
          <w:szCs w:val="26"/>
        </w:rPr>
      </w:pPr>
      <w:r w:rsidRPr="007A3A1F">
        <w:rPr>
          <w:szCs w:val="26"/>
        </w:rPr>
        <w:t>1. Н</w:t>
      </w:r>
      <w:r w:rsidR="00B56859" w:rsidRPr="007A3A1F">
        <w:rPr>
          <w:szCs w:val="26"/>
        </w:rPr>
        <w:t>епредставление сведений (</w:t>
      </w:r>
      <w:r w:rsidR="00B56859" w:rsidRPr="007A3A1F">
        <w:rPr>
          <w:b/>
          <w:szCs w:val="26"/>
        </w:rPr>
        <w:t>ст. 19.7</w:t>
      </w:r>
      <w:r w:rsidR="00B56859" w:rsidRPr="007A3A1F">
        <w:rPr>
          <w:szCs w:val="26"/>
        </w:rPr>
        <w:t xml:space="preserve"> </w:t>
      </w:r>
      <w:proofErr w:type="spellStart"/>
      <w:r w:rsidR="00B56859" w:rsidRPr="007A3A1F">
        <w:rPr>
          <w:szCs w:val="26"/>
        </w:rPr>
        <w:t>КоАП</w:t>
      </w:r>
      <w:proofErr w:type="spellEnd"/>
      <w:r w:rsidR="00B56859" w:rsidRPr="007A3A1F">
        <w:rPr>
          <w:szCs w:val="26"/>
        </w:rPr>
        <w:t xml:space="preserve"> РФ) – </w:t>
      </w:r>
      <w:r w:rsidR="00940103">
        <w:rPr>
          <w:b/>
          <w:szCs w:val="26"/>
        </w:rPr>
        <w:t>56</w:t>
      </w:r>
      <w:r w:rsidR="00576E29" w:rsidRPr="007A3A1F">
        <w:rPr>
          <w:b/>
          <w:szCs w:val="26"/>
        </w:rPr>
        <w:t xml:space="preserve"> </w:t>
      </w:r>
      <w:r w:rsidR="00B56859" w:rsidRPr="007A3A1F">
        <w:rPr>
          <w:szCs w:val="26"/>
        </w:rPr>
        <w:t>протокол</w:t>
      </w:r>
      <w:r w:rsidR="007F4A92" w:rsidRPr="007A3A1F">
        <w:rPr>
          <w:szCs w:val="26"/>
        </w:rPr>
        <w:t>ов</w:t>
      </w:r>
      <w:r w:rsidR="007A3A1F" w:rsidRPr="007A3A1F">
        <w:rPr>
          <w:szCs w:val="26"/>
        </w:rPr>
        <w:t>;</w:t>
      </w:r>
    </w:p>
    <w:p w:rsidR="007A3A1F" w:rsidRPr="007A3A1F" w:rsidRDefault="007A3A1F" w:rsidP="00555F86">
      <w:pPr>
        <w:autoSpaceDE w:val="0"/>
        <w:autoSpaceDN w:val="0"/>
        <w:adjustRightInd w:val="0"/>
        <w:ind w:firstLine="709"/>
        <w:rPr>
          <w:szCs w:val="26"/>
        </w:rPr>
      </w:pPr>
      <w:r w:rsidRPr="007A3A1F">
        <w:rPr>
          <w:szCs w:val="26"/>
        </w:rPr>
        <w:t xml:space="preserve">2. Невыполнение оператором в сроки, установленные </w:t>
      </w:r>
      <w:hyperlink r:id="rId55" w:history="1">
        <w:r w:rsidRPr="007A3A1F">
          <w:rPr>
            <w:rStyle w:val="af2"/>
            <w:color w:val="auto"/>
          </w:rPr>
          <w:t>законодательством</w:t>
        </w:r>
      </w:hyperlink>
      <w:r w:rsidRPr="007A3A1F">
        <w:rPr>
          <w:szCs w:val="26"/>
        </w:rP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r w:rsidRPr="007A3A1F">
        <w:rPr>
          <w:b/>
          <w:szCs w:val="26"/>
        </w:rPr>
        <w:t>ч.5 ст. 13.11</w:t>
      </w:r>
      <w:r w:rsidRPr="007A3A1F">
        <w:rPr>
          <w:szCs w:val="26"/>
        </w:rPr>
        <w:t xml:space="preserve"> </w:t>
      </w:r>
      <w:proofErr w:type="spellStart"/>
      <w:r w:rsidRPr="007A3A1F">
        <w:rPr>
          <w:szCs w:val="26"/>
        </w:rPr>
        <w:t>КоАП</w:t>
      </w:r>
      <w:proofErr w:type="spellEnd"/>
      <w:r w:rsidRPr="007A3A1F">
        <w:rPr>
          <w:szCs w:val="26"/>
        </w:rPr>
        <w:t xml:space="preserve"> РФ) – </w:t>
      </w:r>
      <w:r w:rsidRPr="007A3A1F">
        <w:rPr>
          <w:b/>
          <w:szCs w:val="26"/>
        </w:rPr>
        <w:t>3</w:t>
      </w:r>
      <w:r w:rsidRPr="007A3A1F">
        <w:rPr>
          <w:szCs w:val="26"/>
        </w:rPr>
        <w:t xml:space="preserve"> протокола.</w:t>
      </w:r>
    </w:p>
    <w:p w:rsidR="007A3A1F" w:rsidRPr="00940CDB" w:rsidRDefault="007A3A1F" w:rsidP="00555F86">
      <w:pPr>
        <w:ind w:firstLine="709"/>
        <w:rPr>
          <w:szCs w:val="26"/>
        </w:rPr>
      </w:pPr>
    </w:p>
    <w:p w:rsidR="00B56859" w:rsidRPr="007F4A92" w:rsidRDefault="00B56859" w:rsidP="00555F86">
      <w:pPr>
        <w:ind w:firstLine="709"/>
        <w:rPr>
          <w:color w:val="000000" w:themeColor="text1"/>
          <w:szCs w:val="26"/>
        </w:rPr>
      </w:pPr>
      <w:r w:rsidRPr="00062A09">
        <w:rPr>
          <w:color w:val="000000" w:themeColor="text1"/>
          <w:szCs w:val="26"/>
        </w:rPr>
        <w:t xml:space="preserve">Составленные протоколы об АПН направлены по подведомственности в </w:t>
      </w:r>
      <w:r w:rsidRPr="007F4A92">
        <w:rPr>
          <w:color w:val="000000" w:themeColor="text1"/>
          <w:szCs w:val="26"/>
        </w:rPr>
        <w:t>суды.</w:t>
      </w:r>
    </w:p>
    <w:p w:rsidR="00551438" w:rsidRPr="007A3A1F" w:rsidRDefault="00B56859" w:rsidP="00555F86">
      <w:pPr>
        <w:ind w:firstLine="709"/>
        <w:rPr>
          <w:szCs w:val="26"/>
        </w:rPr>
      </w:pPr>
      <w:r w:rsidRPr="007A3A1F">
        <w:rPr>
          <w:szCs w:val="26"/>
        </w:rPr>
        <w:t xml:space="preserve">Всего по протоколам за нарушения в области персональных данных вынесено </w:t>
      </w:r>
      <w:r w:rsidR="007A3A1F" w:rsidRPr="007A3A1F">
        <w:rPr>
          <w:b/>
          <w:szCs w:val="26"/>
        </w:rPr>
        <w:t>47</w:t>
      </w:r>
      <w:r w:rsidR="00062A09" w:rsidRPr="007A3A1F">
        <w:rPr>
          <w:b/>
          <w:szCs w:val="26"/>
        </w:rPr>
        <w:t xml:space="preserve"> </w:t>
      </w:r>
      <w:r w:rsidR="00E47FF3" w:rsidRPr="007A3A1F">
        <w:rPr>
          <w:szCs w:val="26"/>
        </w:rPr>
        <w:t>постановлени</w:t>
      </w:r>
      <w:r w:rsidR="00576E29" w:rsidRPr="007A3A1F">
        <w:rPr>
          <w:szCs w:val="26"/>
        </w:rPr>
        <w:t>й</w:t>
      </w:r>
      <w:r w:rsidRPr="007A3A1F">
        <w:rPr>
          <w:szCs w:val="26"/>
        </w:rPr>
        <w:t>, из них</w:t>
      </w:r>
      <w:r w:rsidR="00551438" w:rsidRPr="007A3A1F">
        <w:rPr>
          <w:szCs w:val="26"/>
        </w:rPr>
        <w:t>:</w:t>
      </w:r>
    </w:p>
    <w:p w:rsidR="00B56859" w:rsidRPr="007A3A1F" w:rsidRDefault="00551438" w:rsidP="00555F86">
      <w:pPr>
        <w:ind w:firstLine="709"/>
        <w:rPr>
          <w:szCs w:val="26"/>
        </w:rPr>
      </w:pPr>
      <w:r w:rsidRPr="007A3A1F">
        <w:rPr>
          <w:szCs w:val="26"/>
        </w:rPr>
        <w:t>-</w:t>
      </w:r>
      <w:r w:rsidR="00B56859" w:rsidRPr="007A3A1F">
        <w:rPr>
          <w:szCs w:val="26"/>
        </w:rPr>
        <w:t xml:space="preserve"> </w:t>
      </w:r>
      <w:r w:rsidR="00385C0F" w:rsidRPr="007A3A1F">
        <w:rPr>
          <w:szCs w:val="26"/>
        </w:rPr>
        <w:t xml:space="preserve">в виде штрафа - </w:t>
      </w:r>
      <w:r w:rsidR="007A3A1F" w:rsidRPr="007A3A1F">
        <w:rPr>
          <w:b/>
          <w:szCs w:val="26"/>
        </w:rPr>
        <w:t>24</w:t>
      </w:r>
      <w:r w:rsidR="00FE0F2D" w:rsidRPr="007A3A1F">
        <w:rPr>
          <w:szCs w:val="26"/>
        </w:rPr>
        <w:t>;</w:t>
      </w:r>
    </w:p>
    <w:p w:rsidR="00385C0F" w:rsidRPr="007A3A1F" w:rsidRDefault="00385C0F" w:rsidP="00555F86">
      <w:pPr>
        <w:ind w:firstLine="709"/>
        <w:rPr>
          <w:szCs w:val="26"/>
        </w:rPr>
      </w:pPr>
      <w:r w:rsidRPr="007A3A1F">
        <w:rPr>
          <w:szCs w:val="26"/>
        </w:rPr>
        <w:t xml:space="preserve">- в виде предупреждения - </w:t>
      </w:r>
      <w:r w:rsidR="00EF5D09" w:rsidRPr="007A3A1F">
        <w:rPr>
          <w:b/>
          <w:szCs w:val="26"/>
        </w:rPr>
        <w:t>1</w:t>
      </w:r>
      <w:r w:rsidR="007A3A1F" w:rsidRPr="007A3A1F">
        <w:rPr>
          <w:b/>
          <w:szCs w:val="26"/>
        </w:rPr>
        <w:t>5</w:t>
      </w:r>
      <w:r w:rsidR="007A3A1F">
        <w:rPr>
          <w:szCs w:val="26"/>
        </w:rPr>
        <w:t>;</w:t>
      </w:r>
    </w:p>
    <w:p w:rsidR="00804DF7" w:rsidRPr="007A3A1F" w:rsidRDefault="006439CC" w:rsidP="00555F86">
      <w:pPr>
        <w:ind w:firstLine="709"/>
        <w:rPr>
          <w:b/>
          <w:szCs w:val="26"/>
        </w:rPr>
      </w:pPr>
      <w:r w:rsidRPr="007A3A1F">
        <w:rPr>
          <w:szCs w:val="26"/>
        </w:rPr>
        <w:t>- в связи с истечением сроков привлечения</w:t>
      </w:r>
      <w:r w:rsidR="009B5453">
        <w:rPr>
          <w:szCs w:val="26"/>
        </w:rPr>
        <w:t xml:space="preserve"> </w:t>
      </w:r>
      <w:r w:rsidRPr="007A3A1F">
        <w:rPr>
          <w:szCs w:val="26"/>
        </w:rPr>
        <w:t xml:space="preserve">– </w:t>
      </w:r>
      <w:r w:rsidR="007A3A1F" w:rsidRPr="007A3A1F">
        <w:rPr>
          <w:b/>
          <w:szCs w:val="26"/>
        </w:rPr>
        <w:t>1</w:t>
      </w:r>
      <w:r w:rsidR="00062A09" w:rsidRPr="007A3A1F">
        <w:rPr>
          <w:b/>
          <w:szCs w:val="26"/>
        </w:rPr>
        <w:t>;</w:t>
      </w:r>
    </w:p>
    <w:p w:rsidR="007A3A1F" w:rsidRPr="00212361" w:rsidRDefault="007A3A1F" w:rsidP="00555F86">
      <w:pPr>
        <w:ind w:firstLine="709"/>
        <w:rPr>
          <w:szCs w:val="26"/>
        </w:rPr>
      </w:pPr>
      <w:r w:rsidRPr="00212361">
        <w:rPr>
          <w:szCs w:val="26"/>
        </w:rPr>
        <w:t xml:space="preserve">- отсутствие состава, события – </w:t>
      </w:r>
      <w:r>
        <w:rPr>
          <w:b/>
          <w:szCs w:val="26"/>
        </w:rPr>
        <w:t>5</w:t>
      </w:r>
      <w:r w:rsidRPr="00212361">
        <w:rPr>
          <w:szCs w:val="26"/>
        </w:rPr>
        <w:t>;</w:t>
      </w:r>
    </w:p>
    <w:p w:rsidR="00ED0071" w:rsidRPr="007A3A1F" w:rsidRDefault="007A3A1F" w:rsidP="00555F86">
      <w:pPr>
        <w:ind w:firstLine="709"/>
        <w:rPr>
          <w:b/>
          <w:szCs w:val="26"/>
        </w:rPr>
      </w:pPr>
      <w:r>
        <w:rPr>
          <w:szCs w:val="26"/>
        </w:rPr>
        <w:t xml:space="preserve">- возврат протоколов на доработку – </w:t>
      </w:r>
      <w:r>
        <w:rPr>
          <w:b/>
          <w:szCs w:val="26"/>
        </w:rPr>
        <w:t>2.</w:t>
      </w:r>
    </w:p>
    <w:p w:rsidR="0056271F" w:rsidRPr="00D203BC" w:rsidRDefault="00B56859" w:rsidP="00555F86">
      <w:pPr>
        <w:ind w:firstLine="709"/>
        <w:rPr>
          <w:color w:val="FF0000"/>
          <w:szCs w:val="26"/>
        </w:rPr>
      </w:pPr>
      <w:r w:rsidRPr="00576E29">
        <w:rPr>
          <w:color w:val="000000" w:themeColor="text1"/>
          <w:szCs w:val="26"/>
        </w:rPr>
        <w:lastRenderedPageBreak/>
        <w:t xml:space="preserve">Наложено </w:t>
      </w:r>
      <w:r w:rsidRPr="007A3A1F">
        <w:rPr>
          <w:szCs w:val="26"/>
        </w:rPr>
        <w:t xml:space="preserve">административных наказаний в виде штрафа на сумму </w:t>
      </w:r>
      <w:r w:rsidR="007A3A1F" w:rsidRPr="007A3A1F">
        <w:rPr>
          <w:b/>
          <w:szCs w:val="26"/>
        </w:rPr>
        <w:t>30</w:t>
      </w:r>
      <w:r w:rsidR="00576E29" w:rsidRPr="007A3A1F">
        <w:rPr>
          <w:b/>
          <w:szCs w:val="26"/>
        </w:rPr>
        <w:t>,</w:t>
      </w:r>
      <w:r w:rsidR="007A3A1F" w:rsidRPr="007A3A1F">
        <w:rPr>
          <w:b/>
          <w:szCs w:val="26"/>
        </w:rPr>
        <w:t>4</w:t>
      </w:r>
      <w:r w:rsidR="00FC3BBD" w:rsidRPr="007A3A1F">
        <w:rPr>
          <w:szCs w:val="26"/>
        </w:rPr>
        <w:t xml:space="preserve"> тыс.руб., взыскано </w:t>
      </w:r>
      <w:r w:rsidR="007A3A1F" w:rsidRPr="007A3A1F">
        <w:rPr>
          <w:b/>
          <w:szCs w:val="26"/>
        </w:rPr>
        <w:t>0</w:t>
      </w:r>
      <w:r w:rsidR="00994A7E" w:rsidRPr="007A3A1F">
        <w:rPr>
          <w:b/>
          <w:szCs w:val="26"/>
        </w:rPr>
        <w:t xml:space="preserve"> </w:t>
      </w:r>
      <w:r w:rsidR="00FC3BBD" w:rsidRPr="007A3A1F">
        <w:rPr>
          <w:szCs w:val="26"/>
        </w:rPr>
        <w:t>тыс.руб.</w:t>
      </w:r>
    </w:p>
    <w:p w:rsidR="00576F54" w:rsidRPr="006B315E" w:rsidRDefault="00576F54" w:rsidP="00555F86">
      <w:pPr>
        <w:ind w:firstLine="709"/>
        <w:rPr>
          <w:sz w:val="20"/>
        </w:rPr>
      </w:pPr>
    </w:p>
    <w:p w:rsidR="00CB467B" w:rsidRPr="005A18BE" w:rsidRDefault="00CB467B" w:rsidP="00555F86">
      <w:pPr>
        <w:ind w:firstLine="709"/>
        <w:rPr>
          <w:i/>
          <w:szCs w:val="26"/>
          <w:u w:val="single"/>
        </w:rPr>
      </w:pPr>
      <w:r w:rsidRPr="005A18BE">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555F86">
      <w:pPr>
        <w:ind w:firstLine="709"/>
        <w:rPr>
          <w:szCs w:val="26"/>
          <w:highlight w:val="yellow"/>
        </w:rPr>
      </w:pPr>
    </w:p>
    <w:p w:rsidR="00CB467B" w:rsidRPr="00BC4634" w:rsidRDefault="00CB467B" w:rsidP="00555F86">
      <w:pPr>
        <w:ind w:firstLine="709"/>
        <w:rPr>
          <w:szCs w:val="28"/>
        </w:rPr>
      </w:pPr>
      <w:r w:rsidRPr="00194A06">
        <w:rPr>
          <w:szCs w:val="28"/>
        </w:rPr>
        <w:t xml:space="preserve">Для обеспечения функций в сфере информатизации Управлением запланированы и </w:t>
      </w:r>
      <w:r w:rsidRPr="00BC4634">
        <w:rPr>
          <w:szCs w:val="28"/>
        </w:rPr>
        <w:t>проведены следующие мероприятия:</w:t>
      </w:r>
    </w:p>
    <w:p w:rsidR="00A57A37" w:rsidRDefault="00A57A37" w:rsidP="00555F86">
      <w:pPr>
        <w:numPr>
          <w:ilvl w:val="0"/>
          <w:numId w:val="19"/>
        </w:numPr>
        <w:ind w:left="0" w:firstLine="709"/>
        <w:rPr>
          <w:szCs w:val="28"/>
        </w:rPr>
      </w:pPr>
      <w:r>
        <w:rPr>
          <w:szCs w:val="28"/>
        </w:rPr>
        <w:t>Инструктаж и ознакомление вновь принятых сотрудников с Правилами электронного документооборота, ИБ.</w:t>
      </w:r>
    </w:p>
    <w:p w:rsidR="00A57A37" w:rsidRDefault="00A57A37" w:rsidP="00555F86">
      <w:pPr>
        <w:pStyle w:val="afa"/>
        <w:numPr>
          <w:ilvl w:val="0"/>
          <w:numId w:val="19"/>
        </w:numPr>
        <w:ind w:left="0" w:firstLine="709"/>
        <w:rPr>
          <w:szCs w:val="28"/>
        </w:rPr>
      </w:pPr>
      <w:r>
        <w:rPr>
          <w:szCs w:val="28"/>
        </w:rPr>
        <w:t>Полное резервное копирование информации, содержащейся на сетевых дисках Управления.</w:t>
      </w:r>
    </w:p>
    <w:p w:rsidR="00A57A37" w:rsidRDefault="00A57A37" w:rsidP="00555F86">
      <w:pPr>
        <w:pStyle w:val="afa"/>
        <w:numPr>
          <w:ilvl w:val="0"/>
          <w:numId w:val="19"/>
        </w:numPr>
        <w:ind w:left="0" w:firstLine="709"/>
        <w:rPr>
          <w:szCs w:val="28"/>
        </w:rPr>
      </w:pPr>
      <w:r>
        <w:rPr>
          <w:szCs w:val="28"/>
        </w:rPr>
        <w:t>Создание и согласование с ЦА перераспределения средств на 2022 г. в Плане информатизации (ЕИС 2.0).</w:t>
      </w:r>
    </w:p>
    <w:p w:rsidR="00A57A37" w:rsidRDefault="00A57A37" w:rsidP="00555F86">
      <w:pPr>
        <w:pStyle w:val="afa"/>
        <w:numPr>
          <w:ilvl w:val="0"/>
          <w:numId w:val="19"/>
        </w:numPr>
        <w:ind w:left="0" w:firstLine="709"/>
        <w:rPr>
          <w:szCs w:val="28"/>
          <w:lang w:eastAsia="en-US"/>
        </w:rPr>
      </w:pPr>
      <w:r>
        <w:rPr>
          <w:szCs w:val="28"/>
        </w:rPr>
        <w:t xml:space="preserve">Осуществление перехода электронной почты Управления с </w:t>
      </w:r>
      <w:r>
        <w:rPr>
          <w:szCs w:val="28"/>
          <w:lang w:val="en-US"/>
        </w:rPr>
        <w:t>MS</w:t>
      </w:r>
      <w:r w:rsidRPr="00A57A37">
        <w:rPr>
          <w:szCs w:val="28"/>
        </w:rPr>
        <w:t xml:space="preserve"> </w:t>
      </w:r>
      <w:r>
        <w:rPr>
          <w:szCs w:val="28"/>
          <w:lang w:val="en-US"/>
        </w:rPr>
        <w:t>Outlook</w:t>
      </w:r>
      <w:r>
        <w:rPr>
          <w:szCs w:val="28"/>
        </w:rPr>
        <w:t xml:space="preserve"> 2007 на MS </w:t>
      </w:r>
      <w:proofErr w:type="spellStart"/>
      <w:r>
        <w:rPr>
          <w:szCs w:val="28"/>
        </w:rPr>
        <w:t>Outlook</w:t>
      </w:r>
      <w:proofErr w:type="spellEnd"/>
      <w:r>
        <w:rPr>
          <w:szCs w:val="28"/>
        </w:rPr>
        <w:t xml:space="preserve"> 2013.</w:t>
      </w:r>
    </w:p>
    <w:p w:rsidR="00A57A37" w:rsidRDefault="00A57A37" w:rsidP="00555F86">
      <w:pPr>
        <w:pStyle w:val="afa"/>
        <w:numPr>
          <w:ilvl w:val="0"/>
          <w:numId w:val="19"/>
        </w:numPr>
        <w:ind w:left="0" w:firstLine="709"/>
        <w:rPr>
          <w:szCs w:val="28"/>
        </w:rPr>
      </w:pPr>
      <w:r>
        <w:rPr>
          <w:szCs w:val="28"/>
        </w:rPr>
        <w:t>Внеплановая замена паролей пользователей во внутренней сети Управления.</w:t>
      </w:r>
    </w:p>
    <w:p w:rsidR="00A57A37" w:rsidRDefault="00A57A37" w:rsidP="00555F86">
      <w:pPr>
        <w:pStyle w:val="afa"/>
        <w:numPr>
          <w:ilvl w:val="0"/>
          <w:numId w:val="19"/>
        </w:numPr>
        <w:ind w:left="0" w:firstLine="709"/>
        <w:rPr>
          <w:szCs w:val="28"/>
        </w:rPr>
      </w:pPr>
      <w:r>
        <w:rPr>
          <w:szCs w:val="28"/>
        </w:rPr>
        <w:t>Модернизация аппаратной части АРМ.</w:t>
      </w:r>
    </w:p>
    <w:p w:rsidR="00A57A37" w:rsidRDefault="00A57A37" w:rsidP="00555F86">
      <w:pPr>
        <w:pStyle w:val="afa"/>
        <w:numPr>
          <w:ilvl w:val="0"/>
          <w:numId w:val="19"/>
        </w:numPr>
        <w:ind w:left="0" w:firstLine="709"/>
        <w:rPr>
          <w:szCs w:val="28"/>
        </w:rPr>
      </w:pPr>
      <w:r>
        <w:rPr>
          <w:szCs w:val="28"/>
        </w:rPr>
        <w:t>Внутренняя проверка состояния защиты персональных данных в отделе АО.</w:t>
      </w:r>
    </w:p>
    <w:p w:rsidR="00122832" w:rsidRPr="004E0324" w:rsidRDefault="00122832" w:rsidP="00555F86">
      <w:pPr>
        <w:ind w:firstLine="709"/>
        <w:rPr>
          <w:color w:val="000000" w:themeColor="text1"/>
          <w:szCs w:val="28"/>
        </w:rPr>
      </w:pPr>
    </w:p>
    <w:p w:rsidR="00924994" w:rsidRPr="00E13D3D" w:rsidRDefault="00924994" w:rsidP="00740669">
      <w:pPr>
        <w:spacing w:line="240" w:lineRule="auto"/>
        <w:ind w:firstLine="709"/>
        <w:rPr>
          <w:i/>
          <w:szCs w:val="26"/>
          <w:u w:val="single"/>
        </w:rPr>
      </w:pPr>
      <w:r w:rsidRPr="00E13D3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6B315E" w:rsidRDefault="00D9174D" w:rsidP="0074066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BF7759" w:rsidRPr="00AC71F5" w:rsidTr="00575025">
        <w:trPr>
          <w:trHeight w:val="651"/>
        </w:trPr>
        <w:tc>
          <w:tcPr>
            <w:tcW w:w="842" w:type="pct"/>
          </w:tcPr>
          <w:p w:rsidR="00BF7759" w:rsidRPr="00AC71F5" w:rsidRDefault="00BF7759" w:rsidP="00280575">
            <w:pPr>
              <w:spacing w:line="240" w:lineRule="auto"/>
              <w:rPr>
                <w:sz w:val="18"/>
                <w:szCs w:val="18"/>
              </w:rPr>
            </w:pPr>
          </w:p>
        </w:tc>
        <w:tc>
          <w:tcPr>
            <w:tcW w:w="416" w:type="pct"/>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446" w:type="pct"/>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430" w:type="pct"/>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430"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358" w:type="pct"/>
            <w:shd w:val="clear" w:color="auto" w:fill="D9D9D9"/>
            <w:vAlign w:val="center"/>
          </w:tcPr>
          <w:p w:rsidR="00BF7759" w:rsidRPr="00E40FDE" w:rsidRDefault="00BF7759" w:rsidP="00BF7759">
            <w:pPr>
              <w:spacing w:line="240" w:lineRule="auto"/>
              <w:jc w:val="center"/>
              <w:rPr>
                <w:b/>
                <w:sz w:val="18"/>
                <w:szCs w:val="18"/>
              </w:rPr>
            </w:pPr>
            <w:r>
              <w:rPr>
                <w:b/>
                <w:sz w:val="18"/>
                <w:szCs w:val="18"/>
              </w:rPr>
              <w:t>2021</w:t>
            </w:r>
          </w:p>
        </w:tc>
        <w:tc>
          <w:tcPr>
            <w:tcW w:w="430" w:type="pct"/>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430" w:type="pct"/>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430" w:type="pct"/>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430"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358" w:type="pct"/>
            <w:shd w:val="clear" w:color="auto" w:fill="D9D9D9"/>
            <w:vAlign w:val="center"/>
          </w:tcPr>
          <w:p w:rsidR="00BF7759" w:rsidRPr="00E40FDE" w:rsidRDefault="00BF7759" w:rsidP="00BF7759">
            <w:pPr>
              <w:spacing w:line="240" w:lineRule="auto"/>
              <w:jc w:val="center"/>
              <w:rPr>
                <w:b/>
                <w:sz w:val="18"/>
                <w:szCs w:val="18"/>
              </w:rPr>
            </w:pPr>
            <w:r>
              <w:rPr>
                <w:b/>
                <w:sz w:val="18"/>
                <w:szCs w:val="18"/>
              </w:rPr>
              <w:t>2022</w:t>
            </w:r>
          </w:p>
        </w:tc>
      </w:tr>
      <w:tr w:rsidR="00A57A37" w:rsidRPr="00AC71F5" w:rsidTr="00A57A37">
        <w:trPr>
          <w:trHeight w:val="435"/>
        </w:trPr>
        <w:tc>
          <w:tcPr>
            <w:tcW w:w="842" w:type="pct"/>
          </w:tcPr>
          <w:p w:rsidR="00A57A37" w:rsidRPr="00AC71F5" w:rsidRDefault="00A57A37" w:rsidP="00280575">
            <w:pPr>
              <w:spacing w:line="240" w:lineRule="auto"/>
              <w:jc w:val="center"/>
              <w:rPr>
                <w:sz w:val="18"/>
                <w:szCs w:val="18"/>
              </w:rPr>
            </w:pPr>
            <w:r w:rsidRPr="00AC71F5">
              <w:rPr>
                <w:sz w:val="18"/>
                <w:szCs w:val="18"/>
              </w:rPr>
              <w:t>Запланировано мероприятий</w:t>
            </w:r>
          </w:p>
        </w:tc>
        <w:tc>
          <w:tcPr>
            <w:tcW w:w="416" w:type="pct"/>
            <w:vAlign w:val="center"/>
          </w:tcPr>
          <w:p w:rsidR="00A57A37" w:rsidRPr="00AC71F5" w:rsidRDefault="00A57A37" w:rsidP="00F8049D">
            <w:pPr>
              <w:spacing w:line="240" w:lineRule="auto"/>
              <w:jc w:val="center"/>
              <w:rPr>
                <w:sz w:val="18"/>
                <w:szCs w:val="18"/>
              </w:rPr>
            </w:pPr>
            <w:r>
              <w:rPr>
                <w:sz w:val="18"/>
                <w:szCs w:val="18"/>
              </w:rPr>
              <w:t>6</w:t>
            </w:r>
          </w:p>
        </w:tc>
        <w:tc>
          <w:tcPr>
            <w:tcW w:w="446" w:type="pct"/>
            <w:vAlign w:val="center"/>
          </w:tcPr>
          <w:p w:rsidR="00A57A37" w:rsidRPr="00AC71F5" w:rsidRDefault="00A57A37" w:rsidP="00F8049D">
            <w:pPr>
              <w:spacing w:line="240" w:lineRule="auto"/>
              <w:jc w:val="center"/>
              <w:rPr>
                <w:sz w:val="18"/>
                <w:szCs w:val="18"/>
              </w:rPr>
            </w:pPr>
          </w:p>
        </w:tc>
        <w:tc>
          <w:tcPr>
            <w:tcW w:w="430" w:type="pct"/>
            <w:vAlign w:val="center"/>
          </w:tcPr>
          <w:p w:rsidR="00A57A37" w:rsidRPr="00D059A5" w:rsidRDefault="00A57A37" w:rsidP="00F8049D">
            <w:pPr>
              <w:spacing w:line="240" w:lineRule="auto"/>
              <w:jc w:val="center"/>
              <w:rPr>
                <w:sz w:val="18"/>
                <w:szCs w:val="18"/>
              </w:rPr>
            </w:pPr>
          </w:p>
        </w:tc>
        <w:tc>
          <w:tcPr>
            <w:tcW w:w="430" w:type="pct"/>
            <w:shd w:val="clear" w:color="auto" w:fill="FFFFFF"/>
            <w:vAlign w:val="center"/>
          </w:tcPr>
          <w:p w:rsidR="00A57A37" w:rsidRPr="005251AD" w:rsidRDefault="00A57A37" w:rsidP="00F8049D">
            <w:pPr>
              <w:spacing w:line="240" w:lineRule="auto"/>
              <w:jc w:val="center"/>
              <w:rPr>
                <w:sz w:val="18"/>
                <w:szCs w:val="18"/>
              </w:rPr>
            </w:pPr>
          </w:p>
        </w:tc>
        <w:tc>
          <w:tcPr>
            <w:tcW w:w="358" w:type="pct"/>
            <w:shd w:val="clear" w:color="auto" w:fill="D9D9D9"/>
            <w:vAlign w:val="center"/>
          </w:tcPr>
          <w:p w:rsidR="00A57A37" w:rsidRPr="00122832" w:rsidRDefault="00A57A37" w:rsidP="00F8049D">
            <w:pPr>
              <w:spacing w:line="240" w:lineRule="auto"/>
              <w:jc w:val="center"/>
              <w:rPr>
                <w:b/>
                <w:sz w:val="18"/>
                <w:szCs w:val="18"/>
              </w:rPr>
            </w:pPr>
            <w:r>
              <w:rPr>
                <w:b/>
                <w:sz w:val="18"/>
                <w:szCs w:val="18"/>
              </w:rPr>
              <w:t>6</w:t>
            </w:r>
          </w:p>
        </w:tc>
        <w:tc>
          <w:tcPr>
            <w:tcW w:w="430" w:type="pct"/>
            <w:vAlign w:val="center"/>
          </w:tcPr>
          <w:p w:rsidR="00A57A37" w:rsidRDefault="00A57A37" w:rsidP="00A57A37">
            <w:pPr>
              <w:spacing w:line="240" w:lineRule="auto"/>
              <w:jc w:val="center"/>
              <w:rPr>
                <w:color w:val="000000" w:themeColor="text1"/>
                <w:sz w:val="18"/>
                <w:szCs w:val="18"/>
              </w:rPr>
            </w:pPr>
            <w:r>
              <w:rPr>
                <w:color w:val="000000" w:themeColor="text1"/>
                <w:sz w:val="18"/>
                <w:szCs w:val="18"/>
              </w:rPr>
              <w:t>7</w:t>
            </w:r>
          </w:p>
        </w:tc>
        <w:tc>
          <w:tcPr>
            <w:tcW w:w="430" w:type="pct"/>
            <w:vAlign w:val="center"/>
          </w:tcPr>
          <w:p w:rsidR="00A57A37" w:rsidRPr="00AC71F5" w:rsidRDefault="00A57A37" w:rsidP="00A57A37">
            <w:pPr>
              <w:spacing w:line="240" w:lineRule="auto"/>
              <w:jc w:val="center"/>
              <w:rPr>
                <w:sz w:val="18"/>
                <w:szCs w:val="18"/>
              </w:rPr>
            </w:pPr>
          </w:p>
        </w:tc>
        <w:tc>
          <w:tcPr>
            <w:tcW w:w="430" w:type="pct"/>
            <w:vAlign w:val="center"/>
          </w:tcPr>
          <w:p w:rsidR="00A57A37" w:rsidRPr="00D059A5" w:rsidRDefault="00A57A37" w:rsidP="00A57A37">
            <w:pPr>
              <w:spacing w:line="240" w:lineRule="auto"/>
              <w:jc w:val="center"/>
              <w:rPr>
                <w:sz w:val="18"/>
                <w:szCs w:val="18"/>
              </w:rPr>
            </w:pPr>
          </w:p>
        </w:tc>
        <w:tc>
          <w:tcPr>
            <w:tcW w:w="430" w:type="pct"/>
            <w:shd w:val="clear" w:color="auto" w:fill="FFFFFF"/>
            <w:vAlign w:val="center"/>
          </w:tcPr>
          <w:p w:rsidR="00A57A37" w:rsidRPr="005251AD" w:rsidRDefault="00A57A37" w:rsidP="00A57A37">
            <w:pPr>
              <w:spacing w:line="240" w:lineRule="auto"/>
              <w:jc w:val="center"/>
              <w:rPr>
                <w:sz w:val="18"/>
                <w:szCs w:val="18"/>
              </w:rPr>
            </w:pPr>
          </w:p>
        </w:tc>
        <w:tc>
          <w:tcPr>
            <w:tcW w:w="358" w:type="pct"/>
            <w:shd w:val="clear" w:color="auto" w:fill="D9D9D9"/>
            <w:vAlign w:val="center"/>
          </w:tcPr>
          <w:p w:rsidR="00A57A37" w:rsidRPr="00A57A37" w:rsidRDefault="00A57A37" w:rsidP="00A57A37">
            <w:pPr>
              <w:spacing w:line="240" w:lineRule="auto"/>
              <w:jc w:val="center"/>
              <w:rPr>
                <w:b/>
                <w:color w:val="000000" w:themeColor="text1"/>
                <w:sz w:val="18"/>
                <w:szCs w:val="18"/>
              </w:rPr>
            </w:pPr>
            <w:r w:rsidRPr="00A57A37">
              <w:rPr>
                <w:b/>
                <w:color w:val="000000" w:themeColor="text1"/>
                <w:sz w:val="18"/>
                <w:szCs w:val="18"/>
              </w:rPr>
              <w:t>7</w:t>
            </w:r>
          </w:p>
        </w:tc>
      </w:tr>
      <w:tr w:rsidR="00A57A37" w:rsidRPr="00AC71F5" w:rsidTr="00A57A37">
        <w:trPr>
          <w:trHeight w:val="435"/>
        </w:trPr>
        <w:tc>
          <w:tcPr>
            <w:tcW w:w="842" w:type="pct"/>
          </w:tcPr>
          <w:p w:rsidR="00A57A37" w:rsidRPr="00AC71F5" w:rsidRDefault="00A57A37" w:rsidP="00280575">
            <w:pPr>
              <w:spacing w:line="240" w:lineRule="auto"/>
              <w:jc w:val="center"/>
              <w:rPr>
                <w:sz w:val="18"/>
                <w:szCs w:val="18"/>
              </w:rPr>
            </w:pPr>
            <w:r w:rsidRPr="00AC71F5">
              <w:rPr>
                <w:sz w:val="18"/>
                <w:szCs w:val="18"/>
              </w:rPr>
              <w:t>Проведено мероприятий</w:t>
            </w:r>
          </w:p>
        </w:tc>
        <w:tc>
          <w:tcPr>
            <w:tcW w:w="416" w:type="pct"/>
            <w:vAlign w:val="center"/>
          </w:tcPr>
          <w:p w:rsidR="00A57A37" w:rsidRPr="00AC71F5" w:rsidRDefault="00A57A37" w:rsidP="00F8049D">
            <w:pPr>
              <w:spacing w:line="240" w:lineRule="auto"/>
              <w:jc w:val="center"/>
              <w:rPr>
                <w:sz w:val="18"/>
                <w:szCs w:val="18"/>
              </w:rPr>
            </w:pPr>
            <w:r>
              <w:rPr>
                <w:sz w:val="18"/>
                <w:szCs w:val="18"/>
              </w:rPr>
              <w:t>6</w:t>
            </w:r>
          </w:p>
        </w:tc>
        <w:tc>
          <w:tcPr>
            <w:tcW w:w="446" w:type="pct"/>
            <w:vAlign w:val="center"/>
          </w:tcPr>
          <w:p w:rsidR="00A57A37" w:rsidRPr="00AC71F5" w:rsidRDefault="00A57A37" w:rsidP="00F8049D">
            <w:pPr>
              <w:spacing w:line="240" w:lineRule="auto"/>
              <w:jc w:val="center"/>
              <w:rPr>
                <w:sz w:val="18"/>
                <w:szCs w:val="18"/>
              </w:rPr>
            </w:pPr>
          </w:p>
        </w:tc>
        <w:tc>
          <w:tcPr>
            <w:tcW w:w="430" w:type="pct"/>
            <w:vAlign w:val="center"/>
          </w:tcPr>
          <w:p w:rsidR="00A57A37" w:rsidRPr="00D059A5" w:rsidRDefault="00A57A37" w:rsidP="00F8049D">
            <w:pPr>
              <w:spacing w:line="240" w:lineRule="auto"/>
              <w:jc w:val="center"/>
              <w:rPr>
                <w:sz w:val="18"/>
                <w:szCs w:val="18"/>
              </w:rPr>
            </w:pPr>
          </w:p>
        </w:tc>
        <w:tc>
          <w:tcPr>
            <w:tcW w:w="430" w:type="pct"/>
            <w:shd w:val="clear" w:color="auto" w:fill="FFFFFF"/>
            <w:vAlign w:val="center"/>
          </w:tcPr>
          <w:p w:rsidR="00A57A37" w:rsidRPr="005251AD" w:rsidRDefault="00A57A37" w:rsidP="00F8049D">
            <w:pPr>
              <w:spacing w:line="240" w:lineRule="auto"/>
              <w:jc w:val="center"/>
              <w:rPr>
                <w:sz w:val="18"/>
                <w:szCs w:val="18"/>
              </w:rPr>
            </w:pPr>
          </w:p>
        </w:tc>
        <w:tc>
          <w:tcPr>
            <w:tcW w:w="358" w:type="pct"/>
            <w:shd w:val="clear" w:color="auto" w:fill="D9D9D9"/>
            <w:vAlign w:val="center"/>
          </w:tcPr>
          <w:p w:rsidR="00A57A37" w:rsidRPr="00122832" w:rsidRDefault="00A57A37" w:rsidP="00F8049D">
            <w:pPr>
              <w:spacing w:line="240" w:lineRule="auto"/>
              <w:jc w:val="center"/>
              <w:rPr>
                <w:b/>
                <w:sz w:val="18"/>
                <w:szCs w:val="18"/>
              </w:rPr>
            </w:pPr>
            <w:r>
              <w:rPr>
                <w:b/>
                <w:sz w:val="18"/>
                <w:szCs w:val="18"/>
              </w:rPr>
              <w:t>6</w:t>
            </w:r>
          </w:p>
        </w:tc>
        <w:tc>
          <w:tcPr>
            <w:tcW w:w="430" w:type="pct"/>
            <w:vAlign w:val="center"/>
          </w:tcPr>
          <w:p w:rsidR="00A57A37" w:rsidRDefault="00A57A37" w:rsidP="00A57A37">
            <w:pPr>
              <w:spacing w:line="240" w:lineRule="auto"/>
              <w:jc w:val="center"/>
              <w:rPr>
                <w:color w:val="000000" w:themeColor="text1"/>
                <w:sz w:val="18"/>
                <w:szCs w:val="18"/>
              </w:rPr>
            </w:pPr>
            <w:r>
              <w:rPr>
                <w:color w:val="000000" w:themeColor="text1"/>
                <w:sz w:val="18"/>
                <w:szCs w:val="18"/>
              </w:rPr>
              <w:t>7</w:t>
            </w:r>
          </w:p>
        </w:tc>
        <w:tc>
          <w:tcPr>
            <w:tcW w:w="430" w:type="pct"/>
            <w:vAlign w:val="center"/>
          </w:tcPr>
          <w:p w:rsidR="00A57A37" w:rsidRPr="00AC71F5" w:rsidRDefault="00A57A37" w:rsidP="00A57A37">
            <w:pPr>
              <w:spacing w:line="240" w:lineRule="auto"/>
              <w:jc w:val="center"/>
              <w:rPr>
                <w:sz w:val="18"/>
                <w:szCs w:val="18"/>
              </w:rPr>
            </w:pPr>
          </w:p>
        </w:tc>
        <w:tc>
          <w:tcPr>
            <w:tcW w:w="430" w:type="pct"/>
            <w:vAlign w:val="center"/>
          </w:tcPr>
          <w:p w:rsidR="00A57A37" w:rsidRPr="00D059A5" w:rsidRDefault="00A57A37" w:rsidP="00A57A37">
            <w:pPr>
              <w:spacing w:line="240" w:lineRule="auto"/>
              <w:jc w:val="center"/>
              <w:rPr>
                <w:sz w:val="18"/>
                <w:szCs w:val="18"/>
              </w:rPr>
            </w:pPr>
          </w:p>
        </w:tc>
        <w:tc>
          <w:tcPr>
            <w:tcW w:w="430" w:type="pct"/>
            <w:shd w:val="clear" w:color="auto" w:fill="FFFFFF"/>
            <w:vAlign w:val="center"/>
          </w:tcPr>
          <w:p w:rsidR="00A57A37" w:rsidRPr="005251AD" w:rsidRDefault="00A57A37" w:rsidP="00A57A37">
            <w:pPr>
              <w:spacing w:line="240" w:lineRule="auto"/>
              <w:jc w:val="center"/>
              <w:rPr>
                <w:sz w:val="18"/>
                <w:szCs w:val="18"/>
              </w:rPr>
            </w:pPr>
          </w:p>
        </w:tc>
        <w:tc>
          <w:tcPr>
            <w:tcW w:w="358" w:type="pct"/>
            <w:shd w:val="clear" w:color="auto" w:fill="D9D9D9"/>
            <w:vAlign w:val="center"/>
          </w:tcPr>
          <w:p w:rsidR="00A57A37" w:rsidRPr="00A57A37" w:rsidRDefault="00A57A37" w:rsidP="00A57A37">
            <w:pPr>
              <w:spacing w:line="240" w:lineRule="auto"/>
              <w:jc w:val="center"/>
              <w:rPr>
                <w:b/>
                <w:color w:val="000000" w:themeColor="text1"/>
                <w:sz w:val="18"/>
                <w:szCs w:val="18"/>
              </w:rPr>
            </w:pPr>
            <w:r w:rsidRPr="00A57A37">
              <w:rPr>
                <w:b/>
                <w:color w:val="000000" w:themeColor="text1"/>
                <w:sz w:val="18"/>
                <w:szCs w:val="18"/>
              </w:rPr>
              <w:t>7</w:t>
            </w:r>
          </w:p>
        </w:tc>
      </w:tr>
      <w:tr w:rsidR="00A57A37" w:rsidRPr="00AC71F5" w:rsidTr="00A57A37">
        <w:trPr>
          <w:trHeight w:val="228"/>
        </w:trPr>
        <w:tc>
          <w:tcPr>
            <w:tcW w:w="842" w:type="pct"/>
          </w:tcPr>
          <w:p w:rsidR="00A57A37" w:rsidRPr="00AC71F5" w:rsidRDefault="00A57A37" w:rsidP="00280575">
            <w:pPr>
              <w:spacing w:line="240" w:lineRule="auto"/>
              <w:jc w:val="center"/>
              <w:rPr>
                <w:sz w:val="18"/>
                <w:szCs w:val="18"/>
              </w:rPr>
            </w:pPr>
            <w:r w:rsidRPr="00AC71F5">
              <w:rPr>
                <w:sz w:val="18"/>
                <w:szCs w:val="18"/>
              </w:rPr>
              <w:t>Нарушено сроков</w:t>
            </w:r>
          </w:p>
        </w:tc>
        <w:tc>
          <w:tcPr>
            <w:tcW w:w="416" w:type="pct"/>
            <w:vAlign w:val="center"/>
          </w:tcPr>
          <w:p w:rsidR="00A57A37" w:rsidRPr="00AC71F5" w:rsidRDefault="00A57A37" w:rsidP="00F8049D">
            <w:pPr>
              <w:spacing w:line="240" w:lineRule="auto"/>
              <w:jc w:val="center"/>
              <w:rPr>
                <w:sz w:val="18"/>
                <w:szCs w:val="18"/>
              </w:rPr>
            </w:pPr>
            <w:r>
              <w:rPr>
                <w:sz w:val="18"/>
                <w:szCs w:val="18"/>
              </w:rPr>
              <w:t>0</w:t>
            </w:r>
          </w:p>
        </w:tc>
        <w:tc>
          <w:tcPr>
            <w:tcW w:w="446" w:type="pct"/>
            <w:vAlign w:val="center"/>
          </w:tcPr>
          <w:p w:rsidR="00A57A37" w:rsidRPr="00AC71F5" w:rsidRDefault="00A57A37" w:rsidP="00F8049D">
            <w:pPr>
              <w:spacing w:line="240" w:lineRule="auto"/>
              <w:jc w:val="center"/>
              <w:rPr>
                <w:sz w:val="18"/>
                <w:szCs w:val="18"/>
              </w:rPr>
            </w:pPr>
          </w:p>
        </w:tc>
        <w:tc>
          <w:tcPr>
            <w:tcW w:w="430" w:type="pct"/>
            <w:vAlign w:val="center"/>
          </w:tcPr>
          <w:p w:rsidR="00A57A37" w:rsidRPr="00D059A5" w:rsidRDefault="00A57A37" w:rsidP="00F8049D">
            <w:pPr>
              <w:spacing w:line="240" w:lineRule="auto"/>
              <w:jc w:val="center"/>
              <w:rPr>
                <w:sz w:val="18"/>
                <w:szCs w:val="18"/>
              </w:rPr>
            </w:pPr>
          </w:p>
        </w:tc>
        <w:tc>
          <w:tcPr>
            <w:tcW w:w="430" w:type="pct"/>
            <w:shd w:val="clear" w:color="auto" w:fill="FFFFFF"/>
            <w:vAlign w:val="center"/>
          </w:tcPr>
          <w:p w:rsidR="00A57A37" w:rsidRPr="005251AD" w:rsidRDefault="00A57A37" w:rsidP="00F8049D">
            <w:pPr>
              <w:spacing w:line="240" w:lineRule="auto"/>
              <w:jc w:val="center"/>
              <w:rPr>
                <w:sz w:val="18"/>
                <w:szCs w:val="18"/>
              </w:rPr>
            </w:pPr>
          </w:p>
        </w:tc>
        <w:tc>
          <w:tcPr>
            <w:tcW w:w="358" w:type="pct"/>
            <w:shd w:val="clear" w:color="auto" w:fill="D9D9D9"/>
            <w:vAlign w:val="center"/>
          </w:tcPr>
          <w:p w:rsidR="00A57A37" w:rsidRPr="00122832" w:rsidRDefault="00A57A37" w:rsidP="00F8049D">
            <w:pPr>
              <w:spacing w:line="240" w:lineRule="auto"/>
              <w:jc w:val="center"/>
              <w:rPr>
                <w:b/>
                <w:sz w:val="18"/>
                <w:szCs w:val="18"/>
              </w:rPr>
            </w:pPr>
            <w:r>
              <w:rPr>
                <w:b/>
                <w:sz w:val="18"/>
                <w:szCs w:val="18"/>
              </w:rPr>
              <w:t>0</w:t>
            </w:r>
          </w:p>
        </w:tc>
        <w:tc>
          <w:tcPr>
            <w:tcW w:w="430" w:type="pct"/>
            <w:vAlign w:val="center"/>
          </w:tcPr>
          <w:p w:rsidR="00A57A37" w:rsidRDefault="00A57A37" w:rsidP="00A57A37">
            <w:pPr>
              <w:spacing w:line="240" w:lineRule="auto"/>
              <w:jc w:val="center"/>
              <w:rPr>
                <w:color w:val="000000" w:themeColor="text1"/>
                <w:sz w:val="18"/>
                <w:szCs w:val="18"/>
              </w:rPr>
            </w:pPr>
            <w:r>
              <w:rPr>
                <w:color w:val="000000" w:themeColor="text1"/>
                <w:sz w:val="18"/>
                <w:szCs w:val="18"/>
              </w:rPr>
              <w:t>0</w:t>
            </w:r>
          </w:p>
        </w:tc>
        <w:tc>
          <w:tcPr>
            <w:tcW w:w="430" w:type="pct"/>
            <w:vAlign w:val="center"/>
          </w:tcPr>
          <w:p w:rsidR="00A57A37" w:rsidRPr="00AC71F5" w:rsidRDefault="00A57A37" w:rsidP="00A57A37">
            <w:pPr>
              <w:spacing w:line="240" w:lineRule="auto"/>
              <w:jc w:val="center"/>
              <w:rPr>
                <w:sz w:val="18"/>
                <w:szCs w:val="18"/>
              </w:rPr>
            </w:pPr>
          </w:p>
        </w:tc>
        <w:tc>
          <w:tcPr>
            <w:tcW w:w="430" w:type="pct"/>
            <w:vAlign w:val="center"/>
          </w:tcPr>
          <w:p w:rsidR="00A57A37" w:rsidRPr="00D059A5" w:rsidRDefault="00A57A37" w:rsidP="00A57A37">
            <w:pPr>
              <w:spacing w:line="240" w:lineRule="auto"/>
              <w:jc w:val="center"/>
              <w:rPr>
                <w:sz w:val="18"/>
                <w:szCs w:val="18"/>
              </w:rPr>
            </w:pPr>
          </w:p>
        </w:tc>
        <w:tc>
          <w:tcPr>
            <w:tcW w:w="430" w:type="pct"/>
            <w:shd w:val="clear" w:color="auto" w:fill="FFFFFF"/>
            <w:vAlign w:val="center"/>
          </w:tcPr>
          <w:p w:rsidR="00A57A37" w:rsidRPr="005251AD" w:rsidRDefault="00A57A37" w:rsidP="00A57A37">
            <w:pPr>
              <w:spacing w:line="240" w:lineRule="auto"/>
              <w:jc w:val="center"/>
              <w:rPr>
                <w:sz w:val="18"/>
                <w:szCs w:val="18"/>
              </w:rPr>
            </w:pPr>
          </w:p>
        </w:tc>
        <w:tc>
          <w:tcPr>
            <w:tcW w:w="358" w:type="pct"/>
            <w:shd w:val="clear" w:color="auto" w:fill="D9D9D9"/>
            <w:vAlign w:val="center"/>
          </w:tcPr>
          <w:p w:rsidR="00A57A37" w:rsidRPr="00A57A37" w:rsidRDefault="00A57A37" w:rsidP="00A57A37">
            <w:pPr>
              <w:spacing w:line="240" w:lineRule="auto"/>
              <w:jc w:val="center"/>
              <w:rPr>
                <w:b/>
                <w:color w:val="000000" w:themeColor="text1"/>
                <w:sz w:val="18"/>
                <w:szCs w:val="18"/>
              </w:rPr>
            </w:pPr>
            <w:r w:rsidRPr="00A57A37">
              <w:rPr>
                <w:b/>
                <w:color w:val="000000" w:themeColor="text1"/>
                <w:sz w:val="18"/>
                <w:szCs w:val="18"/>
              </w:rPr>
              <w:t>0</w:t>
            </w:r>
          </w:p>
        </w:tc>
      </w:tr>
    </w:tbl>
    <w:p w:rsidR="0051528B" w:rsidRDefault="0051528B" w:rsidP="00337C8D">
      <w:pPr>
        <w:ind w:firstLine="709"/>
        <w:rPr>
          <w:szCs w:val="28"/>
        </w:rPr>
      </w:pPr>
    </w:p>
    <w:p w:rsidR="00337C8D" w:rsidRPr="00A57A37" w:rsidRDefault="00337C8D" w:rsidP="00555F86">
      <w:pPr>
        <w:ind w:firstLine="709"/>
        <w:rPr>
          <w:szCs w:val="28"/>
        </w:rPr>
      </w:pPr>
      <w:r w:rsidRPr="00A57A37">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A57A37" w:rsidRDefault="00A57A37" w:rsidP="00555F86">
      <w:pPr>
        <w:ind w:firstLine="709"/>
        <w:rPr>
          <w:szCs w:val="28"/>
        </w:rPr>
      </w:pPr>
      <w:r>
        <w:rPr>
          <w:szCs w:val="28"/>
        </w:rPr>
        <w:t>- инструктаж и ознакомление вновь принятых сотрудников с Правилами электронного документооборота, ИБ;</w:t>
      </w:r>
    </w:p>
    <w:p w:rsidR="00A57A37" w:rsidRDefault="00A57A37" w:rsidP="00555F86">
      <w:pPr>
        <w:ind w:firstLine="709"/>
        <w:rPr>
          <w:szCs w:val="28"/>
        </w:rPr>
      </w:pPr>
      <w:r>
        <w:rPr>
          <w:szCs w:val="28"/>
        </w:rPr>
        <w:lastRenderedPageBreak/>
        <w:t>- установка (переустановка) офисного программного обеспечения и программного обеспечения, обеспечивающего информационную безопасность и антивирусную защиту;</w:t>
      </w:r>
    </w:p>
    <w:p w:rsidR="00A57A37" w:rsidRDefault="00A57A37" w:rsidP="00555F86">
      <w:pPr>
        <w:ind w:firstLine="709"/>
        <w:rPr>
          <w:szCs w:val="28"/>
        </w:rPr>
      </w:pPr>
      <w:r>
        <w:rPr>
          <w:szCs w:val="28"/>
        </w:rPr>
        <w:t>- размещение и актуализация информации на официальном сайте;</w:t>
      </w:r>
    </w:p>
    <w:p w:rsidR="002A445A" w:rsidRDefault="00A57A37" w:rsidP="00555F86">
      <w:pPr>
        <w:ind w:firstLine="709"/>
        <w:rPr>
          <w:szCs w:val="28"/>
        </w:rPr>
      </w:pPr>
      <w:r>
        <w:rPr>
          <w:szCs w:val="28"/>
        </w:rPr>
        <w:t>- подготовка запросов на изготовление КЭП для работы в СЭД для сотрудников Управления в УЦ Федерального казначейства.</w:t>
      </w:r>
    </w:p>
    <w:p w:rsidR="0066502C" w:rsidRPr="0066502C" w:rsidRDefault="0066502C" w:rsidP="00555F86">
      <w:pPr>
        <w:ind w:firstLine="709"/>
        <w:rPr>
          <w:szCs w:val="28"/>
        </w:rPr>
      </w:pPr>
    </w:p>
    <w:p w:rsidR="00924994" w:rsidRPr="00E13D3D" w:rsidRDefault="00924994" w:rsidP="00555F86">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2565F" w:rsidRDefault="0062565F"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27"/>
        <w:gridCol w:w="861"/>
        <w:gridCol w:w="861"/>
        <w:gridCol w:w="861"/>
        <w:gridCol w:w="861"/>
        <w:gridCol w:w="846"/>
        <w:gridCol w:w="861"/>
        <w:gridCol w:w="861"/>
        <w:gridCol w:w="861"/>
        <w:gridCol w:w="861"/>
        <w:gridCol w:w="961"/>
      </w:tblGrid>
      <w:tr w:rsidR="00BF7759" w:rsidRPr="00A52C86" w:rsidTr="00E47FF3">
        <w:tc>
          <w:tcPr>
            <w:tcW w:w="829" w:type="pct"/>
            <w:shd w:val="clear" w:color="auto" w:fill="FFFFFF"/>
          </w:tcPr>
          <w:p w:rsidR="00BF7759" w:rsidRPr="00A52C86" w:rsidRDefault="00BF7759" w:rsidP="00280575">
            <w:pPr>
              <w:spacing w:line="240" w:lineRule="auto"/>
              <w:rPr>
                <w:sz w:val="20"/>
              </w:rPr>
            </w:pP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2021</w:t>
            </w: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2 </w:t>
            </w:r>
            <w:r>
              <w:rPr>
                <w:sz w:val="18"/>
                <w:szCs w:val="18"/>
              </w:rPr>
              <w:t>квартал 2021</w:t>
            </w: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2021</w:t>
            </w: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2021</w:t>
            </w:r>
          </w:p>
        </w:tc>
        <w:tc>
          <w:tcPr>
            <w:tcW w:w="406" w:type="pct"/>
            <w:shd w:val="clear" w:color="auto" w:fill="BFBFBF"/>
            <w:vAlign w:val="center"/>
          </w:tcPr>
          <w:p w:rsidR="00BF7759" w:rsidRPr="00E40FDE" w:rsidRDefault="00BF7759" w:rsidP="00BF7759">
            <w:pPr>
              <w:spacing w:line="240" w:lineRule="auto"/>
              <w:jc w:val="center"/>
              <w:rPr>
                <w:b/>
                <w:sz w:val="18"/>
                <w:szCs w:val="18"/>
              </w:rPr>
            </w:pPr>
            <w:r>
              <w:rPr>
                <w:b/>
                <w:sz w:val="18"/>
                <w:szCs w:val="18"/>
              </w:rPr>
              <w:t>2021</w:t>
            </w: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1 </w:t>
            </w:r>
            <w:r>
              <w:rPr>
                <w:sz w:val="18"/>
                <w:szCs w:val="18"/>
              </w:rPr>
              <w:t>квартал 2022</w:t>
            </w:r>
          </w:p>
        </w:tc>
        <w:tc>
          <w:tcPr>
            <w:tcW w:w="413" w:type="pct"/>
            <w:shd w:val="clear" w:color="auto" w:fill="FFFFFF"/>
            <w:vAlign w:val="center"/>
          </w:tcPr>
          <w:p w:rsidR="00BF7759" w:rsidRDefault="00BF7759" w:rsidP="00BF7759">
            <w:pPr>
              <w:spacing w:line="240" w:lineRule="auto"/>
              <w:jc w:val="center"/>
              <w:rPr>
                <w:sz w:val="18"/>
                <w:szCs w:val="18"/>
              </w:rPr>
            </w:pPr>
            <w:r w:rsidRPr="00E40FDE">
              <w:rPr>
                <w:sz w:val="18"/>
                <w:szCs w:val="18"/>
              </w:rPr>
              <w:t xml:space="preserve">2 </w:t>
            </w:r>
          </w:p>
          <w:p w:rsidR="00BF7759" w:rsidRPr="00E40FDE" w:rsidRDefault="00BF7759" w:rsidP="00BF7759">
            <w:pPr>
              <w:spacing w:line="240" w:lineRule="auto"/>
              <w:jc w:val="center"/>
              <w:rPr>
                <w:sz w:val="18"/>
                <w:szCs w:val="18"/>
              </w:rPr>
            </w:pPr>
            <w:r>
              <w:rPr>
                <w:sz w:val="18"/>
                <w:szCs w:val="18"/>
              </w:rPr>
              <w:t>квартал 2022</w:t>
            </w: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3 </w:t>
            </w:r>
            <w:r>
              <w:rPr>
                <w:sz w:val="18"/>
                <w:szCs w:val="18"/>
              </w:rPr>
              <w:t>квартал 2022</w:t>
            </w:r>
          </w:p>
        </w:tc>
        <w:tc>
          <w:tcPr>
            <w:tcW w:w="413" w:type="pct"/>
            <w:shd w:val="clear" w:color="auto" w:fill="FFFFFF"/>
            <w:vAlign w:val="center"/>
          </w:tcPr>
          <w:p w:rsidR="00BF7759" w:rsidRPr="00E40FDE" w:rsidRDefault="00BF7759" w:rsidP="00BF7759">
            <w:pPr>
              <w:spacing w:line="240" w:lineRule="auto"/>
              <w:jc w:val="center"/>
              <w:rPr>
                <w:sz w:val="18"/>
                <w:szCs w:val="18"/>
              </w:rPr>
            </w:pPr>
            <w:r w:rsidRPr="00E40FDE">
              <w:rPr>
                <w:sz w:val="18"/>
                <w:szCs w:val="18"/>
              </w:rPr>
              <w:t xml:space="preserve">4 </w:t>
            </w:r>
            <w:r>
              <w:rPr>
                <w:sz w:val="18"/>
                <w:szCs w:val="18"/>
              </w:rPr>
              <w:t>квартал 2022</w:t>
            </w:r>
          </w:p>
        </w:tc>
        <w:tc>
          <w:tcPr>
            <w:tcW w:w="461" w:type="pct"/>
            <w:shd w:val="clear" w:color="auto" w:fill="BFBFBF"/>
            <w:vAlign w:val="center"/>
          </w:tcPr>
          <w:p w:rsidR="00BF7759" w:rsidRPr="00E40FDE" w:rsidRDefault="00BF7759" w:rsidP="00BF7759">
            <w:pPr>
              <w:spacing w:line="240" w:lineRule="auto"/>
              <w:jc w:val="center"/>
              <w:rPr>
                <w:b/>
                <w:sz w:val="18"/>
                <w:szCs w:val="18"/>
              </w:rPr>
            </w:pPr>
            <w:r>
              <w:rPr>
                <w:b/>
                <w:sz w:val="18"/>
                <w:szCs w:val="18"/>
              </w:rPr>
              <w:t>2022</w:t>
            </w:r>
          </w:p>
        </w:tc>
      </w:tr>
      <w:tr w:rsidR="00280575" w:rsidRPr="00A52C86" w:rsidTr="00E47FF3">
        <w:tc>
          <w:tcPr>
            <w:tcW w:w="829"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71"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093C43" w:rsidRPr="00A52C86" w:rsidTr="00E47FF3">
        <w:tc>
          <w:tcPr>
            <w:tcW w:w="829" w:type="pct"/>
            <w:shd w:val="clear" w:color="auto" w:fill="FFFFFF"/>
          </w:tcPr>
          <w:p w:rsidR="00093C43" w:rsidRPr="00A52C86" w:rsidRDefault="00093C43" w:rsidP="00280575">
            <w:pPr>
              <w:spacing w:line="240" w:lineRule="auto"/>
              <w:rPr>
                <w:sz w:val="20"/>
              </w:rPr>
            </w:pPr>
            <w:r w:rsidRPr="00A52C86">
              <w:rPr>
                <w:sz w:val="20"/>
              </w:rPr>
              <w:t>Проведено мероприятий, из них:</w:t>
            </w: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7C1144">
            <w:pPr>
              <w:spacing w:line="240" w:lineRule="auto"/>
              <w:jc w:val="center"/>
              <w:rPr>
                <w:sz w:val="20"/>
              </w:rPr>
            </w:pPr>
          </w:p>
        </w:tc>
        <w:tc>
          <w:tcPr>
            <w:tcW w:w="413" w:type="pct"/>
            <w:shd w:val="clear" w:color="auto" w:fill="FFFFFF"/>
          </w:tcPr>
          <w:p w:rsidR="00093C43" w:rsidRPr="00A52C86" w:rsidRDefault="00093C43" w:rsidP="007C1144">
            <w:pPr>
              <w:spacing w:line="240" w:lineRule="auto"/>
              <w:jc w:val="center"/>
              <w:rPr>
                <w:sz w:val="20"/>
              </w:rPr>
            </w:pPr>
          </w:p>
        </w:tc>
        <w:tc>
          <w:tcPr>
            <w:tcW w:w="406" w:type="pct"/>
            <w:tcBorders>
              <w:bottom w:val="single" w:sz="4" w:space="0" w:color="auto"/>
            </w:tcBorders>
            <w:shd w:val="clear" w:color="auto" w:fill="BFBFBF"/>
          </w:tcPr>
          <w:p w:rsidR="00093C43" w:rsidRPr="00A52C86" w:rsidRDefault="00093C43" w:rsidP="007C1144">
            <w:pPr>
              <w:spacing w:line="240" w:lineRule="auto"/>
              <w:jc w:val="center"/>
              <w:rPr>
                <w:b/>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13" w:type="pct"/>
            <w:shd w:val="clear" w:color="auto" w:fill="FFFFFF"/>
          </w:tcPr>
          <w:p w:rsidR="00093C43" w:rsidRPr="00A52C86" w:rsidRDefault="00093C43" w:rsidP="00280575">
            <w:pPr>
              <w:spacing w:line="240" w:lineRule="auto"/>
              <w:jc w:val="center"/>
              <w:rPr>
                <w:sz w:val="20"/>
              </w:rPr>
            </w:pPr>
          </w:p>
        </w:tc>
        <w:tc>
          <w:tcPr>
            <w:tcW w:w="461" w:type="pct"/>
            <w:tcBorders>
              <w:bottom w:val="single" w:sz="4" w:space="0" w:color="auto"/>
            </w:tcBorders>
            <w:shd w:val="clear" w:color="auto" w:fill="BFBFBF"/>
          </w:tcPr>
          <w:p w:rsidR="00093C43" w:rsidRPr="00093C43" w:rsidRDefault="00093C43" w:rsidP="00280575">
            <w:pPr>
              <w:spacing w:line="240" w:lineRule="auto"/>
              <w:jc w:val="center"/>
              <w:rPr>
                <w:b/>
                <w:sz w:val="20"/>
                <w:highlight w:val="yellow"/>
              </w:rPr>
            </w:pPr>
          </w:p>
        </w:tc>
      </w:tr>
      <w:tr w:rsidR="007414B5" w:rsidRPr="00A52C86" w:rsidTr="00E47FF3">
        <w:tc>
          <w:tcPr>
            <w:tcW w:w="829" w:type="pct"/>
            <w:shd w:val="clear" w:color="auto" w:fill="FFFFFF"/>
          </w:tcPr>
          <w:p w:rsidR="007414B5" w:rsidRPr="00A52C86" w:rsidRDefault="007414B5" w:rsidP="00280575">
            <w:pPr>
              <w:spacing w:line="240" w:lineRule="auto"/>
              <w:rPr>
                <w:sz w:val="20"/>
              </w:rPr>
            </w:pPr>
            <w:r w:rsidRPr="00A52C86">
              <w:rPr>
                <w:sz w:val="20"/>
              </w:rPr>
              <w:t>осуществлён приём граждан</w:t>
            </w:r>
          </w:p>
        </w:tc>
        <w:tc>
          <w:tcPr>
            <w:tcW w:w="413" w:type="pct"/>
            <w:shd w:val="clear" w:color="auto" w:fill="FFFFFF"/>
          </w:tcPr>
          <w:p w:rsidR="007414B5" w:rsidRPr="00153329" w:rsidRDefault="007414B5" w:rsidP="00F8049D">
            <w:pPr>
              <w:spacing w:line="240" w:lineRule="auto"/>
              <w:jc w:val="center"/>
              <w:rPr>
                <w:sz w:val="18"/>
                <w:szCs w:val="18"/>
              </w:rPr>
            </w:pPr>
            <w:r>
              <w:rPr>
                <w:sz w:val="18"/>
                <w:szCs w:val="18"/>
              </w:rPr>
              <w:t>0</w:t>
            </w:r>
          </w:p>
        </w:tc>
        <w:tc>
          <w:tcPr>
            <w:tcW w:w="413" w:type="pct"/>
            <w:shd w:val="clear" w:color="auto" w:fill="FFFFFF"/>
          </w:tcPr>
          <w:p w:rsidR="007414B5" w:rsidRPr="003A2958" w:rsidRDefault="007414B5" w:rsidP="00F8049D">
            <w:pPr>
              <w:spacing w:line="240" w:lineRule="auto"/>
              <w:jc w:val="center"/>
              <w:rPr>
                <w:sz w:val="18"/>
                <w:szCs w:val="18"/>
              </w:rPr>
            </w:pPr>
          </w:p>
        </w:tc>
        <w:tc>
          <w:tcPr>
            <w:tcW w:w="413" w:type="pct"/>
            <w:shd w:val="clear" w:color="auto" w:fill="FFFFFF"/>
          </w:tcPr>
          <w:p w:rsidR="007414B5" w:rsidRPr="003A2958" w:rsidRDefault="007414B5" w:rsidP="00F8049D">
            <w:pPr>
              <w:spacing w:line="240" w:lineRule="auto"/>
              <w:jc w:val="center"/>
              <w:rPr>
                <w:sz w:val="18"/>
                <w:szCs w:val="18"/>
              </w:rPr>
            </w:pPr>
          </w:p>
        </w:tc>
        <w:tc>
          <w:tcPr>
            <w:tcW w:w="413" w:type="pct"/>
            <w:shd w:val="clear" w:color="auto" w:fill="FFFFFF"/>
          </w:tcPr>
          <w:p w:rsidR="007414B5" w:rsidRPr="003A2958" w:rsidRDefault="007414B5" w:rsidP="00F8049D">
            <w:pPr>
              <w:spacing w:line="240" w:lineRule="auto"/>
              <w:jc w:val="center"/>
              <w:rPr>
                <w:sz w:val="18"/>
                <w:szCs w:val="18"/>
              </w:rPr>
            </w:pPr>
          </w:p>
        </w:tc>
        <w:tc>
          <w:tcPr>
            <w:tcW w:w="406" w:type="pct"/>
            <w:tcBorders>
              <w:bottom w:val="single" w:sz="4" w:space="0" w:color="auto"/>
            </w:tcBorders>
            <w:shd w:val="clear" w:color="auto" w:fill="BFBFBF"/>
          </w:tcPr>
          <w:p w:rsidR="007414B5" w:rsidRPr="002F04FD" w:rsidRDefault="007414B5" w:rsidP="00F8049D">
            <w:pPr>
              <w:spacing w:line="240" w:lineRule="auto"/>
              <w:jc w:val="center"/>
              <w:rPr>
                <w:b/>
                <w:sz w:val="18"/>
                <w:szCs w:val="18"/>
              </w:rPr>
            </w:pPr>
            <w:r w:rsidRPr="002F04FD">
              <w:rPr>
                <w:b/>
                <w:sz w:val="18"/>
                <w:szCs w:val="18"/>
              </w:rPr>
              <w:t>0</w:t>
            </w:r>
          </w:p>
        </w:tc>
        <w:tc>
          <w:tcPr>
            <w:tcW w:w="413" w:type="pct"/>
            <w:shd w:val="clear" w:color="auto" w:fill="FFFFFF"/>
          </w:tcPr>
          <w:p w:rsidR="007414B5" w:rsidRPr="00ED3EE1" w:rsidRDefault="007414B5" w:rsidP="00BC552F">
            <w:pPr>
              <w:spacing w:line="240" w:lineRule="auto"/>
              <w:jc w:val="center"/>
              <w:rPr>
                <w:sz w:val="18"/>
                <w:szCs w:val="18"/>
              </w:rPr>
            </w:pPr>
            <w:r>
              <w:rPr>
                <w:sz w:val="18"/>
                <w:szCs w:val="18"/>
              </w:rPr>
              <w:t>0</w:t>
            </w:r>
          </w:p>
        </w:tc>
        <w:tc>
          <w:tcPr>
            <w:tcW w:w="413" w:type="pct"/>
            <w:shd w:val="clear" w:color="auto" w:fill="FFFFFF"/>
          </w:tcPr>
          <w:p w:rsidR="007414B5" w:rsidRPr="003A2958" w:rsidRDefault="007414B5" w:rsidP="00153329">
            <w:pPr>
              <w:spacing w:line="240" w:lineRule="auto"/>
              <w:jc w:val="center"/>
              <w:rPr>
                <w:sz w:val="18"/>
                <w:szCs w:val="18"/>
              </w:rPr>
            </w:pPr>
          </w:p>
        </w:tc>
        <w:tc>
          <w:tcPr>
            <w:tcW w:w="413" w:type="pct"/>
            <w:shd w:val="clear" w:color="auto" w:fill="FFFFFF"/>
          </w:tcPr>
          <w:p w:rsidR="007414B5" w:rsidRPr="003A2958" w:rsidRDefault="007414B5" w:rsidP="00F66E15">
            <w:pPr>
              <w:spacing w:line="240" w:lineRule="auto"/>
              <w:jc w:val="center"/>
              <w:rPr>
                <w:sz w:val="18"/>
                <w:szCs w:val="18"/>
              </w:rPr>
            </w:pPr>
          </w:p>
        </w:tc>
        <w:tc>
          <w:tcPr>
            <w:tcW w:w="413" w:type="pct"/>
            <w:shd w:val="clear" w:color="auto" w:fill="FFFFFF"/>
          </w:tcPr>
          <w:p w:rsidR="007414B5" w:rsidRPr="003A2958" w:rsidRDefault="007414B5" w:rsidP="00C23056">
            <w:pPr>
              <w:spacing w:line="240" w:lineRule="auto"/>
              <w:jc w:val="center"/>
              <w:rPr>
                <w:sz w:val="18"/>
                <w:szCs w:val="18"/>
              </w:rPr>
            </w:pPr>
          </w:p>
        </w:tc>
        <w:tc>
          <w:tcPr>
            <w:tcW w:w="461" w:type="pct"/>
            <w:tcBorders>
              <w:bottom w:val="single" w:sz="4" w:space="0" w:color="auto"/>
            </w:tcBorders>
            <w:shd w:val="clear" w:color="auto" w:fill="BFBFBF"/>
          </w:tcPr>
          <w:p w:rsidR="007414B5" w:rsidRPr="007414B5" w:rsidRDefault="007414B5" w:rsidP="00BC552F">
            <w:pPr>
              <w:spacing w:line="240" w:lineRule="auto"/>
              <w:jc w:val="center"/>
              <w:rPr>
                <w:b/>
                <w:sz w:val="18"/>
                <w:szCs w:val="18"/>
              </w:rPr>
            </w:pPr>
            <w:r w:rsidRPr="007414B5">
              <w:rPr>
                <w:b/>
                <w:sz w:val="18"/>
                <w:szCs w:val="18"/>
              </w:rPr>
              <w:t>0</w:t>
            </w:r>
          </w:p>
        </w:tc>
      </w:tr>
      <w:tr w:rsidR="007414B5" w:rsidRPr="00A52C86" w:rsidTr="00E47FF3">
        <w:tc>
          <w:tcPr>
            <w:tcW w:w="829" w:type="pct"/>
            <w:shd w:val="clear" w:color="auto" w:fill="FFFFFF"/>
          </w:tcPr>
          <w:p w:rsidR="007414B5" w:rsidRPr="00A52C86" w:rsidRDefault="007414B5" w:rsidP="00280575">
            <w:pPr>
              <w:spacing w:line="240" w:lineRule="auto"/>
              <w:rPr>
                <w:sz w:val="20"/>
              </w:rPr>
            </w:pPr>
            <w:r w:rsidRPr="00A52C86">
              <w:rPr>
                <w:sz w:val="20"/>
              </w:rPr>
              <w:t>поступило обращений</w:t>
            </w:r>
          </w:p>
        </w:tc>
        <w:tc>
          <w:tcPr>
            <w:tcW w:w="413" w:type="pct"/>
            <w:shd w:val="clear" w:color="auto" w:fill="FFFFFF"/>
          </w:tcPr>
          <w:p w:rsidR="007414B5" w:rsidRPr="00ED3EE1" w:rsidRDefault="007414B5" w:rsidP="00F8049D">
            <w:pPr>
              <w:spacing w:line="240" w:lineRule="auto"/>
              <w:jc w:val="center"/>
              <w:rPr>
                <w:sz w:val="18"/>
                <w:szCs w:val="18"/>
              </w:rPr>
            </w:pPr>
            <w:r>
              <w:rPr>
                <w:sz w:val="18"/>
                <w:szCs w:val="18"/>
              </w:rPr>
              <w:t>1885</w:t>
            </w:r>
          </w:p>
        </w:tc>
        <w:tc>
          <w:tcPr>
            <w:tcW w:w="413" w:type="pct"/>
            <w:shd w:val="clear" w:color="auto" w:fill="FFFFFF"/>
          </w:tcPr>
          <w:p w:rsidR="007414B5" w:rsidRPr="003A2958" w:rsidRDefault="007414B5" w:rsidP="00F8049D">
            <w:pPr>
              <w:spacing w:line="240" w:lineRule="auto"/>
              <w:jc w:val="center"/>
              <w:rPr>
                <w:sz w:val="18"/>
                <w:szCs w:val="18"/>
              </w:rPr>
            </w:pPr>
          </w:p>
        </w:tc>
        <w:tc>
          <w:tcPr>
            <w:tcW w:w="413" w:type="pct"/>
            <w:shd w:val="clear" w:color="auto" w:fill="FFFFFF"/>
          </w:tcPr>
          <w:p w:rsidR="007414B5" w:rsidRPr="003A2958" w:rsidRDefault="007414B5" w:rsidP="00F8049D">
            <w:pPr>
              <w:spacing w:line="240" w:lineRule="auto"/>
              <w:jc w:val="center"/>
              <w:rPr>
                <w:sz w:val="18"/>
                <w:szCs w:val="18"/>
              </w:rPr>
            </w:pPr>
          </w:p>
        </w:tc>
        <w:tc>
          <w:tcPr>
            <w:tcW w:w="413" w:type="pct"/>
            <w:shd w:val="clear" w:color="auto" w:fill="FFFFFF"/>
          </w:tcPr>
          <w:p w:rsidR="007414B5" w:rsidRPr="003A2958" w:rsidRDefault="007414B5" w:rsidP="00F8049D">
            <w:pPr>
              <w:spacing w:line="240" w:lineRule="auto"/>
              <w:jc w:val="center"/>
              <w:rPr>
                <w:sz w:val="18"/>
                <w:szCs w:val="18"/>
              </w:rPr>
            </w:pPr>
          </w:p>
        </w:tc>
        <w:tc>
          <w:tcPr>
            <w:tcW w:w="406" w:type="pct"/>
            <w:shd w:val="clear" w:color="auto" w:fill="BFBFBF"/>
          </w:tcPr>
          <w:p w:rsidR="007414B5" w:rsidRPr="002F04FD" w:rsidRDefault="007414B5" w:rsidP="00F8049D">
            <w:pPr>
              <w:spacing w:line="240" w:lineRule="auto"/>
              <w:jc w:val="center"/>
              <w:rPr>
                <w:b/>
                <w:sz w:val="18"/>
                <w:szCs w:val="18"/>
              </w:rPr>
            </w:pPr>
            <w:r w:rsidRPr="002F04FD">
              <w:rPr>
                <w:b/>
                <w:sz w:val="18"/>
                <w:szCs w:val="18"/>
              </w:rPr>
              <w:t>1885</w:t>
            </w:r>
          </w:p>
        </w:tc>
        <w:tc>
          <w:tcPr>
            <w:tcW w:w="413" w:type="pct"/>
            <w:shd w:val="clear" w:color="auto" w:fill="FFFFFF"/>
          </w:tcPr>
          <w:p w:rsidR="007414B5" w:rsidRPr="00ED3EE1" w:rsidRDefault="007414B5" w:rsidP="00BC552F">
            <w:pPr>
              <w:spacing w:line="240" w:lineRule="auto"/>
              <w:jc w:val="center"/>
              <w:rPr>
                <w:sz w:val="18"/>
                <w:szCs w:val="18"/>
              </w:rPr>
            </w:pPr>
            <w:r>
              <w:rPr>
                <w:sz w:val="18"/>
                <w:szCs w:val="18"/>
              </w:rPr>
              <w:t>2382</w:t>
            </w:r>
          </w:p>
        </w:tc>
        <w:tc>
          <w:tcPr>
            <w:tcW w:w="413" w:type="pct"/>
            <w:shd w:val="clear" w:color="auto" w:fill="FFFFFF"/>
          </w:tcPr>
          <w:p w:rsidR="007414B5" w:rsidRPr="003A2958" w:rsidRDefault="007414B5" w:rsidP="006E2AE4">
            <w:pPr>
              <w:spacing w:line="240" w:lineRule="auto"/>
              <w:jc w:val="center"/>
              <w:rPr>
                <w:sz w:val="18"/>
                <w:szCs w:val="18"/>
              </w:rPr>
            </w:pPr>
          </w:p>
        </w:tc>
        <w:tc>
          <w:tcPr>
            <w:tcW w:w="413" w:type="pct"/>
            <w:shd w:val="clear" w:color="auto" w:fill="FFFFFF"/>
          </w:tcPr>
          <w:p w:rsidR="007414B5" w:rsidRPr="003A2958" w:rsidRDefault="007414B5" w:rsidP="006E2AE4">
            <w:pPr>
              <w:spacing w:line="240" w:lineRule="auto"/>
              <w:jc w:val="center"/>
              <w:rPr>
                <w:sz w:val="18"/>
                <w:szCs w:val="18"/>
              </w:rPr>
            </w:pPr>
          </w:p>
        </w:tc>
        <w:tc>
          <w:tcPr>
            <w:tcW w:w="413" w:type="pct"/>
            <w:shd w:val="clear" w:color="auto" w:fill="FFFFFF"/>
          </w:tcPr>
          <w:p w:rsidR="007414B5" w:rsidRPr="003A2958" w:rsidRDefault="007414B5" w:rsidP="006E2AE4">
            <w:pPr>
              <w:spacing w:line="240" w:lineRule="auto"/>
              <w:jc w:val="center"/>
              <w:rPr>
                <w:sz w:val="18"/>
                <w:szCs w:val="18"/>
              </w:rPr>
            </w:pPr>
          </w:p>
        </w:tc>
        <w:tc>
          <w:tcPr>
            <w:tcW w:w="461" w:type="pct"/>
            <w:shd w:val="clear" w:color="auto" w:fill="BFBFBF"/>
          </w:tcPr>
          <w:p w:rsidR="007414B5" w:rsidRPr="007414B5" w:rsidRDefault="00C86F2F" w:rsidP="00BC552F">
            <w:pPr>
              <w:spacing w:line="240" w:lineRule="auto"/>
              <w:jc w:val="center"/>
              <w:rPr>
                <w:b/>
                <w:sz w:val="18"/>
                <w:szCs w:val="18"/>
              </w:rPr>
            </w:pPr>
            <w:r>
              <w:rPr>
                <w:b/>
                <w:sz w:val="18"/>
                <w:szCs w:val="18"/>
              </w:rPr>
              <w:t>3612</w:t>
            </w:r>
          </w:p>
        </w:tc>
      </w:tr>
      <w:tr w:rsidR="00F8049D" w:rsidRPr="00A52C86" w:rsidTr="00E47FF3">
        <w:tc>
          <w:tcPr>
            <w:tcW w:w="829" w:type="pct"/>
            <w:shd w:val="clear" w:color="auto" w:fill="FFFFFF"/>
          </w:tcPr>
          <w:p w:rsidR="00F8049D" w:rsidRPr="00A52C86" w:rsidRDefault="00F8049D" w:rsidP="00280575">
            <w:pPr>
              <w:spacing w:line="240" w:lineRule="auto"/>
              <w:rPr>
                <w:sz w:val="20"/>
              </w:rPr>
            </w:pPr>
            <w:r w:rsidRPr="00A52C86">
              <w:rPr>
                <w:sz w:val="20"/>
              </w:rPr>
              <w:t>рассмотрено</w:t>
            </w:r>
          </w:p>
        </w:tc>
        <w:tc>
          <w:tcPr>
            <w:tcW w:w="413" w:type="pct"/>
            <w:shd w:val="clear" w:color="auto" w:fill="FFFFFF"/>
          </w:tcPr>
          <w:p w:rsidR="00F8049D" w:rsidRPr="00ED3EE1" w:rsidRDefault="00F8049D" w:rsidP="00F8049D">
            <w:pPr>
              <w:spacing w:line="240" w:lineRule="auto"/>
              <w:jc w:val="center"/>
              <w:rPr>
                <w:sz w:val="18"/>
                <w:szCs w:val="18"/>
              </w:rPr>
            </w:pPr>
            <w:r>
              <w:rPr>
                <w:sz w:val="18"/>
                <w:szCs w:val="18"/>
              </w:rPr>
              <w:t>1408</w:t>
            </w:r>
          </w:p>
        </w:tc>
        <w:tc>
          <w:tcPr>
            <w:tcW w:w="413" w:type="pct"/>
            <w:shd w:val="clear" w:color="auto" w:fill="FFFFFF"/>
          </w:tcPr>
          <w:p w:rsidR="00F8049D" w:rsidRPr="003A2958" w:rsidRDefault="00F8049D" w:rsidP="00F8049D">
            <w:pPr>
              <w:spacing w:line="240" w:lineRule="auto"/>
              <w:jc w:val="center"/>
              <w:rPr>
                <w:sz w:val="18"/>
                <w:szCs w:val="18"/>
              </w:rPr>
            </w:pPr>
          </w:p>
        </w:tc>
        <w:tc>
          <w:tcPr>
            <w:tcW w:w="413" w:type="pct"/>
            <w:shd w:val="clear" w:color="auto" w:fill="FFFFFF"/>
          </w:tcPr>
          <w:p w:rsidR="00F8049D" w:rsidRPr="003A2958" w:rsidRDefault="00F8049D" w:rsidP="00F8049D">
            <w:pPr>
              <w:spacing w:line="240" w:lineRule="auto"/>
              <w:jc w:val="center"/>
              <w:rPr>
                <w:sz w:val="18"/>
                <w:szCs w:val="18"/>
              </w:rPr>
            </w:pPr>
          </w:p>
        </w:tc>
        <w:tc>
          <w:tcPr>
            <w:tcW w:w="413" w:type="pct"/>
            <w:shd w:val="clear" w:color="auto" w:fill="FFFFFF"/>
          </w:tcPr>
          <w:p w:rsidR="00F8049D" w:rsidRPr="003A2958" w:rsidRDefault="00F8049D" w:rsidP="00F8049D">
            <w:pPr>
              <w:spacing w:line="240" w:lineRule="auto"/>
              <w:jc w:val="center"/>
              <w:rPr>
                <w:sz w:val="18"/>
                <w:szCs w:val="18"/>
              </w:rPr>
            </w:pPr>
          </w:p>
        </w:tc>
        <w:tc>
          <w:tcPr>
            <w:tcW w:w="406" w:type="pct"/>
            <w:shd w:val="clear" w:color="auto" w:fill="BFBFBF"/>
          </w:tcPr>
          <w:p w:rsidR="00F8049D" w:rsidRPr="002F04FD" w:rsidRDefault="00F8049D" w:rsidP="00F8049D">
            <w:pPr>
              <w:spacing w:line="240" w:lineRule="auto"/>
              <w:jc w:val="center"/>
              <w:rPr>
                <w:b/>
                <w:sz w:val="18"/>
                <w:szCs w:val="18"/>
              </w:rPr>
            </w:pPr>
            <w:r w:rsidRPr="002F04FD">
              <w:rPr>
                <w:b/>
                <w:sz w:val="18"/>
                <w:szCs w:val="18"/>
              </w:rPr>
              <w:t>1408</w:t>
            </w:r>
          </w:p>
        </w:tc>
        <w:tc>
          <w:tcPr>
            <w:tcW w:w="413" w:type="pct"/>
            <w:shd w:val="clear" w:color="auto" w:fill="FFFFFF"/>
          </w:tcPr>
          <w:p w:rsidR="00F8049D" w:rsidRPr="00ED3EE1" w:rsidRDefault="007414B5" w:rsidP="006E2AE4">
            <w:pPr>
              <w:spacing w:line="240" w:lineRule="auto"/>
              <w:jc w:val="center"/>
              <w:rPr>
                <w:sz w:val="18"/>
                <w:szCs w:val="18"/>
              </w:rPr>
            </w:pPr>
            <w:r>
              <w:rPr>
                <w:sz w:val="18"/>
                <w:szCs w:val="18"/>
              </w:rPr>
              <w:t>1700</w:t>
            </w:r>
          </w:p>
        </w:tc>
        <w:tc>
          <w:tcPr>
            <w:tcW w:w="413" w:type="pct"/>
            <w:shd w:val="clear" w:color="auto" w:fill="FFFFFF"/>
          </w:tcPr>
          <w:p w:rsidR="00F8049D" w:rsidRPr="003A2958" w:rsidRDefault="00F8049D" w:rsidP="006E2AE4">
            <w:pPr>
              <w:spacing w:line="240" w:lineRule="auto"/>
              <w:jc w:val="center"/>
              <w:rPr>
                <w:sz w:val="18"/>
                <w:szCs w:val="18"/>
              </w:rPr>
            </w:pPr>
          </w:p>
        </w:tc>
        <w:tc>
          <w:tcPr>
            <w:tcW w:w="413" w:type="pct"/>
            <w:shd w:val="clear" w:color="auto" w:fill="FFFFFF"/>
          </w:tcPr>
          <w:p w:rsidR="00F8049D" w:rsidRPr="003A2958" w:rsidRDefault="00F8049D" w:rsidP="006E2AE4">
            <w:pPr>
              <w:spacing w:line="240" w:lineRule="auto"/>
              <w:jc w:val="center"/>
              <w:rPr>
                <w:sz w:val="18"/>
                <w:szCs w:val="18"/>
              </w:rPr>
            </w:pPr>
          </w:p>
        </w:tc>
        <w:tc>
          <w:tcPr>
            <w:tcW w:w="413" w:type="pct"/>
            <w:shd w:val="clear" w:color="auto" w:fill="FFFFFF"/>
          </w:tcPr>
          <w:p w:rsidR="00F8049D" w:rsidRPr="003A2958" w:rsidRDefault="00F8049D" w:rsidP="006E2AE4">
            <w:pPr>
              <w:spacing w:line="240" w:lineRule="auto"/>
              <w:jc w:val="center"/>
              <w:rPr>
                <w:sz w:val="18"/>
                <w:szCs w:val="18"/>
              </w:rPr>
            </w:pPr>
          </w:p>
        </w:tc>
        <w:tc>
          <w:tcPr>
            <w:tcW w:w="461" w:type="pct"/>
            <w:shd w:val="clear" w:color="auto" w:fill="BFBFBF"/>
          </w:tcPr>
          <w:p w:rsidR="00F8049D" w:rsidRPr="007414B5" w:rsidRDefault="007414B5" w:rsidP="006E2AE4">
            <w:pPr>
              <w:spacing w:line="240" w:lineRule="auto"/>
              <w:jc w:val="center"/>
              <w:rPr>
                <w:b/>
                <w:sz w:val="18"/>
                <w:szCs w:val="18"/>
              </w:rPr>
            </w:pPr>
            <w:r w:rsidRPr="007414B5">
              <w:rPr>
                <w:b/>
                <w:sz w:val="18"/>
                <w:szCs w:val="18"/>
              </w:rPr>
              <w:t>1700</w:t>
            </w:r>
          </w:p>
        </w:tc>
      </w:tr>
      <w:tr w:rsidR="00F8049D" w:rsidRPr="00A52C86" w:rsidTr="00E47FF3">
        <w:tc>
          <w:tcPr>
            <w:tcW w:w="829" w:type="pct"/>
            <w:shd w:val="clear" w:color="auto" w:fill="FFFFFF"/>
          </w:tcPr>
          <w:p w:rsidR="00F8049D" w:rsidRPr="00A52C86" w:rsidRDefault="00F8049D" w:rsidP="00280575">
            <w:pPr>
              <w:spacing w:line="240" w:lineRule="auto"/>
              <w:rPr>
                <w:sz w:val="20"/>
              </w:rPr>
            </w:pPr>
            <w:r w:rsidRPr="00A52C86">
              <w:rPr>
                <w:sz w:val="20"/>
              </w:rPr>
              <w:t>на рассмотрении</w:t>
            </w:r>
          </w:p>
        </w:tc>
        <w:tc>
          <w:tcPr>
            <w:tcW w:w="413" w:type="pct"/>
            <w:shd w:val="clear" w:color="auto" w:fill="FFFFFF"/>
          </w:tcPr>
          <w:p w:rsidR="00F8049D" w:rsidRPr="00ED3EE1" w:rsidRDefault="00F8049D" w:rsidP="00F8049D">
            <w:pPr>
              <w:spacing w:line="240" w:lineRule="auto"/>
              <w:jc w:val="center"/>
              <w:rPr>
                <w:sz w:val="18"/>
                <w:szCs w:val="18"/>
              </w:rPr>
            </w:pPr>
            <w:r>
              <w:rPr>
                <w:sz w:val="18"/>
                <w:szCs w:val="18"/>
              </w:rPr>
              <w:t>477</w:t>
            </w:r>
          </w:p>
        </w:tc>
        <w:tc>
          <w:tcPr>
            <w:tcW w:w="413" w:type="pct"/>
            <w:shd w:val="clear" w:color="auto" w:fill="FFFFFF"/>
          </w:tcPr>
          <w:p w:rsidR="00F8049D" w:rsidRPr="003A2958" w:rsidRDefault="00F8049D" w:rsidP="00F8049D">
            <w:pPr>
              <w:spacing w:line="240" w:lineRule="auto"/>
              <w:jc w:val="center"/>
              <w:rPr>
                <w:sz w:val="18"/>
                <w:szCs w:val="18"/>
              </w:rPr>
            </w:pPr>
          </w:p>
        </w:tc>
        <w:tc>
          <w:tcPr>
            <w:tcW w:w="413" w:type="pct"/>
            <w:shd w:val="clear" w:color="auto" w:fill="FFFFFF"/>
          </w:tcPr>
          <w:p w:rsidR="00F8049D" w:rsidRPr="003A2958" w:rsidRDefault="00F8049D" w:rsidP="00F8049D">
            <w:pPr>
              <w:spacing w:line="240" w:lineRule="auto"/>
              <w:jc w:val="center"/>
              <w:rPr>
                <w:sz w:val="18"/>
                <w:szCs w:val="18"/>
              </w:rPr>
            </w:pPr>
          </w:p>
        </w:tc>
        <w:tc>
          <w:tcPr>
            <w:tcW w:w="413" w:type="pct"/>
            <w:shd w:val="clear" w:color="auto" w:fill="FFFFFF"/>
          </w:tcPr>
          <w:p w:rsidR="00F8049D" w:rsidRPr="003A2958" w:rsidRDefault="00F8049D" w:rsidP="00F8049D">
            <w:pPr>
              <w:spacing w:line="240" w:lineRule="auto"/>
              <w:jc w:val="center"/>
              <w:rPr>
                <w:sz w:val="18"/>
                <w:szCs w:val="18"/>
              </w:rPr>
            </w:pPr>
          </w:p>
        </w:tc>
        <w:tc>
          <w:tcPr>
            <w:tcW w:w="406" w:type="pct"/>
            <w:shd w:val="clear" w:color="auto" w:fill="BFBFBF"/>
          </w:tcPr>
          <w:p w:rsidR="00F8049D" w:rsidRPr="002F04FD" w:rsidRDefault="00F8049D" w:rsidP="00F8049D">
            <w:pPr>
              <w:spacing w:line="240" w:lineRule="auto"/>
              <w:jc w:val="center"/>
              <w:rPr>
                <w:b/>
                <w:sz w:val="18"/>
                <w:szCs w:val="18"/>
              </w:rPr>
            </w:pPr>
            <w:r w:rsidRPr="002F04FD">
              <w:rPr>
                <w:b/>
                <w:sz w:val="18"/>
                <w:szCs w:val="18"/>
              </w:rPr>
              <w:t>477</w:t>
            </w:r>
          </w:p>
        </w:tc>
        <w:tc>
          <w:tcPr>
            <w:tcW w:w="413" w:type="pct"/>
            <w:shd w:val="clear" w:color="auto" w:fill="FFFFFF"/>
          </w:tcPr>
          <w:p w:rsidR="00F8049D" w:rsidRPr="00ED3EE1" w:rsidRDefault="007414B5" w:rsidP="0023623A">
            <w:pPr>
              <w:spacing w:line="240" w:lineRule="auto"/>
              <w:jc w:val="center"/>
              <w:rPr>
                <w:sz w:val="18"/>
                <w:szCs w:val="18"/>
              </w:rPr>
            </w:pPr>
            <w:r>
              <w:rPr>
                <w:sz w:val="18"/>
                <w:szCs w:val="18"/>
              </w:rPr>
              <w:t>682</w:t>
            </w:r>
          </w:p>
        </w:tc>
        <w:tc>
          <w:tcPr>
            <w:tcW w:w="413" w:type="pct"/>
            <w:shd w:val="clear" w:color="auto" w:fill="FFFFFF"/>
          </w:tcPr>
          <w:p w:rsidR="00F8049D" w:rsidRPr="003A2958" w:rsidRDefault="00F8049D" w:rsidP="0023623A">
            <w:pPr>
              <w:spacing w:line="240" w:lineRule="auto"/>
              <w:jc w:val="center"/>
              <w:rPr>
                <w:sz w:val="18"/>
                <w:szCs w:val="18"/>
              </w:rPr>
            </w:pPr>
          </w:p>
        </w:tc>
        <w:tc>
          <w:tcPr>
            <w:tcW w:w="413" w:type="pct"/>
            <w:shd w:val="clear" w:color="auto" w:fill="FFFFFF"/>
          </w:tcPr>
          <w:p w:rsidR="00F8049D" w:rsidRPr="003A2958" w:rsidRDefault="00F8049D" w:rsidP="0023623A">
            <w:pPr>
              <w:spacing w:line="240" w:lineRule="auto"/>
              <w:jc w:val="center"/>
              <w:rPr>
                <w:sz w:val="18"/>
                <w:szCs w:val="18"/>
              </w:rPr>
            </w:pPr>
          </w:p>
        </w:tc>
        <w:tc>
          <w:tcPr>
            <w:tcW w:w="413" w:type="pct"/>
            <w:shd w:val="clear" w:color="auto" w:fill="FFFFFF"/>
          </w:tcPr>
          <w:p w:rsidR="00F8049D" w:rsidRPr="003A2958" w:rsidRDefault="00F8049D" w:rsidP="0023623A">
            <w:pPr>
              <w:spacing w:line="240" w:lineRule="auto"/>
              <w:jc w:val="center"/>
              <w:rPr>
                <w:sz w:val="18"/>
                <w:szCs w:val="18"/>
              </w:rPr>
            </w:pPr>
          </w:p>
        </w:tc>
        <w:tc>
          <w:tcPr>
            <w:tcW w:w="461" w:type="pct"/>
            <w:shd w:val="clear" w:color="auto" w:fill="BFBFBF"/>
          </w:tcPr>
          <w:p w:rsidR="00F8049D" w:rsidRPr="007414B5" w:rsidRDefault="007414B5" w:rsidP="0023623A">
            <w:pPr>
              <w:spacing w:line="240" w:lineRule="auto"/>
              <w:jc w:val="center"/>
              <w:rPr>
                <w:b/>
                <w:sz w:val="18"/>
                <w:szCs w:val="18"/>
              </w:rPr>
            </w:pPr>
            <w:r w:rsidRPr="007414B5">
              <w:rPr>
                <w:b/>
                <w:sz w:val="18"/>
                <w:szCs w:val="18"/>
              </w:rPr>
              <w:t>682</w:t>
            </w:r>
          </w:p>
        </w:tc>
      </w:tr>
      <w:tr w:rsidR="00F8049D" w:rsidRPr="00A52C86" w:rsidTr="00E47FF3">
        <w:tc>
          <w:tcPr>
            <w:tcW w:w="829" w:type="pct"/>
            <w:shd w:val="clear" w:color="auto" w:fill="FFFFFF"/>
          </w:tcPr>
          <w:p w:rsidR="00F8049D" w:rsidRPr="00A52C86" w:rsidRDefault="00F8049D"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tcPr>
          <w:p w:rsidR="00F8049D" w:rsidRPr="00153329" w:rsidRDefault="00F8049D" w:rsidP="00F8049D">
            <w:pPr>
              <w:spacing w:line="240" w:lineRule="auto"/>
              <w:jc w:val="center"/>
              <w:rPr>
                <w:sz w:val="18"/>
                <w:szCs w:val="18"/>
              </w:rPr>
            </w:pPr>
            <w:r>
              <w:rPr>
                <w:sz w:val="18"/>
                <w:szCs w:val="18"/>
              </w:rPr>
              <w:t>2*</w:t>
            </w:r>
          </w:p>
        </w:tc>
        <w:tc>
          <w:tcPr>
            <w:tcW w:w="413" w:type="pct"/>
            <w:shd w:val="clear" w:color="auto" w:fill="FFFFFF"/>
          </w:tcPr>
          <w:p w:rsidR="00F8049D" w:rsidRPr="003A2958" w:rsidRDefault="00F8049D" w:rsidP="00F8049D">
            <w:pPr>
              <w:spacing w:line="240" w:lineRule="auto"/>
              <w:jc w:val="center"/>
              <w:rPr>
                <w:sz w:val="18"/>
                <w:szCs w:val="18"/>
              </w:rPr>
            </w:pPr>
          </w:p>
        </w:tc>
        <w:tc>
          <w:tcPr>
            <w:tcW w:w="413" w:type="pct"/>
            <w:shd w:val="clear" w:color="auto" w:fill="FFFFFF"/>
          </w:tcPr>
          <w:p w:rsidR="00F8049D" w:rsidRPr="003A2958" w:rsidRDefault="00F8049D" w:rsidP="00F8049D">
            <w:pPr>
              <w:spacing w:line="240" w:lineRule="auto"/>
              <w:jc w:val="center"/>
              <w:rPr>
                <w:sz w:val="18"/>
                <w:szCs w:val="18"/>
              </w:rPr>
            </w:pPr>
          </w:p>
        </w:tc>
        <w:tc>
          <w:tcPr>
            <w:tcW w:w="413" w:type="pct"/>
            <w:shd w:val="clear" w:color="auto" w:fill="FFFFFF"/>
          </w:tcPr>
          <w:p w:rsidR="00F8049D" w:rsidRPr="003A2958" w:rsidRDefault="00F8049D" w:rsidP="00F8049D">
            <w:pPr>
              <w:spacing w:line="240" w:lineRule="auto"/>
              <w:jc w:val="center"/>
              <w:rPr>
                <w:sz w:val="18"/>
                <w:szCs w:val="18"/>
              </w:rPr>
            </w:pPr>
          </w:p>
        </w:tc>
        <w:tc>
          <w:tcPr>
            <w:tcW w:w="406" w:type="pct"/>
            <w:shd w:val="clear" w:color="auto" w:fill="BFBFBF"/>
          </w:tcPr>
          <w:p w:rsidR="00F8049D" w:rsidRPr="002F04FD" w:rsidRDefault="00F8049D" w:rsidP="00F8049D">
            <w:pPr>
              <w:spacing w:line="240" w:lineRule="auto"/>
              <w:jc w:val="center"/>
              <w:rPr>
                <w:b/>
                <w:sz w:val="18"/>
                <w:szCs w:val="18"/>
              </w:rPr>
            </w:pPr>
            <w:r w:rsidRPr="002F04FD">
              <w:rPr>
                <w:b/>
                <w:sz w:val="18"/>
                <w:szCs w:val="18"/>
              </w:rPr>
              <w:t>2</w:t>
            </w:r>
          </w:p>
        </w:tc>
        <w:tc>
          <w:tcPr>
            <w:tcW w:w="413" w:type="pct"/>
            <w:shd w:val="clear" w:color="auto" w:fill="FFFFFF"/>
          </w:tcPr>
          <w:p w:rsidR="00F8049D" w:rsidRPr="00153329" w:rsidRDefault="007414B5" w:rsidP="00B41AFC">
            <w:pPr>
              <w:spacing w:line="240" w:lineRule="auto"/>
              <w:jc w:val="center"/>
              <w:rPr>
                <w:sz w:val="18"/>
                <w:szCs w:val="18"/>
              </w:rPr>
            </w:pPr>
            <w:r>
              <w:rPr>
                <w:sz w:val="18"/>
                <w:szCs w:val="18"/>
              </w:rPr>
              <w:t>0</w:t>
            </w:r>
          </w:p>
        </w:tc>
        <w:tc>
          <w:tcPr>
            <w:tcW w:w="413" w:type="pct"/>
            <w:shd w:val="clear" w:color="auto" w:fill="FFFFFF"/>
          </w:tcPr>
          <w:p w:rsidR="00F8049D" w:rsidRPr="003A2958" w:rsidRDefault="00F8049D" w:rsidP="00153329">
            <w:pPr>
              <w:spacing w:line="240" w:lineRule="auto"/>
              <w:jc w:val="center"/>
              <w:rPr>
                <w:sz w:val="18"/>
                <w:szCs w:val="18"/>
              </w:rPr>
            </w:pPr>
          </w:p>
        </w:tc>
        <w:tc>
          <w:tcPr>
            <w:tcW w:w="413" w:type="pct"/>
            <w:shd w:val="clear" w:color="auto" w:fill="FFFFFF"/>
          </w:tcPr>
          <w:p w:rsidR="00F8049D" w:rsidRPr="003A2958" w:rsidRDefault="00F8049D" w:rsidP="00F66E15">
            <w:pPr>
              <w:spacing w:line="240" w:lineRule="auto"/>
              <w:jc w:val="center"/>
              <w:rPr>
                <w:sz w:val="18"/>
                <w:szCs w:val="18"/>
              </w:rPr>
            </w:pPr>
          </w:p>
        </w:tc>
        <w:tc>
          <w:tcPr>
            <w:tcW w:w="413" w:type="pct"/>
            <w:shd w:val="clear" w:color="auto" w:fill="FFFFFF"/>
          </w:tcPr>
          <w:p w:rsidR="00F8049D" w:rsidRPr="003A2958" w:rsidRDefault="00F8049D" w:rsidP="00357FB2">
            <w:pPr>
              <w:spacing w:line="240" w:lineRule="auto"/>
              <w:jc w:val="center"/>
              <w:rPr>
                <w:sz w:val="18"/>
                <w:szCs w:val="18"/>
              </w:rPr>
            </w:pPr>
          </w:p>
        </w:tc>
        <w:tc>
          <w:tcPr>
            <w:tcW w:w="461" w:type="pct"/>
            <w:shd w:val="clear" w:color="auto" w:fill="BFBFBF"/>
          </w:tcPr>
          <w:p w:rsidR="00F8049D" w:rsidRPr="002F04FD" w:rsidRDefault="007414B5" w:rsidP="00357FB2">
            <w:pPr>
              <w:spacing w:line="240" w:lineRule="auto"/>
              <w:jc w:val="center"/>
              <w:rPr>
                <w:b/>
                <w:sz w:val="18"/>
                <w:szCs w:val="18"/>
              </w:rPr>
            </w:pPr>
            <w:r>
              <w:rPr>
                <w:b/>
                <w:sz w:val="18"/>
                <w:szCs w:val="18"/>
              </w:rPr>
              <w:t>0</w:t>
            </w:r>
          </w:p>
        </w:tc>
      </w:tr>
    </w:tbl>
    <w:p w:rsidR="009B5453" w:rsidRDefault="006D0263" w:rsidP="00291FB0">
      <w:pPr>
        <w:spacing w:line="240" w:lineRule="auto"/>
        <w:rPr>
          <w:sz w:val="20"/>
        </w:rPr>
      </w:pPr>
      <w:r w:rsidRPr="002F04FD">
        <w:rPr>
          <w:sz w:val="20"/>
        </w:rPr>
        <w:t>* нарушены</w:t>
      </w:r>
      <w:r w:rsidR="002F04FD">
        <w:rPr>
          <w:sz w:val="20"/>
        </w:rPr>
        <w:t xml:space="preserve"> сроки перенаправления обращений</w:t>
      </w:r>
    </w:p>
    <w:p w:rsidR="00291FB0" w:rsidRDefault="00291FB0" w:rsidP="00291FB0">
      <w:pPr>
        <w:spacing w:line="240" w:lineRule="auto"/>
        <w:rPr>
          <w:sz w:val="20"/>
        </w:rPr>
      </w:pPr>
    </w:p>
    <w:p w:rsidR="00291FB0" w:rsidRPr="00291FB0" w:rsidRDefault="00291FB0" w:rsidP="00291FB0">
      <w:pPr>
        <w:spacing w:line="240" w:lineRule="auto"/>
        <w:rPr>
          <w:sz w:val="20"/>
        </w:rPr>
      </w:pPr>
    </w:p>
    <w:p w:rsidR="00C54E13" w:rsidRDefault="00555F86" w:rsidP="00100E98">
      <w:pPr>
        <w:rPr>
          <w:szCs w:val="26"/>
          <w:u w:val="single"/>
        </w:rPr>
      </w:pPr>
      <w:r>
        <w:rPr>
          <w:noProof/>
          <w:szCs w:val="26"/>
          <w:u w:val="single"/>
        </w:rPr>
        <w:drawing>
          <wp:anchor distT="0" distB="0" distL="114300" distR="114300" simplePos="0" relativeHeight="252091392" behindDoc="1" locked="0" layoutInCell="1" allowOverlap="1">
            <wp:simplePos x="0" y="0"/>
            <wp:positionH relativeFrom="margin">
              <wp:posOffset>59055</wp:posOffset>
            </wp:positionH>
            <wp:positionV relativeFrom="paragraph">
              <wp:posOffset>64135</wp:posOffset>
            </wp:positionV>
            <wp:extent cx="6130290" cy="3657600"/>
            <wp:effectExtent l="0" t="0" r="0" b="0"/>
            <wp:wrapNone/>
            <wp:docPr id="19"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66502C" w:rsidRDefault="0066502C"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C54E13" w:rsidRDefault="00C54E13" w:rsidP="00100E98">
      <w:pPr>
        <w:rPr>
          <w:szCs w:val="26"/>
          <w:u w:val="single"/>
        </w:rPr>
      </w:pPr>
    </w:p>
    <w:p w:rsidR="00D203BC" w:rsidRDefault="00D203BC" w:rsidP="008B084E">
      <w:pPr>
        <w:ind w:firstLine="720"/>
        <w:rPr>
          <w:b/>
          <w:szCs w:val="26"/>
          <w:u w:val="single"/>
        </w:rPr>
      </w:pPr>
    </w:p>
    <w:p w:rsidR="009B5453" w:rsidRDefault="009B5453" w:rsidP="008B084E">
      <w:pPr>
        <w:ind w:firstLine="720"/>
        <w:rPr>
          <w:b/>
          <w:szCs w:val="26"/>
          <w:u w:val="single"/>
        </w:rPr>
      </w:pPr>
    </w:p>
    <w:p w:rsidR="003E4489" w:rsidRPr="00E13D3D" w:rsidRDefault="00116721" w:rsidP="008B084E">
      <w:pPr>
        <w:ind w:firstLine="720"/>
        <w:rPr>
          <w:b/>
          <w:szCs w:val="26"/>
          <w:u w:val="single"/>
        </w:rPr>
      </w:pPr>
      <w:r w:rsidRPr="00E13D3D">
        <w:rPr>
          <w:b/>
          <w:szCs w:val="26"/>
          <w:u w:val="single"/>
        </w:rPr>
        <w:lastRenderedPageBreak/>
        <w:t>в сфере СМИ и вещания:</w:t>
      </w:r>
    </w:p>
    <w:tbl>
      <w:tblPr>
        <w:tblpPr w:leftFromText="180" w:rightFromText="180" w:bottomFromText="200" w:vertAnchor="text" w:horzAnchor="margin" w:tblpX="-318" w:tblpY="25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85"/>
      </w:tblGrid>
      <w:tr w:rsidR="00FD4D64" w:rsidTr="00D75790">
        <w:trPr>
          <w:trHeight w:val="982"/>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rsidP="00E4748E">
            <w:pPr>
              <w:spacing w:line="240" w:lineRule="auto"/>
              <w:jc w:val="center"/>
              <w:rPr>
                <w:sz w:val="20"/>
              </w:rPr>
            </w:pPr>
            <w:r>
              <w:rPr>
                <w:sz w:val="20"/>
              </w:rPr>
              <w:t>(</w:t>
            </w:r>
            <w:r w:rsidR="00F8049D">
              <w:rPr>
                <w:sz w:val="20"/>
              </w:rPr>
              <w:t xml:space="preserve">1 квартал </w:t>
            </w:r>
            <w:r w:rsidR="00F8049D" w:rsidRPr="00F66E15">
              <w:rPr>
                <w:sz w:val="20"/>
              </w:rPr>
              <w:t>20</w:t>
            </w:r>
            <w:r w:rsidR="00F8049D">
              <w:rPr>
                <w:sz w:val="20"/>
              </w:rPr>
              <w:t>21</w:t>
            </w:r>
            <w:r w:rsidR="00FD4D64">
              <w:rPr>
                <w:sz w:val="20"/>
              </w:rPr>
              <w:t>)</w:t>
            </w:r>
          </w:p>
        </w:tc>
        <w:tc>
          <w:tcPr>
            <w:tcW w:w="1985" w:type="dxa"/>
            <w:tcBorders>
              <w:top w:val="single" w:sz="4" w:space="0" w:color="000000"/>
              <w:left w:val="single" w:sz="4" w:space="0" w:color="000000"/>
              <w:bottom w:val="single" w:sz="4" w:space="0" w:color="000000"/>
              <w:right w:val="single" w:sz="4" w:space="0" w:color="000000"/>
            </w:tcBorders>
            <w:hideMark/>
          </w:tcPr>
          <w:p w:rsidR="00FD4D64" w:rsidRPr="00F66E15" w:rsidRDefault="00FD4D64">
            <w:pPr>
              <w:spacing w:line="240" w:lineRule="auto"/>
              <w:jc w:val="center"/>
              <w:rPr>
                <w:sz w:val="20"/>
              </w:rPr>
            </w:pPr>
            <w:r w:rsidRPr="00F66E15">
              <w:rPr>
                <w:sz w:val="20"/>
              </w:rPr>
              <w:t>На конец отчетного периода текущего года</w:t>
            </w:r>
          </w:p>
          <w:p w:rsidR="00FD4D64" w:rsidRPr="00F66E15" w:rsidRDefault="006A0459" w:rsidP="00E4748E">
            <w:pPr>
              <w:spacing w:line="240" w:lineRule="auto"/>
              <w:ind w:left="-108" w:right="-108"/>
              <w:jc w:val="center"/>
              <w:rPr>
                <w:sz w:val="20"/>
              </w:rPr>
            </w:pPr>
            <w:r>
              <w:rPr>
                <w:sz w:val="20"/>
              </w:rPr>
              <w:t>(</w:t>
            </w:r>
            <w:r w:rsidR="00E4748E">
              <w:rPr>
                <w:sz w:val="20"/>
              </w:rPr>
              <w:t xml:space="preserve">1 квартал </w:t>
            </w:r>
            <w:r w:rsidR="00113203" w:rsidRPr="00F66E15">
              <w:rPr>
                <w:sz w:val="20"/>
              </w:rPr>
              <w:t>20</w:t>
            </w:r>
            <w:r w:rsidR="00100E98">
              <w:rPr>
                <w:sz w:val="20"/>
              </w:rPr>
              <w:t>2</w:t>
            </w:r>
            <w:r w:rsidR="00F8049D">
              <w:rPr>
                <w:sz w:val="20"/>
              </w:rPr>
              <w:t>2</w:t>
            </w:r>
            <w:r w:rsidR="002A69C1" w:rsidRPr="00F66E15">
              <w:rPr>
                <w:sz w:val="20"/>
              </w:rPr>
              <w:t>)</w:t>
            </w:r>
          </w:p>
        </w:tc>
      </w:tr>
      <w:tr w:rsidR="009D50E1" w:rsidTr="00D75790">
        <w:trPr>
          <w:trHeight w:val="75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jc w:val="center"/>
            </w:pPr>
            <w:r w:rsidRPr="009B6661">
              <w:rPr>
                <w:sz w:val="20"/>
              </w:rPr>
              <w:t>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jc w:val="center"/>
              <w:rPr>
                <w:highlight w:val="yellow"/>
              </w:rPr>
            </w:pPr>
            <w:r w:rsidRPr="000016BC">
              <w:rPr>
                <w:sz w:val="20"/>
              </w:rPr>
              <w:t>0%</w:t>
            </w:r>
          </w:p>
        </w:tc>
      </w:tr>
      <w:tr w:rsidR="009D50E1" w:rsidTr="00D75790">
        <w:trPr>
          <w:trHeight w:val="141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jc w:val="center"/>
            </w:pPr>
            <w:r w:rsidRPr="009B6661">
              <w:rPr>
                <w:sz w:val="20"/>
              </w:rPr>
              <w:t>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jc w:val="center"/>
              <w:rPr>
                <w:highlight w:val="yellow"/>
              </w:rPr>
            </w:pPr>
            <w:r w:rsidRPr="000016BC">
              <w:rPr>
                <w:sz w:val="20"/>
              </w:rPr>
              <w:t>0%</w:t>
            </w:r>
          </w:p>
        </w:tc>
      </w:tr>
      <w:tr w:rsidR="009D50E1" w:rsidTr="00D75790">
        <w:trPr>
          <w:trHeight w:val="545"/>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spacing w:line="240" w:lineRule="auto"/>
              <w:jc w:val="center"/>
              <w:rPr>
                <w:sz w:val="20"/>
              </w:rPr>
            </w:pPr>
            <w:r>
              <w:rPr>
                <w:sz w:val="20"/>
              </w:rPr>
              <w:t>13</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spacing w:line="240" w:lineRule="auto"/>
              <w:jc w:val="center"/>
              <w:rPr>
                <w:sz w:val="20"/>
                <w:highlight w:val="yellow"/>
              </w:rPr>
            </w:pPr>
            <w:r w:rsidRPr="000E45A8">
              <w:rPr>
                <w:sz w:val="20"/>
              </w:rPr>
              <w:t>48</w:t>
            </w:r>
          </w:p>
        </w:tc>
      </w:tr>
      <w:tr w:rsidR="009D50E1" w:rsidTr="00D75790">
        <w:trPr>
          <w:trHeight w:val="154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spacing w:line="240" w:lineRule="auto"/>
              <w:jc w:val="center"/>
              <w:rPr>
                <w:sz w:val="20"/>
              </w:rPr>
            </w:pPr>
            <w:r w:rsidRPr="002D6993">
              <w:rPr>
                <w:sz w:val="20"/>
              </w:rPr>
              <w:t>2,2</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spacing w:line="240" w:lineRule="auto"/>
              <w:jc w:val="center"/>
              <w:rPr>
                <w:sz w:val="20"/>
                <w:highlight w:val="yellow"/>
              </w:rPr>
            </w:pPr>
            <w:r>
              <w:rPr>
                <w:sz w:val="20"/>
              </w:rPr>
              <w:t>6,9</w:t>
            </w:r>
          </w:p>
        </w:tc>
      </w:tr>
      <w:tr w:rsidR="00F8049D" w:rsidTr="00D75790">
        <w:trPr>
          <w:trHeight w:val="999"/>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8049D" w:rsidRDefault="00F8049D" w:rsidP="00F8049D">
            <w:pPr>
              <w:spacing w:line="240" w:lineRule="auto"/>
              <w:jc w:val="center"/>
              <w:rPr>
                <w:sz w:val="20"/>
              </w:rPr>
            </w:pPr>
            <w:r>
              <w:rPr>
                <w:sz w:val="20"/>
              </w:rPr>
              <w:t>5.</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F8049D" w:rsidRDefault="00F8049D" w:rsidP="00F8049D">
            <w:pPr>
              <w:spacing w:line="240" w:lineRule="auto"/>
              <w:rPr>
                <w:sz w:val="20"/>
              </w:rPr>
            </w:pPr>
            <w:r>
              <w:rPr>
                <w:sz w:val="20"/>
              </w:rPr>
              <w:t>Типичные вопросы, поднимаемые гражданами в обращениях:</w:t>
            </w:r>
          </w:p>
          <w:p w:rsidR="00F8049D" w:rsidRDefault="00F8049D" w:rsidP="00F8049D">
            <w:pPr>
              <w:spacing w:line="240" w:lineRule="auto"/>
              <w:rPr>
                <w:sz w:val="20"/>
              </w:rPr>
            </w:pPr>
            <w:r>
              <w:rPr>
                <w:sz w:val="20"/>
              </w:rPr>
              <w:t>- по разрешительной деятельности и лицензированию</w:t>
            </w:r>
          </w:p>
          <w:p w:rsidR="00F8049D" w:rsidRDefault="00F8049D" w:rsidP="00F8049D">
            <w:pPr>
              <w:spacing w:line="240" w:lineRule="auto"/>
              <w:rPr>
                <w:sz w:val="20"/>
              </w:rPr>
            </w:pPr>
            <w:r>
              <w:rPr>
                <w:sz w:val="20"/>
              </w:rPr>
              <w:t>- по содержанию материалов, публикуемых в СМИ, в т.ч. телевизионных передач</w:t>
            </w:r>
          </w:p>
          <w:p w:rsidR="00F8049D" w:rsidRDefault="00F8049D" w:rsidP="00F8049D">
            <w:pPr>
              <w:spacing w:line="240" w:lineRule="auto"/>
              <w:rPr>
                <w:sz w:val="20"/>
              </w:rPr>
            </w:pPr>
            <w:r>
              <w:rPr>
                <w:sz w:val="20"/>
              </w:rPr>
              <w:t>- вопросы организации деятельности СМИ</w:t>
            </w:r>
          </w:p>
        </w:tc>
        <w:tc>
          <w:tcPr>
            <w:tcW w:w="1842" w:type="dxa"/>
            <w:tcBorders>
              <w:top w:val="single" w:sz="4" w:space="0" w:color="000000"/>
              <w:left w:val="single" w:sz="4" w:space="0" w:color="000000"/>
              <w:bottom w:val="single" w:sz="4" w:space="0" w:color="000000"/>
              <w:right w:val="single" w:sz="4" w:space="0" w:color="000000"/>
            </w:tcBorders>
          </w:tcPr>
          <w:p w:rsidR="00F8049D" w:rsidRPr="00C003B3" w:rsidRDefault="00F8049D" w:rsidP="00F8049D">
            <w:pPr>
              <w:spacing w:line="240" w:lineRule="auto"/>
              <w:jc w:val="center"/>
              <w:rPr>
                <w:sz w:val="20"/>
              </w:rPr>
            </w:pPr>
          </w:p>
          <w:p w:rsidR="00F8049D" w:rsidRPr="00C003B3" w:rsidRDefault="00F8049D" w:rsidP="00F8049D">
            <w:pPr>
              <w:spacing w:line="240" w:lineRule="auto"/>
              <w:jc w:val="center"/>
              <w:rPr>
                <w:sz w:val="20"/>
              </w:rPr>
            </w:pPr>
            <w:r w:rsidRPr="00C003B3">
              <w:rPr>
                <w:sz w:val="20"/>
              </w:rPr>
              <w:t>(1) 8%</w:t>
            </w:r>
          </w:p>
          <w:p w:rsidR="00F8049D" w:rsidRPr="00C003B3" w:rsidRDefault="00F8049D" w:rsidP="00F8049D">
            <w:pPr>
              <w:spacing w:line="240" w:lineRule="auto"/>
              <w:jc w:val="center"/>
              <w:rPr>
                <w:sz w:val="20"/>
              </w:rPr>
            </w:pPr>
            <w:r w:rsidRPr="00C003B3">
              <w:rPr>
                <w:sz w:val="20"/>
              </w:rPr>
              <w:t>(12</w:t>
            </w:r>
            <w:r>
              <w:rPr>
                <w:sz w:val="20"/>
              </w:rPr>
              <w:t>) 9</w:t>
            </w:r>
            <w:r w:rsidRPr="00C003B3">
              <w:rPr>
                <w:sz w:val="20"/>
              </w:rPr>
              <w:t>2%</w:t>
            </w:r>
          </w:p>
          <w:p w:rsidR="00F8049D" w:rsidRPr="00C003B3" w:rsidRDefault="00F8049D" w:rsidP="00F8049D">
            <w:pPr>
              <w:spacing w:line="240" w:lineRule="auto"/>
              <w:jc w:val="center"/>
              <w:rPr>
                <w:sz w:val="20"/>
              </w:rPr>
            </w:pPr>
          </w:p>
          <w:p w:rsidR="00F8049D" w:rsidRPr="00C003B3" w:rsidRDefault="00F8049D" w:rsidP="00F8049D">
            <w:pPr>
              <w:spacing w:line="240" w:lineRule="auto"/>
              <w:jc w:val="center"/>
              <w:rPr>
                <w:sz w:val="20"/>
              </w:rPr>
            </w:pPr>
            <w:r w:rsidRPr="00C003B3">
              <w:rPr>
                <w:sz w:val="20"/>
              </w:rPr>
              <w:t>(0) 0%</w:t>
            </w:r>
          </w:p>
        </w:tc>
        <w:tc>
          <w:tcPr>
            <w:tcW w:w="1985" w:type="dxa"/>
            <w:tcBorders>
              <w:top w:val="single" w:sz="4" w:space="0" w:color="000000"/>
              <w:left w:val="single" w:sz="4" w:space="0" w:color="000000"/>
              <w:bottom w:val="single" w:sz="4" w:space="0" w:color="000000"/>
              <w:right w:val="single" w:sz="4" w:space="0" w:color="000000"/>
            </w:tcBorders>
          </w:tcPr>
          <w:p w:rsidR="009D50E1" w:rsidRDefault="009D50E1" w:rsidP="009D50E1">
            <w:pPr>
              <w:spacing w:line="240" w:lineRule="auto"/>
              <w:jc w:val="center"/>
              <w:rPr>
                <w:sz w:val="20"/>
              </w:rPr>
            </w:pPr>
          </w:p>
          <w:p w:rsidR="009D50E1" w:rsidRPr="000A1387" w:rsidRDefault="009D50E1" w:rsidP="009D50E1">
            <w:pPr>
              <w:spacing w:line="240" w:lineRule="auto"/>
              <w:jc w:val="center"/>
              <w:rPr>
                <w:sz w:val="20"/>
                <w:highlight w:val="yellow"/>
              </w:rPr>
            </w:pPr>
            <w:r w:rsidRPr="00407361">
              <w:rPr>
                <w:sz w:val="20"/>
              </w:rPr>
              <w:t xml:space="preserve">(4) </w:t>
            </w:r>
            <w:r w:rsidRPr="00153E13">
              <w:rPr>
                <w:sz w:val="20"/>
              </w:rPr>
              <w:t>8%</w:t>
            </w:r>
          </w:p>
          <w:p w:rsidR="009D50E1" w:rsidRPr="000A1387" w:rsidRDefault="009D50E1" w:rsidP="009D50E1">
            <w:pPr>
              <w:spacing w:line="240" w:lineRule="auto"/>
              <w:jc w:val="center"/>
              <w:rPr>
                <w:sz w:val="20"/>
                <w:highlight w:val="yellow"/>
              </w:rPr>
            </w:pPr>
            <w:r w:rsidRPr="00407361">
              <w:rPr>
                <w:sz w:val="20"/>
              </w:rPr>
              <w:t xml:space="preserve">(40) </w:t>
            </w:r>
            <w:r w:rsidRPr="00153E13">
              <w:rPr>
                <w:sz w:val="20"/>
              </w:rPr>
              <w:t>83%</w:t>
            </w:r>
          </w:p>
          <w:p w:rsidR="009D50E1" w:rsidRPr="000A1387" w:rsidRDefault="009D50E1" w:rsidP="009D50E1">
            <w:pPr>
              <w:spacing w:line="240" w:lineRule="auto"/>
              <w:jc w:val="center"/>
              <w:rPr>
                <w:sz w:val="20"/>
                <w:highlight w:val="yellow"/>
              </w:rPr>
            </w:pPr>
          </w:p>
          <w:p w:rsidR="00F8049D" w:rsidRPr="00C003B3" w:rsidRDefault="009D50E1" w:rsidP="009D50E1">
            <w:pPr>
              <w:spacing w:line="240" w:lineRule="auto"/>
              <w:jc w:val="center"/>
              <w:rPr>
                <w:sz w:val="20"/>
              </w:rPr>
            </w:pPr>
            <w:r w:rsidRPr="00407361">
              <w:rPr>
                <w:sz w:val="20"/>
              </w:rPr>
              <w:t xml:space="preserve">(4) </w:t>
            </w:r>
            <w:r w:rsidRPr="00153E13">
              <w:rPr>
                <w:sz w:val="20"/>
              </w:rPr>
              <w:t>8%</w:t>
            </w:r>
          </w:p>
        </w:tc>
      </w:tr>
    </w:tbl>
    <w:p w:rsidR="00AC19A3" w:rsidRPr="00C6012C" w:rsidRDefault="00AC19A3" w:rsidP="00AC19A3">
      <w:pPr>
        <w:ind w:firstLine="720"/>
        <w:rPr>
          <w:b/>
          <w:szCs w:val="26"/>
          <w:u w:val="single"/>
        </w:rPr>
      </w:pPr>
      <w:r w:rsidRPr="00C6012C">
        <w:rPr>
          <w:b/>
          <w:szCs w:val="26"/>
          <w:u w:val="single"/>
        </w:rPr>
        <w:t>в сфере связи:</w:t>
      </w:r>
    </w:p>
    <w:tbl>
      <w:tblPr>
        <w:tblpPr w:leftFromText="180" w:rightFromText="180" w:bottomFromText="200" w:vertAnchor="text" w:horzAnchor="margin" w:tblpX="-318" w:tblpY="250"/>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842"/>
        <w:gridCol w:w="1949"/>
      </w:tblGrid>
      <w:tr w:rsidR="00E4748E" w:rsidTr="00717A9A">
        <w:trPr>
          <w:trHeight w:val="97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4748E" w:rsidRDefault="00E4748E" w:rsidP="00E4748E">
            <w:pPr>
              <w:spacing w:line="240" w:lineRule="auto"/>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E4748E" w:rsidRDefault="00E4748E" w:rsidP="00E4748E">
            <w:pPr>
              <w:spacing w:line="240" w:lineRule="auto"/>
              <w:jc w:val="center"/>
              <w:rPr>
                <w:sz w:val="20"/>
              </w:rPr>
            </w:pPr>
            <w:r>
              <w:rPr>
                <w:sz w:val="20"/>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E4748E" w:rsidRDefault="00E4748E" w:rsidP="00E4748E">
            <w:pPr>
              <w:spacing w:line="240" w:lineRule="auto"/>
              <w:jc w:val="center"/>
              <w:rPr>
                <w:sz w:val="20"/>
              </w:rPr>
            </w:pPr>
            <w:r>
              <w:rPr>
                <w:sz w:val="20"/>
              </w:rPr>
              <w:t>На конец отчетного периода прошлого года</w:t>
            </w:r>
          </w:p>
          <w:p w:rsidR="00E4748E" w:rsidRDefault="00E4748E" w:rsidP="00E4748E">
            <w:pPr>
              <w:spacing w:line="240" w:lineRule="auto"/>
              <w:jc w:val="center"/>
              <w:rPr>
                <w:sz w:val="20"/>
              </w:rPr>
            </w:pPr>
            <w:r>
              <w:rPr>
                <w:sz w:val="20"/>
              </w:rPr>
              <w:t>(</w:t>
            </w:r>
            <w:r w:rsidR="00F8049D">
              <w:rPr>
                <w:sz w:val="20"/>
              </w:rPr>
              <w:t xml:space="preserve">1 квартал </w:t>
            </w:r>
            <w:r w:rsidR="00F8049D" w:rsidRPr="00F66E15">
              <w:rPr>
                <w:sz w:val="20"/>
              </w:rPr>
              <w:t>20</w:t>
            </w:r>
            <w:r w:rsidR="00F8049D">
              <w:rPr>
                <w:sz w:val="20"/>
              </w:rPr>
              <w:t>21</w:t>
            </w:r>
            <w:r>
              <w:rPr>
                <w:sz w:val="20"/>
              </w:rPr>
              <w:t>)</w:t>
            </w:r>
          </w:p>
        </w:tc>
        <w:tc>
          <w:tcPr>
            <w:tcW w:w="1949" w:type="dxa"/>
            <w:tcBorders>
              <w:top w:val="single" w:sz="4" w:space="0" w:color="000000"/>
              <w:left w:val="single" w:sz="4" w:space="0" w:color="000000"/>
              <w:bottom w:val="single" w:sz="4" w:space="0" w:color="000000"/>
              <w:right w:val="single" w:sz="4" w:space="0" w:color="000000"/>
            </w:tcBorders>
            <w:hideMark/>
          </w:tcPr>
          <w:p w:rsidR="00E4748E" w:rsidRPr="00F66E15" w:rsidRDefault="00E4748E" w:rsidP="00E4748E">
            <w:pPr>
              <w:spacing w:line="240" w:lineRule="auto"/>
              <w:jc w:val="center"/>
              <w:rPr>
                <w:sz w:val="20"/>
              </w:rPr>
            </w:pPr>
            <w:r w:rsidRPr="00F66E15">
              <w:rPr>
                <w:sz w:val="20"/>
              </w:rPr>
              <w:t>На конец отчетного периода текущего года</w:t>
            </w:r>
          </w:p>
          <w:p w:rsidR="00E4748E" w:rsidRPr="00F66E15" w:rsidRDefault="00E4748E" w:rsidP="00E4748E">
            <w:pPr>
              <w:spacing w:line="240" w:lineRule="auto"/>
              <w:ind w:left="-108" w:right="-108"/>
              <w:jc w:val="center"/>
              <w:rPr>
                <w:sz w:val="20"/>
              </w:rPr>
            </w:pPr>
            <w:r>
              <w:rPr>
                <w:sz w:val="20"/>
              </w:rPr>
              <w:t xml:space="preserve">(1 квартал </w:t>
            </w:r>
            <w:r w:rsidRPr="00F66E15">
              <w:rPr>
                <w:sz w:val="20"/>
              </w:rPr>
              <w:t>20</w:t>
            </w:r>
            <w:r w:rsidR="00F8049D">
              <w:rPr>
                <w:sz w:val="20"/>
              </w:rPr>
              <w:t>22</w:t>
            </w:r>
            <w:r w:rsidRPr="00F66E15">
              <w:rPr>
                <w:sz w:val="20"/>
              </w:rPr>
              <w:t>)</w:t>
            </w:r>
          </w:p>
        </w:tc>
      </w:tr>
      <w:tr w:rsidR="009D50E1" w:rsidTr="00717A9A">
        <w:trPr>
          <w:trHeight w:val="840"/>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spacing w:line="240" w:lineRule="auto"/>
              <w:jc w:val="center"/>
              <w:rPr>
                <w:sz w:val="20"/>
              </w:rPr>
            </w:pPr>
            <w:r w:rsidRPr="009B6661">
              <w:rPr>
                <w:sz w:val="20"/>
              </w:rPr>
              <w:t>0</w:t>
            </w:r>
            <w:r>
              <w:rPr>
                <w:sz w:val="20"/>
              </w:rPr>
              <w:t>,3</w:t>
            </w:r>
            <w:r w:rsidRPr="009B6661">
              <w:rPr>
                <w:sz w:val="20"/>
              </w:rPr>
              <w:t>%</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spacing w:line="240" w:lineRule="auto"/>
              <w:jc w:val="center"/>
              <w:rPr>
                <w:sz w:val="20"/>
                <w:highlight w:val="yellow"/>
              </w:rPr>
            </w:pPr>
            <w:r w:rsidRPr="0019097F">
              <w:rPr>
                <w:sz w:val="20"/>
              </w:rPr>
              <w:t>0%</w:t>
            </w:r>
          </w:p>
        </w:tc>
      </w:tr>
      <w:tr w:rsidR="009D50E1" w:rsidTr="00717A9A">
        <w:trPr>
          <w:trHeight w:val="1561"/>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spacing w:line="240" w:lineRule="auto"/>
              <w:jc w:val="center"/>
              <w:rPr>
                <w:sz w:val="20"/>
              </w:rPr>
            </w:pPr>
            <w:r w:rsidRPr="009B6661">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spacing w:line="240" w:lineRule="auto"/>
              <w:jc w:val="center"/>
              <w:rPr>
                <w:sz w:val="20"/>
                <w:highlight w:val="yellow"/>
              </w:rPr>
            </w:pPr>
            <w:r w:rsidRPr="0019097F">
              <w:rPr>
                <w:sz w:val="20"/>
              </w:rPr>
              <w:t>0%</w:t>
            </w:r>
          </w:p>
        </w:tc>
      </w:tr>
      <w:tr w:rsidR="009D50E1" w:rsidTr="00717A9A">
        <w:trPr>
          <w:trHeight w:val="68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9D50E1" w:rsidRDefault="009D50E1" w:rsidP="009D50E1">
            <w:pPr>
              <w:spacing w:line="240" w:lineRule="auto"/>
              <w:rPr>
                <w:sz w:val="20"/>
              </w:rPr>
            </w:pPr>
            <w:r>
              <w:rPr>
                <w:sz w:val="20"/>
              </w:rPr>
              <w:t>Количество обращений граждан в сфере деятельности в отчетном периоде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D50E1" w:rsidRPr="009B6661" w:rsidRDefault="009D50E1" w:rsidP="009D50E1">
            <w:pPr>
              <w:spacing w:line="240" w:lineRule="auto"/>
              <w:jc w:val="center"/>
              <w:rPr>
                <w:sz w:val="20"/>
              </w:rPr>
            </w:pPr>
            <w:r>
              <w:rPr>
                <w:sz w:val="20"/>
              </w:rPr>
              <w:t>744</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9D50E1" w:rsidRPr="000A1387" w:rsidRDefault="009D50E1" w:rsidP="009D50E1">
            <w:pPr>
              <w:spacing w:line="240" w:lineRule="auto"/>
              <w:jc w:val="center"/>
              <w:rPr>
                <w:sz w:val="20"/>
                <w:highlight w:val="yellow"/>
              </w:rPr>
            </w:pPr>
            <w:r w:rsidRPr="000E45A8">
              <w:rPr>
                <w:sz w:val="20"/>
              </w:rPr>
              <w:t>18</w:t>
            </w:r>
            <w:r>
              <w:rPr>
                <w:sz w:val="20"/>
              </w:rPr>
              <w:t>52</w:t>
            </w:r>
          </w:p>
        </w:tc>
      </w:tr>
      <w:tr w:rsidR="00F8049D" w:rsidTr="00717A9A">
        <w:trPr>
          <w:trHeight w:val="155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8049D" w:rsidRDefault="00F8049D" w:rsidP="00F8049D">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F8049D" w:rsidRDefault="00F8049D" w:rsidP="00F8049D">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F8049D" w:rsidRPr="009B6661" w:rsidRDefault="00F8049D" w:rsidP="00F8049D">
            <w:pPr>
              <w:spacing w:line="240" w:lineRule="auto"/>
              <w:jc w:val="center"/>
              <w:rPr>
                <w:sz w:val="20"/>
              </w:rPr>
            </w:pPr>
            <w:r w:rsidRPr="007C7C8E">
              <w:rPr>
                <w:sz w:val="20"/>
              </w:rPr>
              <w:t>20,1</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F8049D" w:rsidRPr="009B6661" w:rsidRDefault="009D50E1" w:rsidP="00F8049D">
            <w:pPr>
              <w:spacing w:line="240" w:lineRule="auto"/>
              <w:jc w:val="center"/>
              <w:rPr>
                <w:sz w:val="20"/>
              </w:rPr>
            </w:pPr>
            <w:r>
              <w:rPr>
                <w:sz w:val="20"/>
              </w:rPr>
              <w:t>41,1</w:t>
            </w:r>
          </w:p>
        </w:tc>
      </w:tr>
      <w:tr w:rsidR="008D3271" w:rsidTr="00262512">
        <w:trPr>
          <w:trHeight w:val="978"/>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8D3271" w:rsidRDefault="008D3271" w:rsidP="008D3271">
            <w:pPr>
              <w:spacing w:line="240" w:lineRule="auto"/>
              <w:jc w:val="center"/>
              <w:rPr>
                <w:sz w:val="20"/>
              </w:rPr>
            </w:pPr>
            <w:r>
              <w:rPr>
                <w:sz w:val="20"/>
              </w:rPr>
              <w:lastRenderedPageBreak/>
              <w:t>5.</w:t>
            </w:r>
          </w:p>
        </w:tc>
        <w:tc>
          <w:tcPr>
            <w:tcW w:w="5954" w:type="dxa"/>
            <w:tcBorders>
              <w:top w:val="single" w:sz="4" w:space="0" w:color="000000"/>
              <w:left w:val="single" w:sz="4" w:space="0" w:color="000000"/>
              <w:bottom w:val="single" w:sz="4" w:space="0" w:color="000000"/>
              <w:right w:val="single" w:sz="4" w:space="0" w:color="000000"/>
            </w:tcBorders>
            <w:hideMark/>
          </w:tcPr>
          <w:p w:rsidR="008D3271" w:rsidRPr="004B2A46" w:rsidRDefault="008D3271" w:rsidP="008D3271">
            <w:pPr>
              <w:spacing w:line="240" w:lineRule="auto"/>
              <w:rPr>
                <w:sz w:val="20"/>
              </w:rPr>
            </w:pPr>
            <w:r w:rsidRPr="004B2A46">
              <w:rPr>
                <w:sz w:val="20"/>
              </w:rPr>
              <w:t>Типичные вопросы, поднимаемые гражданами в обращениях:</w:t>
            </w:r>
          </w:p>
          <w:p w:rsidR="008D3271" w:rsidRPr="004B2A46" w:rsidRDefault="008D3271" w:rsidP="008D3271">
            <w:pPr>
              <w:spacing w:line="240" w:lineRule="auto"/>
              <w:rPr>
                <w:sz w:val="20"/>
              </w:rPr>
            </w:pPr>
            <w:r w:rsidRPr="004B2A46">
              <w:rPr>
                <w:sz w:val="20"/>
              </w:rPr>
              <w:t>- по пересылке, доставке и розыске почтовых отправлений;</w:t>
            </w:r>
          </w:p>
          <w:p w:rsidR="008D3271" w:rsidRDefault="008D3271" w:rsidP="008D3271">
            <w:pPr>
              <w:spacing w:line="240" w:lineRule="auto"/>
              <w:rPr>
                <w:sz w:val="20"/>
              </w:rPr>
            </w:pPr>
            <w:r>
              <w:rPr>
                <w:sz w:val="20"/>
              </w:rPr>
              <w:t>- предоставление услуг связи (интернет</w:t>
            </w:r>
            <w:r w:rsidRPr="004B2A46">
              <w:rPr>
                <w:sz w:val="20"/>
              </w:rPr>
              <w:t xml:space="preserve"> и др.)</w:t>
            </w:r>
          </w:p>
          <w:p w:rsidR="008D3271" w:rsidRDefault="008D3271" w:rsidP="008D3271">
            <w:pPr>
              <w:spacing w:line="240" w:lineRule="auto"/>
              <w:rPr>
                <w:sz w:val="20"/>
              </w:rPr>
            </w:pPr>
            <w:r>
              <w:rPr>
                <w:sz w:val="20"/>
              </w:rPr>
              <w:t>-вопросы эксплуатации оборудования связи</w:t>
            </w:r>
          </w:p>
          <w:p w:rsidR="008D3271" w:rsidRDefault="008D3271" w:rsidP="008D3271">
            <w:pPr>
              <w:spacing w:line="240" w:lineRule="auto"/>
              <w:rPr>
                <w:sz w:val="20"/>
              </w:rPr>
            </w:pPr>
            <w:r>
              <w:rPr>
                <w:sz w:val="20"/>
              </w:rPr>
              <w:t>-разъяснение вопросов по разрешительной деятельности и лицензированию</w:t>
            </w:r>
          </w:p>
          <w:p w:rsidR="008D3271" w:rsidRDefault="008D3271" w:rsidP="008D3271">
            <w:pPr>
              <w:spacing w:line="240" w:lineRule="auto"/>
              <w:rPr>
                <w:sz w:val="20"/>
              </w:rPr>
            </w:pPr>
            <w:r>
              <w:rPr>
                <w:sz w:val="20"/>
              </w:rPr>
              <w:t>-несогласие абонентов с суммой выставленного счета (несогласие с указанным в счете объемом и видами услуг)</w:t>
            </w:r>
          </w:p>
          <w:p w:rsidR="008D3271" w:rsidRDefault="008D3271" w:rsidP="008D3271">
            <w:pPr>
              <w:spacing w:line="240" w:lineRule="auto"/>
              <w:rPr>
                <w:sz w:val="20"/>
              </w:rPr>
            </w:pPr>
            <w:r>
              <w:rPr>
                <w:sz w:val="20"/>
              </w:rPr>
              <w:t>- отсутствие связи (перерывы в связи, отсутствие покрытия и т.д.)</w:t>
            </w:r>
          </w:p>
          <w:p w:rsidR="008D3271" w:rsidRDefault="008D3271" w:rsidP="008D3271">
            <w:pPr>
              <w:spacing w:line="240" w:lineRule="auto"/>
              <w:rPr>
                <w:sz w:val="20"/>
              </w:rPr>
            </w:pPr>
            <w:r>
              <w:rPr>
                <w:sz w:val="20"/>
              </w:rPr>
              <w:t>- другие вопросы в сфере связи</w:t>
            </w:r>
          </w:p>
          <w:p w:rsidR="008D3271" w:rsidRDefault="008D3271" w:rsidP="008D3271">
            <w:pPr>
              <w:spacing w:line="240" w:lineRule="auto"/>
              <w:rPr>
                <w:sz w:val="20"/>
              </w:rPr>
            </w:pPr>
            <w:r>
              <w:rPr>
                <w:sz w:val="20"/>
              </w:rPr>
              <w:t>-  вопросы организации деятельности сайтов</w:t>
            </w:r>
          </w:p>
        </w:tc>
        <w:tc>
          <w:tcPr>
            <w:tcW w:w="1842" w:type="dxa"/>
            <w:tcBorders>
              <w:top w:val="single" w:sz="4" w:space="0" w:color="000000"/>
              <w:left w:val="single" w:sz="4" w:space="0" w:color="000000"/>
              <w:bottom w:val="single" w:sz="4" w:space="0" w:color="000000"/>
              <w:right w:val="single" w:sz="4" w:space="0" w:color="000000"/>
            </w:tcBorders>
          </w:tcPr>
          <w:p w:rsidR="008D3271" w:rsidRPr="007406FE" w:rsidRDefault="008D3271" w:rsidP="008D3271">
            <w:pPr>
              <w:spacing w:line="240" w:lineRule="auto"/>
              <w:jc w:val="center"/>
              <w:rPr>
                <w:sz w:val="20"/>
              </w:rPr>
            </w:pPr>
          </w:p>
          <w:p w:rsidR="00F8049D" w:rsidRPr="00CA3F32" w:rsidRDefault="00F8049D" w:rsidP="00F8049D">
            <w:pPr>
              <w:spacing w:line="240" w:lineRule="auto"/>
              <w:jc w:val="center"/>
              <w:rPr>
                <w:sz w:val="20"/>
                <w:highlight w:val="yellow"/>
              </w:rPr>
            </w:pPr>
            <w:r w:rsidRPr="00960D61">
              <w:rPr>
                <w:sz w:val="20"/>
              </w:rPr>
              <w:t>(180) 24%</w:t>
            </w:r>
          </w:p>
          <w:p w:rsidR="00F8049D" w:rsidRPr="00CA3F32" w:rsidRDefault="00F8049D" w:rsidP="00F8049D">
            <w:pPr>
              <w:spacing w:line="240" w:lineRule="auto"/>
              <w:jc w:val="center"/>
              <w:rPr>
                <w:sz w:val="20"/>
                <w:highlight w:val="yellow"/>
              </w:rPr>
            </w:pPr>
            <w:r w:rsidRPr="00492C13">
              <w:rPr>
                <w:sz w:val="20"/>
              </w:rPr>
              <w:t>(128) 17%</w:t>
            </w:r>
          </w:p>
          <w:p w:rsidR="00F8049D" w:rsidRPr="00492C13" w:rsidRDefault="00F8049D" w:rsidP="00F8049D">
            <w:pPr>
              <w:spacing w:line="240" w:lineRule="auto"/>
              <w:jc w:val="center"/>
              <w:rPr>
                <w:sz w:val="20"/>
              </w:rPr>
            </w:pPr>
            <w:r w:rsidRPr="00492C13">
              <w:rPr>
                <w:sz w:val="20"/>
              </w:rPr>
              <w:t>(4</w:t>
            </w:r>
            <w:r>
              <w:rPr>
                <w:sz w:val="20"/>
              </w:rPr>
              <w:t>) 1</w:t>
            </w:r>
            <w:r w:rsidRPr="00492C13">
              <w:rPr>
                <w:sz w:val="20"/>
              </w:rPr>
              <w:t>%</w:t>
            </w:r>
          </w:p>
          <w:p w:rsidR="00F8049D" w:rsidRPr="00CA3F32" w:rsidRDefault="00F8049D" w:rsidP="00F8049D">
            <w:pPr>
              <w:spacing w:line="240" w:lineRule="auto"/>
              <w:jc w:val="center"/>
              <w:rPr>
                <w:sz w:val="20"/>
                <w:highlight w:val="yellow"/>
              </w:rPr>
            </w:pPr>
          </w:p>
          <w:p w:rsidR="00F8049D" w:rsidRPr="00DB3779" w:rsidRDefault="00F8049D" w:rsidP="00F8049D">
            <w:pPr>
              <w:spacing w:line="240" w:lineRule="auto"/>
              <w:jc w:val="center"/>
              <w:rPr>
                <w:sz w:val="20"/>
              </w:rPr>
            </w:pPr>
            <w:r w:rsidRPr="00DB3779">
              <w:rPr>
                <w:sz w:val="20"/>
              </w:rPr>
              <w:t>(11</w:t>
            </w:r>
            <w:r>
              <w:rPr>
                <w:sz w:val="20"/>
              </w:rPr>
              <w:t>) 2</w:t>
            </w:r>
            <w:r w:rsidRPr="00DB3779">
              <w:rPr>
                <w:sz w:val="20"/>
              </w:rPr>
              <w:t>%</w:t>
            </w:r>
          </w:p>
          <w:p w:rsidR="00F8049D" w:rsidRPr="00CA3F32" w:rsidRDefault="00F8049D" w:rsidP="00F8049D">
            <w:pPr>
              <w:spacing w:line="240" w:lineRule="auto"/>
              <w:jc w:val="center"/>
              <w:rPr>
                <w:sz w:val="20"/>
                <w:highlight w:val="yellow"/>
              </w:rPr>
            </w:pPr>
          </w:p>
          <w:p w:rsidR="00F8049D" w:rsidRPr="00941CD7" w:rsidRDefault="00F8049D" w:rsidP="00F8049D">
            <w:pPr>
              <w:spacing w:line="240" w:lineRule="auto"/>
              <w:jc w:val="center"/>
              <w:rPr>
                <w:sz w:val="20"/>
              </w:rPr>
            </w:pPr>
            <w:r w:rsidRPr="00941CD7">
              <w:rPr>
                <w:sz w:val="20"/>
              </w:rPr>
              <w:t>(35) 5%</w:t>
            </w:r>
          </w:p>
          <w:p w:rsidR="00F8049D" w:rsidRPr="00CA3F32" w:rsidRDefault="00F8049D" w:rsidP="00F8049D">
            <w:pPr>
              <w:spacing w:line="240" w:lineRule="auto"/>
              <w:jc w:val="center"/>
              <w:rPr>
                <w:sz w:val="20"/>
                <w:highlight w:val="yellow"/>
              </w:rPr>
            </w:pPr>
          </w:p>
          <w:p w:rsidR="00F8049D" w:rsidRPr="00941CD7" w:rsidRDefault="00F8049D" w:rsidP="00F8049D">
            <w:pPr>
              <w:spacing w:line="240" w:lineRule="auto"/>
              <w:jc w:val="center"/>
              <w:rPr>
                <w:sz w:val="20"/>
              </w:rPr>
            </w:pPr>
            <w:r w:rsidRPr="00941CD7">
              <w:rPr>
                <w:sz w:val="20"/>
              </w:rPr>
              <w:t>(14) 2%</w:t>
            </w:r>
          </w:p>
          <w:p w:rsidR="00F8049D" w:rsidRPr="00941CD7" w:rsidRDefault="00F8049D" w:rsidP="00F8049D">
            <w:pPr>
              <w:spacing w:line="240" w:lineRule="auto"/>
              <w:jc w:val="center"/>
              <w:rPr>
                <w:sz w:val="20"/>
              </w:rPr>
            </w:pPr>
            <w:r w:rsidRPr="00941CD7">
              <w:rPr>
                <w:sz w:val="20"/>
              </w:rPr>
              <w:t>(44) 6%</w:t>
            </w:r>
          </w:p>
          <w:p w:rsidR="008D3271" w:rsidRPr="007406FE" w:rsidRDefault="00F8049D" w:rsidP="00F8049D">
            <w:pPr>
              <w:spacing w:line="240" w:lineRule="auto"/>
              <w:jc w:val="center"/>
              <w:rPr>
                <w:sz w:val="20"/>
              </w:rPr>
            </w:pPr>
            <w:r w:rsidRPr="00FC74AA">
              <w:rPr>
                <w:sz w:val="20"/>
              </w:rPr>
              <w:t>(191) 26%</w:t>
            </w:r>
          </w:p>
        </w:tc>
        <w:tc>
          <w:tcPr>
            <w:tcW w:w="1949" w:type="dxa"/>
            <w:tcBorders>
              <w:top w:val="single" w:sz="4" w:space="0" w:color="000000"/>
              <w:left w:val="single" w:sz="4" w:space="0" w:color="000000"/>
              <w:bottom w:val="single" w:sz="4" w:space="0" w:color="000000"/>
              <w:right w:val="single" w:sz="4" w:space="0" w:color="000000"/>
            </w:tcBorders>
          </w:tcPr>
          <w:p w:rsidR="009D50E1" w:rsidRPr="000A1387" w:rsidRDefault="009D50E1" w:rsidP="009D50E1">
            <w:pPr>
              <w:spacing w:line="240" w:lineRule="auto"/>
              <w:jc w:val="center"/>
              <w:rPr>
                <w:sz w:val="20"/>
                <w:highlight w:val="yellow"/>
              </w:rPr>
            </w:pPr>
          </w:p>
          <w:p w:rsidR="009D50E1" w:rsidRPr="000A1387" w:rsidRDefault="009D50E1" w:rsidP="009D50E1">
            <w:pPr>
              <w:spacing w:line="240" w:lineRule="auto"/>
              <w:jc w:val="center"/>
              <w:rPr>
                <w:sz w:val="20"/>
                <w:highlight w:val="yellow"/>
              </w:rPr>
            </w:pPr>
            <w:r w:rsidRPr="007F099E">
              <w:rPr>
                <w:sz w:val="20"/>
              </w:rPr>
              <w:t xml:space="preserve">(201) </w:t>
            </w:r>
            <w:r w:rsidRPr="0019097F">
              <w:rPr>
                <w:sz w:val="20"/>
              </w:rPr>
              <w:t>11%</w:t>
            </w:r>
          </w:p>
          <w:p w:rsidR="009D50E1" w:rsidRPr="000A1387" w:rsidRDefault="009D50E1" w:rsidP="009D50E1">
            <w:pPr>
              <w:spacing w:line="240" w:lineRule="auto"/>
              <w:jc w:val="center"/>
              <w:rPr>
                <w:sz w:val="20"/>
                <w:highlight w:val="yellow"/>
              </w:rPr>
            </w:pPr>
            <w:r w:rsidRPr="007F099E">
              <w:rPr>
                <w:sz w:val="20"/>
              </w:rPr>
              <w:t>(187</w:t>
            </w:r>
            <w:r w:rsidRPr="0019097F">
              <w:rPr>
                <w:sz w:val="20"/>
              </w:rPr>
              <w:t>) 10%</w:t>
            </w:r>
          </w:p>
          <w:p w:rsidR="009D50E1" w:rsidRPr="000A1387" w:rsidRDefault="009D50E1" w:rsidP="009D50E1">
            <w:pPr>
              <w:spacing w:line="240" w:lineRule="auto"/>
              <w:jc w:val="center"/>
              <w:rPr>
                <w:sz w:val="20"/>
                <w:highlight w:val="yellow"/>
              </w:rPr>
            </w:pPr>
            <w:r w:rsidRPr="00847ACD">
              <w:rPr>
                <w:sz w:val="20"/>
              </w:rPr>
              <w:t xml:space="preserve">(11) </w:t>
            </w:r>
            <w:r>
              <w:rPr>
                <w:sz w:val="20"/>
              </w:rPr>
              <w:t>0,6</w:t>
            </w:r>
            <w:r w:rsidRPr="00CC7D27">
              <w:rPr>
                <w:sz w:val="20"/>
              </w:rPr>
              <w:t>%</w:t>
            </w:r>
          </w:p>
          <w:p w:rsidR="009D50E1" w:rsidRPr="000A1387" w:rsidRDefault="009D50E1" w:rsidP="009D50E1">
            <w:pPr>
              <w:spacing w:line="240" w:lineRule="auto"/>
              <w:jc w:val="center"/>
              <w:rPr>
                <w:sz w:val="20"/>
                <w:highlight w:val="yellow"/>
              </w:rPr>
            </w:pPr>
          </w:p>
          <w:p w:rsidR="009D50E1" w:rsidRPr="000A1387" w:rsidRDefault="009D50E1" w:rsidP="009D50E1">
            <w:pPr>
              <w:spacing w:line="240" w:lineRule="auto"/>
              <w:jc w:val="center"/>
              <w:rPr>
                <w:sz w:val="20"/>
                <w:highlight w:val="yellow"/>
              </w:rPr>
            </w:pPr>
            <w:r w:rsidRPr="00847ACD">
              <w:rPr>
                <w:sz w:val="20"/>
              </w:rPr>
              <w:t xml:space="preserve">(9) </w:t>
            </w:r>
            <w:r>
              <w:rPr>
                <w:sz w:val="20"/>
              </w:rPr>
              <w:t>0,5</w:t>
            </w:r>
            <w:r w:rsidRPr="00CC7D27">
              <w:rPr>
                <w:sz w:val="20"/>
              </w:rPr>
              <w:t>%</w:t>
            </w:r>
          </w:p>
          <w:p w:rsidR="009D50E1" w:rsidRPr="000A1387" w:rsidRDefault="009D50E1" w:rsidP="009D50E1">
            <w:pPr>
              <w:spacing w:line="240" w:lineRule="auto"/>
              <w:jc w:val="center"/>
              <w:rPr>
                <w:sz w:val="20"/>
                <w:highlight w:val="yellow"/>
              </w:rPr>
            </w:pPr>
          </w:p>
          <w:p w:rsidR="009D50E1" w:rsidRPr="000A1387" w:rsidRDefault="009D50E1" w:rsidP="009D50E1">
            <w:pPr>
              <w:spacing w:line="240" w:lineRule="auto"/>
              <w:jc w:val="center"/>
              <w:rPr>
                <w:sz w:val="20"/>
                <w:highlight w:val="yellow"/>
              </w:rPr>
            </w:pPr>
            <w:r w:rsidRPr="00E10CA1">
              <w:rPr>
                <w:sz w:val="20"/>
              </w:rPr>
              <w:t xml:space="preserve">(17) </w:t>
            </w:r>
            <w:r w:rsidRPr="00A93770">
              <w:rPr>
                <w:sz w:val="20"/>
              </w:rPr>
              <w:t>1%</w:t>
            </w:r>
          </w:p>
          <w:p w:rsidR="009D50E1" w:rsidRPr="000A1387" w:rsidRDefault="009D50E1" w:rsidP="009D50E1">
            <w:pPr>
              <w:spacing w:line="240" w:lineRule="auto"/>
              <w:jc w:val="center"/>
              <w:rPr>
                <w:sz w:val="20"/>
                <w:highlight w:val="yellow"/>
              </w:rPr>
            </w:pPr>
          </w:p>
          <w:p w:rsidR="009D50E1" w:rsidRPr="000A1387" w:rsidRDefault="009D50E1" w:rsidP="009D50E1">
            <w:pPr>
              <w:spacing w:line="240" w:lineRule="auto"/>
              <w:jc w:val="center"/>
              <w:rPr>
                <w:sz w:val="20"/>
                <w:highlight w:val="yellow"/>
              </w:rPr>
            </w:pPr>
            <w:r w:rsidRPr="0032437B">
              <w:rPr>
                <w:sz w:val="20"/>
              </w:rPr>
              <w:t xml:space="preserve">(8) </w:t>
            </w:r>
            <w:r w:rsidRPr="00A93770">
              <w:rPr>
                <w:sz w:val="20"/>
              </w:rPr>
              <w:t>0,4%</w:t>
            </w:r>
          </w:p>
          <w:p w:rsidR="009D50E1" w:rsidRPr="000A1387" w:rsidRDefault="009D50E1" w:rsidP="009D50E1">
            <w:pPr>
              <w:spacing w:line="240" w:lineRule="auto"/>
              <w:jc w:val="center"/>
              <w:rPr>
                <w:sz w:val="20"/>
                <w:highlight w:val="yellow"/>
              </w:rPr>
            </w:pPr>
            <w:r w:rsidRPr="0032437B">
              <w:rPr>
                <w:sz w:val="20"/>
              </w:rPr>
              <w:t>(58</w:t>
            </w:r>
            <w:r w:rsidRPr="00A93770">
              <w:rPr>
                <w:sz w:val="20"/>
              </w:rPr>
              <w:t>) 3%</w:t>
            </w:r>
          </w:p>
          <w:p w:rsidR="008D3271" w:rsidRPr="009B6661" w:rsidRDefault="009D50E1" w:rsidP="009D50E1">
            <w:pPr>
              <w:spacing w:line="240" w:lineRule="auto"/>
              <w:jc w:val="center"/>
              <w:rPr>
                <w:sz w:val="20"/>
              </w:rPr>
            </w:pPr>
            <w:r w:rsidRPr="00A41877">
              <w:rPr>
                <w:sz w:val="20"/>
              </w:rPr>
              <w:t xml:space="preserve">(1230) </w:t>
            </w:r>
            <w:r w:rsidRPr="00A93770">
              <w:rPr>
                <w:sz w:val="20"/>
              </w:rPr>
              <w:t>66%</w:t>
            </w:r>
          </w:p>
        </w:tc>
      </w:tr>
    </w:tbl>
    <w:p w:rsidR="006A27AF" w:rsidRPr="00CE5E0E" w:rsidRDefault="006A27AF" w:rsidP="00116721">
      <w:pPr>
        <w:ind w:firstLine="720"/>
        <w:rPr>
          <w:b/>
          <w:szCs w:val="26"/>
          <w:u w:val="single"/>
        </w:rPr>
      </w:pPr>
    </w:p>
    <w:p w:rsidR="00116721" w:rsidRPr="00E13D3D" w:rsidRDefault="00116721" w:rsidP="00116721">
      <w:pPr>
        <w:ind w:firstLine="720"/>
        <w:rPr>
          <w:b/>
          <w:sz w:val="20"/>
          <w:u w:val="single"/>
        </w:rPr>
      </w:pPr>
      <w:r w:rsidRPr="00E13D3D">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E4748E" w:rsidRPr="00E13D3D" w:rsidTr="000360C7">
        <w:trPr>
          <w:trHeight w:val="841"/>
          <w:tblHeader/>
        </w:trPr>
        <w:tc>
          <w:tcPr>
            <w:tcW w:w="817" w:type="dxa"/>
            <w:vAlign w:val="center"/>
          </w:tcPr>
          <w:p w:rsidR="00E4748E" w:rsidRPr="00E13D3D" w:rsidRDefault="00E4748E" w:rsidP="00E4748E">
            <w:pPr>
              <w:spacing w:line="240" w:lineRule="auto"/>
              <w:jc w:val="center"/>
              <w:rPr>
                <w:sz w:val="20"/>
              </w:rPr>
            </w:pPr>
            <w:r w:rsidRPr="00E13D3D">
              <w:rPr>
                <w:sz w:val="20"/>
              </w:rPr>
              <w:t xml:space="preserve">№ </w:t>
            </w:r>
            <w:proofErr w:type="spellStart"/>
            <w:r w:rsidRPr="00E13D3D">
              <w:rPr>
                <w:sz w:val="20"/>
              </w:rPr>
              <w:t>п</w:t>
            </w:r>
            <w:proofErr w:type="spellEnd"/>
            <w:r w:rsidRPr="00E13D3D">
              <w:rPr>
                <w:sz w:val="20"/>
              </w:rPr>
              <w:t>/</w:t>
            </w:r>
            <w:proofErr w:type="spellStart"/>
            <w:r w:rsidRPr="00E13D3D">
              <w:rPr>
                <w:sz w:val="20"/>
              </w:rPr>
              <w:t>п</w:t>
            </w:r>
            <w:proofErr w:type="spellEnd"/>
          </w:p>
        </w:tc>
        <w:tc>
          <w:tcPr>
            <w:tcW w:w="5670" w:type="dxa"/>
            <w:vAlign w:val="center"/>
          </w:tcPr>
          <w:p w:rsidR="00E4748E" w:rsidRPr="00E13D3D" w:rsidRDefault="00E4748E" w:rsidP="00E4748E">
            <w:pPr>
              <w:spacing w:line="240" w:lineRule="auto"/>
              <w:jc w:val="center"/>
              <w:rPr>
                <w:sz w:val="20"/>
              </w:rPr>
            </w:pPr>
            <w:r w:rsidRPr="00E13D3D">
              <w:rPr>
                <w:sz w:val="20"/>
              </w:rPr>
              <w:t>Показатель</w:t>
            </w:r>
          </w:p>
        </w:tc>
        <w:tc>
          <w:tcPr>
            <w:tcW w:w="1985" w:type="dxa"/>
          </w:tcPr>
          <w:p w:rsidR="00E4748E" w:rsidRDefault="00E4748E" w:rsidP="00E4748E">
            <w:pPr>
              <w:spacing w:line="240" w:lineRule="auto"/>
              <w:jc w:val="center"/>
              <w:rPr>
                <w:sz w:val="20"/>
              </w:rPr>
            </w:pPr>
            <w:r>
              <w:rPr>
                <w:sz w:val="20"/>
              </w:rPr>
              <w:t>На конец отчетного периода прошлого года</w:t>
            </w:r>
          </w:p>
          <w:p w:rsidR="00E4748E" w:rsidRDefault="00E4748E" w:rsidP="00E4748E">
            <w:pPr>
              <w:spacing w:line="240" w:lineRule="auto"/>
              <w:jc w:val="center"/>
              <w:rPr>
                <w:sz w:val="20"/>
              </w:rPr>
            </w:pPr>
            <w:r>
              <w:rPr>
                <w:sz w:val="20"/>
              </w:rPr>
              <w:t>(</w:t>
            </w:r>
            <w:r w:rsidR="00F8049D">
              <w:rPr>
                <w:sz w:val="20"/>
              </w:rPr>
              <w:t xml:space="preserve">1 квартал </w:t>
            </w:r>
            <w:r w:rsidR="00F8049D" w:rsidRPr="00F66E15">
              <w:rPr>
                <w:sz w:val="20"/>
              </w:rPr>
              <w:t>20</w:t>
            </w:r>
            <w:r w:rsidR="00F8049D">
              <w:rPr>
                <w:sz w:val="20"/>
              </w:rPr>
              <w:t>21</w:t>
            </w:r>
            <w:r>
              <w:rPr>
                <w:sz w:val="20"/>
              </w:rPr>
              <w:t>)</w:t>
            </w:r>
          </w:p>
        </w:tc>
        <w:tc>
          <w:tcPr>
            <w:tcW w:w="1949" w:type="dxa"/>
          </w:tcPr>
          <w:p w:rsidR="00E4748E" w:rsidRPr="00F66E15" w:rsidRDefault="00E4748E" w:rsidP="00E4748E">
            <w:pPr>
              <w:spacing w:line="240" w:lineRule="auto"/>
              <w:jc w:val="center"/>
              <w:rPr>
                <w:sz w:val="20"/>
              </w:rPr>
            </w:pPr>
            <w:r w:rsidRPr="00F66E15">
              <w:rPr>
                <w:sz w:val="20"/>
              </w:rPr>
              <w:t>На конец отчетного периода текущего года</w:t>
            </w:r>
          </w:p>
          <w:p w:rsidR="00E4748E" w:rsidRPr="00F66E15" w:rsidRDefault="00E4748E" w:rsidP="00E4748E">
            <w:pPr>
              <w:spacing w:line="240" w:lineRule="auto"/>
              <w:ind w:left="-108" w:right="-108"/>
              <w:jc w:val="center"/>
              <w:rPr>
                <w:sz w:val="20"/>
              </w:rPr>
            </w:pPr>
            <w:r>
              <w:rPr>
                <w:sz w:val="20"/>
              </w:rPr>
              <w:t xml:space="preserve">(1 квартал </w:t>
            </w:r>
            <w:r w:rsidRPr="00F66E15">
              <w:rPr>
                <w:sz w:val="20"/>
              </w:rPr>
              <w:t>20</w:t>
            </w:r>
            <w:r w:rsidR="00F8049D">
              <w:rPr>
                <w:sz w:val="20"/>
              </w:rPr>
              <w:t>22</w:t>
            </w:r>
            <w:r w:rsidRPr="00F66E15">
              <w:rPr>
                <w:sz w:val="20"/>
              </w:rPr>
              <w:t>)</w:t>
            </w:r>
          </w:p>
        </w:tc>
      </w:tr>
      <w:tr w:rsidR="009D50E1" w:rsidRPr="00E13D3D" w:rsidTr="00DD5C7E">
        <w:trPr>
          <w:trHeight w:val="832"/>
          <w:tblHeader/>
        </w:trPr>
        <w:tc>
          <w:tcPr>
            <w:tcW w:w="817" w:type="dxa"/>
            <w:vAlign w:val="center"/>
          </w:tcPr>
          <w:p w:rsidR="009D50E1" w:rsidRPr="00E13D3D" w:rsidRDefault="009D50E1" w:rsidP="009D50E1">
            <w:pPr>
              <w:spacing w:line="240" w:lineRule="auto"/>
              <w:rPr>
                <w:sz w:val="20"/>
              </w:rPr>
            </w:pPr>
            <w:r w:rsidRPr="00E13D3D">
              <w:rPr>
                <w:sz w:val="20"/>
              </w:rPr>
              <w:t>1.</w:t>
            </w:r>
          </w:p>
        </w:tc>
        <w:tc>
          <w:tcPr>
            <w:tcW w:w="5670" w:type="dxa"/>
            <w:vAlign w:val="center"/>
          </w:tcPr>
          <w:p w:rsidR="009D50E1" w:rsidRPr="00E13D3D" w:rsidRDefault="009D50E1" w:rsidP="009D50E1">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9D50E1" w:rsidRPr="009B6661" w:rsidRDefault="009D50E1" w:rsidP="009D50E1">
            <w:pPr>
              <w:spacing w:line="240" w:lineRule="auto"/>
              <w:jc w:val="center"/>
              <w:rPr>
                <w:sz w:val="20"/>
              </w:rPr>
            </w:pPr>
            <w:r w:rsidRPr="009B6661">
              <w:rPr>
                <w:sz w:val="20"/>
              </w:rPr>
              <w:t>0%</w:t>
            </w:r>
          </w:p>
        </w:tc>
        <w:tc>
          <w:tcPr>
            <w:tcW w:w="1949" w:type="dxa"/>
            <w:vAlign w:val="center"/>
          </w:tcPr>
          <w:p w:rsidR="009D50E1" w:rsidRPr="00B43EC8" w:rsidRDefault="009D50E1" w:rsidP="009D50E1">
            <w:pPr>
              <w:spacing w:line="240" w:lineRule="auto"/>
              <w:jc w:val="center"/>
              <w:rPr>
                <w:sz w:val="20"/>
                <w:highlight w:val="yellow"/>
              </w:rPr>
            </w:pPr>
            <w:r w:rsidRPr="00FC58FF">
              <w:rPr>
                <w:sz w:val="20"/>
              </w:rPr>
              <w:t>0%</w:t>
            </w:r>
          </w:p>
        </w:tc>
      </w:tr>
      <w:tr w:rsidR="009D50E1" w:rsidRPr="00E13D3D" w:rsidTr="00DD5C7E">
        <w:trPr>
          <w:trHeight w:val="1553"/>
          <w:tblHeader/>
        </w:trPr>
        <w:tc>
          <w:tcPr>
            <w:tcW w:w="817" w:type="dxa"/>
            <w:vAlign w:val="center"/>
          </w:tcPr>
          <w:p w:rsidR="009D50E1" w:rsidRPr="00E13D3D" w:rsidRDefault="009D50E1" w:rsidP="009D50E1">
            <w:pPr>
              <w:spacing w:line="240" w:lineRule="auto"/>
              <w:rPr>
                <w:sz w:val="20"/>
              </w:rPr>
            </w:pPr>
            <w:r w:rsidRPr="00E13D3D">
              <w:rPr>
                <w:sz w:val="20"/>
              </w:rPr>
              <w:t>2.</w:t>
            </w:r>
          </w:p>
        </w:tc>
        <w:tc>
          <w:tcPr>
            <w:tcW w:w="5670" w:type="dxa"/>
            <w:vAlign w:val="center"/>
          </w:tcPr>
          <w:p w:rsidR="009D50E1" w:rsidRPr="00E13D3D" w:rsidRDefault="009D50E1" w:rsidP="009D50E1">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9D50E1" w:rsidRPr="009B6661" w:rsidRDefault="009D50E1" w:rsidP="009D50E1">
            <w:pPr>
              <w:spacing w:line="240" w:lineRule="auto"/>
              <w:jc w:val="center"/>
              <w:rPr>
                <w:sz w:val="20"/>
              </w:rPr>
            </w:pPr>
            <w:r w:rsidRPr="009B6661">
              <w:rPr>
                <w:sz w:val="20"/>
              </w:rPr>
              <w:t>0%</w:t>
            </w:r>
          </w:p>
        </w:tc>
        <w:tc>
          <w:tcPr>
            <w:tcW w:w="1949" w:type="dxa"/>
            <w:vAlign w:val="center"/>
          </w:tcPr>
          <w:p w:rsidR="009D50E1" w:rsidRPr="00B43EC8" w:rsidRDefault="009D50E1" w:rsidP="009D50E1">
            <w:pPr>
              <w:spacing w:line="240" w:lineRule="auto"/>
              <w:jc w:val="center"/>
              <w:rPr>
                <w:sz w:val="20"/>
                <w:highlight w:val="yellow"/>
              </w:rPr>
            </w:pPr>
            <w:r w:rsidRPr="00FC58FF">
              <w:rPr>
                <w:sz w:val="20"/>
              </w:rPr>
              <w:t>0%</w:t>
            </w:r>
          </w:p>
        </w:tc>
      </w:tr>
      <w:tr w:rsidR="009D50E1" w:rsidRPr="00E13D3D" w:rsidTr="00DD5C7E">
        <w:trPr>
          <w:trHeight w:val="554"/>
          <w:tblHeader/>
        </w:trPr>
        <w:tc>
          <w:tcPr>
            <w:tcW w:w="817" w:type="dxa"/>
            <w:vAlign w:val="center"/>
          </w:tcPr>
          <w:p w:rsidR="009D50E1" w:rsidRPr="00E13D3D" w:rsidRDefault="009D50E1" w:rsidP="009D50E1">
            <w:pPr>
              <w:spacing w:line="240" w:lineRule="auto"/>
              <w:rPr>
                <w:sz w:val="20"/>
              </w:rPr>
            </w:pPr>
            <w:r w:rsidRPr="00E13D3D">
              <w:rPr>
                <w:sz w:val="20"/>
              </w:rPr>
              <w:t>3.</w:t>
            </w:r>
          </w:p>
        </w:tc>
        <w:tc>
          <w:tcPr>
            <w:tcW w:w="5670" w:type="dxa"/>
            <w:vAlign w:val="center"/>
          </w:tcPr>
          <w:p w:rsidR="009D50E1" w:rsidRPr="00E13D3D" w:rsidRDefault="009D50E1" w:rsidP="009D50E1">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9D50E1" w:rsidRPr="009B6661" w:rsidRDefault="009D50E1" w:rsidP="009D50E1">
            <w:pPr>
              <w:spacing w:line="240" w:lineRule="auto"/>
              <w:jc w:val="center"/>
              <w:rPr>
                <w:sz w:val="20"/>
              </w:rPr>
            </w:pPr>
            <w:r>
              <w:rPr>
                <w:sz w:val="20"/>
              </w:rPr>
              <w:t>533</w:t>
            </w:r>
          </w:p>
        </w:tc>
        <w:tc>
          <w:tcPr>
            <w:tcW w:w="1949" w:type="dxa"/>
            <w:vAlign w:val="center"/>
          </w:tcPr>
          <w:p w:rsidR="009D50E1" w:rsidRPr="00B43EC8" w:rsidRDefault="009D50E1" w:rsidP="009D50E1">
            <w:pPr>
              <w:spacing w:line="240" w:lineRule="auto"/>
              <w:jc w:val="center"/>
              <w:rPr>
                <w:sz w:val="20"/>
                <w:highlight w:val="yellow"/>
              </w:rPr>
            </w:pPr>
            <w:r w:rsidRPr="000E45A8">
              <w:rPr>
                <w:sz w:val="20"/>
              </w:rPr>
              <w:t>464</w:t>
            </w:r>
          </w:p>
        </w:tc>
      </w:tr>
      <w:tr w:rsidR="009D50E1" w:rsidRPr="00E13D3D" w:rsidTr="00717461">
        <w:trPr>
          <w:trHeight w:val="1555"/>
          <w:tblHeader/>
        </w:trPr>
        <w:tc>
          <w:tcPr>
            <w:tcW w:w="817" w:type="dxa"/>
            <w:vAlign w:val="center"/>
          </w:tcPr>
          <w:p w:rsidR="009D50E1" w:rsidRPr="00E13D3D" w:rsidRDefault="009D50E1" w:rsidP="009D50E1">
            <w:pPr>
              <w:spacing w:line="240" w:lineRule="auto"/>
              <w:rPr>
                <w:sz w:val="20"/>
              </w:rPr>
            </w:pPr>
            <w:r w:rsidRPr="00E13D3D">
              <w:rPr>
                <w:sz w:val="20"/>
              </w:rPr>
              <w:t>4.</w:t>
            </w:r>
          </w:p>
        </w:tc>
        <w:tc>
          <w:tcPr>
            <w:tcW w:w="5670" w:type="dxa"/>
            <w:vAlign w:val="center"/>
          </w:tcPr>
          <w:p w:rsidR="009D50E1" w:rsidRPr="00E13D3D" w:rsidRDefault="009D50E1" w:rsidP="009D50E1">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9D50E1" w:rsidRPr="009B6661" w:rsidRDefault="009D50E1" w:rsidP="009D50E1">
            <w:pPr>
              <w:spacing w:line="240" w:lineRule="auto"/>
              <w:jc w:val="center"/>
              <w:rPr>
                <w:sz w:val="20"/>
              </w:rPr>
            </w:pPr>
            <w:r w:rsidRPr="007B02BC">
              <w:rPr>
                <w:sz w:val="20"/>
              </w:rPr>
              <w:t>88,9</w:t>
            </w:r>
          </w:p>
        </w:tc>
        <w:tc>
          <w:tcPr>
            <w:tcW w:w="1949" w:type="dxa"/>
            <w:vAlign w:val="center"/>
          </w:tcPr>
          <w:p w:rsidR="009D50E1" w:rsidRPr="00B43EC8" w:rsidRDefault="009D50E1" w:rsidP="009D50E1">
            <w:pPr>
              <w:spacing w:line="240" w:lineRule="auto"/>
              <w:jc w:val="center"/>
              <w:rPr>
                <w:sz w:val="20"/>
                <w:highlight w:val="yellow"/>
              </w:rPr>
            </w:pPr>
            <w:r>
              <w:rPr>
                <w:sz w:val="20"/>
              </w:rPr>
              <w:t>77,3</w:t>
            </w:r>
          </w:p>
        </w:tc>
      </w:tr>
      <w:tr w:rsidR="00F8049D" w:rsidRPr="00E13D3D" w:rsidTr="0053572E">
        <w:trPr>
          <w:trHeight w:val="697"/>
          <w:tblHeader/>
        </w:trPr>
        <w:tc>
          <w:tcPr>
            <w:tcW w:w="817" w:type="dxa"/>
            <w:vAlign w:val="center"/>
          </w:tcPr>
          <w:p w:rsidR="00F8049D" w:rsidRPr="00E13D3D" w:rsidRDefault="00F8049D" w:rsidP="00F8049D">
            <w:pPr>
              <w:spacing w:line="240" w:lineRule="auto"/>
              <w:rPr>
                <w:sz w:val="20"/>
              </w:rPr>
            </w:pPr>
            <w:r w:rsidRPr="00E13D3D">
              <w:rPr>
                <w:sz w:val="20"/>
              </w:rPr>
              <w:t>5.</w:t>
            </w:r>
          </w:p>
        </w:tc>
        <w:tc>
          <w:tcPr>
            <w:tcW w:w="5670" w:type="dxa"/>
            <w:vAlign w:val="center"/>
          </w:tcPr>
          <w:p w:rsidR="00F8049D" w:rsidRPr="00E13D3D" w:rsidRDefault="00F8049D" w:rsidP="00F8049D">
            <w:pPr>
              <w:spacing w:line="240" w:lineRule="auto"/>
              <w:rPr>
                <w:sz w:val="20"/>
              </w:rPr>
            </w:pPr>
            <w:r w:rsidRPr="00E13D3D">
              <w:rPr>
                <w:sz w:val="20"/>
              </w:rPr>
              <w:t>Типичные вопросы, поднимаемые гражданами в обращениях:</w:t>
            </w:r>
          </w:p>
          <w:p w:rsidR="00F8049D" w:rsidRPr="00E13D3D" w:rsidRDefault="00F8049D" w:rsidP="00F8049D">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985" w:type="dxa"/>
          </w:tcPr>
          <w:p w:rsidR="00F8049D" w:rsidRDefault="00F8049D" w:rsidP="00F8049D">
            <w:pPr>
              <w:spacing w:line="240" w:lineRule="auto"/>
              <w:jc w:val="center"/>
              <w:rPr>
                <w:sz w:val="20"/>
              </w:rPr>
            </w:pPr>
          </w:p>
          <w:p w:rsidR="00F8049D" w:rsidRPr="009B6661" w:rsidRDefault="00F8049D" w:rsidP="00F8049D">
            <w:pPr>
              <w:spacing w:line="240" w:lineRule="auto"/>
              <w:jc w:val="center"/>
              <w:rPr>
                <w:sz w:val="20"/>
              </w:rPr>
            </w:pPr>
            <w:r w:rsidRPr="007B02BC">
              <w:rPr>
                <w:sz w:val="20"/>
              </w:rPr>
              <w:t>(</w:t>
            </w:r>
            <w:r>
              <w:rPr>
                <w:sz w:val="20"/>
              </w:rPr>
              <w:t>105</w:t>
            </w:r>
            <w:r w:rsidRPr="007B02BC">
              <w:rPr>
                <w:sz w:val="20"/>
              </w:rPr>
              <w:t xml:space="preserve">) </w:t>
            </w:r>
            <w:r>
              <w:rPr>
                <w:sz w:val="20"/>
              </w:rPr>
              <w:t>2</w:t>
            </w:r>
            <w:r w:rsidRPr="007B02BC">
              <w:rPr>
                <w:sz w:val="20"/>
              </w:rPr>
              <w:t>0%</w:t>
            </w:r>
          </w:p>
        </w:tc>
        <w:tc>
          <w:tcPr>
            <w:tcW w:w="1949" w:type="dxa"/>
          </w:tcPr>
          <w:p w:rsidR="009D50E1" w:rsidRDefault="009D50E1" w:rsidP="00F8049D">
            <w:pPr>
              <w:spacing w:line="240" w:lineRule="auto"/>
              <w:jc w:val="center"/>
              <w:rPr>
                <w:sz w:val="20"/>
              </w:rPr>
            </w:pPr>
          </w:p>
          <w:p w:rsidR="00F8049D" w:rsidRPr="009B6661" w:rsidRDefault="009D50E1" w:rsidP="00F8049D">
            <w:pPr>
              <w:spacing w:line="240" w:lineRule="auto"/>
              <w:jc w:val="center"/>
              <w:rPr>
                <w:sz w:val="20"/>
              </w:rPr>
            </w:pPr>
            <w:r w:rsidRPr="000E45A8">
              <w:rPr>
                <w:sz w:val="20"/>
              </w:rPr>
              <w:t xml:space="preserve">(395) </w:t>
            </w:r>
            <w:r w:rsidRPr="00FC58FF">
              <w:rPr>
                <w:sz w:val="20"/>
              </w:rPr>
              <w:t>85,1%</w:t>
            </w:r>
          </w:p>
        </w:tc>
      </w:tr>
    </w:tbl>
    <w:p w:rsidR="00B2294C" w:rsidRDefault="00B2294C" w:rsidP="00F6650E">
      <w:pPr>
        <w:ind w:firstLine="709"/>
        <w:rPr>
          <w:b/>
          <w:i/>
          <w:color w:val="000000" w:themeColor="text1"/>
          <w:szCs w:val="26"/>
        </w:rPr>
      </w:pPr>
    </w:p>
    <w:p w:rsidR="005F33C2" w:rsidRDefault="005F33C2" w:rsidP="00AA348C">
      <w:pPr>
        <w:rPr>
          <w:b/>
          <w:i/>
          <w:color w:val="000000" w:themeColor="text1"/>
          <w:szCs w:val="26"/>
        </w:rPr>
      </w:pPr>
    </w:p>
    <w:p w:rsidR="00337C8D" w:rsidRPr="0066502C" w:rsidRDefault="00F6650E" w:rsidP="00F6650E">
      <w:pPr>
        <w:ind w:firstLine="709"/>
        <w:rPr>
          <w:b/>
          <w:i/>
          <w:szCs w:val="26"/>
        </w:rPr>
      </w:pPr>
      <w:r w:rsidRPr="00337C8D">
        <w:rPr>
          <w:b/>
          <w:i/>
          <w:color w:val="000000" w:themeColor="text1"/>
          <w:szCs w:val="26"/>
        </w:rPr>
        <w:t>Деятельность по рассмотрению обращений граждан (субъектов персональных данных) и юридических лиц, итоги судебно</w:t>
      </w:r>
      <w:r w:rsidRPr="0066502C">
        <w:rPr>
          <w:b/>
          <w:i/>
          <w:szCs w:val="26"/>
        </w:rPr>
        <w:t>-претензионной работы.</w:t>
      </w:r>
    </w:p>
    <w:p w:rsidR="00BB0CE5" w:rsidRDefault="0014283B" w:rsidP="00D203BC">
      <w:pPr>
        <w:ind w:firstLine="709"/>
        <w:rPr>
          <w:rFonts w:eastAsia="Calibri"/>
          <w:szCs w:val="26"/>
        </w:rPr>
      </w:pPr>
      <w:r w:rsidRPr="0066502C">
        <w:rPr>
          <w:rFonts w:eastAsia="Calibri"/>
          <w:szCs w:val="26"/>
        </w:rPr>
        <w:t xml:space="preserve">За </w:t>
      </w:r>
      <w:r w:rsidR="00E4748E" w:rsidRPr="0066502C">
        <w:rPr>
          <w:rFonts w:eastAsia="Calibri"/>
          <w:szCs w:val="26"/>
        </w:rPr>
        <w:t>1</w:t>
      </w:r>
      <w:r w:rsidRPr="0066502C">
        <w:rPr>
          <w:rFonts w:eastAsia="Calibri"/>
          <w:szCs w:val="26"/>
        </w:rPr>
        <w:t xml:space="preserve"> </w:t>
      </w:r>
      <w:r w:rsidR="00A20AFA" w:rsidRPr="0066502C">
        <w:rPr>
          <w:rFonts w:eastAsia="Calibri"/>
          <w:szCs w:val="26"/>
        </w:rPr>
        <w:t>квартал 20</w:t>
      </w:r>
      <w:r w:rsidR="00100E98" w:rsidRPr="0066502C">
        <w:rPr>
          <w:rFonts w:eastAsia="Calibri"/>
          <w:szCs w:val="26"/>
        </w:rPr>
        <w:t>2</w:t>
      </w:r>
      <w:r w:rsidR="00F8049D" w:rsidRPr="0066502C">
        <w:rPr>
          <w:rFonts w:eastAsia="Calibri"/>
          <w:szCs w:val="26"/>
        </w:rPr>
        <w:t>2</w:t>
      </w:r>
      <w:r w:rsidRPr="0066502C">
        <w:rPr>
          <w:rFonts w:eastAsia="Calibri"/>
          <w:szCs w:val="26"/>
        </w:rPr>
        <w:t xml:space="preserve"> года в адрес Управления поступило </w:t>
      </w:r>
      <w:r w:rsidR="0066502C" w:rsidRPr="0066502C">
        <w:rPr>
          <w:rFonts w:eastAsia="Calibri"/>
          <w:b/>
          <w:szCs w:val="26"/>
        </w:rPr>
        <w:t>464</w:t>
      </w:r>
      <w:r w:rsidR="005D0068" w:rsidRPr="0066502C">
        <w:rPr>
          <w:rFonts w:eastAsia="Calibri"/>
          <w:b/>
          <w:szCs w:val="26"/>
        </w:rPr>
        <w:t xml:space="preserve"> </w:t>
      </w:r>
      <w:r w:rsidR="00FE437F" w:rsidRPr="0066502C">
        <w:rPr>
          <w:rFonts w:eastAsia="Calibri"/>
          <w:szCs w:val="26"/>
        </w:rPr>
        <w:t>обращени</w:t>
      </w:r>
      <w:r w:rsidR="00C22A31" w:rsidRPr="0066502C">
        <w:rPr>
          <w:rFonts w:eastAsia="Calibri"/>
          <w:szCs w:val="26"/>
        </w:rPr>
        <w:t>я</w:t>
      </w:r>
      <w:r w:rsidRPr="0066502C">
        <w:rPr>
          <w:rFonts w:eastAsia="Calibri"/>
          <w:szCs w:val="26"/>
        </w:rPr>
        <w:t xml:space="preserve"> граждан-субъектов персональных данных (для сравнения - за тот же</w:t>
      </w:r>
      <w:r w:rsidRPr="00C22A31">
        <w:rPr>
          <w:rFonts w:eastAsia="Calibri"/>
          <w:szCs w:val="26"/>
        </w:rPr>
        <w:t xml:space="preserve"> </w:t>
      </w:r>
      <w:r w:rsidR="001E2109" w:rsidRPr="00C22A31">
        <w:rPr>
          <w:rFonts w:eastAsia="Calibri"/>
          <w:szCs w:val="26"/>
        </w:rPr>
        <w:t xml:space="preserve">период </w:t>
      </w:r>
      <w:r w:rsidR="00113203" w:rsidRPr="00C22A31">
        <w:rPr>
          <w:rFonts w:eastAsia="Calibri"/>
          <w:szCs w:val="26"/>
        </w:rPr>
        <w:t>20</w:t>
      </w:r>
      <w:r w:rsidR="00E4748E" w:rsidRPr="00C22A31">
        <w:rPr>
          <w:rFonts w:eastAsia="Calibri"/>
          <w:szCs w:val="26"/>
        </w:rPr>
        <w:t>2</w:t>
      </w:r>
      <w:r w:rsidR="00F8049D">
        <w:rPr>
          <w:rFonts w:eastAsia="Calibri"/>
          <w:szCs w:val="26"/>
        </w:rPr>
        <w:t>1</w:t>
      </w:r>
      <w:r w:rsidR="001E2109" w:rsidRPr="00C22A31">
        <w:rPr>
          <w:rFonts w:eastAsia="Calibri"/>
          <w:szCs w:val="26"/>
        </w:rPr>
        <w:t xml:space="preserve"> года поступило </w:t>
      </w:r>
      <w:r w:rsidR="0066502C">
        <w:rPr>
          <w:rFonts w:eastAsia="Calibri"/>
          <w:szCs w:val="26"/>
        </w:rPr>
        <w:t>525</w:t>
      </w:r>
      <w:r w:rsidRPr="00C22A31">
        <w:rPr>
          <w:rFonts w:eastAsia="Calibri"/>
          <w:szCs w:val="26"/>
        </w:rPr>
        <w:t xml:space="preserve"> обращени</w:t>
      </w:r>
      <w:r w:rsidR="0066502C">
        <w:rPr>
          <w:rFonts w:eastAsia="Calibri"/>
          <w:szCs w:val="26"/>
        </w:rPr>
        <w:t>й</w:t>
      </w:r>
      <w:r w:rsidRPr="00B80738">
        <w:rPr>
          <w:rFonts w:eastAsia="Calibri"/>
          <w:szCs w:val="26"/>
        </w:rPr>
        <w:t xml:space="preserve"> граждан).</w:t>
      </w:r>
    </w:p>
    <w:p w:rsidR="00D65F36" w:rsidRPr="00D65F36" w:rsidRDefault="00D65F36" w:rsidP="00D203BC">
      <w:pPr>
        <w:tabs>
          <w:tab w:val="left" w:pos="284"/>
        </w:tabs>
        <w:ind w:firstLine="709"/>
        <w:rPr>
          <w:color w:val="FF0000"/>
          <w:sz w:val="16"/>
          <w:szCs w:val="26"/>
        </w:rPr>
      </w:pPr>
    </w:p>
    <w:p w:rsidR="00D65F36" w:rsidRPr="0066502C" w:rsidRDefault="00D65F36" w:rsidP="00D203BC">
      <w:pPr>
        <w:tabs>
          <w:tab w:val="left" w:pos="284"/>
        </w:tabs>
        <w:ind w:firstLine="709"/>
        <w:rPr>
          <w:szCs w:val="26"/>
        </w:rPr>
      </w:pPr>
      <w:r w:rsidRPr="0066502C">
        <w:rPr>
          <w:szCs w:val="26"/>
        </w:rPr>
        <w:lastRenderedPageBreak/>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66502C">
        <w:rPr>
          <w:szCs w:val="26"/>
        </w:rPr>
        <w:t>интернет-ресурсов</w:t>
      </w:r>
      <w:proofErr w:type="spellEnd"/>
      <w:r w:rsidRPr="0066502C">
        <w:rPr>
          <w:szCs w:val="26"/>
        </w:rPr>
        <w:t xml:space="preserve">, незаконно обрабатывающих персональные данные российских граждан. </w:t>
      </w:r>
    </w:p>
    <w:p w:rsidR="0066502C" w:rsidRDefault="0066502C" w:rsidP="00D203BC">
      <w:pPr>
        <w:ind w:firstLine="709"/>
        <w:rPr>
          <w:color w:val="000000" w:themeColor="text1"/>
          <w:szCs w:val="26"/>
        </w:rPr>
      </w:pPr>
      <w:r>
        <w:rPr>
          <w:color w:val="000000" w:themeColor="text1"/>
          <w:szCs w:val="26"/>
        </w:rPr>
        <w:t>В 1 квартале 2022 года по ранее направленным в судебные органы исковым заявлениям в защиту прав субъектов персональных данных, поступило 7 решений суда в пользу Управления о признании деятельности интернет – страниц незаконной.</w:t>
      </w:r>
    </w:p>
    <w:p w:rsidR="00D65F36" w:rsidRPr="00D65F36" w:rsidRDefault="00D65F36" w:rsidP="00D203BC">
      <w:pPr>
        <w:tabs>
          <w:tab w:val="left" w:pos="284"/>
        </w:tabs>
        <w:ind w:firstLine="709"/>
        <w:rPr>
          <w:color w:val="FF0000"/>
          <w:szCs w:val="26"/>
        </w:rPr>
      </w:pPr>
      <w:r w:rsidRPr="00D65F36">
        <w:rPr>
          <w:color w:val="FF0000"/>
          <w:szCs w:val="26"/>
        </w:rPr>
        <w:t xml:space="preserve"> </w:t>
      </w:r>
    </w:p>
    <w:p w:rsidR="009D50E1" w:rsidRPr="00073337" w:rsidRDefault="009D50E1" w:rsidP="00D203BC">
      <w:pPr>
        <w:ind w:right="-55" w:firstLine="709"/>
        <w:rPr>
          <w:szCs w:val="26"/>
        </w:rPr>
      </w:pPr>
      <w:r w:rsidRPr="00073337">
        <w:rPr>
          <w:szCs w:val="26"/>
        </w:rPr>
        <w:t xml:space="preserve">В сравнении с 1 кварталом 2021 года общее количество обращений граждан увеличилось на </w:t>
      </w:r>
      <w:r w:rsidRPr="00D203BC">
        <w:rPr>
          <w:b/>
          <w:szCs w:val="26"/>
        </w:rPr>
        <w:t>497</w:t>
      </w:r>
      <w:r w:rsidRPr="00073337">
        <w:rPr>
          <w:szCs w:val="26"/>
        </w:rPr>
        <w:t xml:space="preserve"> (26,37%).</w:t>
      </w:r>
    </w:p>
    <w:p w:rsidR="009D50E1" w:rsidRPr="00073337" w:rsidRDefault="009D50E1" w:rsidP="00D203BC">
      <w:pPr>
        <w:ind w:right="-55" w:firstLine="709"/>
        <w:rPr>
          <w:szCs w:val="26"/>
        </w:rPr>
      </w:pPr>
      <w:r w:rsidRPr="00073337">
        <w:rPr>
          <w:szCs w:val="26"/>
        </w:rPr>
        <w:t>По категориям:</w:t>
      </w:r>
    </w:p>
    <w:p w:rsidR="009D50E1" w:rsidRPr="00073337" w:rsidRDefault="009D50E1" w:rsidP="00D203BC">
      <w:pPr>
        <w:ind w:right="-143" w:firstLine="709"/>
        <w:rPr>
          <w:szCs w:val="26"/>
        </w:rPr>
      </w:pPr>
      <w:r w:rsidRPr="00073337">
        <w:rPr>
          <w:szCs w:val="26"/>
        </w:rPr>
        <w:t>- в сфере связи увеличилось на 1110 (149,60%);</w:t>
      </w:r>
    </w:p>
    <w:p w:rsidR="009D50E1" w:rsidRPr="00073337" w:rsidRDefault="009D50E1" w:rsidP="00D203BC">
      <w:pPr>
        <w:ind w:right="-143" w:firstLine="709"/>
        <w:rPr>
          <w:szCs w:val="26"/>
        </w:rPr>
      </w:pPr>
      <w:r w:rsidRPr="00073337">
        <w:rPr>
          <w:szCs w:val="26"/>
        </w:rPr>
        <w:t>- в сфере СМИ  увеличилось на 35 (269,23%);</w:t>
      </w:r>
    </w:p>
    <w:p w:rsidR="009D50E1" w:rsidRPr="00073337" w:rsidRDefault="009D50E1" w:rsidP="00D203BC">
      <w:pPr>
        <w:ind w:right="-143" w:firstLine="709"/>
        <w:rPr>
          <w:szCs w:val="26"/>
        </w:rPr>
      </w:pPr>
      <w:r w:rsidRPr="00073337">
        <w:rPr>
          <w:szCs w:val="26"/>
        </w:rPr>
        <w:t>- в сфере защиты персональных данных уменьшилось на 71 (13,27%);</w:t>
      </w:r>
    </w:p>
    <w:p w:rsidR="009D50E1" w:rsidRDefault="009D50E1" w:rsidP="00D203BC">
      <w:pPr>
        <w:ind w:right="-143" w:firstLine="709"/>
        <w:rPr>
          <w:szCs w:val="26"/>
        </w:rPr>
      </w:pPr>
      <w:r w:rsidRPr="00073337">
        <w:rPr>
          <w:szCs w:val="26"/>
        </w:rPr>
        <w:t>- не относящиеся к деятельности Управления уменьшилось на 577 (96,97%).</w:t>
      </w:r>
    </w:p>
    <w:p w:rsidR="009D50E1" w:rsidRPr="00824890" w:rsidRDefault="009D50E1" w:rsidP="00D203BC">
      <w:pPr>
        <w:ind w:right="-55" w:firstLine="709"/>
        <w:rPr>
          <w:szCs w:val="26"/>
        </w:rPr>
      </w:pPr>
      <w:r w:rsidRPr="004F2686">
        <w:rPr>
          <w:szCs w:val="26"/>
        </w:rPr>
        <w:t>Увеличение количества</w:t>
      </w:r>
      <w:r w:rsidRPr="00824890">
        <w:rPr>
          <w:szCs w:val="26"/>
        </w:rPr>
        <w:t xml:space="preserve"> обращений является следствием проводимой работы по разъяснению законодательства Российской Федерации в области связи, СМИ и</w:t>
      </w:r>
      <w:r w:rsidRPr="0025626B">
        <w:rPr>
          <w:szCs w:val="26"/>
        </w:rPr>
        <w:t xml:space="preserve">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9D50E1" w:rsidRPr="0025626B" w:rsidRDefault="009D50E1" w:rsidP="00D203BC">
      <w:pPr>
        <w:ind w:right="-55" w:firstLine="709"/>
        <w:rPr>
          <w:szCs w:val="26"/>
        </w:rPr>
      </w:pPr>
      <w:r w:rsidRPr="0025626B">
        <w:rPr>
          <w:szCs w:val="26"/>
        </w:rPr>
        <w:t>Основные причины обращений граждан:</w:t>
      </w:r>
    </w:p>
    <w:p w:rsidR="009D50E1" w:rsidRPr="0025626B" w:rsidRDefault="009D50E1" w:rsidP="00D203BC">
      <w:pPr>
        <w:ind w:right="-55" w:firstLine="709"/>
        <w:rPr>
          <w:szCs w:val="26"/>
        </w:rPr>
      </w:pPr>
      <w:r w:rsidRPr="0025626B">
        <w:rPr>
          <w:szCs w:val="26"/>
        </w:rPr>
        <w:t>- недостаточные знания гражданами действующего законодательства в области связи;</w:t>
      </w:r>
    </w:p>
    <w:p w:rsidR="009D50E1" w:rsidRPr="0025626B" w:rsidRDefault="009D50E1" w:rsidP="00D203BC">
      <w:pPr>
        <w:ind w:right="-55" w:firstLine="709"/>
        <w:rPr>
          <w:szCs w:val="26"/>
        </w:rPr>
      </w:pPr>
      <w:r w:rsidRPr="0025626B">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9D50E1" w:rsidRPr="0025626B" w:rsidRDefault="009D50E1" w:rsidP="00D203BC">
      <w:pPr>
        <w:ind w:right="-55" w:firstLine="709"/>
        <w:rPr>
          <w:szCs w:val="26"/>
        </w:rPr>
      </w:pPr>
      <w:r w:rsidRPr="0025626B">
        <w:rPr>
          <w:szCs w:val="26"/>
        </w:rPr>
        <w:t>- нарушение операторами связи требований нормативных правовых актов в области связи и условий договоров;</w:t>
      </w:r>
    </w:p>
    <w:p w:rsidR="009D50E1" w:rsidRPr="0025626B" w:rsidRDefault="009D50E1" w:rsidP="00D203BC">
      <w:pPr>
        <w:ind w:right="-55" w:firstLine="709"/>
        <w:rPr>
          <w:szCs w:val="26"/>
        </w:rPr>
      </w:pPr>
      <w:r w:rsidRPr="0025626B">
        <w:rPr>
          <w:szCs w:val="26"/>
        </w:rPr>
        <w:t>- следствие проводимой работы по разъяснению законодательства Российской Федерации в сфере защиты персональных данных;</w:t>
      </w:r>
    </w:p>
    <w:p w:rsidR="009D50E1" w:rsidRPr="0025626B" w:rsidRDefault="009D50E1" w:rsidP="00D203BC">
      <w:pPr>
        <w:ind w:firstLine="709"/>
        <w:rPr>
          <w:szCs w:val="26"/>
        </w:rPr>
      </w:pPr>
      <w:r w:rsidRPr="0025626B">
        <w:rPr>
          <w:szCs w:val="26"/>
        </w:rPr>
        <w:lastRenderedPageBreak/>
        <w:t>- нарушение юридическими и должностными лицами законодательства Российской Федерации в области защиты персональных данных.</w:t>
      </w:r>
    </w:p>
    <w:p w:rsidR="009D50E1" w:rsidRDefault="009D50E1" w:rsidP="00D203BC">
      <w:pPr>
        <w:ind w:firstLine="709"/>
        <w:rPr>
          <w:szCs w:val="26"/>
        </w:rPr>
      </w:pPr>
      <w:r w:rsidRPr="004B2A46">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D65F36" w:rsidRPr="00D65F36" w:rsidRDefault="009D50E1" w:rsidP="00D203BC">
      <w:pPr>
        <w:ind w:firstLine="709"/>
        <w:rPr>
          <w:color w:val="FF0000"/>
          <w:szCs w:val="26"/>
        </w:rPr>
      </w:pPr>
      <w:r>
        <w:rPr>
          <w:color w:val="FF0000"/>
          <w:szCs w:val="26"/>
        </w:rPr>
        <w:t xml:space="preserve"> </w:t>
      </w: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4"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4"/>
    </w:p>
    <w:p w:rsidR="009A6C89" w:rsidRPr="00E13D3D" w:rsidRDefault="009A6C89" w:rsidP="00E0541C">
      <w:pPr>
        <w:ind w:firstLine="720"/>
        <w:rPr>
          <w:szCs w:val="26"/>
        </w:rPr>
      </w:pPr>
    </w:p>
    <w:p w:rsidR="00D87460" w:rsidRDefault="00C540E6" w:rsidP="00D87460">
      <w:pPr>
        <w:ind w:firstLine="720"/>
        <w:rPr>
          <w:szCs w:val="26"/>
        </w:rPr>
      </w:pPr>
      <w:bookmarkStart w:id="45" w:name="_MON_1403084262"/>
      <w:bookmarkStart w:id="46" w:name="_MON_1410187832"/>
      <w:bookmarkEnd w:id="45"/>
      <w:bookmarkEnd w:id="46"/>
      <w:r w:rsidRPr="00583218">
        <w:rPr>
          <w:color w:val="000000" w:themeColor="text1"/>
          <w:szCs w:val="26"/>
        </w:rPr>
        <w:t>За</w:t>
      </w:r>
      <w:r w:rsidR="005C24F6" w:rsidRPr="00583218">
        <w:rPr>
          <w:color w:val="000000" w:themeColor="text1"/>
          <w:szCs w:val="26"/>
        </w:rPr>
        <w:t xml:space="preserve"> </w:t>
      </w:r>
      <w:r w:rsidR="00E4748E">
        <w:rPr>
          <w:color w:val="000000" w:themeColor="text1"/>
          <w:szCs w:val="26"/>
        </w:rPr>
        <w:t>1 ква</w:t>
      </w:r>
      <w:r w:rsidR="00E4748E" w:rsidRPr="00367A12">
        <w:rPr>
          <w:color w:val="000000" w:themeColor="text1"/>
          <w:szCs w:val="26"/>
        </w:rPr>
        <w:t xml:space="preserve">ртал </w:t>
      </w:r>
      <w:r w:rsidR="00113203" w:rsidRPr="00367A12">
        <w:rPr>
          <w:color w:val="000000" w:themeColor="text1"/>
          <w:szCs w:val="26"/>
        </w:rPr>
        <w:t>20</w:t>
      </w:r>
      <w:r w:rsidR="00100E98" w:rsidRPr="00367A12">
        <w:rPr>
          <w:color w:val="000000" w:themeColor="text1"/>
          <w:szCs w:val="26"/>
        </w:rPr>
        <w:t>2</w:t>
      </w:r>
      <w:r w:rsidR="00D65F36">
        <w:rPr>
          <w:color w:val="000000" w:themeColor="text1"/>
          <w:szCs w:val="26"/>
        </w:rPr>
        <w:t>2</w:t>
      </w:r>
      <w:r w:rsidR="00E4748E" w:rsidRPr="00367A12">
        <w:rPr>
          <w:color w:val="000000" w:themeColor="text1"/>
          <w:szCs w:val="26"/>
        </w:rPr>
        <w:t xml:space="preserve"> </w:t>
      </w:r>
      <w:r w:rsidR="0045686F" w:rsidRPr="00D87460">
        <w:rPr>
          <w:szCs w:val="26"/>
        </w:rPr>
        <w:t>год</w:t>
      </w:r>
      <w:r w:rsidR="00E4748E" w:rsidRPr="00D87460">
        <w:rPr>
          <w:szCs w:val="26"/>
        </w:rPr>
        <w:t>а</w:t>
      </w:r>
      <w:r w:rsidR="00B4481C" w:rsidRPr="00D65F36">
        <w:rPr>
          <w:color w:val="FF0000"/>
          <w:szCs w:val="26"/>
        </w:rPr>
        <w:t xml:space="preserve"> </w:t>
      </w:r>
      <w:r w:rsidR="00D87460">
        <w:rPr>
          <w:szCs w:val="26"/>
        </w:rPr>
        <w:t xml:space="preserve">в </w:t>
      </w:r>
      <w:r w:rsidR="001A1421">
        <w:rPr>
          <w:b/>
          <w:szCs w:val="26"/>
        </w:rPr>
        <w:t>43</w:t>
      </w:r>
      <w:r w:rsidR="00D87460">
        <w:rPr>
          <w:b/>
          <w:szCs w:val="26"/>
        </w:rPr>
        <w:t xml:space="preserve"> мероприятиях госконтроля </w:t>
      </w:r>
      <w:r w:rsidR="001A1421">
        <w:rPr>
          <w:szCs w:val="26"/>
        </w:rPr>
        <w:t xml:space="preserve">(53,1 </w:t>
      </w:r>
      <w:r w:rsidR="00D87460">
        <w:rPr>
          <w:szCs w:val="26"/>
        </w:rPr>
        <w:t xml:space="preserve">% от числа проведенных) выявлено </w:t>
      </w:r>
      <w:r w:rsidR="00D87460">
        <w:rPr>
          <w:b/>
          <w:szCs w:val="26"/>
        </w:rPr>
        <w:t>нарушение норм</w:t>
      </w:r>
      <w:r w:rsidR="00D87460">
        <w:rPr>
          <w:szCs w:val="26"/>
        </w:rPr>
        <w:t xml:space="preserve"> действующего законодательства, в том числе по:</w:t>
      </w:r>
    </w:p>
    <w:p w:rsidR="00D87460" w:rsidRPr="00290F41" w:rsidRDefault="00D87460" w:rsidP="00D87460">
      <w:pPr>
        <w:ind w:firstLine="720"/>
        <w:rPr>
          <w:szCs w:val="26"/>
        </w:rPr>
      </w:pPr>
      <w:r w:rsidRPr="00290F41">
        <w:rPr>
          <w:b/>
          <w:szCs w:val="26"/>
        </w:rPr>
        <w:t xml:space="preserve">- </w:t>
      </w:r>
      <w:r w:rsidR="00290F41" w:rsidRPr="00290F41">
        <w:rPr>
          <w:b/>
          <w:szCs w:val="26"/>
        </w:rPr>
        <w:t>38</w:t>
      </w:r>
      <w:r w:rsidRPr="00290F41">
        <w:rPr>
          <w:b/>
          <w:szCs w:val="26"/>
        </w:rPr>
        <w:t xml:space="preserve"> </w:t>
      </w:r>
      <w:r w:rsidRPr="00290F41">
        <w:rPr>
          <w:szCs w:val="26"/>
        </w:rPr>
        <w:t>плановым мероприятиям</w:t>
      </w:r>
      <w:r w:rsidR="00290F41" w:rsidRPr="00290F41">
        <w:rPr>
          <w:szCs w:val="26"/>
        </w:rPr>
        <w:t xml:space="preserve"> (88,4</w:t>
      </w:r>
      <w:r w:rsidRPr="00290F41">
        <w:rPr>
          <w:szCs w:val="26"/>
        </w:rPr>
        <w:t>% от проведенных плановых);</w:t>
      </w:r>
    </w:p>
    <w:p w:rsidR="00D87460" w:rsidRPr="00290F41" w:rsidRDefault="00D87460" w:rsidP="00D87460">
      <w:pPr>
        <w:ind w:firstLine="720"/>
        <w:rPr>
          <w:szCs w:val="26"/>
        </w:rPr>
      </w:pPr>
      <w:r w:rsidRPr="00290F41">
        <w:rPr>
          <w:b/>
          <w:szCs w:val="26"/>
        </w:rPr>
        <w:t xml:space="preserve">- </w:t>
      </w:r>
      <w:r w:rsidR="00290F41" w:rsidRPr="00290F41">
        <w:rPr>
          <w:b/>
          <w:szCs w:val="26"/>
        </w:rPr>
        <w:t>5</w:t>
      </w:r>
      <w:r w:rsidRPr="00290F41">
        <w:rPr>
          <w:b/>
          <w:szCs w:val="26"/>
        </w:rPr>
        <w:t xml:space="preserve"> </w:t>
      </w:r>
      <w:r w:rsidRPr="00290F41">
        <w:rPr>
          <w:szCs w:val="26"/>
        </w:rPr>
        <w:t>внеплановым мероприятиям (</w:t>
      </w:r>
      <w:r w:rsidR="00290F41" w:rsidRPr="00290F41">
        <w:rPr>
          <w:szCs w:val="26"/>
        </w:rPr>
        <w:t>11,6</w:t>
      </w:r>
      <w:r w:rsidRPr="00290F41">
        <w:rPr>
          <w:szCs w:val="26"/>
        </w:rPr>
        <w:t>% от проведенных внеплановых).</w:t>
      </w:r>
    </w:p>
    <w:p w:rsidR="00D87460" w:rsidRPr="001A1421" w:rsidRDefault="00D87460" w:rsidP="00D87460">
      <w:pPr>
        <w:ind w:firstLine="720"/>
        <w:rPr>
          <w:color w:val="FF0000"/>
          <w:szCs w:val="26"/>
        </w:rPr>
      </w:pPr>
    </w:p>
    <w:p w:rsidR="00D87460" w:rsidRPr="00F54B22" w:rsidRDefault="00D87460" w:rsidP="00D87460">
      <w:pPr>
        <w:ind w:firstLine="720"/>
        <w:rPr>
          <w:szCs w:val="26"/>
          <w:u w:val="single"/>
        </w:rPr>
      </w:pPr>
      <w:r w:rsidRPr="00F54B22">
        <w:rPr>
          <w:szCs w:val="26"/>
          <w:u w:val="single"/>
        </w:rPr>
        <w:t>По результатам проведенных мероприятий по надзору (контролю) (проверок и мероприятий СН) за  2021 год:</w:t>
      </w:r>
    </w:p>
    <w:p w:rsidR="00D87460" w:rsidRPr="00F54B22" w:rsidRDefault="00D87460" w:rsidP="00D87460">
      <w:pPr>
        <w:ind w:firstLine="720"/>
        <w:rPr>
          <w:szCs w:val="26"/>
        </w:rPr>
      </w:pPr>
      <w:r w:rsidRPr="00F54B22">
        <w:rPr>
          <w:szCs w:val="26"/>
        </w:rPr>
        <w:t xml:space="preserve">- выдано </w:t>
      </w:r>
      <w:r w:rsidR="00F54B22" w:rsidRPr="00F54B22">
        <w:rPr>
          <w:b/>
          <w:szCs w:val="26"/>
        </w:rPr>
        <w:t>4</w:t>
      </w:r>
      <w:r w:rsidRPr="00F54B22">
        <w:rPr>
          <w:b/>
          <w:szCs w:val="26"/>
        </w:rPr>
        <w:t xml:space="preserve"> предписания</w:t>
      </w:r>
      <w:r w:rsidRPr="00F54B22">
        <w:rPr>
          <w:szCs w:val="26"/>
        </w:rPr>
        <w:t xml:space="preserve"> об устранении выявленных нарушений;</w:t>
      </w:r>
    </w:p>
    <w:p w:rsidR="00D87460" w:rsidRPr="004A272A" w:rsidRDefault="0011066D" w:rsidP="00D87460">
      <w:pPr>
        <w:ind w:firstLine="720"/>
        <w:rPr>
          <w:b/>
          <w:szCs w:val="26"/>
        </w:rPr>
      </w:pPr>
      <w:r w:rsidRPr="004A272A">
        <w:rPr>
          <w:szCs w:val="26"/>
        </w:rPr>
        <w:t>- составлен</w:t>
      </w:r>
      <w:r w:rsidR="00D87460" w:rsidRPr="004A272A">
        <w:rPr>
          <w:szCs w:val="26"/>
        </w:rPr>
        <w:t xml:space="preserve"> </w:t>
      </w:r>
      <w:r w:rsidRPr="004A272A">
        <w:rPr>
          <w:b/>
          <w:szCs w:val="26"/>
        </w:rPr>
        <w:t>91 протокол</w:t>
      </w:r>
      <w:r w:rsidR="00D87460" w:rsidRPr="004A272A">
        <w:rPr>
          <w:b/>
          <w:szCs w:val="26"/>
        </w:rPr>
        <w:t xml:space="preserve"> об АПН.</w:t>
      </w:r>
    </w:p>
    <w:p w:rsidR="00627E8D" w:rsidRDefault="00D87460" w:rsidP="00D87460">
      <w:pPr>
        <w:ind w:firstLine="720"/>
        <w:rPr>
          <w:color w:val="000000" w:themeColor="text1"/>
          <w:szCs w:val="26"/>
        </w:rPr>
      </w:pPr>
      <w:r>
        <w:rPr>
          <w:color w:val="000000" w:themeColor="text1"/>
          <w:szCs w:val="26"/>
        </w:rPr>
        <w:t xml:space="preserve"> </w:t>
      </w:r>
    </w:p>
    <w:p w:rsidR="00570498" w:rsidRPr="00B6628D" w:rsidRDefault="00570498" w:rsidP="00B4481C">
      <w:pPr>
        <w:ind w:firstLine="720"/>
        <w:rPr>
          <w:szCs w:val="26"/>
        </w:rPr>
      </w:pPr>
    </w:p>
    <w:p w:rsidR="00E0541C" w:rsidRPr="00E66961" w:rsidRDefault="0002551B" w:rsidP="00B061F5">
      <w:pPr>
        <w:ind w:firstLine="709"/>
        <w:rPr>
          <w:color w:val="000000" w:themeColor="text1"/>
          <w:szCs w:val="26"/>
        </w:rPr>
      </w:pPr>
      <w:r w:rsidRPr="00E66961">
        <w:rPr>
          <w:color w:val="000000" w:themeColor="text1"/>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3C78EB" w:rsidTr="007A0020">
        <w:trPr>
          <w:trHeight w:val="561"/>
          <w:tblHeader/>
        </w:trPr>
        <w:tc>
          <w:tcPr>
            <w:tcW w:w="817"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 xml:space="preserve">№ </w:t>
            </w:r>
            <w:proofErr w:type="spellStart"/>
            <w:r w:rsidRPr="003C78EB">
              <w:rPr>
                <w:color w:val="000000" w:themeColor="text1"/>
                <w:sz w:val="22"/>
                <w:szCs w:val="22"/>
              </w:rPr>
              <w:t>п</w:t>
            </w:r>
            <w:proofErr w:type="spellEnd"/>
            <w:r w:rsidRPr="003C78EB">
              <w:rPr>
                <w:color w:val="000000" w:themeColor="text1"/>
                <w:sz w:val="22"/>
                <w:szCs w:val="22"/>
              </w:rPr>
              <w:t>/</w:t>
            </w:r>
            <w:proofErr w:type="spellStart"/>
            <w:r w:rsidRPr="003C78EB">
              <w:rPr>
                <w:color w:val="000000" w:themeColor="text1"/>
                <w:sz w:val="22"/>
                <w:szCs w:val="22"/>
              </w:rPr>
              <w:t>п</w:t>
            </w:r>
            <w:proofErr w:type="spellEnd"/>
          </w:p>
        </w:tc>
        <w:tc>
          <w:tcPr>
            <w:tcW w:w="4961"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Показатель</w:t>
            </w:r>
          </w:p>
        </w:tc>
        <w:tc>
          <w:tcPr>
            <w:tcW w:w="2268"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прошлого года</w:t>
            </w:r>
          </w:p>
        </w:tc>
        <w:tc>
          <w:tcPr>
            <w:tcW w:w="2375"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текущего года</w:t>
            </w:r>
          </w:p>
        </w:tc>
      </w:tr>
      <w:tr w:rsidR="00D65F36" w:rsidRPr="003C78EB" w:rsidTr="00D42907">
        <w:trPr>
          <w:tblHeader/>
        </w:trPr>
        <w:tc>
          <w:tcPr>
            <w:tcW w:w="817" w:type="dxa"/>
          </w:tcPr>
          <w:p w:rsidR="00D65F36" w:rsidRPr="003C78EB" w:rsidRDefault="00D65F36" w:rsidP="00D65F36">
            <w:pPr>
              <w:spacing w:line="240" w:lineRule="auto"/>
              <w:jc w:val="center"/>
              <w:rPr>
                <w:color w:val="000000" w:themeColor="text1"/>
                <w:sz w:val="22"/>
                <w:szCs w:val="22"/>
              </w:rPr>
            </w:pPr>
            <w:r w:rsidRPr="003C78EB">
              <w:rPr>
                <w:color w:val="000000" w:themeColor="text1"/>
                <w:sz w:val="22"/>
                <w:szCs w:val="22"/>
              </w:rPr>
              <w:t>1.</w:t>
            </w:r>
          </w:p>
        </w:tc>
        <w:tc>
          <w:tcPr>
            <w:tcW w:w="4961" w:type="dxa"/>
          </w:tcPr>
          <w:p w:rsidR="00D65F36" w:rsidRPr="003C78EB" w:rsidRDefault="00D65F36" w:rsidP="00D65F36">
            <w:pPr>
              <w:spacing w:line="240" w:lineRule="auto"/>
              <w:rPr>
                <w:color w:val="000000" w:themeColor="text1"/>
                <w:sz w:val="22"/>
                <w:szCs w:val="22"/>
              </w:rPr>
            </w:pPr>
            <w:r w:rsidRPr="003C78EB">
              <w:rPr>
                <w:color w:val="000000" w:themeColor="text1"/>
                <w:sz w:val="22"/>
                <w:szCs w:val="22"/>
              </w:rPr>
              <w:t>выявлено нарушений</w:t>
            </w:r>
          </w:p>
        </w:tc>
        <w:tc>
          <w:tcPr>
            <w:tcW w:w="2268" w:type="dxa"/>
          </w:tcPr>
          <w:p w:rsidR="00D65F36" w:rsidRPr="005363A5" w:rsidRDefault="00D65F36" w:rsidP="00D65F36">
            <w:pPr>
              <w:tabs>
                <w:tab w:val="left" w:pos="802"/>
                <w:tab w:val="center" w:pos="1079"/>
              </w:tabs>
              <w:spacing w:line="240" w:lineRule="auto"/>
              <w:jc w:val="center"/>
              <w:rPr>
                <w:color w:val="000000" w:themeColor="text1"/>
                <w:sz w:val="22"/>
                <w:szCs w:val="22"/>
              </w:rPr>
            </w:pPr>
            <w:r>
              <w:rPr>
                <w:color w:val="000000" w:themeColor="text1"/>
                <w:sz w:val="22"/>
                <w:szCs w:val="22"/>
              </w:rPr>
              <w:t>1,0</w:t>
            </w:r>
          </w:p>
        </w:tc>
        <w:tc>
          <w:tcPr>
            <w:tcW w:w="2375" w:type="dxa"/>
            <w:shd w:val="clear" w:color="auto" w:fill="auto"/>
          </w:tcPr>
          <w:p w:rsidR="00D65F36" w:rsidRPr="00D42907" w:rsidRDefault="00D42907" w:rsidP="00D65F36">
            <w:pPr>
              <w:tabs>
                <w:tab w:val="left" w:pos="802"/>
                <w:tab w:val="center" w:pos="1079"/>
              </w:tabs>
              <w:spacing w:line="240" w:lineRule="auto"/>
              <w:jc w:val="center"/>
              <w:rPr>
                <w:color w:val="000000" w:themeColor="text1"/>
                <w:sz w:val="22"/>
                <w:szCs w:val="22"/>
              </w:rPr>
            </w:pPr>
            <w:r>
              <w:rPr>
                <w:color w:val="000000" w:themeColor="text1"/>
                <w:sz w:val="22"/>
                <w:szCs w:val="22"/>
              </w:rPr>
              <w:t>1,2</w:t>
            </w:r>
          </w:p>
        </w:tc>
      </w:tr>
      <w:tr w:rsidR="00D65F36" w:rsidRPr="003C78EB" w:rsidTr="00D42907">
        <w:trPr>
          <w:tblHeader/>
        </w:trPr>
        <w:tc>
          <w:tcPr>
            <w:tcW w:w="817" w:type="dxa"/>
          </w:tcPr>
          <w:p w:rsidR="00D65F36" w:rsidRPr="003C78EB" w:rsidRDefault="00D65F36" w:rsidP="00D65F36">
            <w:pPr>
              <w:spacing w:line="240" w:lineRule="auto"/>
              <w:jc w:val="center"/>
              <w:rPr>
                <w:color w:val="000000" w:themeColor="text1"/>
                <w:sz w:val="22"/>
                <w:szCs w:val="22"/>
              </w:rPr>
            </w:pPr>
            <w:r w:rsidRPr="003C78EB">
              <w:rPr>
                <w:color w:val="000000" w:themeColor="text1"/>
                <w:sz w:val="22"/>
                <w:szCs w:val="22"/>
              </w:rPr>
              <w:t>2.</w:t>
            </w:r>
          </w:p>
        </w:tc>
        <w:tc>
          <w:tcPr>
            <w:tcW w:w="4961" w:type="dxa"/>
          </w:tcPr>
          <w:p w:rsidR="00D65F36" w:rsidRPr="003C78EB" w:rsidRDefault="00D65F36" w:rsidP="00D65F36">
            <w:pPr>
              <w:spacing w:line="240" w:lineRule="auto"/>
              <w:rPr>
                <w:color w:val="000000" w:themeColor="text1"/>
                <w:sz w:val="22"/>
                <w:szCs w:val="22"/>
              </w:rPr>
            </w:pPr>
            <w:r w:rsidRPr="003C78EB">
              <w:rPr>
                <w:color w:val="000000" w:themeColor="text1"/>
                <w:sz w:val="22"/>
                <w:szCs w:val="22"/>
              </w:rPr>
              <w:t>выдано предписаний</w:t>
            </w:r>
          </w:p>
        </w:tc>
        <w:tc>
          <w:tcPr>
            <w:tcW w:w="2268" w:type="dxa"/>
          </w:tcPr>
          <w:p w:rsidR="00D65F36" w:rsidRPr="005363A5" w:rsidRDefault="00D65F36" w:rsidP="00D65F36">
            <w:pPr>
              <w:spacing w:line="240" w:lineRule="auto"/>
              <w:jc w:val="center"/>
              <w:rPr>
                <w:color w:val="000000" w:themeColor="text1"/>
                <w:sz w:val="22"/>
                <w:szCs w:val="22"/>
              </w:rPr>
            </w:pPr>
            <w:r>
              <w:rPr>
                <w:color w:val="000000" w:themeColor="text1"/>
                <w:sz w:val="22"/>
                <w:szCs w:val="22"/>
              </w:rPr>
              <w:t>0,1</w:t>
            </w:r>
          </w:p>
        </w:tc>
        <w:tc>
          <w:tcPr>
            <w:tcW w:w="2375" w:type="dxa"/>
            <w:shd w:val="clear" w:color="auto" w:fill="auto"/>
          </w:tcPr>
          <w:p w:rsidR="00D65F36" w:rsidRPr="00D42907" w:rsidRDefault="00D42907" w:rsidP="00D65F36">
            <w:pPr>
              <w:spacing w:line="240" w:lineRule="auto"/>
              <w:jc w:val="center"/>
              <w:rPr>
                <w:color w:val="000000" w:themeColor="text1"/>
                <w:sz w:val="22"/>
                <w:szCs w:val="22"/>
              </w:rPr>
            </w:pPr>
            <w:r>
              <w:rPr>
                <w:color w:val="000000" w:themeColor="text1"/>
                <w:sz w:val="22"/>
                <w:szCs w:val="22"/>
              </w:rPr>
              <w:t>0,1</w:t>
            </w:r>
          </w:p>
        </w:tc>
      </w:tr>
      <w:tr w:rsidR="00D65F36" w:rsidRPr="003C78EB" w:rsidTr="00D42907">
        <w:trPr>
          <w:trHeight w:val="70"/>
          <w:tblHeader/>
        </w:trPr>
        <w:tc>
          <w:tcPr>
            <w:tcW w:w="817" w:type="dxa"/>
          </w:tcPr>
          <w:p w:rsidR="00D65F36" w:rsidRPr="003C78EB" w:rsidRDefault="00D65F36" w:rsidP="00D65F36">
            <w:pPr>
              <w:spacing w:line="240" w:lineRule="auto"/>
              <w:jc w:val="center"/>
              <w:rPr>
                <w:color w:val="000000" w:themeColor="text1"/>
                <w:sz w:val="22"/>
                <w:szCs w:val="22"/>
              </w:rPr>
            </w:pPr>
            <w:r w:rsidRPr="003C78EB">
              <w:rPr>
                <w:color w:val="000000" w:themeColor="text1"/>
                <w:sz w:val="22"/>
                <w:szCs w:val="22"/>
              </w:rPr>
              <w:t>3.</w:t>
            </w:r>
          </w:p>
        </w:tc>
        <w:tc>
          <w:tcPr>
            <w:tcW w:w="4961" w:type="dxa"/>
          </w:tcPr>
          <w:p w:rsidR="00D65F36" w:rsidRPr="003C78EB" w:rsidRDefault="00D65F36" w:rsidP="00D65F36">
            <w:pPr>
              <w:spacing w:line="240" w:lineRule="auto"/>
              <w:rPr>
                <w:color w:val="000000" w:themeColor="text1"/>
                <w:sz w:val="22"/>
                <w:szCs w:val="22"/>
              </w:rPr>
            </w:pPr>
            <w:r w:rsidRPr="003C78EB">
              <w:rPr>
                <w:color w:val="000000" w:themeColor="text1"/>
                <w:sz w:val="22"/>
                <w:szCs w:val="22"/>
              </w:rPr>
              <w:t>составлено протоколов об АПН</w:t>
            </w:r>
          </w:p>
        </w:tc>
        <w:tc>
          <w:tcPr>
            <w:tcW w:w="2268" w:type="dxa"/>
          </w:tcPr>
          <w:p w:rsidR="00D65F36" w:rsidRPr="005363A5" w:rsidRDefault="00D65F36" w:rsidP="00D65F36">
            <w:pPr>
              <w:spacing w:line="240" w:lineRule="auto"/>
              <w:jc w:val="center"/>
              <w:rPr>
                <w:color w:val="000000" w:themeColor="text1"/>
                <w:sz w:val="22"/>
                <w:szCs w:val="22"/>
              </w:rPr>
            </w:pPr>
            <w:r>
              <w:rPr>
                <w:color w:val="000000" w:themeColor="text1"/>
                <w:sz w:val="22"/>
                <w:szCs w:val="22"/>
              </w:rPr>
              <w:t>0,9</w:t>
            </w:r>
          </w:p>
        </w:tc>
        <w:tc>
          <w:tcPr>
            <w:tcW w:w="2375" w:type="dxa"/>
            <w:shd w:val="clear" w:color="auto" w:fill="auto"/>
          </w:tcPr>
          <w:p w:rsidR="00D65F36" w:rsidRPr="00D42907" w:rsidRDefault="00D42907" w:rsidP="00D65F36">
            <w:pPr>
              <w:spacing w:line="240" w:lineRule="auto"/>
              <w:jc w:val="center"/>
              <w:rPr>
                <w:color w:val="000000" w:themeColor="text1"/>
                <w:sz w:val="22"/>
                <w:szCs w:val="22"/>
              </w:rPr>
            </w:pPr>
            <w:r>
              <w:rPr>
                <w:color w:val="000000" w:themeColor="text1"/>
                <w:sz w:val="22"/>
                <w:szCs w:val="22"/>
              </w:rPr>
              <w:t>1,1</w:t>
            </w:r>
          </w:p>
        </w:tc>
      </w:tr>
      <w:tr w:rsidR="00D65F36" w:rsidRPr="003C78EB" w:rsidTr="00D42907">
        <w:trPr>
          <w:tblHeader/>
        </w:trPr>
        <w:tc>
          <w:tcPr>
            <w:tcW w:w="817" w:type="dxa"/>
          </w:tcPr>
          <w:p w:rsidR="00D65F36" w:rsidRPr="003C78EB" w:rsidRDefault="00D65F36" w:rsidP="00D65F36">
            <w:pPr>
              <w:spacing w:line="240" w:lineRule="auto"/>
              <w:jc w:val="center"/>
              <w:rPr>
                <w:color w:val="000000" w:themeColor="text1"/>
                <w:sz w:val="22"/>
                <w:szCs w:val="22"/>
              </w:rPr>
            </w:pPr>
            <w:r>
              <w:rPr>
                <w:color w:val="000000" w:themeColor="text1"/>
                <w:sz w:val="22"/>
                <w:szCs w:val="22"/>
              </w:rPr>
              <w:t>4</w:t>
            </w:r>
            <w:r w:rsidRPr="003C78EB">
              <w:rPr>
                <w:color w:val="000000" w:themeColor="text1"/>
                <w:sz w:val="22"/>
                <w:szCs w:val="22"/>
              </w:rPr>
              <w:t>.</w:t>
            </w:r>
          </w:p>
        </w:tc>
        <w:tc>
          <w:tcPr>
            <w:tcW w:w="4961" w:type="dxa"/>
          </w:tcPr>
          <w:p w:rsidR="00D65F36" w:rsidRPr="003C78EB" w:rsidRDefault="00D65F36" w:rsidP="00D65F36">
            <w:pPr>
              <w:spacing w:line="240" w:lineRule="auto"/>
              <w:rPr>
                <w:color w:val="000000" w:themeColor="text1"/>
                <w:sz w:val="22"/>
                <w:szCs w:val="22"/>
              </w:rPr>
            </w:pPr>
            <w:r w:rsidRPr="003C78EB">
              <w:rPr>
                <w:color w:val="000000" w:themeColor="text1"/>
                <w:sz w:val="22"/>
                <w:szCs w:val="22"/>
              </w:rPr>
              <w:t>наложено штрафов, тыс.руб.</w:t>
            </w:r>
          </w:p>
        </w:tc>
        <w:tc>
          <w:tcPr>
            <w:tcW w:w="2268" w:type="dxa"/>
          </w:tcPr>
          <w:p w:rsidR="00D65F36" w:rsidRPr="005363A5" w:rsidRDefault="00D65F36" w:rsidP="00D65F36">
            <w:pPr>
              <w:spacing w:line="240" w:lineRule="auto"/>
              <w:jc w:val="center"/>
              <w:rPr>
                <w:color w:val="000000" w:themeColor="text1"/>
                <w:sz w:val="22"/>
                <w:szCs w:val="22"/>
              </w:rPr>
            </w:pPr>
            <w:r>
              <w:rPr>
                <w:color w:val="000000" w:themeColor="text1"/>
                <w:sz w:val="22"/>
                <w:szCs w:val="22"/>
              </w:rPr>
              <w:t>69,9</w:t>
            </w:r>
          </w:p>
        </w:tc>
        <w:tc>
          <w:tcPr>
            <w:tcW w:w="2375" w:type="dxa"/>
            <w:shd w:val="clear" w:color="auto" w:fill="auto"/>
          </w:tcPr>
          <w:p w:rsidR="00D65F36" w:rsidRPr="00D42907" w:rsidRDefault="00D42907" w:rsidP="00D65F36">
            <w:pPr>
              <w:spacing w:line="240" w:lineRule="auto"/>
              <w:jc w:val="center"/>
              <w:rPr>
                <w:color w:val="000000" w:themeColor="text1"/>
                <w:sz w:val="22"/>
                <w:szCs w:val="22"/>
              </w:rPr>
            </w:pPr>
            <w:r>
              <w:rPr>
                <w:color w:val="000000" w:themeColor="text1"/>
                <w:sz w:val="22"/>
                <w:szCs w:val="22"/>
              </w:rPr>
              <w:t>81,4</w:t>
            </w:r>
          </w:p>
        </w:tc>
      </w:tr>
      <w:tr w:rsidR="00D65F36" w:rsidRPr="003C78EB" w:rsidTr="00D42907">
        <w:trPr>
          <w:tblHeader/>
        </w:trPr>
        <w:tc>
          <w:tcPr>
            <w:tcW w:w="817" w:type="dxa"/>
          </w:tcPr>
          <w:p w:rsidR="00D65F36" w:rsidRPr="003C78EB" w:rsidRDefault="00D65F36" w:rsidP="00D65F36">
            <w:pPr>
              <w:spacing w:line="240" w:lineRule="auto"/>
              <w:jc w:val="center"/>
              <w:rPr>
                <w:color w:val="000000" w:themeColor="text1"/>
                <w:sz w:val="22"/>
                <w:szCs w:val="22"/>
              </w:rPr>
            </w:pPr>
            <w:r>
              <w:rPr>
                <w:color w:val="000000" w:themeColor="text1"/>
                <w:sz w:val="22"/>
                <w:szCs w:val="22"/>
              </w:rPr>
              <w:t>5</w:t>
            </w:r>
            <w:r w:rsidRPr="003C78EB">
              <w:rPr>
                <w:color w:val="000000" w:themeColor="text1"/>
                <w:sz w:val="22"/>
                <w:szCs w:val="22"/>
              </w:rPr>
              <w:t>.</w:t>
            </w:r>
          </w:p>
        </w:tc>
        <w:tc>
          <w:tcPr>
            <w:tcW w:w="4961" w:type="dxa"/>
          </w:tcPr>
          <w:p w:rsidR="00D65F36" w:rsidRPr="003C78EB" w:rsidRDefault="00D65F36" w:rsidP="00D65F36">
            <w:pPr>
              <w:spacing w:line="240" w:lineRule="auto"/>
              <w:rPr>
                <w:color w:val="000000" w:themeColor="text1"/>
                <w:sz w:val="22"/>
                <w:szCs w:val="22"/>
              </w:rPr>
            </w:pPr>
            <w:r w:rsidRPr="003C78EB">
              <w:rPr>
                <w:color w:val="000000" w:themeColor="text1"/>
                <w:sz w:val="22"/>
                <w:szCs w:val="22"/>
              </w:rPr>
              <w:t>взыскано штрафов, тыс.руб.</w:t>
            </w:r>
          </w:p>
        </w:tc>
        <w:tc>
          <w:tcPr>
            <w:tcW w:w="2268" w:type="dxa"/>
          </w:tcPr>
          <w:p w:rsidR="00D65F36" w:rsidRPr="005363A5" w:rsidRDefault="00D65F36" w:rsidP="00D65F36">
            <w:pPr>
              <w:spacing w:line="240" w:lineRule="auto"/>
              <w:jc w:val="center"/>
              <w:rPr>
                <w:color w:val="000000" w:themeColor="text1"/>
                <w:sz w:val="22"/>
                <w:szCs w:val="22"/>
              </w:rPr>
            </w:pPr>
            <w:r>
              <w:rPr>
                <w:color w:val="000000" w:themeColor="text1"/>
                <w:sz w:val="22"/>
                <w:szCs w:val="22"/>
              </w:rPr>
              <w:t>21,2</w:t>
            </w:r>
          </w:p>
        </w:tc>
        <w:tc>
          <w:tcPr>
            <w:tcW w:w="2375" w:type="dxa"/>
            <w:shd w:val="clear" w:color="auto" w:fill="auto"/>
          </w:tcPr>
          <w:p w:rsidR="00D65F36" w:rsidRPr="00D42907" w:rsidRDefault="00D42907" w:rsidP="00D65F36">
            <w:pPr>
              <w:spacing w:line="240" w:lineRule="auto"/>
              <w:jc w:val="center"/>
              <w:rPr>
                <w:color w:val="000000" w:themeColor="text1"/>
                <w:sz w:val="22"/>
                <w:szCs w:val="22"/>
              </w:rPr>
            </w:pPr>
            <w:r>
              <w:rPr>
                <w:color w:val="000000" w:themeColor="text1"/>
                <w:sz w:val="22"/>
                <w:szCs w:val="22"/>
              </w:rPr>
              <w:t>26,2</w:t>
            </w:r>
          </w:p>
        </w:tc>
      </w:tr>
    </w:tbl>
    <w:p w:rsidR="00827251" w:rsidRPr="00E13D3D" w:rsidRDefault="00827251"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7"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7"/>
    </w:p>
    <w:p w:rsidR="00924994" w:rsidRPr="00B6628D" w:rsidRDefault="00924994" w:rsidP="009100E8">
      <w:pPr>
        <w:ind w:firstLine="709"/>
        <w:rPr>
          <w:i/>
          <w:szCs w:val="26"/>
          <w:u w:val="single"/>
        </w:rPr>
      </w:pPr>
    </w:p>
    <w:p w:rsidR="00B039A6" w:rsidRPr="00111FDF" w:rsidRDefault="00151DF7" w:rsidP="009404E5">
      <w:pPr>
        <w:autoSpaceDE w:val="0"/>
        <w:autoSpaceDN w:val="0"/>
        <w:adjustRightInd w:val="0"/>
        <w:ind w:firstLine="708"/>
        <w:rPr>
          <w:noProof/>
          <w:szCs w:val="26"/>
        </w:rPr>
      </w:pPr>
      <w:r>
        <w:rPr>
          <w:szCs w:val="26"/>
        </w:rPr>
        <w:t>Все</w:t>
      </w:r>
      <w:r w:rsidR="00B039A6" w:rsidRPr="00906063">
        <w:rPr>
          <w:szCs w:val="26"/>
        </w:rPr>
        <w:t xml:space="preserve"> предложени</w:t>
      </w:r>
      <w:r>
        <w:rPr>
          <w:szCs w:val="26"/>
        </w:rPr>
        <w:t>я</w:t>
      </w:r>
      <w:r w:rsidR="00B039A6" w:rsidRPr="00906063">
        <w:rPr>
          <w:szCs w:val="26"/>
        </w:rPr>
        <w:t xml:space="preserve"> буд</w:t>
      </w:r>
      <w:r>
        <w:rPr>
          <w:szCs w:val="26"/>
        </w:rPr>
        <w:t>у</w:t>
      </w:r>
      <w:r w:rsidR="00B039A6" w:rsidRPr="00906063">
        <w:rPr>
          <w:szCs w:val="26"/>
        </w:rPr>
        <w:t>т отражен</w:t>
      </w:r>
      <w:r>
        <w:rPr>
          <w:szCs w:val="26"/>
        </w:rPr>
        <w:t>ы</w:t>
      </w:r>
      <w:r w:rsidR="00B039A6" w:rsidRPr="00906063">
        <w:rPr>
          <w:szCs w:val="26"/>
        </w:rPr>
        <w:t xml:space="preserve"> в Справке по результатам анализа деятельности ТО в ЮФО </w:t>
      </w:r>
      <w:r w:rsidR="005528F2">
        <w:rPr>
          <w:szCs w:val="26"/>
        </w:rPr>
        <w:t>за</w:t>
      </w:r>
      <w:r w:rsidR="006E77A3">
        <w:rPr>
          <w:szCs w:val="26"/>
        </w:rPr>
        <w:t xml:space="preserve"> 1 квартал </w:t>
      </w:r>
      <w:r w:rsidR="00100E98">
        <w:rPr>
          <w:szCs w:val="26"/>
        </w:rPr>
        <w:t xml:space="preserve"> </w:t>
      </w:r>
      <w:r w:rsidR="00113203">
        <w:rPr>
          <w:szCs w:val="26"/>
        </w:rPr>
        <w:t>20</w:t>
      </w:r>
      <w:r w:rsidR="00D65F36">
        <w:rPr>
          <w:szCs w:val="26"/>
        </w:rPr>
        <w:t>22</w:t>
      </w:r>
      <w:r w:rsidR="00B039A6" w:rsidRPr="00906063">
        <w:rPr>
          <w:szCs w:val="26"/>
        </w:rPr>
        <w:t xml:space="preserve"> год</w:t>
      </w:r>
      <w:r w:rsidR="006E77A3">
        <w:rPr>
          <w:szCs w:val="26"/>
        </w:rPr>
        <w:t>а</w:t>
      </w:r>
      <w:r w:rsidR="00B039A6" w:rsidRPr="00906063">
        <w:rPr>
          <w:szCs w:val="26"/>
        </w:rPr>
        <w:t>.</w:t>
      </w:r>
    </w:p>
    <w:sectPr w:rsidR="00B039A6" w:rsidRPr="00111FDF" w:rsidSect="002B3E81">
      <w:headerReference w:type="default" r:id="rId57"/>
      <w:pgSz w:w="11907" w:h="16840" w:code="9"/>
      <w:pgMar w:top="851" w:right="567" w:bottom="993"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BB" w:rsidRDefault="00C665BB">
      <w:r>
        <w:separator/>
      </w:r>
    </w:p>
    <w:p w:rsidR="00C665BB" w:rsidRDefault="00C665BB"/>
    <w:p w:rsidR="00C665BB" w:rsidRDefault="00C665BB"/>
  </w:endnote>
  <w:endnote w:type="continuationSeparator" w:id="1">
    <w:p w:rsidR="00C665BB" w:rsidRDefault="00C665BB">
      <w:r>
        <w:continuationSeparator/>
      </w:r>
    </w:p>
    <w:p w:rsidR="00C665BB" w:rsidRDefault="00C665BB"/>
    <w:p w:rsidR="00C665BB" w:rsidRDefault="00C665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BB" w:rsidRDefault="00C665BB">
      <w:r>
        <w:separator/>
      </w:r>
    </w:p>
    <w:p w:rsidR="00C665BB" w:rsidRDefault="00C665BB"/>
    <w:p w:rsidR="00C665BB" w:rsidRDefault="00C665BB"/>
  </w:footnote>
  <w:footnote w:type="continuationSeparator" w:id="1">
    <w:p w:rsidR="00C665BB" w:rsidRDefault="00C665BB">
      <w:r>
        <w:continuationSeparator/>
      </w:r>
    </w:p>
    <w:p w:rsidR="00C665BB" w:rsidRDefault="00C665BB"/>
    <w:p w:rsidR="00C665BB" w:rsidRDefault="00C665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C665BB" w:rsidRDefault="00185927">
        <w:pPr>
          <w:pStyle w:val="a4"/>
          <w:jc w:val="center"/>
        </w:pPr>
        <w:fldSimple w:instr=" PAGE   \* MERGEFORMAT ">
          <w:r w:rsidR="00706B57">
            <w:rPr>
              <w:noProof/>
            </w:rPr>
            <w:t>2</w:t>
          </w:r>
        </w:fldSimple>
      </w:p>
    </w:sdtContent>
  </w:sdt>
  <w:p w:rsidR="00C665BB" w:rsidRDefault="00C665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B83"/>
    <w:multiLevelType w:val="hybridMultilevel"/>
    <w:tmpl w:val="F7B201DE"/>
    <w:lvl w:ilvl="0" w:tplc="C00E4B74">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7235745"/>
    <w:multiLevelType w:val="hybridMultilevel"/>
    <w:tmpl w:val="6242D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8FA"/>
    <w:multiLevelType w:val="hybridMultilevel"/>
    <w:tmpl w:val="CA7472E0"/>
    <w:lvl w:ilvl="0" w:tplc="5A9A5990">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377AAE"/>
    <w:multiLevelType w:val="hybridMultilevel"/>
    <w:tmpl w:val="CD3AE3C0"/>
    <w:lvl w:ilvl="0" w:tplc="B41ABF8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CD7FDC"/>
    <w:multiLevelType w:val="hybridMultilevel"/>
    <w:tmpl w:val="04B03530"/>
    <w:lvl w:ilvl="0" w:tplc="93AA4472">
      <w:start w:val="1"/>
      <w:numFmt w:val="decimal"/>
      <w:lvlText w:val="%1."/>
      <w:lvlJc w:val="left"/>
      <w:pPr>
        <w:ind w:left="1524" w:hanging="90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3B822438"/>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F554D8"/>
    <w:multiLevelType w:val="hybridMultilevel"/>
    <w:tmpl w:val="E39A3804"/>
    <w:lvl w:ilvl="0" w:tplc="FCD88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0">
    <w:nsid w:val="452B4850"/>
    <w:multiLevelType w:val="hybridMultilevel"/>
    <w:tmpl w:val="E77ACECA"/>
    <w:lvl w:ilvl="0" w:tplc="5532B33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BB3414"/>
    <w:multiLevelType w:val="hybridMultilevel"/>
    <w:tmpl w:val="3DEE40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CB6495"/>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127A78"/>
    <w:multiLevelType w:val="hybridMultilevel"/>
    <w:tmpl w:val="37BCAB3A"/>
    <w:lvl w:ilvl="0" w:tplc="BC160D00">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F623FE8"/>
    <w:multiLevelType w:val="hybridMultilevel"/>
    <w:tmpl w:val="753E51B4"/>
    <w:lvl w:ilvl="0" w:tplc="1FA2E9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F85DF5"/>
    <w:multiLevelType w:val="hybridMultilevel"/>
    <w:tmpl w:val="A5043614"/>
    <w:lvl w:ilvl="0" w:tplc="04190001">
      <w:start w:val="86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2"/>
  </w:num>
  <w:num w:numId="5">
    <w:abstractNumId w:val="1"/>
  </w:num>
  <w:num w:numId="6">
    <w:abstractNumId w:val="3"/>
  </w:num>
  <w:num w:numId="7">
    <w:abstractNumId w:val="6"/>
  </w:num>
  <w:num w:numId="8">
    <w:abstractNumId w:val="0"/>
  </w:num>
  <w:num w:numId="9">
    <w:abstractNumId w:val="16"/>
  </w:num>
  <w:num w:numId="10">
    <w:abstractNumId w:val="11"/>
  </w:num>
  <w:num w:numId="11">
    <w:abstractNumId w:val="8"/>
  </w:num>
  <w:num w:numId="12">
    <w:abstractNumId w:val="7"/>
  </w:num>
  <w:num w:numId="13">
    <w:abstractNumId w:val="15"/>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18C"/>
    <w:rsid w:val="000007B4"/>
    <w:rsid w:val="00000A4F"/>
    <w:rsid w:val="00000AB7"/>
    <w:rsid w:val="00000B1A"/>
    <w:rsid w:val="00000BB2"/>
    <w:rsid w:val="00000E1A"/>
    <w:rsid w:val="0000108F"/>
    <w:rsid w:val="00001202"/>
    <w:rsid w:val="0000152D"/>
    <w:rsid w:val="000015D7"/>
    <w:rsid w:val="00001675"/>
    <w:rsid w:val="000017CD"/>
    <w:rsid w:val="000017E7"/>
    <w:rsid w:val="0000184B"/>
    <w:rsid w:val="00001876"/>
    <w:rsid w:val="000018DD"/>
    <w:rsid w:val="0000195E"/>
    <w:rsid w:val="00001985"/>
    <w:rsid w:val="000019AB"/>
    <w:rsid w:val="00001A4F"/>
    <w:rsid w:val="00001C23"/>
    <w:rsid w:val="00001F5F"/>
    <w:rsid w:val="0000201D"/>
    <w:rsid w:val="00002065"/>
    <w:rsid w:val="000021ED"/>
    <w:rsid w:val="0000238F"/>
    <w:rsid w:val="00002518"/>
    <w:rsid w:val="000025D2"/>
    <w:rsid w:val="000027E4"/>
    <w:rsid w:val="0000293B"/>
    <w:rsid w:val="00002E28"/>
    <w:rsid w:val="00002EE7"/>
    <w:rsid w:val="00003252"/>
    <w:rsid w:val="00003554"/>
    <w:rsid w:val="000037F5"/>
    <w:rsid w:val="00003B01"/>
    <w:rsid w:val="00003CAF"/>
    <w:rsid w:val="00003E9F"/>
    <w:rsid w:val="00004007"/>
    <w:rsid w:val="0000471C"/>
    <w:rsid w:val="0000479F"/>
    <w:rsid w:val="00004FB5"/>
    <w:rsid w:val="00004FD3"/>
    <w:rsid w:val="00005014"/>
    <w:rsid w:val="000052BA"/>
    <w:rsid w:val="00005515"/>
    <w:rsid w:val="0000555F"/>
    <w:rsid w:val="00005720"/>
    <w:rsid w:val="00005846"/>
    <w:rsid w:val="000059F9"/>
    <w:rsid w:val="00005B1D"/>
    <w:rsid w:val="00005BA0"/>
    <w:rsid w:val="00005BC3"/>
    <w:rsid w:val="00005E40"/>
    <w:rsid w:val="000061DF"/>
    <w:rsid w:val="00006293"/>
    <w:rsid w:val="00006311"/>
    <w:rsid w:val="00006344"/>
    <w:rsid w:val="0000641B"/>
    <w:rsid w:val="000065A0"/>
    <w:rsid w:val="0000669F"/>
    <w:rsid w:val="0000676C"/>
    <w:rsid w:val="00006AA8"/>
    <w:rsid w:val="00006AC7"/>
    <w:rsid w:val="00006BDA"/>
    <w:rsid w:val="00006D9F"/>
    <w:rsid w:val="00006EA4"/>
    <w:rsid w:val="00006EDB"/>
    <w:rsid w:val="00006F73"/>
    <w:rsid w:val="0000708A"/>
    <w:rsid w:val="0000766C"/>
    <w:rsid w:val="000076A5"/>
    <w:rsid w:val="000076AD"/>
    <w:rsid w:val="00007C32"/>
    <w:rsid w:val="00007C70"/>
    <w:rsid w:val="00007E70"/>
    <w:rsid w:val="00007E8B"/>
    <w:rsid w:val="00007F36"/>
    <w:rsid w:val="0001018F"/>
    <w:rsid w:val="000101B7"/>
    <w:rsid w:val="000103DC"/>
    <w:rsid w:val="00010692"/>
    <w:rsid w:val="000108F9"/>
    <w:rsid w:val="00010BEE"/>
    <w:rsid w:val="00010C69"/>
    <w:rsid w:val="00010EA0"/>
    <w:rsid w:val="00010EAB"/>
    <w:rsid w:val="00010F8A"/>
    <w:rsid w:val="0001125B"/>
    <w:rsid w:val="000116C4"/>
    <w:rsid w:val="00011940"/>
    <w:rsid w:val="000119B1"/>
    <w:rsid w:val="00011DA8"/>
    <w:rsid w:val="00011DB4"/>
    <w:rsid w:val="00011FCC"/>
    <w:rsid w:val="00012356"/>
    <w:rsid w:val="00012438"/>
    <w:rsid w:val="0001299D"/>
    <w:rsid w:val="00012BBC"/>
    <w:rsid w:val="00012EB4"/>
    <w:rsid w:val="00012EF8"/>
    <w:rsid w:val="000135BD"/>
    <w:rsid w:val="000138D0"/>
    <w:rsid w:val="00013C1B"/>
    <w:rsid w:val="00013EC9"/>
    <w:rsid w:val="00013F74"/>
    <w:rsid w:val="000142E2"/>
    <w:rsid w:val="000143D9"/>
    <w:rsid w:val="0001468B"/>
    <w:rsid w:val="00014B52"/>
    <w:rsid w:val="00014C73"/>
    <w:rsid w:val="00014D1D"/>
    <w:rsid w:val="00014DF2"/>
    <w:rsid w:val="000150B9"/>
    <w:rsid w:val="0001512E"/>
    <w:rsid w:val="00015592"/>
    <w:rsid w:val="00015819"/>
    <w:rsid w:val="00015BA3"/>
    <w:rsid w:val="0001613C"/>
    <w:rsid w:val="000164BA"/>
    <w:rsid w:val="000166BD"/>
    <w:rsid w:val="00016700"/>
    <w:rsid w:val="000167B6"/>
    <w:rsid w:val="00016890"/>
    <w:rsid w:val="00016A45"/>
    <w:rsid w:val="00016AC7"/>
    <w:rsid w:val="00016C54"/>
    <w:rsid w:val="000173A3"/>
    <w:rsid w:val="00017413"/>
    <w:rsid w:val="00017851"/>
    <w:rsid w:val="0001787A"/>
    <w:rsid w:val="00017DC4"/>
    <w:rsid w:val="00017E98"/>
    <w:rsid w:val="0002005A"/>
    <w:rsid w:val="000202A6"/>
    <w:rsid w:val="000202EA"/>
    <w:rsid w:val="00020606"/>
    <w:rsid w:val="00020785"/>
    <w:rsid w:val="00020DD3"/>
    <w:rsid w:val="00020E18"/>
    <w:rsid w:val="00020F58"/>
    <w:rsid w:val="000213E6"/>
    <w:rsid w:val="000214FA"/>
    <w:rsid w:val="0002156E"/>
    <w:rsid w:val="00021734"/>
    <w:rsid w:val="0002175A"/>
    <w:rsid w:val="000217DD"/>
    <w:rsid w:val="00021814"/>
    <w:rsid w:val="000218DE"/>
    <w:rsid w:val="00021ACE"/>
    <w:rsid w:val="00021C74"/>
    <w:rsid w:val="00021FB0"/>
    <w:rsid w:val="00022273"/>
    <w:rsid w:val="00022293"/>
    <w:rsid w:val="00022318"/>
    <w:rsid w:val="00022658"/>
    <w:rsid w:val="00022DC5"/>
    <w:rsid w:val="00022E2D"/>
    <w:rsid w:val="00022EE0"/>
    <w:rsid w:val="0002373D"/>
    <w:rsid w:val="00023889"/>
    <w:rsid w:val="000238E5"/>
    <w:rsid w:val="0002393D"/>
    <w:rsid w:val="00023B27"/>
    <w:rsid w:val="00023CC4"/>
    <w:rsid w:val="00024284"/>
    <w:rsid w:val="000242DB"/>
    <w:rsid w:val="000243A1"/>
    <w:rsid w:val="0002440B"/>
    <w:rsid w:val="0002455F"/>
    <w:rsid w:val="00024915"/>
    <w:rsid w:val="00024916"/>
    <w:rsid w:val="000249A6"/>
    <w:rsid w:val="00024AAC"/>
    <w:rsid w:val="00024B35"/>
    <w:rsid w:val="00024C4E"/>
    <w:rsid w:val="00024C5D"/>
    <w:rsid w:val="00024C65"/>
    <w:rsid w:val="00024D9C"/>
    <w:rsid w:val="00024EE6"/>
    <w:rsid w:val="00024F14"/>
    <w:rsid w:val="00024F50"/>
    <w:rsid w:val="00025020"/>
    <w:rsid w:val="000250E7"/>
    <w:rsid w:val="0002551B"/>
    <w:rsid w:val="0002559B"/>
    <w:rsid w:val="00025662"/>
    <w:rsid w:val="000257F2"/>
    <w:rsid w:val="00025890"/>
    <w:rsid w:val="000258AF"/>
    <w:rsid w:val="00025CE4"/>
    <w:rsid w:val="00025FE6"/>
    <w:rsid w:val="0002619F"/>
    <w:rsid w:val="00026366"/>
    <w:rsid w:val="0002645D"/>
    <w:rsid w:val="0002681E"/>
    <w:rsid w:val="000268B3"/>
    <w:rsid w:val="00026A79"/>
    <w:rsid w:val="00026E4E"/>
    <w:rsid w:val="000270C2"/>
    <w:rsid w:val="0002725C"/>
    <w:rsid w:val="00027464"/>
    <w:rsid w:val="00027839"/>
    <w:rsid w:val="00027898"/>
    <w:rsid w:val="00027A96"/>
    <w:rsid w:val="00027F04"/>
    <w:rsid w:val="00027FD2"/>
    <w:rsid w:val="00027FE2"/>
    <w:rsid w:val="000301D9"/>
    <w:rsid w:val="00030330"/>
    <w:rsid w:val="00030391"/>
    <w:rsid w:val="00030794"/>
    <w:rsid w:val="00030812"/>
    <w:rsid w:val="00030B8E"/>
    <w:rsid w:val="00030BB9"/>
    <w:rsid w:val="00030C79"/>
    <w:rsid w:val="00030DF8"/>
    <w:rsid w:val="0003168C"/>
    <w:rsid w:val="0003188D"/>
    <w:rsid w:val="00031AEC"/>
    <w:rsid w:val="00031DD0"/>
    <w:rsid w:val="00032043"/>
    <w:rsid w:val="00032112"/>
    <w:rsid w:val="000327A8"/>
    <w:rsid w:val="0003281A"/>
    <w:rsid w:val="00032A54"/>
    <w:rsid w:val="00032AD6"/>
    <w:rsid w:val="00032C6D"/>
    <w:rsid w:val="00032D80"/>
    <w:rsid w:val="00032E75"/>
    <w:rsid w:val="0003319D"/>
    <w:rsid w:val="000331A2"/>
    <w:rsid w:val="000331ED"/>
    <w:rsid w:val="00033453"/>
    <w:rsid w:val="0003351B"/>
    <w:rsid w:val="00033763"/>
    <w:rsid w:val="00033902"/>
    <w:rsid w:val="00033AB7"/>
    <w:rsid w:val="00033C8C"/>
    <w:rsid w:val="00033D78"/>
    <w:rsid w:val="00033D8A"/>
    <w:rsid w:val="00033F1A"/>
    <w:rsid w:val="00033FDF"/>
    <w:rsid w:val="00034083"/>
    <w:rsid w:val="0003419C"/>
    <w:rsid w:val="000341B1"/>
    <w:rsid w:val="000341C4"/>
    <w:rsid w:val="0003423D"/>
    <w:rsid w:val="00034433"/>
    <w:rsid w:val="00034544"/>
    <w:rsid w:val="0003475E"/>
    <w:rsid w:val="00034994"/>
    <w:rsid w:val="00034EA5"/>
    <w:rsid w:val="000352C9"/>
    <w:rsid w:val="00035488"/>
    <w:rsid w:val="00035675"/>
    <w:rsid w:val="000356D1"/>
    <w:rsid w:val="00035798"/>
    <w:rsid w:val="000357EE"/>
    <w:rsid w:val="00035826"/>
    <w:rsid w:val="000358CD"/>
    <w:rsid w:val="000358E7"/>
    <w:rsid w:val="00035C0F"/>
    <w:rsid w:val="000360C7"/>
    <w:rsid w:val="00036105"/>
    <w:rsid w:val="000361AB"/>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04A5"/>
    <w:rsid w:val="000405F0"/>
    <w:rsid w:val="00040BE3"/>
    <w:rsid w:val="00040F5E"/>
    <w:rsid w:val="00040F6B"/>
    <w:rsid w:val="000410EE"/>
    <w:rsid w:val="000411D0"/>
    <w:rsid w:val="0004185B"/>
    <w:rsid w:val="00041B1D"/>
    <w:rsid w:val="00041D61"/>
    <w:rsid w:val="00041EF1"/>
    <w:rsid w:val="0004213E"/>
    <w:rsid w:val="000422AE"/>
    <w:rsid w:val="000423D2"/>
    <w:rsid w:val="000423EF"/>
    <w:rsid w:val="0004258D"/>
    <w:rsid w:val="000426FA"/>
    <w:rsid w:val="000427A1"/>
    <w:rsid w:val="00042945"/>
    <w:rsid w:val="000429AA"/>
    <w:rsid w:val="000429E8"/>
    <w:rsid w:val="00042BC3"/>
    <w:rsid w:val="00042BF1"/>
    <w:rsid w:val="00043460"/>
    <w:rsid w:val="00043533"/>
    <w:rsid w:val="00043542"/>
    <w:rsid w:val="00043885"/>
    <w:rsid w:val="00043A7F"/>
    <w:rsid w:val="00043AE4"/>
    <w:rsid w:val="00043BAD"/>
    <w:rsid w:val="00043E43"/>
    <w:rsid w:val="00044045"/>
    <w:rsid w:val="00044397"/>
    <w:rsid w:val="0004443D"/>
    <w:rsid w:val="00044625"/>
    <w:rsid w:val="0004471D"/>
    <w:rsid w:val="000449D9"/>
    <w:rsid w:val="00044AF2"/>
    <w:rsid w:val="00044C54"/>
    <w:rsid w:val="00044C83"/>
    <w:rsid w:val="00045989"/>
    <w:rsid w:val="00045A73"/>
    <w:rsid w:val="00045AEA"/>
    <w:rsid w:val="00045BFF"/>
    <w:rsid w:val="00045D3C"/>
    <w:rsid w:val="00045E8D"/>
    <w:rsid w:val="00045EB7"/>
    <w:rsid w:val="00045F42"/>
    <w:rsid w:val="0004605D"/>
    <w:rsid w:val="0004651C"/>
    <w:rsid w:val="000466B4"/>
    <w:rsid w:val="00046B37"/>
    <w:rsid w:val="00046E56"/>
    <w:rsid w:val="0004708A"/>
    <w:rsid w:val="00047599"/>
    <w:rsid w:val="0004772E"/>
    <w:rsid w:val="000478FD"/>
    <w:rsid w:val="00047BAC"/>
    <w:rsid w:val="00047EFB"/>
    <w:rsid w:val="00047FB9"/>
    <w:rsid w:val="00050194"/>
    <w:rsid w:val="00050621"/>
    <w:rsid w:val="0005064B"/>
    <w:rsid w:val="000506C4"/>
    <w:rsid w:val="00050724"/>
    <w:rsid w:val="00050733"/>
    <w:rsid w:val="00050D1B"/>
    <w:rsid w:val="00050E44"/>
    <w:rsid w:val="00050E81"/>
    <w:rsid w:val="00050F61"/>
    <w:rsid w:val="00050F81"/>
    <w:rsid w:val="000510AE"/>
    <w:rsid w:val="000511D3"/>
    <w:rsid w:val="00051328"/>
    <w:rsid w:val="00051733"/>
    <w:rsid w:val="00051921"/>
    <w:rsid w:val="000519C0"/>
    <w:rsid w:val="00051BF5"/>
    <w:rsid w:val="00052026"/>
    <w:rsid w:val="000520E9"/>
    <w:rsid w:val="0005224D"/>
    <w:rsid w:val="0005235A"/>
    <w:rsid w:val="00052805"/>
    <w:rsid w:val="00052D65"/>
    <w:rsid w:val="0005339D"/>
    <w:rsid w:val="00053706"/>
    <w:rsid w:val="00053A6E"/>
    <w:rsid w:val="00053DAB"/>
    <w:rsid w:val="00053DF8"/>
    <w:rsid w:val="00053EE2"/>
    <w:rsid w:val="000545A6"/>
    <w:rsid w:val="00054651"/>
    <w:rsid w:val="000547A3"/>
    <w:rsid w:val="000547E6"/>
    <w:rsid w:val="00054A7E"/>
    <w:rsid w:val="00054D17"/>
    <w:rsid w:val="00055041"/>
    <w:rsid w:val="0005504B"/>
    <w:rsid w:val="00055513"/>
    <w:rsid w:val="00055595"/>
    <w:rsid w:val="0005566D"/>
    <w:rsid w:val="000559C1"/>
    <w:rsid w:val="00055AFF"/>
    <w:rsid w:val="00055B96"/>
    <w:rsid w:val="00055C7E"/>
    <w:rsid w:val="00055CB5"/>
    <w:rsid w:val="00055D17"/>
    <w:rsid w:val="00055DD1"/>
    <w:rsid w:val="00055ED5"/>
    <w:rsid w:val="00056109"/>
    <w:rsid w:val="00056247"/>
    <w:rsid w:val="00056307"/>
    <w:rsid w:val="000563A5"/>
    <w:rsid w:val="000563F5"/>
    <w:rsid w:val="0005641A"/>
    <w:rsid w:val="000567FF"/>
    <w:rsid w:val="000569F0"/>
    <w:rsid w:val="000569FE"/>
    <w:rsid w:val="00056B0B"/>
    <w:rsid w:val="00056B77"/>
    <w:rsid w:val="00056B8B"/>
    <w:rsid w:val="00056BF3"/>
    <w:rsid w:val="00056D40"/>
    <w:rsid w:val="00056E73"/>
    <w:rsid w:val="00057008"/>
    <w:rsid w:val="000570C3"/>
    <w:rsid w:val="0005711E"/>
    <w:rsid w:val="00057193"/>
    <w:rsid w:val="00057552"/>
    <w:rsid w:val="00057A79"/>
    <w:rsid w:val="00057BB8"/>
    <w:rsid w:val="00057D1C"/>
    <w:rsid w:val="00057DF4"/>
    <w:rsid w:val="00057E14"/>
    <w:rsid w:val="000600FA"/>
    <w:rsid w:val="0006038B"/>
    <w:rsid w:val="000604A1"/>
    <w:rsid w:val="000605A5"/>
    <w:rsid w:val="00060731"/>
    <w:rsid w:val="000608B2"/>
    <w:rsid w:val="00060B76"/>
    <w:rsid w:val="00060B99"/>
    <w:rsid w:val="00060D94"/>
    <w:rsid w:val="000612A2"/>
    <w:rsid w:val="000612B6"/>
    <w:rsid w:val="000612E2"/>
    <w:rsid w:val="000613C1"/>
    <w:rsid w:val="0006155B"/>
    <w:rsid w:val="000617E8"/>
    <w:rsid w:val="00061F28"/>
    <w:rsid w:val="00061FE3"/>
    <w:rsid w:val="00062406"/>
    <w:rsid w:val="0006283A"/>
    <w:rsid w:val="00062A09"/>
    <w:rsid w:val="00062C2C"/>
    <w:rsid w:val="00062DBD"/>
    <w:rsid w:val="00063374"/>
    <w:rsid w:val="0006359D"/>
    <w:rsid w:val="000635C7"/>
    <w:rsid w:val="00063621"/>
    <w:rsid w:val="00063786"/>
    <w:rsid w:val="00063993"/>
    <w:rsid w:val="00063FF2"/>
    <w:rsid w:val="00064031"/>
    <w:rsid w:val="00064527"/>
    <w:rsid w:val="00064605"/>
    <w:rsid w:val="000649B9"/>
    <w:rsid w:val="00064AFE"/>
    <w:rsid w:val="00064C40"/>
    <w:rsid w:val="00064CB2"/>
    <w:rsid w:val="00064EBE"/>
    <w:rsid w:val="00064FE1"/>
    <w:rsid w:val="0006519C"/>
    <w:rsid w:val="000657C3"/>
    <w:rsid w:val="00065887"/>
    <w:rsid w:val="00065921"/>
    <w:rsid w:val="00065C67"/>
    <w:rsid w:val="00066197"/>
    <w:rsid w:val="0006629B"/>
    <w:rsid w:val="000663EF"/>
    <w:rsid w:val="00066795"/>
    <w:rsid w:val="000667D8"/>
    <w:rsid w:val="00066C06"/>
    <w:rsid w:val="00066FD3"/>
    <w:rsid w:val="00067024"/>
    <w:rsid w:val="00067138"/>
    <w:rsid w:val="000671E2"/>
    <w:rsid w:val="0006736B"/>
    <w:rsid w:val="00067654"/>
    <w:rsid w:val="00067996"/>
    <w:rsid w:val="00067CED"/>
    <w:rsid w:val="00067F68"/>
    <w:rsid w:val="0007086B"/>
    <w:rsid w:val="00070BFC"/>
    <w:rsid w:val="00070C84"/>
    <w:rsid w:val="00070DA7"/>
    <w:rsid w:val="000710C6"/>
    <w:rsid w:val="000711A6"/>
    <w:rsid w:val="00071364"/>
    <w:rsid w:val="000714EB"/>
    <w:rsid w:val="00071639"/>
    <w:rsid w:val="0007165C"/>
    <w:rsid w:val="00071698"/>
    <w:rsid w:val="000716BA"/>
    <w:rsid w:val="000719FD"/>
    <w:rsid w:val="00071A7E"/>
    <w:rsid w:val="00071C46"/>
    <w:rsid w:val="00071DA8"/>
    <w:rsid w:val="00071E41"/>
    <w:rsid w:val="00071E5E"/>
    <w:rsid w:val="00071EE5"/>
    <w:rsid w:val="00071FDD"/>
    <w:rsid w:val="0007212F"/>
    <w:rsid w:val="00072135"/>
    <w:rsid w:val="000722F6"/>
    <w:rsid w:val="000723F7"/>
    <w:rsid w:val="00072425"/>
    <w:rsid w:val="0007293A"/>
    <w:rsid w:val="00072AA0"/>
    <w:rsid w:val="00072F42"/>
    <w:rsid w:val="00072F55"/>
    <w:rsid w:val="00073077"/>
    <w:rsid w:val="0007309E"/>
    <w:rsid w:val="000730F7"/>
    <w:rsid w:val="000731F0"/>
    <w:rsid w:val="0007352F"/>
    <w:rsid w:val="00073802"/>
    <w:rsid w:val="000738D2"/>
    <w:rsid w:val="000739DF"/>
    <w:rsid w:val="00073A5A"/>
    <w:rsid w:val="00073C6F"/>
    <w:rsid w:val="00073C85"/>
    <w:rsid w:val="00073E23"/>
    <w:rsid w:val="00073E64"/>
    <w:rsid w:val="000740AC"/>
    <w:rsid w:val="000741BC"/>
    <w:rsid w:val="000743A8"/>
    <w:rsid w:val="000745C0"/>
    <w:rsid w:val="000746A0"/>
    <w:rsid w:val="000747A9"/>
    <w:rsid w:val="000747E8"/>
    <w:rsid w:val="00074AAF"/>
    <w:rsid w:val="00074BA9"/>
    <w:rsid w:val="00074C13"/>
    <w:rsid w:val="0007505C"/>
    <w:rsid w:val="00075196"/>
    <w:rsid w:val="0007547E"/>
    <w:rsid w:val="000754F2"/>
    <w:rsid w:val="000756D0"/>
    <w:rsid w:val="000757CF"/>
    <w:rsid w:val="00075C38"/>
    <w:rsid w:val="00075C81"/>
    <w:rsid w:val="00075F78"/>
    <w:rsid w:val="000761A4"/>
    <w:rsid w:val="000765EB"/>
    <w:rsid w:val="00076655"/>
    <w:rsid w:val="000767E4"/>
    <w:rsid w:val="00076A7C"/>
    <w:rsid w:val="000772BE"/>
    <w:rsid w:val="0007760A"/>
    <w:rsid w:val="00077A6C"/>
    <w:rsid w:val="00077B70"/>
    <w:rsid w:val="00077DE4"/>
    <w:rsid w:val="00077DFF"/>
    <w:rsid w:val="00077F11"/>
    <w:rsid w:val="00080056"/>
    <w:rsid w:val="0008013D"/>
    <w:rsid w:val="000801A4"/>
    <w:rsid w:val="000805FF"/>
    <w:rsid w:val="0008060D"/>
    <w:rsid w:val="0008067D"/>
    <w:rsid w:val="0008078E"/>
    <w:rsid w:val="00080B01"/>
    <w:rsid w:val="00080CE8"/>
    <w:rsid w:val="00080EC9"/>
    <w:rsid w:val="000811F8"/>
    <w:rsid w:val="00081274"/>
    <w:rsid w:val="0008174F"/>
    <w:rsid w:val="000817BB"/>
    <w:rsid w:val="000817F7"/>
    <w:rsid w:val="00081E24"/>
    <w:rsid w:val="00081F17"/>
    <w:rsid w:val="00081F28"/>
    <w:rsid w:val="00081FCA"/>
    <w:rsid w:val="00081FDF"/>
    <w:rsid w:val="00082327"/>
    <w:rsid w:val="000823A7"/>
    <w:rsid w:val="0008246E"/>
    <w:rsid w:val="0008259A"/>
    <w:rsid w:val="000825DF"/>
    <w:rsid w:val="000829D9"/>
    <w:rsid w:val="00082BA0"/>
    <w:rsid w:val="00082BD0"/>
    <w:rsid w:val="00082C65"/>
    <w:rsid w:val="00082C78"/>
    <w:rsid w:val="00082DC8"/>
    <w:rsid w:val="00082E57"/>
    <w:rsid w:val="000832F3"/>
    <w:rsid w:val="0008372F"/>
    <w:rsid w:val="0008377A"/>
    <w:rsid w:val="00083906"/>
    <w:rsid w:val="00083C41"/>
    <w:rsid w:val="00083ECA"/>
    <w:rsid w:val="00083EE8"/>
    <w:rsid w:val="00083F73"/>
    <w:rsid w:val="000841C7"/>
    <w:rsid w:val="000842D3"/>
    <w:rsid w:val="000842EA"/>
    <w:rsid w:val="000844AE"/>
    <w:rsid w:val="0008498E"/>
    <w:rsid w:val="000849A4"/>
    <w:rsid w:val="00084BC1"/>
    <w:rsid w:val="000851AC"/>
    <w:rsid w:val="0008576B"/>
    <w:rsid w:val="00085AB3"/>
    <w:rsid w:val="00085B6B"/>
    <w:rsid w:val="00085D45"/>
    <w:rsid w:val="00085F09"/>
    <w:rsid w:val="000861E7"/>
    <w:rsid w:val="0008630B"/>
    <w:rsid w:val="0008663E"/>
    <w:rsid w:val="000869BB"/>
    <w:rsid w:val="00086BF2"/>
    <w:rsid w:val="0008711D"/>
    <w:rsid w:val="00087123"/>
    <w:rsid w:val="0008771B"/>
    <w:rsid w:val="00087B97"/>
    <w:rsid w:val="00087D04"/>
    <w:rsid w:val="00087D3F"/>
    <w:rsid w:val="00087EB3"/>
    <w:rsid w:val="000900C7"/>
    <w:rsid w:val="0009031A"/>
    <w:rsid w:val="00090839"/>
    <w:rsid w:val="00090B70"/>
    <w:rsid w:val="00090C3F"/>
    <w:rsid w:val="00090F60"/>
    <w:rsid w:val="00091082"/>
    <w:rsid w:val="0009148D"/>
    <w:rsid w:val="0009167E"/>
    <w:rsid w:val="00091723"/>
    <w:rsid w:val="0009192F"/>
    <w:rsid w:val="00091931"/>
    <w:rsid w:val="00091B89"/>
    <w:rsid w:val="00091C1D"/>
    <w:rsid w:val="00091C75"/>
    <w:rsid w:val="00091E42"/>
    <w:rsid w:val="00091F37"/>
    <w:rsid w:val="00091FFB"/>
    <w:rsid w:val="00092045"/>
    <w:rsid w:val="00092225"/>
    <w:rsid w:val="00092578"/>
    <w:rsid w:val="00092A95"/>
    <w:rsid w:val="00092EAF"/>
    <w:rsid w:val="000930ED"/>
    <w:rsid w:val="0009357A"/>
    <w:rsid w:val="00093881"/>
    <w:rsid w:val="000939FF"/>
    <w:rsid w:val="00093BF2"/>
    <w:rsid w:val="00093C43"/>
    <w:rsid w:val="00093D8F"/>
    <w:rsid w:val="00093E09"/>
    <w:rsid w:val="00093EB9"/>
    <w:rsid w:val="00094071"/>
    <w:rsid w:val="000945AC"/>
    <w:rsid w:val="000946E0"/>
    <w:rsid w:val="00094780"/>
    <w:rsid w:val="00094948"/>
    <w:rsid w:val="00094A90"/>
    <w:rsid w:val="00094CB4"/>
    <w:rsid w:val="0009511B"/>
    <w:rsid w:val="0009538F"/>
    <w:rsid w:val="000953E7"/>
    <w:rsid w:val="0009566E"/>
    <w:rsid w:val="00095683"/>
    <w:rsid w:val="00095E26"/>
    <w:rsid w:val="0009601B"/>
    <w:rsid w:val="0009628F"/>
    <w:rsid w:val="000962A8"/>
    <w:rsid w:val="00096517"/>
    <w:rsid w:val="00096A5D"/>
    <w:rsid w:val="00096BCD"/>
    <w:rsid w:val="00096EB6"/>
    <w:rsid w:val="00096F29"/>
    <w:rsid w:val="0009706F"/>
    <w:rsid w:val="000971BC"/>
    <w:rsid w:val="00097558"/>
    <w:rsid w:val="0009767A"/>
    <w:rsid w:val="00097815"/>
    <w:rsid w:val="0009791F"/>
    <w:rsid w:val="00097942"/>
    <w:rsid w:val="00097A22"/>
    <w:rsid w:val="00097E64"/>
    <w:rsid w:val="000A0058"/>
    <w:rsid w:val="000A0098"/>
    <w:rsid w:val="000A016C"/>
    <w:rsid w:val="000A020A"/>
    <w:rsid w:val="000A03CF"/>
    <w:rsid w:val="000A03E9"/>
    <w:rsid w:val="000A05DF"/>
    <w:rsid w:val="000A09BB"/>
    <w:rsid w:val="000A09E3"/>
    <w:rsid w:val="000A0B6E"/>
    <w:rsid w:val="000A0F04"/>
    <w:rsid w:val="000A1228"/>
    <w:rsid w:val="000A17F0"/>
    <w:rsid w:val="000A1C39"/>
    <w:rsid w:val="000A2887"/>
    <w:rsid w:val="000A2CED"/>
    <w:rsid w:val="000A2DBB"/>
    <w:rsid w:val="000A2EFB"/>
    <w:rsid w:val="000A3559"/>
    <w:rsid w:val="000A357B"/>
    <w:rsid w:val="000A3787"/>
    <w:rsid w:val="000A390A"/>
    <w:rsid w:val="000A3943"/>
    <w:rsid w:val="000A3BD3"/>
    <w:rsid w:val="000A3CA0"/>
    <w:rsid w:val="000A3CF2"/>
    <w:rsid w:val="000A40C2"/>
    <w:rsid w:val="000A426A"/>
    <w:rsid w:val="000A42A4"/>
    <w:rsid w:val="000A44E0"/>
    <w:rsid w:val="000A4655"/>
    <w:rsid w:val="000A4D88"/>
    <w:rsid w:val="000A5047"/>
    <w:rsid w:val="000A5498"/>
    <w:rsid w:val="000A561E"/>
    <w:rsid w:val="000A58C8"/>
    <w:rsid w:val="000A58E2"/>
    <w:rsid w:val="000A5D3A"/>
    <w:rsid w:val="000A5D91"/>
    <w:rsid w:val="000A6279"/>
    <w:rsid w:val="000A62C6"/>
    <w:rsid w:val="000A66D5"/>
    <w:rsid w:val="000A6730"/>
    <w:rsid w:val="000A6767"/>
    <w:rsid w:val="000A6930"/>
    <w:rsid w:val="000A698F"/>
    <w:rsid w:val="000A6A40"/>
    <w:rsid w:val="000A6A53"/>
    <w:rsid w:val="000A6A65"/>
    <w:rsid w:val="000A6B4C"/>
    <w:rsid w:val="000A6DE8"/>
    <w:rsid w:val="000A6F63"/>
    <w:rsid w:val="000A6F80"/>
    <w:rsid w:val="000A7183"/>
    <w:rsid w:val="000A72B6"/>
    <w:rsid w:val="000A746A"/>
    <w:rsid w:val="000A74C8"/>
    <w:rsid w:val="000A7A4A"/>
    <w:rsid w:val="000A7AF8"/>
    <w:rsid w:val="000A7B85"/>
    <w:rsid w:val="000B041B"/>
    <w:rsid w:val="000B0BE2"/>
    <w:rsid w:val="000B0D4A"/>
    <w:rsid w:val="000B0DCE"/>
    <w:rsid w:val="000B11D1"/>
    <w:rsid w:val="000B16B1"/>
    <w:rsid w:val="000B1AAC"/>
    <w:rsid w:val="000B1BEC"/>
    <w:rsid w:val="000B1BFC"/>
    <w:rsid w:val="000B1CC4"/>
    <w:rsid w:val="000B206D"/>
    <w:rsid w:val="000B227C"/>
    <w:rsid w:val="000B2303"/>
    <w:rsid w:val="000B2586"/>
    <w:rsid w:val="000B25D6"/>
    <w:rsid w:val="000B269E"/>
    <w:rsid w:val="000B2F14"/>
    <w:rsid w:val="000B3053"/>
    <w:rsid w:val="000B311F"/>
    <w:rsid w:val="000B321C"/>
    <w:rsid w:val="000B3344"/>
    <w:rsid w:val="000B3440"/>
    <w:rsid w:val="000B35F0"/>
    <w:rsid w:val="000B364D"/>
    <w:rsid w:val="000B36FE"/>
    <w:rsid w:val="000B37B0"/>
    <w:rsid w:val="000B380A"/>
    <w:rsid w:val="000B3AAC"/>
    <w:rsid w:val="000B3B46"/>
    <w:rsid w:val="000B3B94"/>
    <w:rsid w:val="000B3C80"/>
    <w:rsid w:val="000B3C8C"/>
    <w:rsid w:val="000B3E60"/>
    <w:rsid w:val="000B42A3"/>
    <w:rsid w:val="000B497D"/>
    <w:rsid w:val="000B4AAC"/>
    <w:rsid w:val="000B4ACB"/>
    <w:rsid w:val="000B4D6A"/>
    <w:rsid w:val="000B4E5B"/>
    <w:rsid w:val="000B5151"/>
    <w:rsid w:val="000B51F7"/>
    <w:rsid w:val="000B5238"/>
    <w:rsid w:val="000B548D"/>
    <w:rsid w:val="000B556C"/>
    <w:rsid w:val="000B559F"/>
    <w:rsid w:val="000B56DC"/>
    <w:rsid w:val="000B57D8"/>
    <w:rsid w:val="000B58C2"/>
    <w:rsid w:val="000B5E64"/>
    <w:rsid w:val="000B5EFC"/>
    <w:rsid w:val="000B5F63"/>
    <w:rsid w:val="000B62BA"/>
    <w:rsid w:val="000B69D5"/>
    <w:rsid w:val="000B6CB1"/>
    <w:rsid w:val="000B6CB8"/>
    <w:rsid w:val="000B6F22"/>
    <w:rsid w:val="000B6F6B"/>
    <w:rsid w:val="000B6FFD"/>
    <w:rsid w:val="000B7317"/>
    <w:rsid w:val="000B73C3"/>
    <w:rsid w:val="000B7559"/>
    <w:rsid w:val="000B7675"/>
    <w:rsid w:val="000B78AB"/>
    <w:rsid w:val="000B7915"/>
    <w:rsid w:val="000B7BE8"/>
    <w:rsid w:val="000B7D14"/>
    <w:rsid w:val="000B7DA7"/>
    <w:rsid w:val="000B7EDF"/>
    <w:rsid w:val="000B7F11"/>
    <w:rsid w:val="000B7FB4"/>
    <w:rsid w:val="000B7FF8"/>
    <w:rsid w:val="000C0240"/>
    <w:rsid w:val="000C039B"/>
    <w:rsid w:val="000C0830"/>
    <w:rsid w:val="000C09A2"/>
    <w:rsid w:val="000C0C5B"/>
    <w:rsid w:val="000C0DAE"/>
    <w:rsid w:val="000C0DEC"/>
    <w:rsid w:val="000C0FE2"/>
    <w:rsid w:val="000C1114"/>
    <w:rsid w:val="000C17C7"/>
    <w:rsid w:val="000C188B"/>
    <w:rsid w:val="000C1D78"/>
    <w:rsid w:val="000C1FDD"/>
    <w:rsid w:val="000C2260"/>
    <w:rsid w:val="000C22C1"/>
    <w:rsid w:val="000C258C"/>
    <w:rsid w:val="000C2629"/>
    <w:rsid w:val="000C30C4"/>
    <w:rsid w:val="000C3136"/>
    <w:rsid w:val="000C3329"/>
    <w:rsid w:val="000C35AD"/>
    <w:rsid w:val="000C3689"/>
    <w:rsid w:val="000C370E"/>
    <w:rsid w:val="000C3D35"/>
    <w:rsid w:val="000C41BE"/>
    <w:rsid w:val="000C4322"/>
    <w:rsid w:val="000C43C7"/>
    <w:rsid w:val="000C44BB"/>
    <w:rsid w:val="000C4831"/>
    <w:rsid w:val="000C4858"/>
    <w:rsid w:val="000C4992"/>
    <w:rsid w:val="000C4CA2"/>
    <w:rsid w:val="000C4DDE"/>
    <w:rsid w:val="000C4F9F"/>
    <w:rsid w:val="000C50F5"/>
    <w:rsid w:val="000C511E"/>
    <w:rsid w:val="000C51AC"/>
    <w:rsid w:val="000C5409"/>
    <w:rsid w:val="000C583B"/>
    <w:rsid w:val="000C5865"/>
    <w:rsid w:val="000C5A71"/>
    <w:rsid w:val="000C5B38"/>
    <w:rsid w:val="000C5B41"/>
    <w:rsid w:val="000C5B4A"/>
    <w:rsid w:val="000C5C86"/>
    <w:rsid w:val="000C5D15"/>
    <w:rsid w:val="000C6446"/>
    <w:rsid w:val="000C69D5"/>
    <w:rsid w:val="000C6AD6"/>
    <w:rsid w:val="000C6C4F"/>
    <w:rsid w:val="000C6C59"/>
    <w:rsid w:val="000C6D9E"/>
    <w:rsid w:val="000C6F31"/>
    <w:rsid w:val="000C6F6C"/>
    <w:rsid w:val="000C7038"/>
    <w:rsid w:val="000C711E"/>
    <w:rsid w:val="000C738F"/>
    <w:rsid w:val="000C7685"/>
    <w:rsid w:val="000C77E6"/>
    <w:rsid w:val="000C794A"/>
    <w:rsid w:val="000C7A38"/>
    <w:rsid w:val="000C7E24"/>
    <w:rsid w:val="000C7EDB"/>
    <w:rsid w:val="000C7F28"/>
    <w:rsid w:val="000D0211"/>
    <w:rsid w:val="000D0467"/>
    <w:rsid w:val="000D05C6"/>
    <w:rsid w:val="000D08AE"/>
    <w:rsid w:val="000D08B5"/>
    <w:rsid w:val="000D08C0"/>
    <w:rsid w:val="000D0BFB"/>
    <w:rsid w:val="000D0C7A"/>
    <w:rsid w:val="000D1036"/>
    <w:rsid w:val="000D105E"/>
    <w:rsid w:val="000D1073"/>
    <w:rsid w:val="000D126F"/>
    <w:rsid w:val="000D12BA"/>
    <w:rsid w:val="000D162B"/>
    <w:rsid w:val="000D16D6"/>
    <w:rsid w:val="000D1791"/>
    <w:rsid w:val="000D19CD"/>
    <w:rsid w:val="000D19F1"/>
    <w:rsid w:val="000D2092"/>
    <w:rsid w:val="000D21AE"/>
    <w:rsid w:val="000D21F4"/>
    <w:rsid w:val="000D26BC"/>
    <w:rsid w:val="000D2761"/>
    <w:rsid w:val="000D27A6"/>
    <w:rsid w:val="000D2980"/>
    <w:rsid w:val="000D2B17"/>
    <w:rsid w:val="000D3034"/>
    <w:rsid w:val="000D342F"/>
    <w:rsid w:val="000D34B7"/>
    <w:rsid w:val="000D3A6B"/>
    <w:rsid w:val="000D3B16"/>
    <w:rsid w:val="000D3D25"/>
    <w:rsid w:val="000D3D8D"/>
    <w:rsid w:val="000D3EBD"/>
    <w:rsid w:val="000D415D"/>
    <w:rsid w:val="000D43FF"/>
    <w:rsid w:val="000D4424"/>
    <w:rsid w:val="000D4481"/>
    <w:rsid w:val="000D46D5"/>
    <w:rsid w:val="000D4774"/>
    <w:rsid w:val="000D47DE"/>
    <w:rsid w:val="000D48ED"/>
    <w:rsid w:val="000D51E4"/>
    <w:rsid w:val="000D594E"/>
    <w:rsid w:val="000D5B1D"/>
    <w:rsid w:val="000D5D5D"/>
    <w:rsid w:val="000D6296"/>
    <w:rsid w:val="000D6478"/>
    <w:rsid w:val="000D655D"/>
    <w:rsid w:val="000D679D"/>
    <w:rsid w:val="000D696E"/>
    <w:rsid w:val="000D6AC2"/>
    <w:rsid w:val="000D6D8B"/>
    <w:rsid w:val="000D6EE0"/>
    <w:rsid w:val="000D7056"/>
    <w:rsid w:val="000D706C"/>
    <w:rsid w:val="000D7394"/>
    <w:rsid w:val="000D7454"/>
    <w:rsid w:val="000D746B"/>
    <w:rsid w:val="000D7594"/>
    <w:rsid w:val="000D76DE"/>
    <w:rsid w:val="000D777A"/>
    <w:rsid w:val="000D78CD"/>
    <w:rsid w:val="000D790C"/>
    <w:rsid w:val="000D7A50"/>
    <w:rsid w:val="000D7CDA"/>
    <w:rsid w:val="000D7D34"/>
    <w:rsid w:val="000D7D90"/>
    <w:rsid w:val="000D7EB8"/>
    <w:rsid w:val="000D7F7F"/>
    <w:rsid w:val="000D7FEE"/>
    <w:rsid w:val="000E01A3"/>
    <w:rsid w:val="000E061E"/>
    <w:rsid w:val="000E0759"/>
    <w:rsid w:val="000E088C"/>
    <w:rsid w:val="000E0997"/>
    <w:rsid w:val="000E0A48"/>
    <w:rsid w:val="000E0F3F"/>
    <w:rsid w:val="000E1009"/>
    <w:rsid w:val="000E102E"/>
    <w:rsid w:val="000E1102"/>
    <w:rsid w:val="000E1211"/>
    <w:rsid w:val="000E155B"/>
    <w:rsid w:val="000E1820"/>
    <w:rsid w:val="000E1B5A"/>
    <w:rsid w:val="000E1B7A"/>
    <w:rsid w:val="000E1CE1"/>
    <w:rsid w:val="000E1D2D"/>
    <w:rsid w:val="000E1E09"/>
    <w:rsid w:val="000E20BE"/>
    <w:rsid w:val="000E2150"/>
    <w:rsid w:val="000E23F5"/>
    <w:rsid w:val="000E2867"/>
    <w:rsid w:val="000E2CC5"/>
    <w:rsid w:val="000E2DAD"/>
    <w:rsid w:val="000E2DEC"/>
    <w:rsid w:val="000E2E2F"/>
    <w:rsid w:val="000E2FA4"/>
    <w:rsid w:val="000E3216"/>
    <w:rsid w:val="000E35C9"/>
    <w:rsid w:val="000E35F6"/>
    <w:rsid w:val="000E375B"/>
    <w:rsid w:val="000E3A95"/>
    <w:rsid w:val="000E3BB6"/>
    <w:rsid w:val="000E3DCA"/>
    <w:rsid w:val="000E4323"/>
    <w:rsid w:val="000E4417"/>
    <w:rsid w:val="000E47F5"/>
    <w:rsid w:val="000E4824"/>
    <w:rsid w:val="000E4C2C"/>
    <w:rsid w:val="000E4C93"/>
    <w:rsid w:val="000E5579"/>
    <w:rsid w:val="000E573F"/>
    <w:rsid w:val="000E5A92"/>
    <w:rsid w:val="000E5CC2"/>
    <w:rsid w:val="000E6030"/>
    <w:rsid w:val="000E65A7"/>
    <w:rsid w:val="000E65DF"/>
    <w:rsid w:val="000E66F0"/>
    <w:rsid w:val="000E67C2"/>
    <w:rsid w:val="000E6926"/>
    <w:rsid w:val="000E6C22"/>
    <w:rsid w:val="000E6C88"/>
    <w:rsid w:val="000E6E10"/>
    <w:rsid w:val="000E6EE4"/>
    <w:rsid w:val="000E70C8"/>
    <w:rsid w:val="000E7372"/>
    <w:rsid w:val="000E7441"/>
    <w:rsid w:val="000E747E"/>
    <w:rsid w:val="000E75B0"/>
    <w:rsid w:val="000E774F"/>
    <w:rsid w:val="000E79A7"/>
    <w:rsid w:val="000E7A12"/>
    <w:rsid w:val="000E7ADC"/>
    <w:rsid w:val="000E7C48"/>
    <w:rsid w:val="000F07E3"/>
    <w:rsid w:val="000F08E6"/>
    <w:rsid w:val="000F0AB0"/>
    <w:rsid w:val="000F0C0A"/>
    <w:rsid w:val="000F0F58"/>
    <w:rsid w:val="000F1035"/>
    <w:rsid w:val="000F163E"/>
    <w:rsid w:val="000F1796"/>
    <w:rsid w:val="000F19F2"/>
    <w:rsid w:val="000F1B43"/>
    <w:rsid w:val="000F1D1F"/>
    <w:rsid w:val="000F1E06"/>
    <w:rsid w:val="000F2066"/>
    <w:rsid w:val="000F21BF"/>
    <w:rsid w:val="000F21FD"/>
    <w:rsid w:val="000F2360"/>
    <w:rsid w:val="000F2535"/>
    <w:rsid w:val="000F277F"/>
    <w:rsid w:val="000F2E33"/>
    <w:rsid w:val="000F2FE0"/>
    <w:rsid w:val="000F317C"/>
    <w:rsid w:val="000F32EF"/>
    <w:rsid w:val="000F32FF"/>
    <w:rsid w:val="000F394C"/>
    <w:rsid w:val="000F3983"/>
    <w:rsid w:val="000F3ACF"/>
    <w:rsid w:val="000F3E23"/>
    <w:rsid w:val="000F4121"/>
    <w:rsid w:val="000F414E"/>
    <w:rsid w:val="000F41E1"/>
    <w:rsid w:val="000F458E"/>
    <w:rsid w:val="000F4950"/>
    <w:rsid w:val="000F4C09"/>
    <w:rsid w:val="000F4CE6"/>
    <w:rsid w:val="000F4DF2"/>
    <w:rsid w:val="000F4F20"/>
    <w:rsid w:val="000F509D"/>
    <w:rsid w:val="000F555B"/>
    <w:rsid w:val="000F55CA"/>
    <w:rsid w:val="000F5A77"/>
    <w:rsid w:val="000F5A90"/>
    <w:rsid w:val="000F5AB4"/>
    <w:rsid w:val="000F5BF7"/>
    <w:rsid w:val="000F5DFE"/>
    <w:rsid w:val="000F600B"/>
    <w:rsid w:val="000F6159"/>
    <w:rsid w:val="000F61D1"/>
    <w:rsid w:val="000F6483"/>
    <w:rsid w:val="000F6524"/>
    <w:rsid w:val="000F663E"/>
    <w:rsid w:val="000F692F"/>
    <w:rsid w:val="000F6A31"/>
    <w:rsid w:val="000F6CE9"/>
    <w:rsid w:val="000F7028"/>
    <w:rsid w:val="000F7038"/>
    <w:rsid w:val="000F7245"/>
    <w:rsid w:val="000F72C5"/>
    <w:rsid w:val="000F732B"/>
    <w:rsid w:val="000F7627"/>
    <w:rsid w:val="000F79EF"/>
    <w:rsid w:val="000F7B1D"/>
    <w:rsid w:val="000F7C9C"/>
    <w:rsid w:val="000F7CBF"/>
    <w:rsid w:val="000F7D14"/>
    <w:rsid w:val="0010015C"/>
    <w:rsid w:val="001002CC"/>
    <w:rsid w:val="0010049D"/>
    <w:rsid w:val="001005A2"/>
    <w:rsid w:val="00100645"/>
    <w:rsid w:val="0010082C"/>
    <w:rsid w:val="00100E31"/>
    <w:rsid w:val="00100E98"/>
    <w:rsid w:val="001010E5"/>
    <w:rsid w:val="00101146"/>
    <w:rsid w:val="001015C9"/>
    <w:rsid w:val="00101635"/>
    <w:rsid w:val="001017BC"/>
    <w:rsid w:val="00101A01"/>
    <w:rsid w:val="00101A1B"/>
    <w:rsid w:val="00101B03"/>
    <w:rsid w:val="00102048"/>
    <w:rsid w:val="00102073"/>
    <w:rsid w:val="00102242"/>
    <w:rsid w:val="00102400"/>
    <w:rsid w:val="00102998"/>
    <w:rsid w:val="00102A80"/>
    <w:rsid w:val="00102AC0"/>
    <w:rsid w:val="00102E98"/>
    <w:rsid w:val="00102EFD"/>
    <w:rsid w:val="00103339"/>
    <w:rsid w:val="00103461"/>
    <w:rsid w:val="00103513"/>
    <w:rsid w:val="001038A7"/>
    <w:rsid w:val="001038FE"/>
    <w:rsid w:val="00103AF9"/>
    <w:rsid w:val="00103D31"/>
    <w:rsid w:val="00103D6B"/>
    <w:rsid w:val="00103EB3"/>
    <w:rsid w:val="001040C6"/>
    <w:rsid w:val="001041C4"/>
    <w:rsid w:val="00104443"/>
    <w:rsid w:val="00104892"/>
    <w:rsid w:val="00104BBE"/>
    <w:rsid w:val="00104CCC"/>
    <w:rsid w:val="00104EE6"/>
    <w:rsid w:val="00105145"/>
    <w:rsid w:val="00105178"/>
    <w:rsid w:val="001053F2"/>
    <w:rsid w:val="00105404"/>
    <w:rsid w:val="00105462"/>
    <w:rsid w:val="0010563C"/>
    <w:rsid w:val="0010565C"/>
    <w:rsid w:val="0010581F"/>
    <w:rsid w:val="00105975"/>
    <w:rsid w:val="001059CF"/>
    <w:rsid w:val="00105B75"/>
    <w:rsid w:val="00105C69"/>
    <w:rsid w:val="001060DB"/>
    <w:rsid w:val="001062B7"/>
    <w:rsid w:val="00106303"/>
    <w:rsid w:val="0010632C"/>
    <w:rsid w:val="00106403"/>
    <w:rsid w:val="001064A8"/>
    <w:rsid w:val="001066C9"/>
    <w:rsid w:val="00106E05"/>
    <w:rsid w:val="00106E89"/>
    <w:rsid w:val="00107609"/>
    <w:rsid w:val="001077E6"/>
    <w:rsid w:val="00107962"/>
    <w:rsid w:val="00107AC7"/>
    <w:rsid w:val="00107C98"/>
    <w:rsid w:val="00107D06"/>
    <w:rsid w:val="00110167"/>
    <w:rsid w:val="00110655"/>
    <w:rsid w:val="0011065F"/>
    <w:rsid w:val="0011066D"/>
    <w:rsid w:val="00110692"/>
    <w:rsid w:val="001109CE"/>
    <w:rsid w:val="00110A27"/>
    <w:rsid w:val="00110A84"/>
    <w:rsid w:val="00110ACE"/>
    <w:rsid w:val="00110C85"/>
    <w:rsid w:val="00110CA7"/>
    <w:rsid w:val="0011141C"/>
    <w:rsid w:val="001116BB"/>
    <w:rsid w:val="00111751"/>
    <w:rsid w:val="00111760"/>
    <w:rsid w:val="001118E7"/>
    <w:rsid w:val="00111A5B"/>
    <w:rsid w:val="00111C8A"/>
    <w:rsid w:val="00111FDF"/>
    <w:rsid w:val="00112136"/>
    <w:rsid w:val="001122D9"/>
    <w:rsid w:val="00112686"/>
    <w:rsid w:val="001129BB"/>
    <w:rsid w:val="00112C7A"/>
    <w:rsid w:val="00113203"/>
    <w:rsid w:val="00113382"/>
    <w:rsid w:val="001133B0"/>
    <w:rsid w:val="001134CA"/>
    <w:rsid w:val="00113510"/>
    <w:rsid w:val="00113568"/>
    <w:rsid w:val="00113820"/>
    <w:rsid w:val="00113C54"/>
    <w:rsid w:val="00113E92"/>
    <w:rsid w:val="001141AE"/>
    <w:rsid w:val="001144C7"/>
    <w:rsid w:val="00114991"/>
    <w:rsid w:val="00114B4F"/>
    <w:rsid w:val="00114DA2"/>
    <w:rsid w:val="00114DA5"/>
    <w:rsid w:val="00115164"/>
    <w:rsid w:val="00115263"/>
    <w:rsid w:val="001152E9"/>
    <w:rsid w:val="00115310"/>
    <w:rsid w:val="0011543E"/>
    <w:rsid w:val="00115549"/>
    <w:rsid w:val="001158BE"/>
    <w:rsid w:val="00115A3A"/>
    <w:rsid w:val="00115A6A"/>
    <w:rsid w:val="00115B7A"/>
    <w:rsid w:val="00115C11"/>
    <w:rsid w:val="001161BE"/>
    <w:rsid w:val="001161F1"/>
    <w:rsid w:val="001162C3"/>
    <w:rsid w:val="001164A6"/>
    <w:rsid w:val="0011669E"/>
    <w:rsid w:val="00116721"/>
    <w:rsid w:val="001167F4"/>
    <w:rsid w:val="00116934"/>
    <w:rsid w:val="00116E13"/>
    <w:rsid w:val="00117025"/>
    <w:rsid w:val="00117055"/>
    <w:rsid w:val="001173C6"/>
    <w:rsid w:val="001177B8"/>
    <w:rsid w:val="00117832"/>
    <w:rsid w:val="0011784C"/>
    <w:rsid w:val="00117D7B"/>
    <w:rsid w:val="00117D95"/>
    <w:rsid w:val="00117EAE"/>
    <w:rsid w:val="001204D7"/>
    <w:rsid w:val="0012077A"/>
    <w:rsid w:val="001209A5"/>
    <w:rsid w:val="00120B9A"/>
    <w:rsid w:val="00120C6C"/>
    <w:rsid w:val="00120C82"/>
    <w:rsid w:val="00120CE7"/>
    <w:rsid w:val="0012144B"/>
    <w:rsid w:val="00121551"/>
    <w:rsid w:val="00121961"/>
    <w:rsid w:val="00122156"/>
    <w:rsid w:val="00122248"/>
    <w:rsid w:val="00122303"/>
    <w:rsid w:val="001223B6"/>
    <w:rsid w:val="001223D6"/>
    <w:rsid w:val="0012267B"/>
    <w:rsid w:val="00122832"/>
    <w:rsid w:val="001228AE"/>
    <w:rsid w:val="00122912"/>
    <w:rsid w:val="00122954"/>
    <w:rsid w:val="00122C2A"/>
    <w:rsid w:val="00122C6B"/>
    <w:rsid w:val="00122C7A"/>
    <w:rsid w:val="00122C98"/>
    <w:rsid w:val="00122E08"/>
    <w:rsid w:val="00122E35"/>
    <w:rsid w:val="00123033"/>
    <w:rsid w:val="001230DA"/>
    <w:rsid w:val="00123821"/>
    <w:rsid w:val="00123AE9"/>
    <w:rsid w:val="00123B4D"/>
    <w:rsid w:val="00123C49"/>
    <w:rsid w:val="00123C51"/>
    <w:rsid w:val="00123CA9"/>
    <w:rsid w:val="00123D33"/>
    <w:rsid w:val="0012400C"/>
    <w:rsid w:val="00124016"/>
    <w:rsid w:val="001246AD"/>
    <w:rsid w:val="00124702"/>
    <w:rsid w:val="00124A4A"/>
    <w:rsid w:val="00124A4E"/>
    <w:rsid w:val="00124DD2"/>
    <w:rsid w:val="00124E81"/>
    <w:rsid w:val="00124F21"/>
    <w:rsid w:val="00125158"/>
    <w:rsid w:val="00125289"/>
    <w:rsid w:val="001252C1"/>
    <w:rsid w:val="00125389"/>
    <w:rsid w:val="0012539A"/>
    <w:rsid w:val="00125602"/>
    <w:rsid w:val="0012569A"/>
    <w:rsid w:val="0012581C"/>
    <w:rsid w:val="00125FFE"/>
    <w:rsid w:val="00126268"/>
    <w:rsid w:val="001264DE"/>
    <w:rsid w:val="00126509"/>
    <w:rsid w:val="00126C43"/>
    <w:rsid w:val="00126D62"/>
    <w:rsid w:val="0012738F"/>
    <w:rsid w:val="00127733"/>
    <w:rsid w:val="001278F4"/>
    <w:rsid w:val="001279AF"/>
    <w:rsid w:val="00127AF3"/>
    <w:rsid w:val="00130015"/>
    <w:rsid w:val="00130373"/>
    <w:rsid w:val="001303CD"/>
    <w:rsid w:val="001305BA"/>
    <w:rsid w:val="0013068C"/>
    <w:rsid w:val="0013081A"/>
    <w:rsid w:val="001308EF"/>
    <w:rsid w:val="00130910"/>
    <w:rsid w:val="0013091C"/>
    <w:rsid w:val="00130ADF"/>
    <w:rsid w:val="00130CBA"/>
    <w:rsid w:val="00130CD3"/>
    <w:rsid w:val="00130E75"/>
    <w:rsid w:val="00130F1F"/>
    <w:rsid w:val="00131129"/>
    <w:rsid w:val="00131157"/>
    <w:rsid w:val="0013121E"/>
    <w:rsid w:val="0013148B"/>
    <w:rsid w:val="00131588"/>
    <w:rsid w:val="0013169D"/>
    <w:rsid w:val="001316E4"/>
    <w:rsid w:val="00131992"/>
    <w:rsid w:val="00131A91"/>
    <w:rsid w:val="00132324"/>
    <w:rsid w:val="0013246A"/>
    <w:rsid w:val="00132506"/>
    <w:rsid w:val="00132A2E"/>
    <w:rsid w:val="00132A89"/>
    <w:rsid w:val="00132A97"/>
    <w:rsid w:val="00132C31"/>
    <w:rsid w:val="00132CA6"/>
    <w:rsid w:val="00132CE5"/>
    <w:rsid w:val="00133024"/>
    <w:rsid w:val="001330DD"/>
    <w:rsid w:val="00133383"/>
    <w:rsid w:val="00133403"/>
    <w:rsid w:val="001335F9"/>
    <w:rsid w:val="001336EC"/>
    <w:rsid w:val="00133870"/>
    <w:rsid w:val="001338F5"/>
    <w:rsid w:val="00133919"/>
    <w:rsid w:val="00133B44"/>
    <w:rsid w:val="00133B45"/>
    <w:rsid w:val="00133BB6"/>
    <w:rsid w:val="00133C0F"/>
    <w:rsid w:val="00133F8F"/>
    <w:rsid w:val="001343B4"/>
    <w:rsid w:val="0013456C"/>
    <w:rsid w:val="001349FE"/>
    <w:rsid w:val="00134A41"/>
    <w:rsid w:val="00134A6D"/>
    <w:rsid w:val="00134B30"/>
    <w:rsid w:val="00134C67"/>
    <w:rsid w:val="00134EC6"/>
    <w:rsid w:val="00134F2D"/>
    <w:rsid w:val="001351CB"/>
    <w:rsid w:val="00135261"/>
    <w:rsid w:val="0013532C"/>
    <w:rsid w:val="001354E8"/>
    <w:rsid w:val="001355AF"/>
    <w:rsid w:val="0013563C"/>
    <w:rsid w:val="001358EB"/>
    <w:rsid w:val="001362EA"/>
    <w:rsid w:val="001363CD"/>
    <w:rsid w:val="00136490"/>
    <w:rsid w:val="0013659D"/>
    <w:rsid w:val="00136640"/>
    <w:rsid w:val="0013683F"/>
    <w:rsid w:val="00136A08"/>
    <w:rsid w:val="00136A55"/>
    <w:rsid w:val="00136D04"/>
    <w:rsid w:val="00136E73"/>
    <w:rsid w:val="00136F20"/>
    <w:rsid w:val="001370A0"/>
    <w:rsid w:val="00137177"/>
    <w:rsid w:val="001371E1"/>
    <w:rsid w:val="00137558"/>
    <w:rsid w:val="00137EFE"/>
    <w:rsid w:val="00137F52"/>
    <w:rsid w:val="00137FB7"/>
    <w:rsid w:val="0014026D"/>
    <w:rsid w:val="00140471"/>
    <w:rsid w:val="00140559"/>
    <w:rsid w:val="0014067B"/>
    <w:rsid w:val="00140896"/>
    <w:rsid w:val="001408C2"/>
    <w:rsid w:val="00140A16"/>
    <w:rsid w:val="00140B70"/>
    <w:rsid w:val="00140C50"/>
    <w:rsid w:val="00140DEF"/>
    <w:rsid w:val="00140E61"/>
    <w:rsid w:val="00140E7E"/>
    <w:rsid w:val="00140E98"/>
    <w:rsid w:val="001411A6"/>
    <w:rsid w:val="001411DB"/>
    <w:rsid w:val="001417BB"/>
    <w:rsid w:val="001417C2"/>
    <w:rsid w:val="00141B0C"/>
    <w:rsid w:val="00141BDE"/>
    <w:rsid w:val="00142118"/>
    <w:rsid w:val="001424B3"/>
    <w:rsid w:val="00142644"/>
    <w:rsid w:val="0014268E"/>
    <w:rsid w:val="00142816"/>
    <w:rsid w:val="0014283B"/>
    <w:rsid w:val="00142964"/>
    <w:rsid w:val="00142D77"/>
    <w:rsid w:val="0014340F"/>
    <w:rsid w:val="001435FD"/>
    <w:rsid w:val="0014365B"/>
    <w:rsid w:val="001438F6"/>
    <w:rsid w:val="00143A1D"/>
    <w:rsid w:val="00143B25"/>
    <w:rsid w:val="00143CC4"/>
    <w:rsid w:val="001443A8"/>
    <w:rsid w:val="00144562"/>
    <w:rsid w:val="00144587"/>
    <w:rsid w:val="00144627"/>
    <w:rsid w:val="00144A18"/>
    <w:rsid w:val="00144D59"/>
    <w:rsid w:val="00144E18"/>
    <w:rsid w:val="001450D1"/>
    <w:rsid w:val="0014510E"/>
    <w:rsid w:val="0014534E"/>
    <w:rsid w:val="001459FE"/>
    <w:rsid w:val="00145B14"/>
    <w:rsid w:val="00145FBC"/>
    <w:rsid w:val="00146029"/>
    <w:rsid w:val="00146387"/>
    <w:rsid w:val="001465AE"/>
    <w:rsid w:val="00146DBD"/>
    <w:rsid w:val="00147467"/>
    <w:rsid w:val="0014773D"/>
    <w:rsid w:val="00147A0A"/>
    <w:rsid w:val="00147B71"/>
    <w:rsid w:val="001500AF"/>
    <w:rsid w:val="00150161"/>
    <w:rsid w:val="001504EA"/>
    <w:rsid w:val="001507AD"/>
    <w:rsid w:val="00150D93"/>
    <w:rsid w:val="00150DC8"/>
    <w:rsid w:val="00151174"/>
    <w:rsid w:val="0015160C"/>
    <w:rsid w:val="001516ED"/>
    <w:rsid w:val="00151977"/>
    <w:rsid w:val="00151BFE"/>
    <w:rsid w:val="00151DF7"/>
    <w:rsid w:val="001520B4"/>
    <w:rsid w:val="0015210F"/>
    <w:rsid w:val="0015243C"/>
    <w:rsid w:val="001524D8"/>
    <w:rsid w:val="0015267C"/>
    <w:rsid w:val="001527AE"/>
    <w:rsid w:val="00152DEF"/>
    <w:rsid w:val="00152E45"/>
    <w:rsid w:val="00152E90"/>
    <w:rsid w:val="00152EEA"/>
    <w:rsid w:val="00152FED"/>
    <w:rsid w:val="001530C6"/>
    <w:rsid w:val="00153124"/>
    <w:rsid w:val="0015315D"/>
    <w:rsid w:val="001531CB"/>
    <w:rsid w:val="00153221"/>
    <w:rsid w:val="00153329"/>
    <w:rsid w:val="0015345D"/>
    <w:rsid w:val="001534F4"/>
    <w:rsid w:val="00153608"/>
    <w:rsid w:val="001536D6"/>
    <w:rsid w:val="001536ED"/>
    <w:rsid w:val="00153857"/>
    <w:rsid w:val="00153BFB"/>
    <w:rsid w:val="00153CB3"/>
    <w:rsid w:val="00154109"/>
    <w:rsid w:val="0015422F"/>
    <w:rsid w:val="00154589"/>
    <w:rsid w:val="0015459A"/>
    <w:rsid w:val="00154989"/>
    <w:rsid w:val="00154DC8"/>
    <w:rsid w:val="00154EFA"/>
    <w:rsid w:val="00155185"/>
    <w:rsid w:val="001552FC"/>
    <w:rsid w:val="0015531B"/>
    <w:rsid w:val="001556BE"/>
    <w:rsid w:val="0015575E"/>
    <w:rsid w:val="001557A6"/>
    <w:rsid w:val="001559C7"/>
    <w:rsid w:val="00155CE1"/>
    <w:rsid w:val="00155DEB"/>
    <w:rsid w:val="00155FB9"/>
    <w:rsid w:val="001560E9"/>
    <w:rsid w:val="001562D6"/>
    <w:rsid w:val="00156314"/>
    <w:rsid w:val="00156820"/>
    <w:rsid w:val="00156D57"/>
    <w:rsid w:val="00157022"/>
    <w:rsid w:val="0015727D"/>
    <w:rsid w:val="001572C1"/>
    <w:rsid w:val="0015769D"/>
    <w:rsid w:val="0015772E"/>
    <w:rsid w:val="00157F57"/>
    <w:rsid w:val="00157FA0"/>
    <w:rsid w:val="0016056D"/>
    <w:rsid w:val="00160602"/>
    <w:rsid w:val="00160639"/>
    <w:rsid w:val="00160B75"/>
    <w:rsid w:val="00160C63"/>
    <w:rsid w:val="00160D66"/>
    <w:rsid w:val="00161052"/>
    <w:rsid w:val="001614EB"/>
    <w:rsid w:val="0016162B"/>
    <w:rsid w:val="001616E1"/>
    <w:rsid w:val="00161A01"/>
    <w:rsid w:val="00161A14"/>
    <w:rsid w:val="00161BA1"/>
    <w:rsid w:val="00161CD4"/>
    <w:rsid w:val="00161DCF"/>
    <w:rsid w:val="00161F56"/>
    <w:rsid w:val="001625CA"/>
    <w:rsid w:val="0016283E"/>
    <w:rsid w:val="00162925"/>
    <w:rsid w:val="00162C57"/>
    <w:rsid w:val="00162CC3"/>
    <w:rsid w:val="00162E19"/>
    <w:rsid w:val="00162F5E"/>
    <w:rsid w:val="00162FDE"/>
    <w:rsid w:val="0016311D"/>
    <w:rsid w:val="001631BA"/>
    <w:rsid w:val="0016353A"/>
    <w:rsid w:val="001637E6"/>
    <w:rsid w:val="00163875"/>
    <w:rsid w:val="001638E4"/>
    <w:rsid w:val="00163B46"/>
    <w:rsid w:val="00163BB8"/>
    <w:rsid w:val="00163D42"/>
    <w:rsid w:val="00164358"/>
    <w:rsid w:val="001648FF"/>
    <w:rsid w:val="00164D7F"/>
    <w:rsid w:val="00164EBD"/>
    <w:rsid w:val="001655A5"/>
    <w:rsid w:val="0016579A"/>
    <w:rsid w:val="00165B84"/>
    <w:rsid w:val="00165C06"/>
    <w:rsid w:val="00165D17"/>
    <w:rsid w:val="00165FAB"/>
    <w:rsid w:val="0016623C"/>
    <w:rsid w:val="0016638F"/>
    <w:rsid w:val="00166628"/>
    <w:rsid w:val="0016669C"/>
    <w:rsid w:val="00166923"/>
    <w:rsid w:val="00166A68"/>
    <w:rsid w:val="00166C87"/>
    <w:rsid w:val="00166FAB"/>
    <w:rsid w:val="0016701D"/>
    <w:rsid w:val="00167070"/>
    <w:rsid w:val="00167199"/>
    <w:rsid w:val="001672C3"/>
    <w:rsid w:val="00167429"/>
    <w:rsid w:val="00167535"/>
    <w:rsid w:val="0016756A"/>
    <w:rsid w:val="00167573"/>
    <w:rsid w:val="00167773"/>
    <w:rsid w:val="00167A38"/>
    <w:rsid w:val="00167C74"/>
    <w:rsid w:val="00167D9C"/>
    <w:rsid w:val="00167EFA"/>
    <w:rsid w:val="00167FC6"/>
    <w:rsid w:val="00167FE3"/>
    <w:rsid w:val="0017031A"/>
    <w:rsid w:val="00170508"/>
    <w:rsid w:val="001709C9"/>
    <w:rsid w:val="00170B03"/>
    <w:rsid w:val="00170DB6"/>
    <w:rsid w:val="00171498"/>
    <w:rsid w:val="00171595"/>
    <w:rsid w:val="0017159F"/>
    <w:rsid w:val="00171D75"/>
    <w:rsid w:val="00171DD7"/>
    <w:rsid w:val="00171DDF"/>
    <w:rsid w:val="0017213B"/>
    <w:rsid w:val="001722C7"/>
    <w:rsid w:val="001722DA"/>
    <w:rsid w:val="0017236A"/>
    <w:rsid w:val="001723B9"/>
    <w:rsid w:val="001723D1"/>
    <w:rsid w:val="00172480"/>
    <w:rsid w:val="001725BA"/>
    <w:rsid w:val="00172F05"/>
    <w:rsid w:val="00172FF8"/>
    <w:rsid w:val="001733B1"/>
    <w:rsid w:val="001738CA"/>
    <w:rsid w:val="00173943"/>
    <w:rsid w:val="001739F0"/>
    <w:rsid w:val="00173B62"/>
    <w:rsid w:val="00173F3D"/>
    <w:rsid w:val="001741E0"/>
    <w:rsid w:val="00174341"/>
    <w:rsid w:val="001743BD"/>
    <w:rsid w:val="00174424"/>
    <w:rsid w:val="0017452E"/>
    <w:rsid w:val="00174BE2"/>
    <w:rsid w:val="00175590"/>
    <w:rsid w:val="001756B2"/>
    <w:rsid w:val="001756B9"/>
    <w:rsid w:val="001759A3"/>
    <w:rsid w:val="00175CCF"/>
    <w:rsid w:val="0017608E"/>
    <w:rsid w:val="0017644C"/>
    <w:rsid w:val="0017663C"/>
    <w:rsid w:val="001766B7"/>
    <w:rsid w:val="0017680B"/>
    <w:rsid w:val="00176958"/>
    <w:rsid w:val="00176B03"/>
    <w:rsid w:val="00176B5C"/>
    <w:rsid w:val="00176D1B"/>
    <w:rsid w:val="00176D3D"/>
    <w:rsid w:val="00176DC3"/>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49"/>
    <w:rsid w:val="00182158"/>
    <w:rsid w:val="001823F0"/>
    <w:rsid w:val="00182779"/>
    <w:rsid w:val="00182A04"/>
    <w:rsid w:val="00182DC4"/>
    <w:rsid w:val="00182F31"/>
    <w:rsid w:val="00183074"/>
    <w:rsid w:val="001831DA"/>
    <w:rsid w:val="00183377"/>
    <w:rsid w:val="00183611"/>
    <w:rsid w:val="00183774"/>
    <w:rsid w:val="00183D73"/>
    <w:rsid w:val="00183F37"/>
    <w:rsid w:val="00184747"/>
    <w:rsid w:val="001849A1"/>
    <w:rsid w:val="00184C8E"/>
    <w:rsid w:val="00184CE8"/>
    <w:rsid w:val="00184CFC"/>
    <w:rsid w:val="001852B4"/>
    <w:rsid w:val="00185447"/>
    <w:rsid w:val="00185523"/>
    <w:rsid w:val="00185927"/>
    <w:rsid w:val="00185BAC"/>
    <w:rsid w:val="00185D85"/>
    <w:rsid w:val="00185EFE"/>
    <w:rsid w:val="0018603C"/>
    <w:rsid w:val="00186121"/>
    <w:rsid w:val="0018622E"/>
    <w:rsid w:val="00186244"/>
    <w:rsid w:val="0018631E"/>
    <w:rsid w:val="0018637C"/>
    <w:rsid w:val="00186732"/>
    <w:rsid w:val="00186C72"/>
    <w:rsid w:val="00186DB1"/>
    <w:rsid w:val="00186F18"/>
    <w:rsid w:val="00186F5D"/>
    <w:rsid w:val="00186FFE"/>
    <w:rsid w:val="0018703F"/>
    <w:rsid w:val="0018728D"/>
    <w:rsid w:val="001872E2"/>
    <w:rsid w:val="0018781E"/>
    <w:rsid w:val="001878B5"/>
    <w:rsid w:val="001879A8"/>
    <w:rsid w:val="00187E3F"/>
    <w:rsid w:val="00187EAD"/>
    <w:rsid w:val="00187FB6"/>
    <w:rsid w:val="001900EC"/>
    <w:rsid w:val="0019070C"/>
    <w:rsid w:val="00190716"/>
    <w:rsid w:val="00190B48"/>
    <w:rsid w:val="00190C09"/>
    <w:rsid w:val="00190CD7"/>
    <w:rsid w:val="00190E47"/>
    <w:rsid w:val="00190EA7"/>
    <w:rsid w:val="00191022"/>
    <w:rsid w:val="00191033"/>
    <w:rsid w:val="00191156"/>
    <w:rsid w:val="001911BC"/>
    <w:rsid w:val="001911F1"/>
    <w:rsid w:val="00191422"/>
    <w:rsid w:val="001914AA"/>
    <w:rsid w:val="00191B07"/>
    <w:rsid w:val="00191D32"/>
    <w:rsid w:val="00191D39"/>
    <w:rsid w:val="00191DEC"/>
    <w:rsid w:val="0019247F"/>
    <w:rsid w:val="00192AB7"/>
    <w:rsid w:val="00192F54"/>
    <w:rsid w:val="00192F61"/>
    <w:rsid w:val="00192F67"/>
    <w:rsid w:val="00192F89"/>
    <w:rsid w:val="00193068"/>
    <w:rsid w:val="00193291"/>
    <w:rsid w:val="001932B3"/>
    <w:rsid w:val="001934B9"/>
    <w:rsid w:val="00193759"/>
    <w:rsid w:val="001937B5"/>
    <w:rsid w:val="001938F4"/>
    <w:rsid w:val="00193C11"/>
    <w:rsid w:val="00193C73"/>
    <w:rsid w:val="00193CB7"/>
    <w:rsid w:val="00193D07"/>
    <w:rsid w:val="0019449D"/>
    <w:rsid w:val="00194A06"/>
    <w:rsid w:val="00194A7F"/>
    <w:rsid w:val="00194C0C"/>
    <w:rsid w:val="00194C74"/>
    <w:rsid w:val="00194D46"/>
    <w:rsid w:val="00194E59"/>
    <w:rsid w:val="00194F16"/>
    <w:rsid w:val="00194F5A"/>
    <w:rsid w:val="001954EF"/>
    <w:rsid w:val="00195D9E"/>
    <w:rsid w:val="0019615B"/>
    <w:rsid w:val="00196850"/>
    <w:rsid w:val="00196990"/>
    <w:rsid w:val="0019699F"/>
    <w:rsid w:val="00196A92"/>
    <w:rsid w:val="00196B8B"/>
    <w:rsid w:val="0019714E"/>
    <w:rsid w:val="001974B6"/>
    <w:rsid w:val="0019755D"/>
    <w:rsid w:val="0019760D"/>
    <w:rsid w:val="001978BD"/>
    <w:rsid w:val="00197BDB"/>
    <w:rsid w:val="00197BE5"/>
    <w:rsid w:val="00197C68"/>
    <w:rsid w:val="00197C8A"/>
    <w:rsid w:val="00197F71"/>
    <w:rsid w:val="001A02CF"/>
    <w:rsid w:val="001A05CA"/>
    <w:rsid w:val="001A07DF"/>
    <w:rsid w:val="001A0884"/>
    <w:rsid w:val="001A0AB8"/>
    <w:rsid w:val="001A0AC7"/>
    <w:rsid w:val="001A0C89"/>
    <w:rsid w:val="001A1285"/>
    <w:rsid w:val="001A1421"/>
    <w:rsid w:val="001A1927"/>
    <w:rsid w:val="001A1975"/>
    <w:rsid w:val="001A21E0"/>
    <w:rsid w:val="001A24AE"/>
    <w:rsid w:val="001A253D"/>
    <w:rsid w:val="001A2A10"/>
    <w:rsid w:val="001A2D54"/>
    <w:rsid w:val="001A2E7D"/>
    <w:rsid w:val="001A2F1A"/>
    <w:rsid w:val="001A32B9"/>
    <w:rsid w:val="001A345F"/>
    <w:rsid w:val="001A34C9"/>
    <w:rsid w:val="001A3C06"/>
    <w:rsid w:val="001A3D57"/>
    <w:rsid w:val="001A3F36"/>
    <w:rsid w:val="001A3F60"/>
    <w:rsid w:val="001A415E"/>
    <w:rsid w:val="001A41EB"/>
    <w:rsid w:val="001A4260"/>
    <w:rsid w:val="001A468F"/>
    <w:rsid w:val="001A46CB"/>
    <w:rsid w:val="001A47A9"/>
    <w:rsid w:val="001A48D5"/>
    <w:rsid w:val="001A4AA3"/>
    <w:rsid w:val="001A4B69"/>
    <w:rsid w:val="001A4BF4"/>
    <w:rsid w:val="001A4D41"/>
    <w:rsid w:val="001A53E9"/>
    <w:rsid w:val="001A5902"/>
    <w:rsid w:val="001A5D3C"/>
    <w:rsid w:val="001A634E"/>
    <w:rsid w:val="001A63DB"/>
    <w:rsid w:val="001A6685"/>
    <w:rsid w:val="001A66C3"/>
    <w:rsid w:val="001A683E"/>
    <w:rsid w:val="001A684C"/>
    <w:rsid w:val="001A699C"/>
    <w:rsid w:val="001A6A69"/>
    <w:rsid w:val="001A6D1E"/>
    <w:rsid w:val="001A6E5F"/>
    <w:rsid w:val="001A6EF0"/>
    <w:rsid w:val="001A6F2D"/>
    <w:rsid w:val="001A705E"/>
    <w:rsid w:val="001A7152"/>
    <w:rsid w:val="001A717E"/>
    <w:rsid w:val="001A739F"/>
    <w:rsid w:val="001A7894"/>
    <w:rsid w:val="001A7DAF"/>
    <w:rsid w:val="001A7EE7"/>
    <w:rsid w:val="001B00C4"/>
    <w:rsid w:val="001B0586"/>
    <w:rsid w:val="001B0644"/>
    <w:rsid w:val="001B0730"/>
    <w:rsid w:val="001B080A"/>
    <w:rsid w:val="001B0A11"/>
    <w:rsid w:val="001B0B6B"/>
    <w:rsid w:val="001B0BC0"/>
    <w:rsid w:val="001B0BCA"/>
    <w:rsid w:val="001B0D9F"/>
    <w:rsid w:val="001B0F5C"/>
    <w:rsid w:val="001B10A9"/>
    <w:rsid w:val="001B1163"/>
    <w:rsid w:val="001B12E5"/>
    <w:rsid w:val="001B1356"/>
    <w:rsid w:val="001B13A3"/>
    <w:rsid w:val="001B14FA"/>
    <w:rsid w:val="001B1648"/>
    <w:rsid w:val="001B1970"/>
    <w:rsid w:val="001B1D17"/>
    <w:rsid w:val="001B1E63"/>
    <w:rsid w:val="001B23FE"/>
    <w:rsid w:val="001B250F"/>
    <w:rsid w:val="001B29E9"/>
    <w:rsid w:val="001B2EA5"/>
    <w:rsid w:val="001B2F60"/>
    <w:rsid w:val="001B324A"/>
    <w:rsid w:val="001B3323"/>
    <w:rsid w:val="001B3357"/>
    <w:rsid w:val="001B35A6"/>
    <w:rsid w:val="001B360C"/>
    <w:rsid w:val="001B3843"/>
    <w:rsid w:val="001B3846"/>
    <w:rsid w:val="001B398A"/>
    <w:rsid w:val="001B3993"/>
    <w:rsid w:val="001B39EC"/>
    <w:rsid w:val="001B3B0D"/>
    <w:rsid w:val="001B3B16"/>
    <w:rsid w:val="001B3B9D"/>
    <w:rsid w:val="001B4038"/>
    <w:rsid w:val="001B48EC"/>
    <w:rsid w:val="001B4937"/>
    <w:rsid w:val="001B49CD"/>
    <w:rsid w:val="001B4A47"/>
    <w:rsid w:val="001B5406"/>
    <w:rsid w:val="001B55FD"/>
    <w:rsid w:val="001B5E7A"/>
    <w:rsid w:val="001B5FFF"/>
    <w:rsid w:val="001B60B8"/>
    <w:rsid w:val="001B6397"/>
    <w:rsid w:val="001B63EA"/>
    <w:rsid w:val="001B666E"/>
    <w:rsid w:val="001B6AC7"/>
    <w:rsid w:val="001B71B2"/>
    <w:rsid w:val="001B733E"/>
    <w:rsid w:val="001B7493"/>
    <w:rsid w:val="001B7693"/>
    <w:rsid w:val="001B7734"/>
    <w:rsid w:val="001B7CC0"/>
    <w:rsid w:val="001C017A"/>
    <w:rsid w:val="001C060B"/>
    <w:rsid w:val="001C0636"/>
    <w:rsid w:val="001C0719"/>
    <w:rsid w:val="001C07DF"/>
    <w:rsid w:val="001C0A71"/>
    <w:rsid w:val="001C0D84"/>
    <w:rsid w:val="001C1018"/>
    <w:rsid w:val="001C10F3"/>
    <w:rsid w:val="001C1424"/>
    <w:rsid w:val="001C173D"/>
    <w:rsid w:val="001C176C"/>
    <w:rsid w:val="001C179C"/>
    <w:rsid w:val="001C1810"/>
    <w:rsid w:val="001C1994"/>
    <w:rsid w:val="001C1996"/>
    <w:rsid w:val="001C1AFE"/>
    <w:rsid w:val="001C1B32"/>
    <w:rsid w:val="001C1C71"/>
    <w:rsid w:val="001C1CC9"/>
    <w:rsid w:val="001C1DA3"/>
    <w:rsid w:val="001C1DA4"/>
    <w:rsid w:val="001C1E1C"/>
    <w:rsid w:val="001C22CF"/>
    <w:rsid w:val="001C2310"/>
    <w:rsid w:val="001C24C1"/>
    <w:rsid w:val="001C2699"/>
    <w:rsid w:val="001C2703"/>
    <w:rsid w:val="001C29C0"/>
    <w:rsid w:val="001C2A82"/>
    <w:rsid w:val="001C2AFD"/>
    <w:rsid w:val="001C2C5A"/>
    <w:rsid w:val="001C2DB6"/>
    <w:rsid w:val="001C3098"/>
    <w:rsid w:val="001C320C"/>
    <w:rsid w:val="001C32B7"/>
    <w:rsid w:val="001C339A"/>
    <w:rsid w:val="001C34FC"/>
    <w:rsid w:val="001C3601"/>
    <w:rsid w:val="001C369D"/>
    <w:rsid w:val="001C38EF"/>
    <w:rsid w:val="001C3B63"/>
    <w:rsid w:val="001C3EE7"/>
    <w:rsid w:val="001C3F0A"/>
    <w:rsid w:val="001C3F44"/>
    <w:rsid w:val="001C407C"/>
    <w:rsid w:val="001C412B"/>
    <w:rsid w:val="001C4298"/>
    <w:rsid w:val="001C42DD"/>
    <w:rsid w:val="001C4368"/>
    <w:rsid w:val="001C4371"/>
    <w:rsid w:val="001C44D6"/>
    <w:rsid w:val="001C46F4"/>
    <w:rsid w:val="001C48A2"/>
    <w:rsid w:val="001C4AC8"/>
    <w:rsid w:val="001C4CCC"/>
    <w:rsid w:val="001C4E0B"/>
    <w:rsid w:val="001C4E90"/>
    <w:rsid w:val="001C56AF"/>
    <w:rsid w:val="001C5D6B"/>
    <w:rsid w:val="001C5E2B"/>
    <w:rsid w:val="001C5EC4"/>
    <w:rsid w:val="001C63BC"/>
    <w:rsid w:val="001C649E"/>
    <w:rsid w:val="001C64A0"/>
    <w:rsid w:val="001C670E"/>
    <w:rsid w:val="001C6871"/>
    <w:rsid w:val="001C690A"/>
    <w:rsid w:val="001C6E81"/>
    <w:rsid w:val="001C7996"/>
    <w:rsid w:val="001C7A9A"/>
    <w:rsid w:val="001C7AF5"/>
    <w:rsid w:val="001C7C78"/>
    <w:rsid w:val="001C7E15"/>
    <w:rsid w:val="001D003B"/>
    <w:rsid w:val="001D0386"/>
    <w:rsid w:val="001D0398"/>
    <w:rsid w:val="001D0556"/>
    <w:rsid w:val="001D076D"/>
    <w:rsid w:val="001D0817"/>
    <w:rsid w:val="001D0962"/>
    <w:rsid w:val="001D09E7"/>
    <w:rsid w:val="001D0F94"/>
    <w:rsid w:val="001D1752"/>
    <w:rsid w:val="001D19A5"/>
    <w:rsid w:val="001D1E74"/>
    <w:rsid w:val="001D1FB4"/>
    <w:rsid w:val="001D203F"/>
    <w:rsid w:val="001D245B"/>
    <w:rsid w:val="001D2B50"/>
    <w:rsid w:val="001D2ECF"/>
    <w:rsid w:val="001D3467"/>
    <w:rsid w:val="001D354F"/>
    <w:rsid w:val="001D37BD"/>
    <w:rsid w:val="001D39AE"/>
    <w:rsid w:val="001D3E31"/>
    <w:rsid w:val="001D44C6"/>
    <w:rsid w:val="001D4ADF"/>
    <w:rsid w:val="001D4B44"/>
    <w:rsid w:val="001D4BEF"/>
    <w:rsid w:val="001D4CE6"/>
    <w:rsid w:val="001D4D37"/>
    <w:rsid w:val="001D4D9D"/>
    <w:rsid w:val="001D4FBF"/>
    <w:rsid w:val="001D50F5"/>
    <w:rsid w:val="001D512D"/>
    <w:rsid w:val="001D5170"/>
    <w:rsid w:val="001D5254"/>
    <w:rsid w:val="001D5307"/>
    <w:rsid w:val="001D5740"/>
    <w:rsid w:val="001D58AA"/>
    <w:rsid w:val="001D5924"/>
    <w:rsid w:val="001D5980"/>
    <w:rsid w:val="001D59A8"/>
    <w:rsid w:val="001D5A4E"/>
    <w:rsid w:val="001D5E89"/>
    <w:rsid w:val="001D600F"/>
    <w:rsid w:val="001D6359"/>
    <w:rsid w:val="001D635E"/>
    <w:rsid w:val="001D6436"/>
    <w:rsid w:val="001D67D4"/>
    <w:rsid w:val="001D690E"/>
    <w:rsid w:val="001D6BA7"/>
    <w:rsid w:val="001D6F22"/>
    <w:rsid w:val="001D761D"/>
    <w:rsid w:val="001D7672"/>
    <w:rsid w:val="001D7852"/>
    <w:rsid w:val="001D79C8"/>
    <w:rsid w:val="001D7A11"/>
    <w:rsid w:val="001E00B2"/>
    <w:rsid w:val="001E03A6"/>
    <w:rsid w:val="001E04E4"/>
    <w:rsid w:val="001E06C5"/>
    <w:rsid w:val="001E096E"/>
    <w:rsid w:val="001E09C3"/>
    <w:rsid w:val="001E0AFE"/>
    <w:rsid w:val="001E1287"/>
    <w:rsid w:val="001E1298"/>
    <w:rsid w:val="001E1337"/>
    <w:rsid w:val="001E13D6"/>
    <w:rsid w:val="001E1442"/>
    <w:rsid w:val="001E14B7"/>
    <w:rsid w:val="001E14CF"/>
    <w:rsid w:val="001E14E5"/>
    <w:rsid w:val="001E198B"/>
    <w:rsid w:val="001E1BC0"/>
    <w:rsid w:val="001E1C56"/>
    <w:rsid w:val="001E2109"/>
    <w:rsid w:val="001E21DF"/>
    <w:rsid w:val="001E233B"/>
    <w:rsid w:val="001E25FA"/>
    <w:rsid w:val="001E2D06"/>
    <w:rsid w:val="001E34C5"/>
    <w:rsid w:val="001E3821"/>
    <w:rsid w:val="001E3827"/>
    <w:rsid w:val="001E3B91"/>
    <w:rsid w:val="001E3EBF"/>
    <w:rsid w:val="001E4032"/>
    <w:rsid w:val="001E4069"/>
    <w:rsid w:val="001E432C"/>
    <w:rsid w:val="001E459C"/>
    <w:rsid w:val="001E46A1"/>
    <w:rsid w:val="001E4A9D"/>
    <w:rsid w:val="001E4BA6"/>
    <w:rsid w:val="001E4D06"/>
    <w:rsid w:val="001E4D69"/>
    <w:rsid w:val="001E5142"/>
    <w:rsid w:val="001E58A5"/>
    <w:rsid w:val="001E5B4A"/>
    <w:rsid w:val="001E5CE7"/>
    <w:rsid w:val="001E5ED7"/>
    <w:rsid w:val="001E5ED9"/>
    <w:rsid w:val="001E63F7"/>
    <w:rsid w:val="001E69BF"/>
    <w:rsid w:val="001E6A17"/>
    <w:rsid w:val="001E739B"/>
    <w:rsid w:val="001E7427"/>
    <w:rsid w:val="001E74CF"/>
    <w:rsid w:val="001E762D"/>
    <w:rsid w:val="001E7976"/>
    <w:rsid w:val="001E7AC8"/>
    <w:rsid w:val="001E7BA1"/>
    <w:rsid w:val="001E7BF0"/>
    <w:rsid w:val="001E7CB5"/>
    <w:rsid w:val="001E7FE2"/>
    <w:rsid w:val="001F017F"/>
    <w:rsid w:val="001F01A0"/>
    <w:rsid w:val="001F02F1"/>
    <w:rsid w:val="001F0462"/>
    <w:rsid w:val="001F04C7"/>
    <w:rsid w:val="001F06B5"/>
    <w:rsid w:val="001F081B"/>
    <w:rsid w:val="001F09DC"/>
    <w:rsid w:val="001F0BE0"/>
    <w:rsid w:val="001F0BFF"/>
    <w:rsid w:val="001F0C7B"/>
    <w:rsid w:val="001F0F97"/>
    <w:rsid w:val="001F11C9"/>
    <w:rsid w:val="001F1239"/>
    <w:rsid w:val="001F14DE"/>
    <w:rsid w:val="001F15C7"/>
    <w:rsid w:val="001F1888"/>
    <w:rsid w:val="001F18B8"/>
    <w:rsid w:val="001F18D7"/>
    <w:rsid w:val="001F1E33"/>
    <w:rsid w:val="001F1F7E"/>
    <w:rsid w:val="001F21A8"/>
    <w:rsid w:val="001F2322"/>
    <w:rsid w:val="001F2718"/>
    <w:rsid w:val="001F2C9B"/>
    <w:rsid w:val="001F2CFB"/>
    <w:rsid w:val="001F30BC"/>
    <w:rsid w:val="001F3721"/>
    <w:rsid w:val="001F372B"/>
    <w:rsid w:val="001F396C"/>
    <w:rsid w:val="001F3B60"/>
    <w:rsid w:val="001F3F6A"/>
    <w:rsid w:val="001F3F98"/>
    <w:rsid w:val="001F4047"/>
    <w:rsid w:val="001F46DC"/>
    <w:rsid w:val="001F48FA"/>
    <w:rsid w:val="001F4CDB"/>
    <w:rsid w:val="001F4DE2"/>
    <w:rsid w:val="001F4E77"/>
    <w:rsid w:val="001F4E91"/>
    <w:rsid w:val="001F50FF"/>
    <w:rsid w:val="001F51A6"/>
    <w:rsid w:val="001F5261"/>
    <w:rsid w:val="001F5556"/>
    <w:rsid w:val="001F580F"/>
    <w:rsid w:val="001F5979"/>
    <w:rsid w:val="001F5A5A"/>
    <w:rsid w:val="001F5BD8"/>
    <w:rsid w:val="001F5CB1"/>
    <w:rsid w:val="001F6399"/>
    <w:rsid w:val="001F6703"/>
    <w:rsid w:val="001F68C2"/>
    <w:rsid w:val="001F69F2"/>
    <w:rsid w:val="001F6A7C"/>
    <w:rsid w:val="001F6B15"/>
    <w:rsid w:val="001F6E9C"/>
    <w:rsid w:val="001F6EB8"/>
    <w:rsid w:val="001F6FAF"/>
    <w:rsid w:val="001F72DE"/>
    <w:rsid w:val="001F7352"/>
    <w:rsid w:val="001F7395"/>
    <w:rsid w:val="001F745C"/>
    <w:rsid w:val="001F78F2"/>
    <w:rsid w:val="001F79C4"/>
    <w:rsid w:val="0020014F"/>
    <w:rsid w:val="002002BC"/>
    <w:rsid w:val="00200484"/>
    <w:rsid w:val="002007DF"/>
    <w:rsid w:val="00200AB0"/>
    <w:rsid w:val="00200C5B"/>
    <w:rsid w:val="00200EC0"/>
    <w:rsid w:val="002010A1"/>
    <w:rsid w:val="002014AC"/>
    <w:rsid w:val="002014BA"/>
    <w:rsid w:val="00201990"/>
    <w:rsid w:val="00201B5D"/>
    <w:rsid w:val="00201BF0"/>
    <w:rsid w:val="0020208A"/>
    <w:rsid w:val="0020224E"/>
    <w:rsid w:val="00202530"/>
    <w:rsid w:val="0020269C"/>
    <w:rsid w:val="00202875"/>
    <w:rsid w:val="00202C88"/>
    <w:rsid w:val="002030DC"/>
    <w:rsid w:val="002030ED"/>
    <w:rsid w:val="00203140"/>
    <w:rsid w:val="002033DB"/>
    <w:rsid w:val="00203AC9"/>
    <w:rsid w:val="00203B80"/>
    <w:rsid w:val="00203C54"/>
    <w:rsid w:val="00203DB7"/>
    <w:rsid w:val="00203DDE"/>
    <w:rsid w:val="00203E58"/>
    <w:rsid w:val="00204285"/>
    <w:rsid w:val="002043BE"/>
    <w:rsid w:val="002047B5"/>
    <w:rsid w:val="00204CCB"/>
    <w:rsid w:val="00204DEA"/>
    <w:rsid w:val="00204E12"/>
    <w:rsid w:val="00205717"/>
    <w:rsid w:val="00205B6B"/>
    <w:rsid w:val="00205E5B"/>
    <w:rsid w:val="002062D5"/>
    <w:rsid w:val="00206AE9"/>
    <w:rsid w:val="00206AED"/>
    <w:rsid w:val="00206B0D"/>
    <w:rsid w:val="00206DBE"/>
    <w:rsid w:val="00206E67"/>
    <w:rsid w:val="002070D7"/>
    <w:rsid w:val="002072BF"/>
    <w:rsid w:val="0020747B"/>
    <w:rsid w:val="002075C7"/>
    <w:rsid w:val="002078EF"/>
    <w:rsid w:val="00207A2F"/>
    <w:rsid w:val="00207ACA"/>
    <w:rsid w:val="00207C75"/>
    <w:rsid w:val="00207C9F"/>
    <w:rsid w:val="0021003B"/>
    <w:rsid w:val="002101C9"/>
    <w:rsid w:val="0021034C"/>
    <w:rsid w:val="002108D5"/>
    <w:rsid w:val="00210AB4"/>
    <w:rsid w:val="00210BC7"/>
    <w:rsid w:val="00210E4B"/>
    <w:rsid w:val="00210F1C"/>
    <w:rsid w:val="00211295"/>
    <w:rsid w:val="002112F5"/>
    <w:rsid w:val="00211693"/>
    <w:rsid w:val="0021178D"/>
    <w:rsid w:val="002117E1"/>
    <w:rsid w:val="0021191E"/>
    <w:rsid w:val="0021199D"/>
    <w:rsid w:val="00211D80"/>
    <w:rsid w:val="00212361"/>
    <w:rsid w:val="002127EF"/>
    <w:rsid w:val="002127FC"/>
    <w:rsid w:val="00212880"/>
    <w:rsid w:val="00212D85"/>
    <w:rsid w:val="00212DA6"/>
    <w:rsid w:val="00212E27"/>
    <w:rsid w:val="0021303F"/>
    <w:rsid w:val="0021308E"/>
    <w:rsid w:val="00213154"/>
    <w:rsid w:val="002132F5"/>
    <w:rsid w:val="00213340"/>
    <w:rsid w:val="002135C1"/>
    <w:rsid w:val="00213839"/>
    <w:rsid w:val="00213F6A"/>
    <w:rsid w:val="00214353"/>
    <w:rsid w:val="0021498C"/>
    <w:rsid w:val="00214A56"/>
    <w:rsid w:val="00214AAA"/>
    <w:rsid w:val="00215189"/>
    <w:rsid w:val="002151FD"/>
    <w:rsid w:val="002152F7"/>
    <w:rsid w:val="00215578"/>
    <w:rsid w:val="00215671"/>
    <w:rsid w:val="00215705"/>
    <w:rsid w:val="00215950"/>
    <w:rsid w:val="002159A9"/>
    <w:rsid w:val="00215BA3"/>
    <w:rsid w:val="00215E4A"/>
    <w:rsid w:val="00215F7F"/>
    <w:rsid w:val="00215FFB"/>
    <w:rsid w:val="002161CA"/>
    <w:rsid w:val="002164C8"/>
    <w:rsid w:val="0021655B"/>
    <w:rsid w:val="002165D3"/>
    <w:rsid w:val="00216749"/>
    <w:rsid w:val="002167EA"/>
    <w:rsid w:val="0021687F"/>
    <w:rsid w:val="00216A2C"/>
    <w:rsid w:val="00216BD3"/>
    <w:rsid w:val="00216C5A"/>
    <w:rsid w:val="00216DF8"/>
    <w:rsid w:val="00216E81"/>
    <w:rsid w:val="00217090"/>
    <w:rsid w:val="002172A1"/>
    <w:rsid w:val="00217752"/>
    <w:rsid w:val="0021776F"/>
    <w:rsid w:val="002179FC"/>
    <w:rsid w:val="00217DC5"/>
    <w:rsid w:val="00217FF3"/>
    <w:rsid w:val="0022040C"/>
    <w:rsid w:val="00220998"/>
    <w:rsid w:val="002209F0"/>
    <w:rsid w:val="00220A50"/>
    <w:rsid w:val="00220C24"/>
    <w:rsid w:val="00220E58"/>
    <w:rsid w:val="00220E90"/>
    <w:rsid w:val="002210AC"/>
    <w:rsid w:val="002210E7"/>
    <w:rsid w:val="0022127D"/>
    <w:rsid w:val="002213CA"/>
    <w:rsid w:val="002215D2"/>
    <w:rsid w:val="00221B50"/>
    <w:rsid w:val="00221C20"/>
    <w:rsid w:val="00221C85"/>
    <w:rsid w:val="00222216"/>
    <w:rsid w:val="00222264"/>
    <w:rsid w:val="002222FB"/>
    <w:rsid w:val="002226C9"/>
    <w:rsid w:val="002228D3"/>
    <w:rsid w:val="002229E0"/>
    <w:rsid w:val="00222D0B"/>
    <w:rsid w:val="00223AEB"/>
    <w:rsid w:val="00223CC8"/>
    <w:rsid w:val="00223D71"/>
    <w:rsid w:val="00224224"/>
    <w:rsid w:val="0022422D"/>
    <w:rsid w:val="00224482"/>
    <w:rsid w:val="002244F8"/>
    <w:rsid w:val="00224605"/>
    <w:rsid w:val="0022464E"/>
    <w:rsid w:val="002249CF"/>
    <w:rsid w:val="00224F73"/>
    <w:rsid w:val="00224FA9"/>
    <w:rsid w:val="00224FC3"/>
    <w:rsid w:val="002251A5"/>
    <w:rsid w:val="002255E8"/>
    <w:rsid w:val="00225B53"/>
    <w:rsid w:val="00225DEE"/>
    <w:rsid w:val="00226041"/>
    <w:rsid w:val="002266D0"/>
    <w:rsid w:val="002266F0"/>
    <w:rsid w:val="0022671A"/>
    <w:rsid w:val="002269AA"/>
    <w:rsid w:val="00226BC2"/>
    <w:rsid w:val="00226C17"/>
    <w:rsid w:val="00226C32"/>
    <w:rsid w:val="00226E5C"/>
    <w:rsid w:val="00227009"/>
    <w:rsid w:val="0022707D"/>
    <w:rsid w:val="002270A4"/>
    <w:rsid w:val="00227445"/>
    <w:rsid w:val="00227546"/>
    <w:rsid w:val="00227A38"/>
    <w:rsid w:val="00227D65"/>
    <w:rsid w:val="002300D2"/>
    <w:rsid w:val="00230463"/>
    <w:rsid w:val="00230508"/>
    <w:rsid w:val="00230533"/>
    <w:rsid w:val="002307D5"/>
    <w:rsid w:val="0023098F"/>
    <w:rsid w:val="002309AF"/>
    <w:rsid w:val="002309B8"/>
    <w:rsid w:val="00230A62"/>
    <w:rsid w:val="00230C03"/>
    <w:rsid w:val="00230C3F"/>
    <w:rsid w:val="002313CA"/>
    <w:rsid w:val="002317A5"/>
    <w:rsid w:val="00231854"/>
    <w:rsid w:val="002318AC"/>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873"/>
    <w:rsid w:val="002328C6"/>
    <w:rsid w:val="00232F29"/>
    <w:rsid w:val="00233418"/>
    <w:rsid w:val="002337E2"/>
    <w:rsid w:val="00233958"/>
    <w:rsid w:val="00233A6A"/>
    <w:rsid w:val="00233AED"/>
    <w:rsid w:val="00233B3C"/>
    <w:rsid w:val="00233B51"/>
    <w:rsid w:val="00233C74"/>
    <w:rsid w:val="00233CF4"/>
    <w:rsid w:val="00233D2A"/>
    <w:rsid w:val="00233DE7"/>
    <w:rsid w:val="0023400F"/>
    <w:rsid w:val="0023448A"/>
    <w:rsid w:val="00234507"/>
    <w:rsid w:val="00234674"/>
    <w:rsid w:val="00234A03"/>
    <w:rsid w:val="00234B62"/>
    <w:rsid w:val="00234C92"/>
    <w:rsid w:val="002350EE"/>
    <w:rsid w:val="0023549D"/>
    <w:rsid w:val="00235543"/>
    <w:rsid w:val="00235639"/>
    <w:rsid w:val="00235734"/>
    <w:rsid w:val="00235C0B"/>
    <w:rsid w:val="00235CC2"/>
    <w:rsid w:val="00235EF8"/>
    <w:rsid w:val="00235FA3"/>
    <w:rsid w:val="00235FE8"/>
    <w:rsid w:val="00236072"/>
    <w:rsid w:val="00236085"/>
    <w:rsid w:val="0023623A"/>
    <w:rsid w:val="0023653A"/>
    <w:rsid w:val="002368CD"/>
    <w:rsid w:val="002369CC"/>
    <w:rsid w:val="002378F2"/>
    <w:rsid w:val="002379AA"/>
    <w:rsid w:val="00237A1C"/>
    <w:rsid w:val="00237AF9"/>
    <w:rsid w:val="00237BEE"/>
    <w:rsid w:val="00240496"/>
    <w:rsid w:val="00240683"/>
    <w:rsid w:val="00240861"/>
    <w:rsid w:val="00240C18"/>
    <w:rsid w:val="00241A41"/>
    <w:rsid w:val="00241E4E"/>
    <w:rsid w:val="00241FD1"/>
    <w:rsid w:val="0024218C"/>
    <w:rsid w:val="002421FC"/>
    <w:rsid w:val="002422EE"/>
    <w:rsid w:val="0024259E"/>
    <w:rsid w:val="0024283D"/>
    <w:rsid w:val="0024287D"/>
    <w:rsid w:val="0024296A"/>
    <w:rsid w:val="00242A2A"/>
    <w:rsid w:val="00242C5C"/>
    <w:rsid w:val="00242CC4"/>
    <w:rsid w:val="00242D19"/>
    <w:rsid w:val="00242E5B"/>
    <w:rsid w:val="00242F8E"/>
    <w:rsid w:val="00243359"/>
    <w:rsid w:val="0024372E"/>
    <w:rsid w:val="00243E13"/>
    <w:rsid w:val="00243EDA"/>
    <w:rsid w:val="002442DB"/>
    <w:rsid w:val="00244429"/>
    <w:rsid w:val="002444CE"/>
    <w:rsid w:val="00244557"/>
    <w:rsid w:val="00244806"/>
    <w:rsid w:val="0024497F"/>
    <w:rsid w:val="00244B14"/>
    <w:rsid w:val="00244B30"/>
    <w:rsid w:val="00244E59"/>
    <w:rsid w:val="00244F55"/>
    <w:rsid w:val="0024501E"/>
    <w:rsid w:val="002453AB"/>
    <w:rsid w:val="002453BB"/>
    <w:rsid w:val="0024546E"/>
    <w:rsid w:val="0024567F"/>
    <w:rsid w:val="00245C68"/>
    <w:rsid w:val="00246103"/>
    <w:rsid w:val="0024616B"/>
    <w:rsid w:val="002461AB"/>
    <w:rsid w:val="0024626E"/>
    <w:rsid w:val="002462F2"/>
    <w:rsid w:val="00246314"/>
    <w:rsid w:val="0024637C"/>
    <w:rsid w:val="002467B3"/>
    <w:rsid w:val="00246BF5"/>
    <w:rsid w:val="00246C68"/>
    <w:rsid w:val="00246D0F"/>
    <w:rsid w:val="00246E82"/>
    <w:rsid w:val="00246EC2"/>
    <w:rsid w:val="00246F61"/>
    <w:rsid w:val="00247059"/>
    <w:rsid w:val="00247193"/>
    <w:rsid w:val="002471A9"/>
    <w:rsid w:val="0024745F"/>
    <w:rsid w:val="002475BE"/>
    <w:rsid w:val="002475DA"/>
    <w:rsid w:val="00247683"/>
    <w:rsid w:val="00247698"/>
    <w:rsid w:val="00247857"/>
    <w:rsid w:val="0024787C"/>
    <w:rsid w:val="00247B63"/>
    <w:rsid w:val="00247D10"/>
    <w:rsid w:val="00247D32"/>
    <w:rsid w:val="00247D48"/>
    <w:rsid w:val="00247E51"/>
    <w:rsid w:val="00247E52"/>
    <w:rsid w:val="00247F5C"/>
    <w:rsid w:val="002501F3"/>
    <w:rsid w:val="0025037B"/>
    <w:rsid w:val="00250408"/>
    <w:rsid w:val="002505AB"/>
    <w:rsid w:val="00250627"/>
    <w:rsid w:val="00250699"/>
    <w:rsid w:val="002506C3"/>
    <w:rsid w:val="00250977"/>
    <w:rsid w:val="00250F26"/>
    <w:rsid w:val="00251388"/>
    <w:rsid w:val="0025146B"/>
    <w:rsid w:val="002515AA"/>
    <w:rsid w:val="00251619"/>
    <w:rsid w:val="002516B4"/>
    <w:rsid w:val="00251914"/>
    <w:rsid w:val="00251AE1"/>
    <w:rsid w:val="00252285"/>
    <w:rsid w:val="00252323"/>
    <w:rsid w:val="002524D4"/>
    <w:rsid w:val="00253090"/>
    <w:rsid w:val="0025324D"/>
    <w:rsid w:val="002536CF"/>
    <w:rsid w:val="00253864"/>
    <w:rsid w:val="00253A75"/>
    <w:rsid w:val="00254051"/>
    <w:rsid w:val="0025451B"/>
    <w:rsid w:val="002545A1"/>
    <w:rsid w:val="002547D4"/>
    <w:rsid w:val="00254A10"/>
    <w:rsid w:val="00254AA3"/>
    <w:rsid w:val="00254AD2"/>
    <w:rsid w:val="00254CED"/>
    <w:rsid w:val="00254E53"/>
    <w:rsid w:val="00254EB8"/>
    <w:rsid w:val="00255002"/>
    <w:rsid w:val="002551DA"/>
    <w:rsid w:val="00255318"/>
    <w:rsid w:val="00255751"/>
    <w:rsid w:val="00255899"/>
    <w:rsid w:val="002559D3"/>
    <w:rsid w:val="00255F47"/>
    <w:rsid w:val="0025626B"/>
    <w:rsid w:val="00256739"/>
    <w:rsid w:val="00256806"/>
    <w:rsid w:val="00256909"/>
    <w:rsid w:val="00256BF1"/>
    <w:rsid w:val="00256F0D"/>
    <w:rsid w:val="0025732E"/>
    <w:rsid w:val="0025734A"/>
    <w:rsid w:val="00257354"/>
    <w:rsid w:val="00257540"/>
    <w:rsid w:val="002577E4"/>
    <w:rsid w:val="0025781A"/>
    <w:rsid w:val="00257A02"/>
    <w:rsid w:val="00257BB1"/>
    <w:rsid w:val="00257F0B"/>
    <w:rsid w:val="00260358"/>
    <w:rsid w:val="002603D1"/>
    <w:rsid w:val="00260C5F"/>
    <w:rsid w:val="00260CC7"/>
    <w:rsid w:val="002610E3"/>
    <w:rsid w:val="00261268"/>
    <w:rsid w:val="002612D0"/>
    <w:rsid w:val="00261399"/>
    <w:rsid w:val="0026166F"/>
    <w:rsid w:val="002616F5"/>
    <w:rsid w:val="00261B96"/>
    <w:rsid w:val="00261BC5"/>
    <w:rsid w:val="00261BFA"/>
    <w:rsid w:val="00261E84"/>
    <w:rsid w:val="00261EF6"/>
    <w:rsid w:val="00261FFD"/>
    <w:rsid w:val="00262220"/>
    <w:rsid w:val="002622D3"/>
    <w:rsid w:val="002623F5"/>
    <w:rsid w:val="00262406"/>
    <w:rsid w:val="00262512"/>
    <w:rsid w:val="0026257F"/>
    <w:rsid w:val="002625EC"/>
    <w:rsid w:val="00262A52"/>
    <w:rsid w:val="00262C8F"/>
    <w:rsid w:val="00262D7F"/>
    <w:rsid w:val="00262DB7"/>
    <w:rsid w:val="00262F4F"/>
    <w:rsid w:val="00263004"/>
    <w:rsid w:val="0026305C"/>
    <w:rsid w:val="00263185"/>
    <w:rsid w:val="002632E3"/>
    <w:rsid w:val="002633D9"/>
    <w:rsid w:val="00263782"/>
    <w:rsid w:val="002637EA"/>
    <w:rsid w:val="002638E4"/>
    <w:rsid w:val="0026399D"/>
    <w:rsid w:val="002639B0"/>
    <w:rsid w:val="00263B9F"/>
    <w:rsid w:val="00263C61"/>
    <w:rsid w:val="00263D0E"/>
    <w:rsid w:val="00263E46"/>
    <w:rsid w:val="00263EB8"/>
    <w:rsid w:val="002640C7"/>
    <w:rsid w:val="00264278"/>
    <w:rsid w:val="0026452B"/>
    <w:rsid w:val="0026455A"/>
    <w:rsid w:val="002646F7"/>
    <w:rsid w:val="00264982"/>
    <w:rsid w:val="00264A51"/>
    <w:rsid w:val="00264F09"/>
    <w:rsid w:val="002653C1"/>
    <w:rsid w:val="0026548D"/>
    <w:rsid w:val="00265801"/>
    <w:rsid w:val="00265BC0"/>
    <w:rsid w:val="00265D66"/>
    <w:rsid w:val="002660FB"/>
    <w:rsid w:val="00266182"/>
    <w:rsid w:val="00266186"/>
    <w:rsid w:val="00266274"/>
    <w:rsid w:val="00266324"/>
    <w:rsid w:val="0026644D"/>
    <w:rsid w:val="002664F3"/>
    <w:rsid w:val="0026664A"/>
    <w:rsid w:val="0026670B"/>
    <w:rsid w:val="00266955"/>
    <w:rsid w:val="002673DF"/>
    <w:rsid w:val="00267864"/>
    <w:rsid w:val="002679CF"/>
    <w:rsid w:val="00267B00"/>
    <w:rsid w:val="00267D04"/>
    <w:rsid w:val="00270E24"/>
    <w:rsid w:val="00270EDF"/>
    <w:rsid w:val="00271014"/>
    <w:rsid w:val="00271057"/>
    <w:rsid w:val="00271115"/>
    <w:rsid w:val="00271266"/>
    <w:rsid w:val="0027148C"/>
    <w:rsid w:val="002717D8"/>
    <w:rsid w:val="002717F8"/>
    <w:rsid w:val="0027183E"/>
    <w:rsid w:val="002719E9"/>
    <w:rsid w:val="00271A03"/>
    <w:rsid w:val="00271A73"/>
    <w:rsid w:val="00271D06"/>
    <w:rsid w:val="00271E1D"/>
    <w:rsid w:val="0027225A"/>
    <w:rsid w:val="00272275"/>
    <w:rsid w:val="002722CC"/>
    <w:rsid w:val="0027236F"/>
    <w:rsid w:val="002723E0"/>
    <w:rsid w:val="002724DC"/>
    <w:rsid w:val="00272749"/>
    <w:rsid w:val="002727F5"/>
    <w:rsid w:val="00272923"/>
    <w:rsid w:val="00272B00"/>
    <w:rsid w:val="00272BF7"/>
    <w:rsid w:val="0027341B"/>
    <w:rsid w:val="0027359B"/>
    <w:rsid w:val="002738AC"/>
    <w:rsid w:val="00273932"/>
    <w:rsid w:val="00273A4B"/>
    <w:rsid w:val="00273BA0"/>
    <w:rsid w:val="00273C8F"/>
    <w:rsid w:val="00274076"/>
    <w:rsid w:val="00274152"/>
    <w:rsid w:val="002748CA"/>
    <w:rsid w:val="00274995"/>
    <w:rsid w:val="002749B7"/>
    <w:rsid w:val="002749C0"/>
    <w:rsid w:val="00274F76"/>
    <w:rsid w:val="00274FB9"/>
    <w:rsid w:val="002750CC"/>
    <w:rsid w:val="002750F4"/>
    <w:rsid w:val="00275352"/>
    <w:rsid w:val="0027551D"/>
    <w:rsid w:val="00275E4D"/>
    <w:rsid w:val="00275FD5"/>
    <w:rsid w:val="0027635B"/>
    <w:rsid w:val="002768C9"/>
    <w:rsid w:val="00276AD0"/>
    <w:rsid w:val="00276AF8"/>
    <w:rsid w:val="00276B41"/>
    <w:rsid w:val="00276BFC"/>
    <w:rsid w:val="00276D51"/>
    <w:rsid w:val="00276DD0"/>
    <w:rsid w:val="0027706E"/>
    <w:rsid w:val="0027739A"/>
    <w:rsid w:val="002773FC"/>
    <w:rsid w:val="0027740B"/>
    <w:rsid w:val="00277925"/>
    <w:rsid w:val="002779CA"/>
    <w:rsid w:val="00280153"/>
    <w:rsid w:val="00280455"/>
    <w:rsid w:val="00280575"/>
    <w:rsid w:val="0028064B"/>
    <w:rsid w:val="002806A7"/>
    <w:rsid w:val="00280753"/>
    <w:rsid w:val="0028085D"/>
    <w:rsid w:val="002809FF"/>
    <w:rsid w:val="00280AF0"/>
    <w:rsid w:val="00280F0A"/>
    <w:rsid w:val="00280F30"/>
    <w:rsid w:val="00280FC6"/>
    <w:rsid w:val="002810F8"/>
    <w:rsid w:val="00281275"/>
    <w:rsid w:val="00281413"/>
    <w:rsid w:val="00281445"/>
    <w:rsid w:val="00281907"/>
    <w:rsid w:val="00281A4F"/>
    <w:rsid w:val="00281B06"/>
    <w:rsid w:val="00281E00"/>
    <w:rsid w:val="00282348"/>
    <w:rsid w:val="0028245E"/>
    <w:rsid w:val="00282467"/>
    <w:rsid w:val="0028248B"/>
    <w:rsid w:val="002826F1"/>
    <w:rsid w:val="0028272C"/>
    <w:rsid w:val="0028297A"/>
    <w:rsid w:val="00282A04"/>
    <w:rsid w:val="00282C92"/>
    <w:rsid w:val="00282F81"/>
    <w:rsid w:val="00283378"/>
    <w:rsid w:val="00283787"/>
    <w:rsid w:val="002837B9"/>
    <w:rsid w:val="00283CA5"/>
    <w:rsid w:val="00283EDF"/>
    <w:rsid w:val="00283FCE"/>
    <w:rsid w:val="00284030"/>
    <w:rsid w:val="00284360"/>
    <w:rsid w:val="002844E0"/>
    <w:rsid w:val="002844F1"/>
    <w:rsid w:val="00284635"/>
    <w:rsid w:val="00284758"/>
    <w:rsid w:val="00284852"/>
    <w:rsid w:val="00284A2A"/>
    <w:rsid w:val="00284A45"/>
    <w:rsid w:val="00284A78"/>
    <w:rsid w:val="00284BE2"/>
    <w:rsid w:val="00284D32"/>
    <w:rsid w:val="00284D9D"/>
    <w:rsid w:val="00284EE5"/>
    <w:rsid w:val="0028507D"/>
    <w:rsid w:val="0028511C"/>
    <w:rsid w:val="002851C8"/>
    <w:rsid w:val="002853A8"/>
    <w:rsid w:val="002855FC"/>
    <w:rsid w:val="0028583E"/>
    <w:rsid w:val="00286117"/>
    <w:rsid w:val="00286507"/>
    <w:rsid w:val="002867C1"/>
    <w:rsid w:val="002867D9"/>
    <w:rsid w:val="0028686E"/>
    <w:rsid w:val="002868AB"/>
    <w:rsid w:val="00286C42"/>
    <w:rsid w:val="00286D98"/>
    <w:rsid w:val="0028767B"/>
    <w:rsid w:val="00287814"/>
    <w:rsid w:val="00287DB4"/>
    <w:rsid w:val="0029032B"/>
    <w:rsid w:val="002906F3"/>
    <w:rsid w:val="002907C0"/>
    <w:rsid w:val="00290A4E"/>
    <w:rsid w:val="00290F06"/>
    <w:rsid w:val="00290F41"/>
    <w:rsid w:val="0029156E"/>
    <w:rsid w:val="0029180E"/>
    <w:rsid w:val="00291DEF"/>
    <w:rsid w:val="00291FB0"/>
    <w:rsid w:val="00292AEA"/>
    <w:rsid w:val="00292E9A"/>
    <w:rsid w:val="00292F3B"/>
    <w:rsid w:val="002931D7"/>
    <w:rsid w:val="00293242"/>
    <w:rsid w:val="002932A0"/>
    <w:rsid w:val="00293472"/>
    <w:rsid w:val="002936E6"/>
    <w:rsid w:val="002938CD"/>
    <w:rsid w:val="00293944"/>
    <w:rsid w:val="0029394E"/>
    <w:rsid w:val="002939B9"/>
    <w:rsid w:val="00293D2F"/>
    <w:rsid w:val="00293F3D"/>
    <w:rsid w:val="00293F71"/>
    <w:rsid w:val="00294007"/>
    <w:rsid w:val="00294372"/>
    <w:rsid w:val="00294398"/>
    <w:rsid w:val="0029440A"/>
    <w:rsid w:val="00294480"/>
    <w:rsid w:val="002944AA"/>
    <w:rsid w:val="00294A1F"/>
    <w:rsid w:val="00294EDD"/>
    <w:rsid w:val="00295090"/>
    <w:rsid w:val="002950CC"/>
    <w:rsid w:val="002955C0"/>
    <w:rsid w:val="00295720"/>
    <w:rsid w:val="00295EFC"/>
    <w:rsid w:val="002960ED"/>
    <w:rsid w:val="00296386"/>
    <w:rsid w:val="0029694E"/>
    <w:rsid w:val="00296A5D"/>
    <w:rsid w:val="00296A92"/>
    <w:rsid w:val="00296B53"/>
    <w:rsid w:val="00296C13"/>
    <w:rsid w:val="00296C69"/>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0EBC"/>
    <w:rsid w:val="002A1208"/>
    <w:rsid w:val="002A14ED"/>
    <w:rsid w:val="002A1892"/>
    <w:rsid w:val="002A1A45"/>
    <w:rsid w:val="002A1B8C"/>
    <w:rsid w:val="002A1D72"/>
    <w:rsid w:val="002A1DB8"/>
    <w:rsid w:val="002A202A"/>
    <w:rsid w:val="002A20A9"/>
    <w:rsid w:val="002A215B"/>
    <w:rsid w:val="002A2177"/>
    <w:rsid w:val="002A2257"/>
    <w:rsid w:val="002A243C"/>
    <w:rsid w:val="002A2487"/>
    <w:rsid w:val="002A2544"/>
    <w:rsid w:val="002A2724"/>
    <w:rsid w:val="002A276E"/>
    <w:rsid w:val="002A2904"/>
    <w:rsid w:val="002A2B90"/>
    <w:rsid w:val="002A2BDE"/>
    <w:rsid w:val="002A2C09"/>
    <w:rsid w:val="002A2EC6"/>
    <w:rsid w:val="002A31E0"/>
    <w:rsid w:val="002A3287"/>
    <w:rsid w:val="002A329E"/>
    <w:rsid w:val="002A357E"/>
    <w:rsid w:val="002A35EF"/>
    <w:rsid w:val="002A385F"/>
    <w:rsid w:val="002A39A7"/>
    <w:rsid w:val="002A3AF9"/>
    <w:rsid w:val="002A3C64"/>
    <w:rsid w:val="002A3D07"/>
    <w:rsid w:val="002A3DE8"/>
    <w:rsid w:val="002A4222"/>
    <w:rsid w:val="002A445A"/>
    <w:rsid w:val="002A4465"/>
    <w:rsid w:val="002A4BD0"/>
    <w:rsid w:val="002A4BD1"/>
    <w:rsid w:val="002A4F8D"/>
    <w:rsid w:val="002A5120"/>
    <w:rsid w:val="002A5381"/>
    <w:rsid w:val="002A54E1"/>
    <w:rsid w:val="002A587F"/>
    <w:rsid w:val="002A5BB5"/>
    <w:rsid w:val="002A5D58"/>
    <w:rsid w:val="002A627C"/>
    <w:rsid w:val="002A634A"/>
    <w:rsid w:val="002A6713"/>
    <w:rsid w:val="002A679D"/>
    <w:rsid w:val="002A6857"/>
    <w:rsid w:val="002A6885"/>
    <w:rsid w:val="002A68B9"/>
    <w:rsid w:val="002A6950"/>
    <w:rsid w:val="002A69A2"/>
    <w:rsid w:val="002A69AD"/>
    <w:rsid w:val="002A69C1"/>
    <w:rsid w:val="002A6A00"/>
    <w:rsid w:val="002A6B79"/>
    <w:rsid w:val="002A6E33"/>
    <w:rsid w:val="002A6E79"/>
    <w:rsid w:val="002A7001"/>
    <w:rsid w:val="002A70A6"/>
    <w:rsid w:val="002A711D"/>
    <w:rsid w:val="002A7318"/>
    <w:rsid w:val="002A7588"/>
    <w:rsid w:val="002A75D2"/>
    <w:rsid w:val="002A761B"/>
    <w:rsid w:val="002A7952"/>
    <w:rsid w:val="002A7A11"/>
    <w:rsid w:val="002A7A29"/>
    <w:rsid w:val="002A7D65"/>
    <w:rsid w:val="002A7EC4"/>
    <w:rsid w:val="002B004E"/>
    <w:rsid w:val="002B014E"/>
    <w:rsid w:val="002B020F"/>
    <w:rsid w:val="002B0AE3"/>
    <w:rsid w:val="002B0CCF"/>
    <w:rsid w:val="002B0EBA"/>
    <w:rsid w:val="002B11FD"/>
    <w:rsid w:val="002B137E"/>
    <w:rsid w:val="002B16F3"/>
    <w:rsid w:val="002B1733"/>
    <w:rsid w:val="002B1A89"/>
    <w:rsid w:val="002B1B3D"/>
    <w:rsid w:val="002B1B3E"/>
    <w:rsid w:val="002B1BFD"/>
    <w:rsid w:val="002B1C3C"/>
    <w:rsid w:val="002B1CC8"/>
    <w:rsid w:val="002B1D48"/>
    <w:rsid w:val="002B204E"/>
    <w:rsid w:val="002B2095"/>
    <w:rsid w:val="002B21B3"/>
    <w:rsid w:val="002B2660"/>
    <w:rsid w:val="002B2843"/>
    <w:rsid w:val="002B2A32"/>
    <w:rsid w:val="002B2BD2"/>
    <w:rsid w:val="002B2EEC"/>
    <w:rsid w:val="002B310E"/>
    <w:rsid w:val="002B32F2"/>
    <w:rsid w:val="002B345D"/>
    <w:rsid w:val="002B3467"/>
    <w:rsid w:val="002B3B15"/>
    <w:rsid w:val="002B3BFE"/>
    <w:rsid w:val="002B3D72"/>
    <w:rsid w:val="002B3DE8"/>
    <w:rsid w:val="002B3E5E"/>
    <w:rsid w:val="002B3E81"/>
    <w:rsid w:val="002B41AB"/>
    <w:rsid w:val="002B4761"/>
    <w:rsid w:val="002B4947"/>
    <w:rsid w:val="002B4961"/>
    <w:rsid w:val="002B4E98"/>
    <w:rsid w:val="002B5016"/>
    <w:rsid w:val="002B5295"/>
    <w:rsid w:val="002B52E3"/>
    <w:rsid w:val="002B54A0"/>
    <w:rsid w:val="002B55EB"/>
    <w:rsid w:val="002B5A23"/>
    <w:rsid w:val="002B5D37"/>
    <w:rsid w:val="002B6074"/>
    <w:rsid w:val="002B6239"/>
    <w:rsid w:val="002B62FC"/>
    <w:rsid w:val="002B6542"/>
    <w:rsid w:val="002B6708"/>
    <w:rsid w:val="002B67FD"/>
    <w:rsid w:val="002B6971"/>
    <w:rsid w:val="002B69FA"/>
    <w:rsid w:val="002B6ABB"/>
    <w:rsid w:val="002B6C59"/>
    <w:rsid w:val="002B6EBC"/>
    <w:rsid w:val="002B725A"/>
    <w:rsid w:val="002B740A"/>
    <w:rsid w:val="002B74AD"/>
    <w:rsid w:val="002B74FE"/>
    <w:rsid w:val="002B75E0"/>
    <w:rsid w:val="002B792E"/>
    <w:rsid w:val="002B7B83"/>
    <w:rsid w:val="002B7E3D"/>
    <w:rsid w:val="002B7E6A"/>
    <w:rsid w:val="002B7F8D"/>
    <w:rsid w:val="002C0212"/>
    <w:rsid w:val="002C0283"/>
    <w:rsid w:val="002C0349"/>
    <w:rsid w:val="002C07DF"/>
    <w:rsid w:val="002C0917"/>
    <w:rsid w:val="002C0C1A"/>
    <w:rsid w:val="002C0CBA"/>
    <w:rsid w:val="002C1293"/>
    <w:rsid w:val="002C1323"/>
    <w:rsid w:val="002C152D"/>
    <w:rsid w:val="002C17B2"/>
    <w:rsid w:val="002C1832"/>
    <w:rsid w:val="002C1A34"/>
    <w:rsid w:val="002C1B6D"/>
    <w:rsid w:val="002C1D8B"/>
    <w:rsid w:val="002C1E95"/>
    <w:rsid w:val="002C1ECF"/>
    <w:rsid w:val="002C1EE1"/>
    <w:rsid w:val="002C20BE"/>
    <w:rsid w:val="002C2304"/>
    <w:rsid w:val="002C256C"/>
    <w:rsid w:val="002C26C7"/>
    <w:rsid w:val="002C282E"/>
    <w:rsid w:val="002C28F5"/>
    <w:rsid w:val="002C2B26"/>
    <w:rsid w:val="002C2DC8"/>
    <w:rsid w:val="002C3045"/>
    <w:rsid w:val="002C3253"/>
    <w:rsid w:val="002C366E"/>
    <w:rsid w:val="002C3875"/>
    <w:rsid w:val="002C41C8"/>
    <w:rsid w:val="002C4380"/>
    <w:rsid w:val="002C4449"/>
    <w:rsid w:val="002C44AF"/>
    <w:rsid w:val="002C44CE"/>
    <w:rsid w:val="002C4772"/>
    <w:rsid w:val="002C4827"/>
    <w:rsid w:val="002C4828"/>
    <w:rsid w:val="002C4837"/>
    <w:rsid w:val="002C4B19"/>
    <w:rsid w:val="002C4D6A"/>
    <w:rsid w:val="002C4F2A"/>
    <w:rsid w:val="002C4F45"/>
    <w:rsid w:val="002C52D2"/>
    <w:rsid w:val="002C54E3"/>
    <w:rsid w:val="002C575A"/>
    <w:rsid w:val="002C5857"/>
    <w:rsid w:val="002C5BD6"/>
    <w:rsid w:val="002C5C49"/>
    <w:rsid w:val="002C5DA4"/>
    <w:rsid w:val="002C5E91"/>
    <w:rsid w:val="002C5F65"/>
    <w:rsid w:val="002C5FE1"/>
    <w:rsid w:val="002C614C"/>
    <w:rsid w:val="002C619F"/>
    <w:rsid w:val="002C6421"/>
    <w:rsid w:val="002C6C1B"/>
    <w:rsid w:val="002C6C98"/>
    <w:rsid w:val="002C6EFD"/>
    <w:rsid w:val="002C6FFA"/>
    <w:rsid w:val="002C734F"/>
    <w:rsid w:val="002C7715"/>
    <w:rsid w:val="002C7768"/>
    <w:rsid w:val="002C7930"/>
    <w:rsid w:val="002C796C"/>
    <w:rsid w:val="002C7D4C"/>
    <w:rsid w:val="002D016A"/>
    <w:rsid w:val="002D01A7"/>
    <w:rsid w:val="002D0330"/>
    <w:rsid w:val="002D0702"/>
    <w:rsid w:val="002D085B"/>
    <w:rsid w:val="002D0A13"/>
    <w:rsid w:val="002D0BC9"/>
    <w:rsid w:val="002D0BFE"/>
    <w:rsid w:val="002D0C78"/>
    <w:rsid w:val="002D0CBF"/>
    <w:rsid w:val="002D113C"/>
    <w:rsid w:val="002D124F"/>
    <w:rsid w:val="002D1266"/>
    <w:rsid w:val="002D12FA"/>
    <w:rsid w:val="002D13ED"/>
    <w:rsid w:val="002D1490"/>
    <w:rsid w:val="002D1D06"/>
    <w:rsid w:val="002D1EAC"/>
    <w:rsid w:val="002D24A0"/>
    <w:rsid w:val="002D2706"/>
    <w:rsid w:val="002D2973"/>
    <w:rsid w:val="002D2CB6"/>
    <w:rsid w:val="002D2EF4"/>
    <w:rsid w:val="002D3184"/>
    <w:rsid w:val="002D3244"/>
    <w:rsid w:val="002D3255"/>
    <w:rsid w:val="002D330E"/>
    <w:rsid w:val="002D3368"/>
    <w:rsid w:val="002D3789"/>
    <w:rsid w:val="002D396A"/>
    <w:rsid w:val="002D3A0F"/>
    <w:rsid w:val="002D3BDD"/>
    <w:rsid w:val="002D3D87"/>
    <w:rsid w:val="002D42A7"/>
    <w:rsid w:val="002D43EB"/>
    <w:rsid w:val="002D493C"/>
    <w:rsid w:val="002D499E"/>
    <w:rsid w:val="002D4AFB"/>
    <w:rsid w:val="002D519E"/>
    <w:rsid w:val="002D52A3"/>
    <w:rsid w:val="002D574C"/>
    <w:rsid w:val="002D5A0B"/>
    <w:rsid w:val="002D5BEF"/>
    <w:rsid w:val="002D60B3"/>
    <w:rsid w:val="002D6185"/>
    <w:rsid w:val="002D673F"/>
    <w:rsid w:val="002D6759"/>
    <w:rsid w:val="002D7090"/>
    <w:rsid w:val="002D73D4"/>
    <w:rsid w:val="002D7502"/>
    <w:rsid w:val="002D76D0"/>
    <w:rsid w:val="002D798E"/>
    <w:rsid w:val="002D7A83"/>
    <w:rsid w:val="002D7B02"/>
    <w:rsid w:val="002D7B8E"/>
    <w:rsid w:val="002D7B97"/>
    <w:rsid w:val="002D7CD6"/>
    <w:rsid w:val="002D7F67"/>
    <w:rsid w:val="002E0597"/>
    <w:rsid w:val="002E06B1"/>
    <w:rsid w:val="002E0771"/>
    <w:rsid w:val="002E0BFC"/>
    <w:rsid w:val="002E0CF9"/>
    <w:rsid w:val="002E11C8"/>
    <w:rsid w:val="002E1279"/>
    <w:rsid w:val="002E13DC"/>
    <w:rsid w:val="002E15ED"/>
    <w:rsid w:val="002E1BF6"/>
    <w:rsid w:val="002E1E05"/>
    <w:rsid w:val="002E1F00"/>
    <w:rsid w:val="002E2272"/>
    <w:rsid w:val="002E243A"/>
    <w:rsid w:val="002E244D"/>
    <w:rsid w:val="002E265C"/>
    <w:rsid w:val="002E29A8"/>
    <w:rsid w:val="002E2A40"/>
    <w:rsid w:val="002E2CD2"/>
    <w:rsid w:val="002E37C6"/>
    <w:rsid w:val="002E37CD"/>
    <w:rsid w:val="002E396C"/>
    <w:rsid w:val="002E397D"/>
    <w:rsid w:val="002E3B1F"/>
    <w:rsid w:val="002E3B66"/>
    <w:rsid w:val="002E3B81"/>
    <w:rsid w:val="002E3DC6"/>
    <w:rsid w:val="002E4186"/>
    <w:rsid w:val="002E4564"/>
    <w:rsid w:val="002E4594"/>
    <w:rsid w:val="002E4744"/>
    <w:rsid w:val="002E47E3"/>
    <w:rsid w:val="002E48F4"/>
    <w:rsid w:val="002E494A"/>
    <w:rsid w:val="002E4A2F"/>
    <w:rsid w:val="002E4C94"/>
    <w:rsid w:val="002E4EB5"/>
    <w:rsid w:val="002E4F1C"/>
    <w:rsid w:val="002E511B"/>
    <w:rsid w:val="002E52EF"/>
    <w:rsid w:val="002E552A"/>
    <w:rsid w:val="002E555A"/>
    <w:rsid w:val="002E55CE"/>
    <w:rsid w:val="002E5626"/>
    <w:rsid w:val="002E56EC"/>
    <w:rsid w:val="002E5A3A"/>
    <w:rsid w:val="002E5B4E"/>
    <w:rsid w:val="002E5E08"/>
    <w:rsid w:val="002E6035"/>
    <w:rsid w:val="002E60F1"/>
    <w:rsid w:val="002E6545"/>
    <w:rsid w:val="002E6854"/>
    <w:rsid w:val="002E6936"/>
    <w:rsid w:val="002E6AB1"/>
    <w:rsid w:val="002E6B3A"/>
    <w:rsid w:val="002E6B52"/>
    <w:rsid w:val="002E6B56"/>
    <w:rsid w:val="002E6CA3"/>
    <w:rsid w:val="002E71BD"/>
    <w:rsid w:val="002E7460"/>
    <w:rsid w:val="002E74A2"/>
    <w:rsid w:val="002E74BC"/>
    <w:rsid w:val="002E74ED"/>
    <w:rsid w:val="002E7642"/>
    <w:rsid w:val="002E76F0"/>
    <w:rsid w:val="002E796B"/>
    <w:rsid w:val="002E7A5F"/>
    <w:rsid w:val="002E7B96"/>
    <w:rsid w:val="002E7D9C"/>
    <w:rsid w:val="002E7EF1"/>
    <w:rsid w:val="002F015F"/>
    <w:rsid w:val="002F02ED"/>
    <w:rsid w:val="002F04FD"/>
    <w:rsid w:val="002F0503"/>
    <w:rsid w:val="002F0C6A"/>
    <w:rsid w:val="002F0D22"/>
    <w:rsid w:val="002F0EF3"/>
    <w:rsid w:val="002F0F56"/>
    <w:rsid w:val="002F0F87"/>
    <w:rsid w:val="002F1065"/>
    <w:rsid w:val="002F1284"/>
    <w:rsid w:val="002F1379"/>
    <w:rsid w:val="002F1412"/>
    <w:rsid w:val="002F162C"/>
    <w:rsid w:val="002F1A07"/>
    <w:rsid w:val="002F1B43"/>
    <w:rsid w:val="002F2194"/>
    <w:rsid w:val="002F2285"/>
    <w:rsid w:val="002F24B8"/>
    <w:rsid w:val="002F24E9"/>
    <w:rsid w:val="002F2699"/>
    <w:rsid w:val="002F2763"/>
    <w:rsid w:val="002F27A9"/>
    <w:rsid w:val="002F2A1D"/>
    <w:rsid w:val="002F2CB5"/>
    <w:rsid w:val="002F2D7A"/>
    <w:rsid w:val="002F2FFC"/>
    <w:rsid w:val="002F302B"/>
    <w:rsid w:val="002F330F"/>
    <w:rsid w:val="002F3332"/>
    <w:rsid w:val="002F3769"/>
    <w:rsid w:val="002F37A5"/>
    <w:rsid w:val="002F381D"/>
    <w:rsid w:val="002F4012"/>
    <w:rsid w:val="002F4024"/>
    <w:rsid w:val="002F4175"/>
    <w:rsid w:val="002F43D1"/>
    <w:rsid w:val="002F4423"/>
    <w:rsid w:val="002F4582"/>
    <w:rsid w:val="002F4728"/>
    <w:rsid w:val="002F49DC"/>
    <w:rsid w:val="002F4AB2"/>
    <w:rsid w:val="002F4C57"/>
    <w:rsid w:val="002F4F16"/>
    <w:rsid w:val="002F53B1"/>
    <w:rsid w:val="002F55B9"/>
    <w:rsid w:val="002F5727"/>
    <w:rsid w:val="002F577B"/>
    <w:rsid w:val="002F57D9"/>
    <w:rsid w:val="002F587F"/>
    <w:rsid w:val="002F5B64"/>
    <w:rsid w:val="002F5C43"/>
    <w:rsid w:val="002F5D5F"/>
    <w:rsid w:val="002F622A"/>
    <w:rsid w:val="002F62F7"/>
    <w:rsid w:val="002F63D0"/>
    <w:rsid w:val="002F6494"/>
    <w:rsid w:val="002F66AC"/>
    <w:rsid w:val="002F66BA"/>
    <w:rsid w:val="002F670E"/>
    <w:rsid w:val="002F6E0F"/>
    <w:rsid w:val="002F6FF0"/>
    <w:rsid w:val="002F705D"/>
    <w:rsid w:val="002F74C6"/>
    <w:rsid w:val="002F776E"/>
    <w:rsid w:val="002F7DF2"/>
    <w:rsid w:val="003002A1"/>
    <w:rsid w:val="003002FA"/>
    <w:rsid w:val="003006C2"/>
    <w:rsid w:val="003006E2"/>
    <w:rsid w:val="00300726"/>
    <w:rsid w:val="00300803"/>
    <w:rsid w:val="00300A23"/>
    <w:rsid w:val="00300D04"/>
    <w:rsid w:val="00300D3E"/>
    <w:rsid w:val="00300F17"/>
    <w:rsid w:val="003011CE"/>
    <w:rsid w:val="003012FA"/>
    <w:rsid w:val="00301369"/>
    <w:rsid w:val="00301617"/>
    <w:rsid w:val="00301825"/>
    <w:rsid w:val="0030192D"/>
    <w:rsid w:val="00301A3A"/>
    <w:rsid w:val="00301B5F"/>
    <w:rsid w:val="00301F50"/>
    <w:rsid w:val="00302179"/>
    <w:rsid w:val="00302982"/>
    <w:rsid w:val="00302A83"/>
    <w:rsid w:val="00302B57"/>
    <w:rsid w:val="00302D40"/>
    <w:rsid w:val="00302F21"/>
    <w:rsid w:val="00302F2B"/>
    <w:rsid w:val="00303159"/>
    <w:rsid w:val="00303B5D"/>
    <w:rsid w:val="00303CD0"/>
    <w:rsid w:val="00303DAE"/>
    <w:rsid w:val="00303FB7"/>
    <w:rsid w:val="0030401C"/>
    <w:rsid w:val="00304079"/>
    <w:rsid w:val="003040A9"/>
    <w:rsid w:val="003043E1"/>
    <w:rsid w:val="003044EA"/>
    <w:rsid w:val="00304701"/>
    <w:rsid w:val="0030489F"/>
    <w:rsid w:val="003048FA"/>
    <w:rsid w:val="00304A24"/>
    <w:rsid w:val="00304C06"/>
    <w:rsid w:val="00304DB1"/>
    <w:rsid w:val="00304E15"/>
    <w:rsid w:val="00304FCC"/>
    <w:rsid w:val="003051AB"/>
    <w:rsid w:val="003059F1"/>
    <w:rsid w:val="00305BE4"/>
    <w:rsid w:val="00305DBE"/>
    <w:rsid w:val="00306019"/>
    <w:rsid w:val="00306045"/>
    <w:rsid w:val="003061BA"/>
    <w:rsid w:val="0030635B"/>
    <w:rsid w:val="00306572"/>
    <w:rsid w:val="00306803"/>
    <w:rsid w:val="00306C27"/>
    <w:rsid w:val="00306F6B"/>
    <w:rsid w:val="0030744B"/>
    <w:rsid w:val="00307586"/>
    <w:rsid w:val="0030777A"/>
    <w:rsid w:val="00307EAF"/>
    <w:rsid w:val="00310121"/>
    <w:rsid w:val="0031029B"/>
    <w:rsid w:val="003102A8"/>
    <w:rsid w:val="0031053F"/>
    <w:rsid w:val="00310825"/>
    <w:rsid w:val="003109B4"/>
    <w:rsid w:val="00310ABA"/>
    <w:rsid w:val="0031105A"/>
    <w:rsid w:val="00311264"/>
    <w:rsid w:val="003113B8"/>
    <w:rsid w:val="00311719"/>
    <w:rsid w:val="00311CD3"/>
    <w:rsid w:val="00311DB6"/>
    <w:rsid w:val="003123BA"/>
    <w:rsid w:val="00312812"/>
    <w:rsid w:val="00312901"/>
    <w:rsid w:val="00312BD9"/>
    <w:rsid w:val="00312D94"/>
    <w:rsid w:val="00312DC3"/>
    <w:rsid w:val="00312E6B"/>
    <w:rsid w:val="00313152"/>
    <w:rsid w:val="00313315"/>
    <w:rsid w:val="00313458"/>
    <w:rsid w:val="003134DE"/>
    <w:rsid w:val="00313862"/>
    <w:rsid w:val="00313A3A"/>
    <w:rsid w:val="00313ADB"/>
    <w:rsid w:val="00313B2F"/>
    <w:rsid w:val="00313CB8"/>
    <w:rsid w:val="00313D81"/>
    <w:rsid w:val="00313FCB"/>
    <w:rsid w:val="0031411B"/>
    <w:rsid w:val="0031415C"/>
    <w:rsid w:val="0031434B"/>
    <w:rsid w:val="003146D7"/>
    <w:rsid w:val="00314B18"/>
    <w:rsid w:val="00314E7A"/>
    <w:rsid w:val="003151C0"/>
    <w:rsid w:val="003152C3"/>
    <w:rsid w:val="00315404"/>
    <w:rsid w:val="00315674"/>
    <w:rsid w:val="00315843"/>
    <w:rsid w:val="003162C1"/>
    <w:rsid w:val="003164A1"/>
    <w:rsid w:val="003168E9"/>
    <w:rsid w:val="00316CD1"/>
    <w:rsid w:val="00316DE3"/>
    <w:rsid w:val="00316EC0"/>
    <w:rsid w:val="00316ED8"/>
    <w:rsid w:val="0031718B"/>
    <w:rsid w:val="003172A9"/>
    <w:rsid w:val="003174BA"/>
    <w:rsid w:val="003175C5"/>
    <w:rsid w:val="003176BE"/>
    <w:rsid w:val="00317774"/>
    <w:rsid w:val="003177ED"/>
    <w:rsid w:val="00317867"/>
    <w:rsid w:val="003178EC"/>
    <w:rsid w:val="00317BE7"/>
    <w:rsid w:val="00317E09"/>
    <w:rsid w:val="00317F1C"/>
    <w:rsid w:val="003203AE"/>
    <w:rsid w:val="00320C7A"/>
    <w:rsid w:val="00320CD2"/>
    <w:rsid w:val="00321093"/>
    <w:rsid w:val="003216CE"/>
    <w:rsid w:val="003217ED"/>
    <w:rsid w:val="00321B20"/>
    <w:rsid w:val="00321D2E"/>
    <w:rsid w:val="00321DD2"/>
    <w:rsid w:val="00321EFB"/>
    <w:rsid w:val="0032220F"/>
    <w:rsid w:val="003223B9"/>
    <w:rsid w:val="00322503"/>
    <w:rsid w:val="003227E7"/>
    <w:rsid w:val="00322B3A"/>
    <w:rsid w:val="00322B6C"/>
    <w:rsid w:val="00322C37"/>
    <w:rsid w:val="00322CF6"/>
    <w:rsid w:val="00322E05"/>
    <w:rsid w:val="00322E52"/>
    <w:rsid w:val="003231AA"/>
    <w:rsid w:val="00323418"/>
    <w:rsid w:val="0032353E"/>
    <w:rsid w:val="00323E40"/>
    <w:rsid w:val="0032413C"/>
    <w:rsid w:val="00324151"/>
    <w:rsid w:val="0032499F"/>
    <w:rsid w:val="00324A50"/>
    <w:rsid w:val="00324B99"/>
    <w:rsid w:val="00324BBE"/>
    <w:rsid w:val="00324F18"/>
    <w:rsid w:val="00325002"/>
    <w:rsid w:val="0032519E"/>
    <w:rsid w:val="003253A4"/>
    <w:rsid w:val="0032547A"/>
    <w:rsid w:val="0032570C"/>
    <w:rsid w:val="00325B00"/>
    <w:rsid w:val="00325BDD"/>
    <w:rsid w:val="00325E22"/>
    <w:rsid w:val="00325F3B"/>
    <w:rsid w:val="0032603E"/>
    <w:rsid w:val="0032606A"/>
    <w:rsid w:val="003260EB"/>
    <w:rsid w:val="00326155"/>
    <w:rsid w:val="00326261"/>
    <w:rsid w:val="00326447"/>
    <w:rsid w:val="003267F1"/>
    <w:rsid w:val="0032691D"/>
    <w:rsid w:val="00326943"/>
    <w:rsid w:val="00326DA7"/>
    <w:rsid w:val="00326E63"/>
    <w:rsid w:val="00327016"/>
    <w:rsid w:val="0032748D"/>
    <w:rsid w:val="003274C4"/>
    <w:rsid w:val="00327563"/>
    <w:rsid w:val="0032757E"/>
    <w:rsid w:val="00327605"/>
    <w:rsid w:val="0032765E"/>
    <w:rsid w:val="00327715"/>
    <w:rsid w:val="003277F7"/>
    <w:rsid w:val="00327CA4"/>
    <w:rsid w:val="00327D87"/>
    <w:rsid w:val="00327FA2"/>
    <w:rsid w:val="003300BB"/>
    <w:rsid w:val="003303AD"/>
    <w:rsid w:val="0033040D"/>
    <w:rsid w:val="0033074F"/>
    <w:rsid w:val="003308AD"/>
    <w:rsid w:val="00330B88"/>
    <w:rsid w:val="00330BC8"/>
    <w:rsid w:val="00330F63"/>
    <w:rsid w:val="00330F74"/>
    <w:rsid w:val="00330F7C"/>
    <w:rsid w:val="00331324"/>
    <w:rsid w:val="00331432"/>
    <w:rsid w:val="0033180E"/>
    <w:rsid w:val="00331AF4"/>
    <w:rsid w:val="00331D6A"/>
    <w:rsid w:val="00331E59"/>
    <w:rsid w:val="00331F4F"/>
    <w:rsid w:val="00332390"/>
    <w:rsid w:val="003324FC"/>
    <w:rsid w:val="003325FE"/>
    <w:rsid w:val="003327F6"/>
    <w:rsid w:val="00332B97"/>
    <w:rsid w:val="00332D66"/>
    <w:rsid w:val="00332D69"/>
    <w:rsid w:val="00332DE5"/>
    <w:rsid w:val="00332E99"/>
    <w:rsid w:val="00333015"/>
    <w:rsid w:val="0033320E"/>
    <w:rsid w:val="00333388"/>
    <w:rsid w:val="003335EC"/>
    <w:rsid w:val="003339AD"/>
    <w:rsid w:val="00333A09"/>
    <w:rsid w:val="00333C81"/>
    <w:rsid w:val="00333CEF"/>
    <w:rsid w:val="0033406B"/>
    <w:rsid w:val="003340C3"/>
    <w:rsid w:val="003340F3"/>
    <w:rsid w:val="00334163"/>
    <w:rsid w:val="003342FE"/>
    <w:rsid w:val="00334383"/>
    <w:rsid w:val="0033445A"/>
    <w:rsid w:val="00334AFF"/>
    <w:rsid w:val="00334B5D"/>
    <w:rsid w:val="00335019"/>
    <w:rsid w:val="003351B5"/>
    <w:rsid w:val="0033540F"/>
    <w:rsid w:val="0033541D"/>
    <w:rsid w:val="0033561A"/>
    <w:rsid w:val="00335687"/>
    <w:rsid w:val="00335A8B"/>
    <w:rsid w:val="00336170"/>
    <w:rsid w:val="003363B5"/>
    <w:rsid w:val="003363D0"/>
    <w:rsid w:val="003363F1"/>
    <w:rsid w:val="003364A4"/>
    <w:rsid w:val="00336695"/>
    <w:rsid w:val="00336C69"/>
    <w:rsid w:val="00336C6F"/>
    <w:rsid w:val="00336C7F"/>
    <w:rsid w:val="00336D81"/>
    <w:rsid w:val="00336DFA"/>
    <w:rsid w:val="00336EE3"/>
    <w:rsid w:val="00337111"/>
    <w:rsid w:val="00337231"/>
    <w:rsid w:val="00337364"/>
    <w:rsid w:val="003373F8"/>
    <w:rsid w:val="00337497"/>
    <w:rsid w:val="003376A9"/>
    <w:rsid w:val="00337754"/>
    <w:rsid w:val="00337838"/>
    <w:rsid w:val="003378C5"/>
    <w:rsid w:val="00337987"/>
    <w:rsid w:val="00337C8D"/>
    <w:rsid w:val="00337CE0"/>
    <w:rsid w:val="00337E42"/>
    <w:rsid w:val="00340065"/>
    <w:rsid w:val="00340199"/>
    <w:rsid w:val="00340305"/>
    <w:rsid w:val="00340404"/>
    <w:rsid w:val="003405DA"/>
    <w:rsid w:val="00340743"/>
    <w:rsid w:val="0034089D"/>
    <w:rsid w:val="003410EC"/>
    <w:rsid w:val="00341260"/>
    <w:rsid w:val="003414C3"/>
    <w:rsid w:val="003416AE"/>
    <w:rsid w:val="00341716"/>
    <w:rsid w:val="0034182B"/>
    <w:rsid w:val="003418A5"/>
    <w:rsid w:val="003418EE"/>
    <w:rsid w:val="00341F94"/>
    <w:rsid w:val="0034248F"/>
    <w:rsid w:val="003424FD"/>
    <w:rsid w:val="003425CE"/>
    <w:rsid w:val="003426B3"/>
    <w:rsid w:val="00342785"/>
    <w:rsid w:val="00342941"/>
    <w:rsid w:val="003429D1"/>
    <w:rsid w:val="00342A1B"/>
    <w:rsid w:val="00342CCF"/>
    <w:rsid w:val="00342F01"/>
    <w:rsid w:val="00342F47"/>
    <w:rsid w:val="00343095"/>
    <w:rsid w:val="003430C8"/>
    <w:rsid w:val="00343161"/>
    <w:rsid w:val="0034329E"/>
    <w:rsid w:val="0034397B"/>
    <w:rsid w:val="00343B8D"/>
    <w:rsid w:val="00343C20"/>
    <w:rsid w:val="00343E08"/>
    <w:rsid w:val="003441FF"/>
    <w:rsid w:val="0034472B"/>
    <w:rsid w:val="00345177"/>
    <w:rsid w:val="003452E9"/>
    <w:rsid w:val="003454F7"/>
    <w:rsid w:val="0034564B"/>
    <w:rsid w:val="00345777"/>
    <w:rsid w:val="003459A8"/>
    <w:rsid w:val="00345BA7"/>
    <w:rsid w:val="003460F0"/>
    <w:rsid w:val="003461F8"/>
    <w:rsid w:val="0034637F"/>
    <w:rsid w:val="0034649D"/>
    <w:rsid w:val="00346A5A"/>
    <w:rsid w:val="00346BED"/>
    <w:rsid w:val="003475DE"/>
    <w:rsid w:val="00347607"/>
    <w:rsid w:val="003476FE"/>
    <w:rsid w:val="0034776E"/>
    <w:rsid w:val="0034779D"/>
    <w:rsid w:val="00347854"/>
    <w:rsid w:val="00347950"/>
    <w:rsid w:val="003479AF"/>
    <w:rsid w:val="00350107"/>
    <w:rsid w:val="0035017C"/>
    <w:rsid w:val="003502C6"/>
    <w:rsid w:val="00350555"/>
    <w:rsid w:val="00350573"/>
    <w:rsid w:val="00350580"/>
    <w:rsid w:val="003506BD"/>
    <w:rsid w:val="00350746"/>
    <w:rsid w:val="00350748"/>
    <w:rsid w:val="00350A49"/>
    <w:rsid w:val="00350BDB"/>
    <w:rsid w:val="00350C51"/>
    <w:rsid w:val="00350C72"/>
    <w:rsid w:val="00350F30"/>
    <w:rsid w:val="003510D7"/>
    <w:rsid w:val="003513AE"/>
    <w:rsid w:val="003513C0"/>
    <w:rsid w:val="00351468"/>
    <w:rsid w:val="003514CA"/>
    <w:rsid w:val="00351609"/>
    <w:rsid w:val="0035180D"/>
    <w:rsid w:val="00351BF7"/>
    <w:rsid w:val="00351E23"/>
    <w:rsid w:val="003521BA"/>
    <w:rsid w:val="003521F4"/>
    <w:rsid w:val="00352219"/>
    <w:rsid w:val="0035251E"/>
    <w:rsid w:val="003525C0"/>
    <w:rsid w:val="00352630"/>
    <w:rsid w:val="003527CD"/>
    <w:rsid w:val="003529AF"/>
    <w:rsid w:val="003529BE"/>
    <w:rsid w:val="00352B87"/>
    <w:rsid w:val="00352C72"/>
    <w:rsid w:val="00352D15"/>
    <w:rsid w:val="00352D72"/>
    <w:rsid w:val="00352E54"/>
    <w:rsid w:val="0035302D"/>
    <w:rsid w:val="0035304F"/>
    <w:rsid w:val="00353271"/>
    <w:rsid w:val="00353662"/>
    <w:rsid w:val="00353990"/>
    <w:rsid w:val="00353A85"/>
    <w:rsid w:val="00353E61"/>
    <w:rsid w:val="00353FFA"/>
    <w:rsid w:val="0035439C"/>
    <w:rsid w:val="003543CE"/>
    <w:rsid w:val="003549E9"/>
    <w:rsid w:val="003549F6"/>
    <w:rsid w:val="00354D1E"/>
    <w:rsid w:val="00354D6F"/>
    <w:rsid w:val="00354EA1"/>
    <w:rsid w:val="00354F33"/>
    <w:rsid w:val="003550F6"/>
    <w:rsid w:val="003552ED"/>
    <w:rsid w:val="0035538B"/>
    <w:rsid w:val="003556C0"/>
    <w:rsid w:val="0035577D"/>
    <w:rsid w:val="003557E8"/>
    <w:rsid w:val="00355917"/>
    <w:rsid w:val="00355A66"/>
    <w:rsid w:val="00355AD1"/>
    <w:rsid w:val="00355B3D"/>
    <w:rsid w:val="00355F18"/>
    <w:rsid w:val="00356066"/>
    <w:rsid w:val="00356215"/>
    <w:rsid w:val="00356403"/>
    <w:rsid w:val="0035698C"/>
    <w:rsid w:val="00356BE6"/>
    <w:rsid w:val="00356E21"/>
    <w:rsid w:val="00357191"/>
    <w:rsid w:val="003572B1"/>
    <w:rsid w:val="0035739A"/>
    <w:rsid w:val="00357B8E"/>
    <w:rsid w:val="00357D07"/>
    <w:rsid w:val="00357D0C"/>
    <w:rsid w:val="00357FB2"/>
    <w:rsid w:val="00357FE6"/>
    <w:rsid w:val="00360057"/>
    <w:rsid w:val="00360365"/>
    <w:rsid w:val="003603B3"/>
    <w:rsid w:val="00360A5B"/>
    <w:rsid w:val="00360BE1"/>
    <w:rsid w:val="00360C74"/>
    <w:rsid w:val="00360C7E"/>
    <w:rsid w:val="003611BD"/>
    <w:rsid w:val="003612E3"/>
    <w:rsid w:val="0036153A"/>
    <w:rsid w:val="003615A5"/>
    <w:rsid w:val="003616A4"/>
    <w:rsid w:val="0036178D"/>
    <w:rsid w:val="00361A93"/>
    <w:rsid w:val="00361C58"/>
    <w:rsid w:val="003626F7"/>
    <w:rsid w:val="00362D45"/>
    <w:rsid w:val="00362EB1"/>
    <w:rsid w:val="00362F4C"/>
    <w:rsid w:val="00362FA3"/>
    <w:rsid w:val="00363649"/>
    <w:rsid w:val="00363934"/>
    <w:rsid w:val="00363BC8"/>
    <w:rsid w:val="00363CD8"/>
    <w:rsid w:val="00363DC7"/>
    <w:rsid w:val="00363DF8"/>
    <w:rsid w:val="003641C7"/>
    <w:rsid w:val="0036468F"/>
    <w:rsid w:val="0036479A"/>
    <w:rsid w:val="0036495C"/>
    <w:rsid w:val="00364A49"/>
    <w:rsid w:val="00364A72"/>
    <w:rsid w:val="00364D29"/>
    <w:rsid w:val="00364DB1"/>
    <w:rsid w:val="00364DE9"/>
    <w:rsid w:val="00364EC6"/>
    <w:rsid w:val="00365296"/>
    <w:rsid w:val="0036542E"/>
    <w:rsid w:val="00365728"/>
    <w:rsid w:val="003658DB"/>
    <w:rsid w:val="003659ED"/>
    <w:rsid w:val="003659FE"/>
    <w:rsid w:val="00365DFA"/>
    <w:rsid w:val="00366073"/>
    <w:rsid w:val="00366128"/>
    <w:rsid w:val="003662BE"/>
    <w:rsid w:val="0036644D"/>
    <w:rsid w:val="00366478"/>
    <w:rsid w:val="0036649A"/>
    <w:rsid w:val="003664D9"/>
    <w:rsid w:val="003665BB"/>
    <w:rsid w:val="003665FD"/>
    <w:rsid w:val="00366692"/>
    <w:rsid w:val="003667D3"/>
    <w:rsid w:val="00366C2C"/>
    <w:rsid w:val="00366C66"/>
    <w:rsid w:val="00366FA0"/>
    <w:rsid w:val="003670FE"/>
    <w:rsid w:val="0036726D"/>
    <w:rsid w:val="003673BD"/>
    <w:rsid w:val="003673D3"/>
    <w:rsid w:val="003676D4"/>
    <w:rsid w:val="00367943"/>
    <w:rsid w:val="00367A12"/>
    <w:rsid w:val="00367D94"/>
    <w:rsid w:val="00367DF6"/>
    <w:rsid w:val="00367F63"/>
    <w:rsid w:val="00367F6D"/>
    <w:rsid w:val="00367FA5"/>
    <w:rsid w:val="00370382"/>
    <w:rsid w:val="00370C6F"/>
    <w:rsid w:val="00370DDA"/>
    <w:rsid w:val="00370F43"/>
    <w:rsid w:val="00371237"/>
    <w:rsid w:val="00371345"/>
    <w:rsid w:val="0037186A"/>
    <w:rsid w:val="0037194A"/>
    <w:rsid w:val="003719E7"/>
    <w:rsid w:val="00371BB8"/>
    <w:rsid w:val="00371CDF"/>
    <w:rsid w:val="00371E1B"/>
    <w:rsid w:val="00371EA2"/>
    <w:rsid w:val="003721D3"/>
    <w:rsid w:val="00372264"/>
    <w:rsid w:val="0037232A"/>
    <w:rsid w:val="003724ED"/>
    <w:rsid w:val="003726E4"/>
    <w:rsid w:val="0037273A"/>
    <w:rsid w:val="003728F9"/>
    <w:rsid w:val="0037298C"/>
    <w:rsid w:val="003729F6"/>
    <w:rsid w:val="00372AB2"/>
    <w:rsid w:val="00372F93"/>
    <w:rsid w:val="00373048"/>
    <w:rsid w:val="00373164"/>
    <w:rsid w:val="003734A5"/>
    <w:rsid w:val="003735E2"/>
    <w:rsid w:val="00373620"/>
    <w:rsid w:val="0037385F"/>
    <w:rsid w:val="003738B5"/>
    <w:rsid w:val="00373A69"/>
    <w:rsid w:val="00373B19"/>
    <w:rsid w:val="00373CA7"/>
    <w:rsid w:val="00373E80"/>
    <w:rsid w:val="00373F8D"/>
    <w:rsid w:val="003743B5"/>
    <w:rsid w:val="00374523"/>
    <w:rsid w:val="00374750"/>
    <w:rsid w:val="003748E0"/>
    <w:rsid w:val="00374987"/>
    <w:rsid w:val="00374E6A"/>
    <w:rsid w:val="00374FD4"/>
    <w:rsid w:val="003751A2"/>
    <w:rsid w:val="003751AA"/>
    <w:rsid w:val="00375294"/>
    <w:rsid w:val="00375433"/>
    <w:rsid w:val="003755CC"/>
    <w:rsid w:val="0037577D"/>
    <w:rsid w:val="003757F9"/>
    <w:rsid w:val="00375878"/>
    <w:rsid w:val="00375C01"/>
    <w:rsid w:val="00375C32"/>
    <w:rsid w:val="00375CC9"/>
    <w:rsid w:val="0037656F"/>
    <w:rsid w:val="0037660C"/>
    <w:rsid w:val="00376717"/>
    <w:rsid w:val="00376DB8"/>
    <w:rsid w:val="00376E46"/>
    <w:rsid w:val="00376FA3"/>
    <w:rsid w:val="00377160"/>
    <w:rsid w:val="0037722C"/>
    <w:rsid w:val="0037763B"/>
    <w:rsid w:val="0037773A"/>
    <w:rsid w:val="00377C6E"/>
    <w:rsid w:val="00377D78"/>
    <w:rsid w:val="0038028B"/>
    <w:rsid w:val="003805A9"/>
    <w:rsid w:val="00380683"/>
    <w:rsid w:val="0038074F"/>
    <w:rsid w:val="00380ACA"/>
    <w:rsid w:val="00380D29"/>
    <w:rsid w:val="00380DF5"/>
    <w:rsid w:val="00380ED6"/>
    <w:rsid w:val="00380F73"/>
    <w:rsid w:val="003810BC"/>
    <w:rsid w:val="003811C4"/>
    <w:rsid w:val="0038141A"/>
    <w:rsid w:val="003816C4"/>
    <w:rsid w:val="003816EC"/>
    <w:rsid w:val="003816F1"/>
    <w:rsid w:val="00381763"/>
    <w:rsid w:val="00381794"/>
    <w:rsid w:val="0038183D"/>
    <w:rsid w:val="003818EA"/>
    <w:rsid w:val="00381A14"/>
    <w:rsid w:val="00381BB1"/>
    <w:rsid w:val="00381C8B"/>
    <w:rsid w:val="00381E2E"/>
    <w:rsid w:val="00381E64"/>
    <w:rsid w:val="00382526"/>
    <w:rsid w:val="00382919"/>
    <w:rsid w:val="00382993"/>
    <w:rsid w:val="00383008"/>
    <w:rsid w:val="003831FB"/>
    <w:rsid w:val="00383309"/>
    <w:rsid w:val="00383581"/>
    <w:rsid w:val="00383665"/>
    <w:rsid w:val="0038390B"/>
    <w:rsid w:val="0038398B"/>
    <w:rsid w:val="00383A80"/>
    <w:rsid w:val="00383D3C"/>
    <w:rsid w:val="00383FB4"/>
    <w:rsid w:val="003840AE"/>
    <w:rsid w:val="003841AF"/>
    <w:rsid w:val="00384315"/>
    <w:rsid w:val="003846E0"/>
    <w:rsid w:val="0038475A"/>
    <w:rsid w:val="00384866"/>
    <w:rsid w:val="00384BEE"/>
    <w:rsid w:val="00384E32"/>
    <w:rsid w:val="00384F11"/>
    <w:rsid w:val="00385051"/>
    <w:rsid w:val="0038507C"/>
    <w:rsid w:val="00385C0F"/>
    <w:rsid w:val="00385D52"/>
    <w:rsid w:val="0038608D"/>
    <w:rsid w:val="003860C2"/>
    <w:rsid w:val="00386391"/>
    <w:rsid w:val="003864C7"/>
    <w:rsid w:val="00386766"/>
    <w:rsid w:val="00386B0B"/>
    <w:rsid w:val="00386C8E"/>
    <w:rsid w:val="0038716D"/>
    <w:rsid w:val="0038734C"/>
    <w:rsid w:val="003876EE"/>
    <w:rsid w:val="00387739"/>
    <w:rsid w:val="00387A91"/>
    <w:rsid w:val="00387DA4"/>
    <w:rsid w:val="00387F93"/>
    <w:rsid w:val="003900CB"/>
    <w:rsid w:val="00390573"/>
    <w:rsid w:val="00390574"/>
    <w:rsid w:val="003907F5"/>
    <w:rsid w:val="0039083B"/>
    <w:rsid w:val="003909EF"/>
    <w:rsid w:val="00390BA9"/>
    <w:rsid w:val="00390E76"/>
    <w:rsid w:val="00390F6B"/>
    <w:rsid w:val="0039129D"/>
    <w:rsid w:val="00391570"/>
    <w:rsid w:val="003916C0"/>
    <w:rsid w:val="00391B9E"/>
    <w:rsid w:val="00391BC9"/>
    <w:rsid w:val="00391D35"/>
    <w:rsid w:val="00391E54"/>
    <w:rsid w:val="00392127"/>
    <w:rsid w:val="003925E5"/>
    <w:rsid w:val="0039281D"/>
    <w:rsid w:val="003929BB"/>
    <w:rsid w:val="00392BD2"/>
    <w:rsid w:val="00392C5D"/>
    <w:rsid w:val="00392DB2"/>
    <w:rsid w:val="00392F31"/>
    <w:rsid w:val="003930CB"/>
    <w:rsid w:val="003936E5"/>
    <w:rsid w:val="00393932"/>
    <w:rsid w:val="00393C54"/>
    <w:rsid w:val="00393CE1"/>
    <w:rsid w:val="00393E8F"/>
    <w:rsid w:val="00393EAB"/>
    <w:rsid w:val="003941A1"/>
    <w:rsid w:val="00394265"/>
    <w:rsid w:val="003943C8"/>
    <w:rsid w:val="00394749"/>
    <w:rsid w:val="0039477E"/>
    <w:rsid w:val="003948A2"/>
    <w:rsid w:val="0039492D"/>
    <w:rsid w:val="003949F9"/>
    <w:rsid w:val="00394A1E"/>
    <w:rsid w:val="00394A20"/>
    <w:rsid w:val="00394C5E"/>
    <w:rsid w:val="00394D54"/>
    <w:rsid w:val="00394DEE"/>
    <w:rsid w:val="0039519F"/>
    <w:rsid w:val="003957B1"/>
    <w:rsid w:val="003958CB"/>
    <w:rsid w:val="00395968"/>
    <w:rsid w:val="00395AA0"/>
    <w:rsid w:val="00395CF0"/>
    <w:rsid w:val="00395D33"/>
    <w:rsid w:val="00396417"/>
    <w:rsid w:val="003964F9"/>
    <w:rsid w:val="0039655A"/>
    <w:rsid w:val="0039660D"/>
    <w:rsid w:val="003968C6"/>
    <w:rsid w:val="00396D89"/>
    <w:rsid w:val="00396F49"/>
    <w:rsid w:val="0039714A"/>
    <w:rsid w:val="00397635"/>
    <w:rsid w:val="0039779C"/>
    <w:rsid w:val="00397B03"/>
    <w:rsid w:val="00397BA5"/>
    <w:rsid w:val="00397D6A"/>
    <w:rsid w:val="003A0166"/>
    <w:rsid w:val="003A0236"/>
    <w:rsid w:val="003A0783"/>
    <w:rsid w:val="003A094F"/>
    <w:rsid w:val="003A0A3F"/>
    <w:rsid w:val="003A0A77"/>
    <w:rsid w:val="003A0BAE"/>
    <w:rsid w:val="003A0C56"/>
    <w:rsid w:val="003A0D05"/>
    <w:rsid w:val="003A0EDF"/>
    <w:rsid w:val="003A1041"/>
    <w:rsid w:val="003A1086"/>
    <w:rsid w:val="003A11D9"/>
    <w:rsid w:val="003A14C7"/>
    <w:rsid w:val="003A1574"/>
    <w:rsid w:val="003A1A3D"/>
    <w:rsid w:val="003A1AAD"/>
    <w:rsid w:val="003A1BE4"/>
    <w:rsid w:val="003A2004"/>
    <w:rsid w:val="003A22F1"/>
    <w:rsid w:val="003A244F"/>
    <w:rsid w:val="003A2958"/>
    <w:rsid w:val="003A2A9F"/>
    <w:rsid w:val="003A2C52"/>
    <w:rsid w:val="003A2DC3"/>
    <w:rsid w:val="003A2F52"/>
    <w:rsid w:val="003A3673"/>
    <w:rsid w:val="003A368F"/>
    <w:rsid w:val="003A3821"/>
    <w:rsid w:val="003A39CD"/>
    <w:rsid w:val="003A3A30"/>
    <w:rsid w:val="003A3C47"/>
    <w:rsid w:val="003A3D8C"/>
    <w:rsid w:val="003A4933"/>
    <w:rsid w:val="003A50E3"/>
    <w:rsid w:val="003A50FF"/>
    <w:rsid w:val="003A5368"/>
    <w:rsid w:val="003A587D"/>
    <w:rsid w:val="003A5C5D"/>
    <w:rsid w:val="003A63AA"/>
    <w:rsid w:val="003A63D9"/>
    <w:rsid w:val="003A6774"/>
    <w:rsid w:val="003A6B88"/>
    <w:rsid w:val="003A6F33"/>
    <w:rsid w:val="003A7052"/>
    <w:rsid w:val="003A7241"/>
    <w:rsid w:val="003A7417"/>
    <w:rsid w:val="003A7607"/>
    <w:rsid w:val="003A76B1"/>
    <w:rsid w:val="003A76B4"/>
    <w:rsid w:val="003A7798"/>
    <w:rsid w:val="003A7BD3"/>
    <w:rsid w:val="003A7C89"/>
    <w:rsid w:val="003B0082"/>
    <w:rsid w:val="003B02C8"/>
    <w:rsid w:val="003B04B4"/>
    <w:rsid w:val="003B052E"/>
    <w:rsid w:val="003B05F8"/>
    <w:rsid w:val="003B0757"/>
    <w:rsid w:val="003B0BA6"/>
    <w:rsid w:val="003B0BD6"/>
    <w:rsid w:val="003B0CE5"/>
    <w:rsid w:val="003B0F2B"/>
    <w:rsid w:val="003B0F66"/>
    <w:rsid w:val="003B12CD"/>
    <w:rsid w:val="003B197F"/>
    <w:rsid w:val="003B19FD"/>
    <w:rsid w:val="003B1FE2"/>
    <w:rsid w:val="003B2537"/>
    <w:rsid w:val="003B2727"/>
    <w:rsid w:val="003B2A1F"/>
    <w:rsid w:val="003B2B9D"/>
    <w:rsid w:val="003B2D39"/>
    <w:rsid w:val="003B2D44"/>
    <w:rsid w:val="003B2F3A"/>
    <w:rsid w:val="003B3263"/>
    <w:rsid w:val="003B3321"/>
    <w:rsid w:val="003B340E"/>
    <w:rsid w:val="003B3578"/>
    <w:rsid w:val="003B372E"/>
    <w:rsid w:val="003B39DE"/>
    <w:rsid w:val="003B3C80"/>
    <w:rsid w:val="003B415B"/>
    <w:rsid w:val="003B44B9"/>
    <w:rsid w:val="003B45DC"/>
    <w:rsid w:val="003B4AEA"/>
    <w:rsid w:val="003B4C31"/>
    <w:rsid w:val="003B4CC3"/>
    <w:rsid w:val="003B4E47"/>
    <w:rsid w:val="003B5085"/>
    <w:rsid w:val="003B5326"/>
    <w:rsid w:val="003B55BE"/>
    <w:rsid w:val="003B56F7"/>
    <w:rsid w:val="003B5C63"/>
    <w:rsid w:val="003B5DEF"/>
    <w:rsid w:val="003B5EB2"/>
    <w:rsid w:val="003B6138"/>
    <w:rsid w:val="003B62AF"/>
    <w:rsid w:val="003B6481"/>
    <w:rsid w:val="003B666E"/>
    <w:rsid w:val="003B6B1F"/>
    <w:rsid w:val="003B6E7C"/>
    <w:rsid w:val="003B6EAC"/>
    <w:rsid w:val="003B711D"/>
    <w:rsid w:val="003B73F4"/>
    <w:rsid w:val="003B75BE"/>
    <w:rsid w:val="003B7928"/>
    <w:rsid w:val="003B79BC"/>
    <w:rsid w:val="003B7AEF"/>
    <w:rsid w:val="003B7BF7"/>
    <w:rsid w:val="003C02E4"/>
    <w:rsid w:val="003C03CE"/>
    <w:rsid w:val="003C0471"/>
    <w:rsid w:val="003C048E"/>
    <w:rsid w:val="003C04EB"/>
    <w:rsid w:val="003C053C"/>
    <w:rsid w:val="003C05C5"/>
    <w:rsid w:val="003C0839"/>
    <w:rsid w:val="003C0908"/>
    <w:rsid w:val="003C0997"/>
    <w:rsid w:val="003C0B59"/>
    <w:rsid w:val="003C0BF0"/>
    <w:rsid w:val="003C0CCF"/>
    <w:rsid w:val="003C0FC7"/>
    <w:rsid w:val="003C106B"/>
    <w:rsid w:val="003C114C"/>
    <w:rsid w:val="003C123E"/>
    <w:rsid w:val="003C1458"/>
    <w:rsid w:val="003C15E9"/>
    <w:rsid w:val="003C1782"/>
    <w:rsid w:val="003C184F"/>
    <w:rsid w:val="003C1B28"/>
    <w:rsid w:val="003C1E56"/>
    <w:rsid w:val="003C2129"/>
    <w:rsid w:val="003C25E8"/>
    <w:rsid w:val="003C25F3"/>
    <w:rsid w:val="003C2801"/>
    <w:rsid w:val="003C2CD3"/>
    <w:rsid w:val="003C2F3F"/>
    <w:rsid w:val="003C2F69"/>
    <w:rsid w:val="003C2FD1"/>
    <w:rsid w:val="003C341F"/>
    <w:rsid w:val="003C36DD"/>
    <w:rsid w:val="003C3DB7"/>
    <w:rsid w:val="003C3E04"/>
    <w:rsid w:val="003C3FA6"/>
    <w:rsid w:val="003C4078"/>
    <w:rsid w:val="003C421A"/>
    <w:rsid w:val="003C4271"/>
    <w:rsid w:val="003C442D"/>
    <w:rsid w:val="003C4707"/>
    <w:rsid w:val="003C47C9"/>
    <w:rsid w:val="003C47F5"/>
    <w:rsid w:val="003C4B7F"/>
    <w:rsid w:val="003C4EF4"/>
    <w:rsid w:val="003C5482"/>
    <w:rsid w:val="003C5647"/>
    <w:rsid w:val="003C58AB"/>
    <w:rsid w:val="003C58DB"/>
    <w:rsid w:val="003C5D37"/>
    <w:rsid w:val="003C6207"/>
    <w:rsid w:val="003C6298"/>
    <w:rsid w:val="003C683F"/>
    <w:rsid w:val="003C6852"/>
    <w:rsid w:val="003C6991"/>
    <w:rsid w:val="003C6B73"/>
    <w:rsid w:val="003C713E"/>
    <w:rsid w:val="003C7206"/>
    <w:rsid w:val="003C7281"/>
    <w:rsid w:val="003C7460"/>
    <w:rsid w:val="003C7827"/>
    <w:rsid w:val="003C78EB"/>
    <w:rsid w:val="003C79AF"/>
    <w:rsid w:val="003C7A2A"/>
    <w:rsid w:val="003C7BC7"/>
    <w:rsid w:val="003C7D4A"/>
    <w:rsid w:val="003D0067"/>
    <w:rsid w:val="003D084F"/>
    <w:rsid w:val="003D0C49"/>
    <w:rsid w:val="003D12A4"/>
    <w:rsid w:val="003D12EE"/>
    <w:rsid w:val="003D1470"/>
    <w:rsid w:val="003D17EF"/>
    <w:rsid w:val="003D18EF"/>
    <w:rsid w:val="003D1A0A"/>
    <w:rsid w:val="003D1C9E"/>
    <w:rsid w:val="003D1F1D"/>
    <w:rsid w:val="003D206F"/>
    <w:rsid w:val="003D251C"/>
    <w:rsid w:val="003D2695"/>
    <w:rsid w:val="003D27EB"/>
    <w:rsid w:val="003D281B"/>
    <w:rsid w:val="003D2A24"/>
    <w:rsid w:val="003D2BB4"/>
    <w:rsid w:val="003D2FDB"/>
    <w:rsid w:val="003D3289"/>
    <w:rsid w:val="003D3463"/>
    <w:rsid w:val="003D3472"/>
    <w:rsid w:val="003D36FB"/>
    <w:rsid w:val="003D3854"/>
    <w:rsid w:val="003D3932"/>
    <w:rsid w:val="003D3A97"/>
    <w:rsid w:val="003D3AEA"/>
    <w:rsid w:val="003D3BBE"/>
    <w:rsid w:val="003D3C7E"/>
    <w:rsid w:val="003D3D2B"/>
    <w:rsid w:val="003D3D65"/>
    <w:rsid w:val="003D402A"/>
    <w:rsid w:val="003D4056"/>
    <w:rsid w:val="003D4318"/>
    <w:rsid w:val="003D46C9"/>
    <w:rsid w:val="003D46D9"/>
    <w:rsid w:val="003D47AD"/>
    <w:rsid w:val="003D4902"/>
    <w:rsid w:val="003D4A91"/>
    <w:rsid w:val="003D4B1B"/>
    <w:rsid w:val="003D4C0B"/>
    <w:rsid w:val="003D4DA4"/>
    <w:rsid w:val="003D5282"/>
    <w:rsid w:val="003D5467"/>
    <w:rsid w:val="003D575E"/>
    <w:rsid w:val="003D5886"/>
    <w:rsid w:val="003D5D91"/>
    <w:rsid w:val="003D646B"/>
    <w:rsid w:val="003D6888"/>
    <w:rsid w:val="003D69CC"/>
    <w:rsid w:val="003D6BF2"/>
    <w:rsid w:val="003D7376"/>
    <w:rsid w:val="003D749D"/>
    <w:rsid w:val="003D78D2"/>
    <w:rsid w:val="003D7EE4"/>
    <w:rsid w:val="003D7FED"/>
    <w:rsid w:val="003E000B"/>
    <w:rsid w:val="003E032A"/>
    <w:rsid w:val="003E032D"/>
    <w:rsid w:val="003E059C"/>
    <w:rsid w:val="003E0641"/>
    <w:rsid w:val="003E068E"/>
    <w:rsid w:val="003E06F1"/>
    <w:rsid w:val="003E07B6"/>
    <w:rsid w:val="003E098D"/>
    <w:rsid w:val="003E09DF"/>
    <w:rsid w:val="003E0C9C"/>
    <w:rsid w:val="003E0F5F"/>
    <w:rsid w:val="003E1123"/>
    <w:rsid w:val="003E142A"/>
    <w:rsid w:val="003E15F5"/>
    <w:rsid w:val="003E1950"/>
    <w:rsid w:val="003E2039"/>
    <w:rsid w:val="003E203B"/>
    <w:rsid w:val="003E242F"/>
    <w:rsid w:val="003E2695"/>
    <w:rsid w:val="003E2BFB"/>
    <w:rsid w:val="003E2D8C"/>
    <w:rsid w:val="003E2E10"/>
    <w:rsid w:val="003E3B21"/>
    <w:rsid w:val="003E3CD2"/>
    <w:rsid w:val="003E3E4B"/>
    <w:rsid w:val="003E4188"/>
    <w:rsid w:val="003E4192"/>
    <w:rsid w:val="003E433E"/>
    <w:rsid w:val="003E439A"/>
    <w:rsid w:val="003E4402"/>
    <w:rsid w:val="003E4489"/>
    <w:rsid w:val="003E4610"/>
    <w:rsid w:val="003E4937"/>
    <w:rsid w:val="003E4B04"/>
    <w:rsid w:val="003E4DF8"/>
    <w:rsid w:val="003E4E30"/>
    <w:rsid w:val="003E4E84"/>
    <w:rsid w:val="003E576A"/>
    <w:rsid w:val="003E5AC5"/>
    <w:rsid w:val="003E5D47"/>
    <w:rsid w:val="003E5FB7"/>
    <w:rsid w:val="003E60F2"/>
    <w:rsid w:val="003E62FE"/>
    <w:rsid w:val="003E64D6"/>
    <w:rsid w:val="003E6577"/>
    <w:rsid w:val="003E6690"/>
    <w:rsid w:val="003E687B"/>
    <w:rsid w:val="003E698B"/>
    <w:rsid w:val="003E6B65"/>
    <w:rsid w:val="003E6E6D"/>
    <w:rsid w:val="003E6EF2"/>
    <w:rsid w:val="003E7225"/>
    <w:rsid w:val="003E7229"/>
    <w:rsid w:val="003E732A"/>
    <w:rsid w:val="003E7468"/>
    <w:rsid w:val="003E7643"/>
    <w:rsid w:val="003E7754"/>
    <w:rsid w:val="003E77B1"/>
    <w:rsid w:val="003E7979"/>
    <w:rsid w:val="003E7AAD"/>
    <w:rsid w:val="003E7B6F"/>
    <w:rsid w:val="003E7D4D"/>
    <w:rsid w:val="003E7EEF"/>
    <w:rsid w:val="003E7F77"/>
    <w:rsid w:val="003E7FED"/>
    <w:rsid w:val="003F019F"/>
    <w:rsid w:val="003F0665"/>
    <w:rsid w:val="003F0D7C"/>
    <w:rsid w:val="003F0E2A"/>
    <w:rsid w:val="003F102B"/>
    <w:rsid w:val="003F109D"/>
    <w:rsid w:val="003F1168"/>
    <w:rsid w:val="003F1211"/>
    <w:rsid w:val="003F12C6"/>
    <w:rsid w:val="003F1565"/>
    <w:rsid w:val="003F15CB"/>
    <w:rsid w:val="003F1708"/>
    <w:rsid w:val="003F1793"/>
    <w:rsid w:val="003F1C94"/>
    <w:rsid w:val="003F1ED9"/>
    <w:rsid w:val="003F1FA9"/>
    <w:rsid w:val="003F21AC"/>
    <w:rsid w:val="003F224F"/>
    <w:rsid w:val="003F2398"/>
    <w:rsid w:val="003F2596"/>
    <w:rsid w:val="003F26D9"/>
    <w:rsid w:val="003F275F"/>
    <w:rsid w:val="003F2809"/>
    <w:rsid w:val="003F286E"/>
    <w:rsid w:val="003F28D5"/>
    <w:rsid w:val="003F28FE"/>
    <w:rsid w:val="003F2A23"/>
    <w:rsid w:val="003F2AB5"/>
    <w:rsid w:val="003F2C5B"/>
    <w:rsid w:val="003F2CD1"/>
    <w:rsid w:val="003F37F4"/>
    <w:rsid w:val="003F39A3"/>
    <w:rsid w:val="003F39C8"/>
    <w:rsid w:val="003F3AAB"/>
    <w:rsid w:val="003F3C42"/>
    <w:rsid w:val="003F402A"/>
    <w:rsid w:val="003F45FD"/>
    <w:rsid w:val="003F46C5"/>
    <w:rsid w:val="003F4A83"/>
    <w:rsid w:val="003F4C48"/>
    <w:rsid w:val="003F4E03"/>
    <w:rsid w:val="003F4E9F"/>
    <w:rsid w:val="003F50EE"/>
    <w:rsid w:val="003F5339"/>
    <w:rsid w:val="003F55D3"/>
    <w:rsid w:val="003F5A36"/>
    <w:rsid w:val="003F5BA5"/>
    <w:rsid w:val="003F5BD0"/>
    <w:rsid w:val="003F5F63"/>
    <w:rsid w:val="003F60B2"/>
    <w:rsid w:val="003F6289"/>
    <w:rsid w:val="003F6376"/>
    <w:rsid w:val="003F65DD"/>
    <w:rsid w:val="003F6739"/>
    <w:rsid w:val="003F6789"/>
    <w:rsid w:val="003F6B5B"/>
    <w:rsid w:val="003F6D44"/>
    <w:rsid w:val="003F6EB7"/>
    <w:rsid w:val="003F712A"/>
    <w:rsid w:val="003F7466"/>
    <w:rsid w:val="003F7530"/>
    <w:rsid w:val="003F7C70"/>
    <w:rsid w:val="0040006D"/>
    <w:rsid w:val="004000D8"/>
    <w:rsid w:val="0040045C"/>
    <w:rsid w:val="004004A9"/>
    <w:rsid w:val="004008E6"/>
    <w:rsid w:val="004008FD"/>
    <w:rsid w:val="00400930"/>
    <w:rsid w:val="004009BD"/>
    <w:rsid w:val="00400B0E"/>
    <w:rsid w:val="00400B64"/>
    <w:rsid w:val="00400CE9"/>
    <w:rsid w:val="00400D6D"/>
    <w:rsid w:val="00400F61"/>
    <w:rsid w:val="00400F90"/>
    <w:rsid w:val="00401764"/>
    <w:rsid w:val="0040185B"/>
    <w:rsid w:val="004018DD"/>
    <w:rsid w:val="004019A4"/>
    <w:rsid w:val="00401A99"/>
    <w:rsid w:val="00401AAE"/>
    <w:rsid w:val="00401D6A"/>
    <w:rsid w:val="00401E7C"/>
    <w:rsid w:val="00401FE5"/>
    <w:rsid w:val="00402051"/>
    <w:rsid w:val="004022B5"/>
    <w:rsid w:val="00402AEF"/>
    <w:rsid w:val="00402BC1"/>
    <w:rsid w:val="00402D06"/>
    <w:rsid w:val="00402D76"/>
    <w:rsid w:val="00402D7B"/>
    <w:rsid w:val="004030F9"/>
    <w:rsid w:val="0040327B"/>
    <w:rsid w:val="004032D2"/>
    <w:rsid w:val="0040342B"/>
    <w:rsid w:val="00403500"/>
    <w:rsid w:val="00403547"/>
    <w:rsid w:val="004037F1"/>
    <w:rsid w:val="004037F6"/>
    <w:rsid w:val="00403855"/>
    <w:rsid w:val="00403EF6"/>
    <w:rsid w:val="00404509"/>
    <w:rsid w:val="00404660"/>
    <w:rsid w:val="004047AB"/>
    <w:rsid w:val="00404AC4"/>
    <w:rsid w:val="00404CFF"/>
    <w:rsid w:val="00404E25"/>
    <w:rsid w:val="00404E69"/>
    <w:rsid w:val="0040523B"/>
    <w:rsid w:val="004058FF"/>
    <w:rsid w:val="00405BBF"/>
    <w:rsid w:val="00405D07"/>
    <w:rsid w:val="0040609E"/>
    <w:rsid w:val="0040634D"/>
    <w:rsid w:val="004066A8"/>
    <w:rsid w:val="00406710"/>
    <w:rsid w:val="00406727"/>
    <w:rsid w:val="00406748"/>
    <w:rsid w:val="0040678E"/>
    <w:rsid w:val="004067B0"/>
    <w:rsid w:val="0040694B"/>
    <w:rsid w:val="004070D9"/>
    <w:rsid w:val="004071D0"/>
    <w:rsid w:val="00407392"/>
    <w:rsid w:val="00407A77"/>
    <w:rsid w:val="00407C18"/>
    <w:rsid w:val="00407DA8"/>
    <w:rsid w:val="0041027B"/>
    <w:rsid w:val="004102F2"/>
    <w:rsid w:val="004102F9"/>
    <w:rsid w:val="00410534"/>
    <w:rsid w:val="0041063B"/>
    <w:rsid w:val="004106C1"/>
    <w:rsid w:val="00410791"/>
    <w:rsid w:val="00410874"/>
    <w:rsid w:val="0041088D"/>
    <w:rsid w:val="00410994"/>
    <w:rsid w:val="00410A78"/>
    <w:rsid w:val="00410CAD"/>
    <w:rsid w:val="00410DE7"/>
    <w:rsid w:val="00411427"/>
    <w:rsid w:val="004119F9"/>
    <w:rsid w:val="004122B6"/>
    <w:rsid w:val="00412532"/>
    <w:rsid w:val="004125C7"/>
    <w:rsid w:val="004126EB"/>
    <w:rsid w:val="0041291A"/>
    <w:rsid w:val="00412A93"/>
    <w:rsid w:val="00412C0D"/>
    <w:rsid w:val="00412E18"/>
    <w:rsid w:val="00412FEB"/>
    <w:rsid w:val="00413037"/>
    <w:rsid w:val="0041305A"/>
    <w:rsid w:val="004130E1"/>
    <w:rsid w:val="00413364"/>
    <w:rsid w:val="0041343F"/>
    <w:rsid w:val="0041356E"/>
    <w:rsid w:val="00413589"/>
    <w:rsid w:val="00413596"/>
    <w:rsid w:val="00413622"/>
    <w:rsid w:val="004139B0"/>
    <w:rsid w:val="00413AEC"/>
    <w:rsid w:val="00413B9C"/>
    <w:rsid w:val="00413C72"/>
    <w:rsid w:val="00413D7A"/>
    <w:rsid w:val="00414558"/>
    <w:rsid w:val="00414770"/>
    <w:rsid w:val="004147F6"/>
    <w:rsid w:val="00414868"/>
    <w:rsid w:val="0041486D"/>
    <w:rsid w:val="00414A92"/>
    <w:rsid w:val="00415230"/>
    <w:rsid w:val="004153D3"/>
    <w:rsid w:val="004154AC"/>
    <w:rsid w:val="00415529"/>
    <w:rsid w:val="004157C0"/>
    <w:rsid w:val="004158C2"/>
    <w:rsid w:val="00415B84"/>
    <w:rsid w:val="00415E55"/>
    <w:rsid w:val="00415F0C"/>
    <w:rsid w:val="00415F98"/>
    <w:rsid w:val="00416004"/>
    <w:rsid w:val="00416212"/>
    <w:rsid w:val="0041631F"/>
    <w:rsid w:val="0041660A"/>
    <w:rsid w:val="004168BC"/>
    <w:rsid w:val="00416ACD"/>
    <w:rsid w:val="00416BB5"/>
    <w:rsid w:val="00417450"/>
    <w:rsid w:val="00417484"/>
    <w:rsid w:val="00417491"/>
    <w:rsid w:val="0041753D"/>
    <w:rsid w:val="0041758A"/>
    <w:rsid w:val="00417850"/>
    <w:rsid w:val="00417A0E"/>
    <w:rsid w:val="00417AD2"/>
    <w:rsid w:val="00417CD7"/>
    <w:rsid w:val="00417DF8"/>
    <w:rsid w:val="00417FE9"/>
    <w:rsid w:val="00420155"/>
    <w:rsid w:val="0042060C"/>
    <w:rsid w:val="00420747"/>
    <w:rsid w:val="0042088C"/>
    <w:rsid w:val="004209C8"/>
    <w:rsid w:val="00420B95"/>
    <w:rsid w:val="00420C93"/>
    <w:rsid w:val="00420E68"/>
    <w:rsid w:val="00420E8F"/>
    <w:rsid w:val="00420EA8"/>
    <w:rsid w:val="00421142"/>
    <w:rsid w:val="004211B9"/>
    <w:rsid w:val="004211D2"/>
    <w:rsid w:val="0042148B"/>
    <w:rsid w:val="004215CA"/>
    <w:rsid w:val="00421885"/>
    <w:rsid w:val="00421A94"/>
    <w:rsid w:val="00421AAA"/>
    <w:rsid w:val="00421C1E"/>
    <w:rsid w:val="00421DB0"/>
    <w:rsid w:val="004225F7"/>
    <w:rsid w:val="0042267B"/>
    <w:rsid w:val="0042272E"/>
    <w:rsid w:val="0042276A"/>
    <w:rsid w:val="00422898"/>
    <w:rsid w:val="00422AAC"/>
    <w:rsid w:val="0042331C"/>
    <w:rsid w:val="004236E5"/>
    <w:rsid w:val="0042388E"/>
    <w:rsid w:val="00423959"/>
    <w:rsid w:val="00423A07"/>
    <w:rsid w:val="00423A7D"/>
    <w:rsid w:val="00423C90"/>
    <w:rsid w:val="00423D41"/>
    <w:rsid w:val="0042460F"/>
    <w:rsid w:val="0042487C"/>
    <w:rsid w:val="004250FF"/>
    <w:rsid w:val="004252A9"/>
    <w:rsid w:val="0042530E"/>
    <w:rsid w:val="0042535E"/>
    <w:rsid w:val="0042546A"/>
    <w:rsid w:val="00425585"/>
    <w:rsid w:val="00425840"/>
    <w:rsid w:val="00425868"/>
    <w:rsid w:val="004259AF"/>
    <w:rsid w:val="00425B01"/>
    <w:rsid w:val="00425D5A"/>
    <w:rsid w:val="00425F0E"/>
    <w:rsid w:val="00425F84"/>
    <w:rsid w:val="00425FCB"/>
    <w:rsid w:val="0042637C"/>
    <w:rsid w:val="00426537"/>
    <w:rsid w:val="00426990"/>
    <w:rsid w:val="00426B77"/>
    <w:rsid w:val="00426B9D"/>
    <w:rsid w:val="00426CBC"/>
    <w:rsid w:val="00426DBB"/>
    <w:rsid w:val="00426F56"/>
    <w:rsid w:val="0042704F"/>
    <w:rsid w:val="00427255"/>
    <w:rsid w:val="00427704"/>
    <w:rsid w:val="00427A02"/>
    <w:rsid w:val="00427BC4"/>
    <w:rsid w:val="00427C79"/>
    <w:rsid w:val="00427D85"/>
    <w:rsid w:val="00427EB5"/>
    <w:rsid w:val="00427F0F"/>
    <w:rsid w:val="0043091E"/>
    <w:rsid w:val="00430939"/>
    <w:rsid w:val="004309EF"/>
    <w:rsid w:val="00430C5F"/>
    <w:rsid w:val="00430DA1"/>
    <w:rsid w:val="00430FD8"/>
    <w:rsid w:val="00431045"/>
    <w:rsid w:val="004311E6"/>
    <w:rsid w:val="00431209"/>
    <w:rsid w:val="00431B1C"/>
    <w:rsid w:val="00431BAE"/>
    <w:rsid w:val="00431C37"/>
    <w:rsid w:val="0043206D"/>
    <w:rsid w:val="004320DA"/>
    <w:rsid w:val="004322BF"/>
    <w:rsid w:val="00432539"/>
    <w:rsid w:val="00432550"/>
    <w:rsid w:val="00432715"/>
    <w:rsid w:val="004329BC"/>
    <w:rsid w:val="00432D18"/>
    <w:rsid w:val="00432DA1"/>
    <w:rsid w:val="004331B5"/>
    <w:rsid w:val="004332F6"/>
    <w:rsid w:val="00433818"/>
    <w:rsid w:val="00433B41"/>
    <w:rsid w:val="00433CBE"/>
    <w:rsid w:val="00433D08"/>
    <w:rsid w:val="00433E91"/>
    <w:rsid w:val="00433F46"/>
    <w:rsid w:val="00434017"/>
    <w:rsid w:val="0043499D"/>
    <w:rsid w:val="00434B19"/>
    <w:rsid w:val="00434C09"/>
    <w:rsid w:val="00435355"/>
    <w:rsid w:val="00435373"/>
    <w:rsid w:val="00435530"/>
    <w:rsid w:val="004355A7"/>
    <w:rsid w:val="004356C7"/>
    <w:rsid w:val="004357E5"/>
    <w:rsid w:val="004359DE"/>
    <w:rsid w:val="00435ACC"/>
    <w:rsid w:val="00435B9E"/>
    <w:rsid w:val="00435BBF"/>
    <w:rsid w:val="00435BC3"/>
    <w:rsid w:val="00435FD8"/>
    <w:rsid w:val="00435FE6"/>
    <w:rsid w:val="00436160"/>
    <w:rsid w:val="004361C8"/>
    <w:rsid w:val="0043638E"/>
    <w:rsid w:val="004364A0"/>
    <w:rsid w:val="0043655E"/>
    <w:rsid w:val="004367AE"/>
    <w:rsid w:val="004369FE"/>
    <w:rsid w:val="00436A16"/>
    <w:rsid w:val="00436AF6"/>
    <w:rsid w:val="00436C7F"/>
    <w:rsid w:val="00436CB8"/>
    <w:rsid w:val="00437174"/>
    <w:rsid w:val="004374ED"/>
    <w:rsid w:val="00437666"/>
    <w:rsid w:val="00437A7F"/>
    <w:rsid w:val="00437BDC"/>
    <w:rsid w:val="00437D0F"/>
    <w:rsid w:val="0044029B"/>
    <w:rsid w:val="004404D6"/>
    <w:rsid w:val="004407EA"/>
    <w:rsid w:val="004409FF"/>
    <w:rsid w:val="00440A34"/>
    <w:rsid w:val="00440C79"/>
    <w:rsid w:val="00440D2C"/>
    <w:rsid w:val="00440E7E"/>
    <w:rsid w:val="0044108E"/>
    <w:rsid w:val="0044167C"/>
    <w:rsid w:val="004418DE"/>
    <w:rsid w:val="00441A7D"/>
    <w:rsid w:val="00441C84"/>
    <w:rsid w:val="00441EA6"/>
    <w:rsid w:val="0044237A"/>
    <w:rsid w:val="004423CF"/>
    <w:rsid w:val="00442581"/>
    <w:rsid w:val="0044270D"/>
    <w:rsid w:val="00442A39"/>
    <w:rsid w:val="00442A6A"/>
    <w:rsid w:val="00442CC6"/>
    <w:rsid w:val="00443099"/>
    <w:rsid w:val="004438A2"/>
    <w:rsid w:val="004439B4"/>
    <w:rsid w:val="00443B28"/>
    <w:rsid w:val="00443B87"/>
    <w:rsid w:val="00443EFE"/>
    <w:rsid w:val="00443FAC"/>
    <w:rsid w:val="004443E5"/>
    <w:rsid w:val="004444FE"/>
    <w:rsid w:val="00444B8D"/>
    <w:rsid w:val="00444E4F"/>
    <w:rsid w:val="00444F6C"/>
    <w:rsid w:val="00444FF0"/>
    <w:rsid w:val="00445058"/>
    <w:rsid w:val="0044547F"/>
    <w:rsid w:val="004456E6"/>
    <w:rsid w:val="004457CB"/>
    <w:rsid w:val="00445CAC"/>
    <w:rsid w:val="00445D45"/>
    <w:rsid w:val="004462B0"/>
    <w:rsid w:val="00446417"/>
    <w:rsid w:val="0044647C"/>
    <w:rsid w:val="00446603"/>
    <w:rsid w:val="004468B3"/>
    <w:rsid w:val="00446989"/>
    <w:rsid w:val="00446AAA"/>
    <w:rsid w:val="00446D01"/>
    <w:rsid w:val="00446D06"/>
    <w:rsid w:val="00446E13"/>
    <w:rsid w:val="00446F0F"/>
    <w:rsid w:val="00447155"/>
    <w:rsid w:val="00447208"/>
    <w:rsid w:val="00447726"/>
    <w:rsid w:val="0044783E"/>
    <w:rsid w:val="00447AF7"/>
    <w:rsid w:val="004503A3"/>
    <w:rsid w:val="00450496"/>
    <w:rsid w:val="004505F8"/>
    <w:rsid w:val="00450870"/>
    <w:rsid w:val="00450930"/>
    <w:rsid w:val="004509B2"/>
    <w:rsid w:val="00450ADB"/>
    <w:rsid w:val="00450C1C"/>
    <w:rsid w:val="00450C51"/>
    <w:rsid w:val="00450CD0"/>
    <w:rsid w:val="0045110A"/>
    <w:rsid w:val="0045127D"/>
    <w:rsid w:val="004512DE"/>
    <w:rsid w:val="004516F3"/>
    <w:rsid w:val="00451B0C"/>
    <w:rsid w:val="00451C96"/>
    <w:rsid w:val="00451F01"/>
    <w:rsid w:val="0045202D"/>
    <w:rsid w:val="004523D1"/>
    <w:rsid w:val="00452ABD"/>
    <w:rsid w:val="00452D0D"/>
    <w:rsid w:val="004531AC"/>
    <w:rsid w:val="004531C6"/>
    <w:rsid w:val="004532DC"/>
    <w:rsid w:val="00453392"/>
    <w:rsid w:val="004535C6"/>
    <w:rsid w:val="004536CC"/>
    <w:rsid w:val="00453843"/>
    <w:rsid w:val="004538F8"/>
    <w:rsid w:val="0045393F"/>
    <w:rsid w:val="00453C02"/>
    <w:rsid w:val="00453C14"/>
    <w:rsid w:val="00453E13"/>
    <w:rsid w:val="00453EE5"/>
    <w:rsid w:val="00454230"/>
    <w:rsid w:val="004542DB"/>
    <w:rsid w:val="00454512"/>
    <w:rsid w:val="004545D9"/>
    <w:rsid w:val="00454802"/>
    <w:rsid w:val="00454A16"/>
    <w:rsid w:val="00454F95"/>
    <w:rsid w:val="00454FB8"/>
    <w:rsid w:val="00455163"/>
    <w:rsid w:val="0045534F"/>
    <w:rsid w:val="0045540B"/>
    <w:rsid w:val="004557B0"/>
    <w:rsid w:val="00455C59"/>
    <w:rsid w:val="00455F46"/>
    <w:rsid w:val="00456033"/>
    <w:rsid w:val="004561D6"/>
    <w:rsid w:val="004561F0"/>
    <w:rsid w:val="00456226"/>
    <w:rsid w:val="00456340"/>
    <w:rsid w:val="004564EB"/>
    <w:rsid w:val="00456501"/>
    <w:rsid w:val="004566D0"/>
    <w:rsid w:val="0045686F"/>
    <w:rsid w:val="0045691E"/>
    <w:rsid w:val="00456E93"/>
    <w:rsid w:val="00457078"/>
    <w:rsid w:val="004573B3"/>
    <w:rsid w:val="0045748B"/>
    <w:rsid w:val="0045752E"/>
    <w:rsid w:val="00457752"/>
    <w:rsid w:val="00457E01"/>
    <w:rsid w:val="00457EA3"/>
    <w:rsid w:val="00457FA8"/>
    <w:rsid w:val="00460147"/>
    <w:rsid w:val="0046058A"/>
    <w:rsid w:val="00460626"/>
    <w:rsid w:val="00460A2E"/>
    <w:rsid w:val="00460AA9"/>
    <w:rsid w:val="00460EA1"/>
    <w:rsid w:val="00460ECF"/>
    <w:rsid w:val="00460F31"/>
    <w:rsid w:val="00461074"/>
    <w:rsid w:val="004610AE"/>
    <w:rsid w:val="004611C0"/>
    <w:rsid w:val="00461284"/>
    <w:rsid w:val="00461440"/>
    <w:rsid w:val="004614D7"/>
    <w:rsid w:val="0046155C"/>
    <w:rsid w:val="0046164A"/>
    <w:rsid w:val="004616EE"/>
    <w:rsid w:val="00461E24"/>
    <w:rsid w:val="00461E78"/>
    <w:rsid w:val="0046226D"/>
    <w:rsid w:val="004622EB"/>
    <w:rsid w:val="00462776"/>
    <w:rsid w:val="00462B40"/>
    <w:rsid w:val="00462BC7"/>
    <w:rsid w:val="00462E91"/>
    <w:rsid w:val="00463198"/>
    <w:rsid w:val="004631C8"/>
    <w:rsid w:val="004631E5"/>
    <w:rsid w:val="004632DC"/>
    <w:rsid w:val="004637BD"/>
    <w:rsid w:val="004639F6"/>
    <w:rsid w:val="00463A4C"/>
    <w:rsid w:val="00463B9C"/>
    <w:rsid w:val="00463EF6"/>
    <w:rsid w:val="004640E2"/>
    <w:rsid w:val="00464159"/>
    <w:rsid w:val="0046416B"/>
    <w:rsid w:val="00464456"/>
    <w:rsid w:val="004644B6"/>
    <w:rsid w:val="00464576"/>
    <w:rsid w:val="00464945"/>
    <w:rsid w:val="0046511E"/>
    <w:rsid w:val="004658AB"/>
    <w:rsid w:val="00465AB8"/>
    <w:rsid w:val="00465BB6"/>
    <w:rsid w:val="00465E8A"/>
    <w:rsid w:val="00465FF2"/>
    <w:rsid w:val="0046604F"/>
    <w:rsid w:val="0046608C"/>
    <w:rsid w:val="00466112"/>
    <w:rsid w:val="00466152"/>
    <w:rsid w:val="0046624E"/>
    <w:rsid w:val="004662E8"/>
    <w:rsid w:val="004663B5"/>
    <w:rsid w:val="004665D3"/>
    <w:rsid w:val="0046661A"/>
    <w:rsid w:val="00466755"/>
    <w:rsid w:val="00466838"/>
    <w:rsid w:val="004668F2"/>
    <w:rsid w:val="00466A7D"/>
    <w:rsid w:val="00466BCC"/>
    <w:rsid w:val="00466E4E"/>
    <w:rsid w:val="00467138"/>
    <w:rsid w:val="004671C3"/>
    <w:rsid w:val="00467763"/>
    <w:rsid w:val="0046789A"/>
    <w:rsid w:val="00467B9D"/>
    <w:rsid w:val="00467CF2"/>
    <w:rsid w:val="00467D6C"/>
    <w:rsid w:val="00467D8A"/>
    <w:rsid w:val="00467EC3"/>
    <w:rsid w:val="00467F3C"/>
    <w:rsid w:val="0047035A"/>
    <w:rsid w:val="00470492"/>
    <w:rsid w:val="00470753"/>
    <w:rsid w:val="0047077E"/>
    <w:rsid w:val="004709BF"/>
    <w:rsid w:val="00470A48"/>
    <w:rsid w:val="00470A73"/>
    <w:rsid w:val="00470ADE"/>
    <w:rsid w:val="00470E84"/>
    <w:rsid w:val="00470EAC"/>
    <w:rsid w:val="00471688"/>
    <w:rsid w:val="00471906"/>
    <w:rsid w:val="00471CA8"/>
    <w:rsid w:val="00471F3C"/>
    <w:rsid w:val="004720E8"/>
    <w:rsid w:val="004725E5"/>
    <w:rsid w:val="00472868"/>
    <w:rsid w:val="00472896"/>
    <w:rsid w:val="00472BE8"/>
    <w:rsid w:val="00472FD0"/>
    <w:rsid w:val="004730A1"/>
    <w:rsid w:val="00473462"/>
    <w:rsid w:val="0047382A"/>
    <w:rsid w:val="00473AEB"/>
    <w:rsid w:val="00473FF2"/>
    <w:rsid w:val="0047414C"/>
    <w:rsid w:val="00474185"/>
    <w:rsid w:val="00474398"/>
    <w:rsid w:val="004745A0"/>
    <w:rsid w:val="00474AFB"/>
    <w:rsid w:val="00474D6A"/>
    <w:rsid w:val="00474DE5"/>
    <w:rsid w:val="00475006"/>
    <w:rsid w:val="004751ED"/>
    <w:rsid w:val="00475618"/>
    <w:rsid w:val="00475851"/>
    <w:rsid w:val="00475A46"/>
    <w:rsid w:val="00475AAE"/>
    <w:rsid w:val="00475D95"/>
    <w:rsid w:val="00475F4B"/>
    <w:rsid w:val="00476616"/>
    <w:rsid w:val="00476646"/>
    <w:rsid w:val="00476880"/>
    <w:rsid w:val="00476AF7"/>
    <w:rsid w:val="00476DAF"/>
    <w:rsid w:val="004772C7"/>
    <w:rsid w:val="004779DE"/>
    <w:rsid w:val="00477B85"/>
    <w:rsid w:val="00477BA7"/>
    <w:rsid w:val="00477C3D"/>
    <w:rsid w:val="00477C56"/>
    <w:rsid w:val="00477D30"/>
    <w:rsid w:val="00477FCA"/>
    <w:rsid w:val="00480049"/>
    <w:rsid w:val="004800DA"/>
    <w:rsid w:val="004802B6"/>
    <w:rsid w:val="00480644"/>
    <w:rsid w:val="00480939"/>
    <w:rsid w:val="00480BA8"/>
    <w:rsid w:val="00480D79"/>
    <w:rsid w:val="00480E2C"/>
    <w:rsid w:val="00480EA6"/>
    <w:rsid w:val="00480F2E"/>
    <w:rsid w:val="0048101D"/>
    <w:rsid w:val="0048102B"/>
    <w:rsid w:val="004814B1"/>
    <w:rsid w:val="00481587"/>
    <w:rsid w:val="00481B82"/>
    <w:rsid w:val="00481FDE"/>
    <w:rsid w:val="004820C0"/>
    <w:rsid w:val="004821F8"/>
    <w:rsid w:val="00482514"/>
    <w:rsid w:val="004825CD"/>
    <w:rsid w:val="0048275E"/>
    <w:rsid w:val="00482761"/>
    <w:rsid w:val="00482A93"/>
    <w:rsid w:val="00482D62"/>
    <w:rsid w:val="00482F22"/>
    <w:rsid w:val="0048301B"/>
    <w:rsid w:val="00483B10"/>
    <w:rsid w:val="004840AE"/>
    <w:rsid w:val="00484164"/>
    <w:rsid w:val="004842B5"/>
    <w:rsid w:val="004844BC"/>
    <w:rsid w:val="0048491D"/>
    <w:rsid w:val="00484A53"/>
    <w:rsid w:val="00484AC8"/>
    <w:rsid w:val="00484D51"/>
    <w:rsid w:val="00484F6E"/>
    <w:rsid w:val="004856D6"/>
    <w:rsid w:val="004857BE"/>
    <w:rsid w:val="00485A6B"/>
    <w:rsid w:val="00485C4D"/>
    <w:rsid w:val="00485E9A"/>
    <w:rsid w:val="00485F2F"/>
    <w:rsid w:val="00486012"/>
    <w:rsid w:val="004860AC"/>
    <w:rsid w:val="0048619E"/>
    <w:rsid w:val="0048656E"/>
    <w:rsid w:val="0048670E"/>
    <w:rsid w:val="00486762"/>
    <w:rsid w:val="0048683E"/>
    <w:rsid w:val="004868F4"/>
    <w:rsid w:val="0048693A"/>
    <w:rsid w:val="00486DC5"/>
    <w:rsid w:val="00486F48"/>
    <w:rsid w:val="00486F78"/>
    <w:rsid w:val="00487276"/>
    <w:rsid w:val="0048784C"/>
    <w:rsid w:val="00487A48"/>
    <w:rsid w:val="00487AAD"/>
    <w:rsid w:val="00487D5A"/>
    <w:rsid w:val="00487F2D"/>
    <w:rsid w:val="0049007E"/>
    <w:rsid w:val="00490294"/>
    <w:rsid w:val="0049039F"/>
    <w:rsid w:val="00490544"/>
    <w:rsid w:val="00490CDB"/>
    <w:rsid w:val="00490FDF"/>
    <w:rsid w:val="00491073"/>
    <w:rsid w:val="0049137D"/>
    <w:rsid w:val="004913BE"/>
    <w:rsid w:val="0049140B"/>
    <w:rsid w:val="004915A9"/>
    <w:rsid w:val="00491609"/>
    <w:rsid w:val="00491A63"/>
    <w:rsid w:val="00491A7E"/>
    <w:rsid w:val="00491B7D"/>
    <w:rsid w:val="00491CBC"/>
    <w:rsid w:val="00491D20"/>
    <w:rsid w:val="00491D99"/>
    <w:rsid w:val="00491F98"/>
    <w:rsid w:val="004920BA"/>
    <w:rsid w:val="00492379"/>
    <w:rsid w:val="00492765"/>
    <w:rsid w:val="00492838"/>
    <w:rsid w:val="00492879"/>
    <w:rsid w:val="0049291B"/>
    <w:rsid w:val="00492AF0"/>
    <w:rsid w:val="00492B1E"/>
    <w:rsid w:val="00492CA5"/>
    <w:rsid w:val="00493091"/>
    <w:rsid w:val="00493309"/>
    <w:rsid w:val="0049337F"/>
    <w:rsid w:val="00493473"/>
    <w:rsid w:val="004937A1"/>
    <w:rsid w:val="0049398F"/>
    <w:rsid w:val="00494129"/>
    <w:rsid w:val="00494284"/>
    <w:rsid w:val="004946C1"/>
    <w:rsid w:val="004948AD"/>
    <w:rsid w:val="004949E1"/>
    <w:rsid w:val="00494B24"/>
    <w:rsid w:val="00494C58"/>
    <w:rsid w:val="00494DD8"/>
    <w:rsid w:val="00494DDA"/>
    <w:rsid w:val="00494F61"/>
    <w:rsid w:val="0049516B"/>
    <w:rsid w:val="0049526C"/>
    <w:rsid w:val="00495665"/>
    <w:rsid w:val="004956F9"/>
    <w:rsid w:val="0049575B"/>
    <w:rsid w:val="0049580B"/>
    <w:rsid w:val="004958EB"/>
    <w:rsid w:val="00495B04"/>
    <w:rsid w:val="00495B65"/>
    <w:rsid w:val="00495D6B"/>
    <w:rsid w:val="00495F82"/>
    <w:rsid w:val="0049619C"/>
    <w:rsid w:val="00496425"/>
    <w:rsid w:val="004964D3"/>
    <w:rsid w:val="0049663B"/>
    <w:rsid w:val="00496655"/>
    <w:rsid w:val="00496818"/>
    <w:rsid w:val="00496912"/>
    <w:rsid w:val="00496B8F"/>
    <w:rsid w:val="00496EA4"/>
    <w:rsid w:val="00497152"/>
    <w:rsid w:val="004973BB"/>
    <w:rsid w:val="00497448"/>
    <w:rsid w:val="004974A0"/>
    <w:rsid w:val="004974D9"/>
    <w:rsid w:val="00497699"/>
    <w:rsid w:val="0049769B"/>
    <w:rsid w:val="00497C1B"/>
    <w:rsid w:val="00497F41"/>
    <w:rsid w:val="004A001D"/>
    <w:rsid w:val="004A0063"/>
    <w:rsid w:val="004A0666"/>
    <w:rsid w:val="004A06A3"/>
    <w:rsid w:val="004A087E"/>
    <w:rsid w:val="004A0DEC"/>
    <w:rsid w:val="004A1204"/>
    <w:rsid w:val="004A19CE"/>
    <w:rsid w:val="004A1B11"/>
    <w:rsid w:val="004A1B1F"/>
    <w:rsid w:val="004A1D6B"/>
    <w:rsid w:val="004A1EAE"/>
    <w:rsid w:val="004A1EDB"/>
    <w:rsid w:val="004A23BA"/>
    <w:rsid w:val="004A2401"/>
    <w:rsid w:val="004A251F"/>
    <w:rsid w:val="004A2580"/>
    <w:rsid w:val="004A272A"/>
    <w:rsid w:val="004A2873"/>
    <w:rsid w:val="004A2969"/>
    <w:rsid w:val="004A298C"/>
    <w:rsid w:val="004A2C21"/>
    <w:rsid w:val="004A2F9D"/>
    <w:rsid w:val="004A2FC5"/>
    <w:rsid w:val="004A30F5"/>
    <w:rsid w:val="004A317D"/>
    <w:rsid w:val="004A3257"/>
    <w:rsid w:val="004A32DC"/>
    <w:rsid w:val="004A390E"/>
    <w:rsid w:val="004A39C8"/>
    <w:rsid w:val="004A3B0B"/>
    <w:rsid w:val="004A3B43"/>
    <w:rsid w:val="004A3C17"/>
    <w:rsid w:val="004A3D95"/>
    <w:rsid w:val="004A3ED0"/>
    <w:rsid w:val="004A423E"/>
    <w:rsid w:val="004A4364"/>
    <w:rsid w:val="004A485A"/>
    <w:rsid w:val="004A489A"/>
    <w:rsid w:val="004A48EA"/>
    <w:rsid w:val="004A4E67"/>
    <w:rsid w:val="004A4E9F"/>
    <w:rsid w:val="004A4EE3"/>
    <w:rsid w:val="004A58E8"/>
    <w:rsid w:val="004A59E6"/>
    <w:rsid w:val="004A59EA"/>
    <w:rsid w:val="004A5D9D"/>
    <w:rsid w:val="004A5EC1"/>
    <w:rsid w:val="004A5F1A"/>
    <w:rsid w:val="004A5F2D"/>
    <w:rsid w:val="004A614F"/>
    <w:rsid w:val="004A67F2"/>
    <w:rsid w:val="004A6987"/>
    <w:rsid w:val="004A69CA"/>
    <w:rsid w:val="004A69DC"/>
    <w:rsid w:val="004A6B02"/>
    <w:rsid w:val="004A6E0F"/>
    <w:rsid w:val="004A6EED"/>
    <w:rsid w:val="004A73EF"/>
    <w:rsid w:val="004A740D"/>
    <w:rsid w:val="004A7642"/>
    <w:rsid w:val="004A77BE"/>
    <w:rsid w:val="004A7805"/>
    <w:rsid w:val="004A7878"/>
    <w:rsid w:val="004A78AD"/>
    <w:rsid w:val="004A7980"/>
    <w:rsid w:val="004A79BD"/>
    <w:rsid w:val="004A7B5C"/>
    <w:rsid w:val="004A7DA3"/>
    <w:rsid w:val="004B00BC"/>
    <w:rsid w:val="004B017A"/>
    <w:rsid w:val="004B0233"/>
    <w:rsid w:val="004B053B"/>
    <w:rsid w:val="004B05AF"/>
    <w:rsid w:val="004B05CB"/>
    <w:rsid w:val="004B06D5"/>
    <w:rsid w:val="004B0883"/>
    <w:rsid w:val="004B09AF"/>
    <w:rsid w:val="004B0A3A"/>
    <w:rsid w:val="004B0B11"/>
    <w:rsid w:val="004B0CDD"/>
    <w:rsid w:val="004B11CE"/>
    <w:rsid w:val="004B13C7"/>
    <w:rsid w:val="004B15E6"/>
    <w:rsid w:val="004B1690"/>
    <w:rsid w:val="004B1C20"/>
    <w:rsid w:val="004B1C9A"/>
    <w:rsid w:val="004B1D53"/>
    <w:rsid w:val="004B1E1D"/>
    <w:rsid w:val="004B1EE2"/>
    <w:rsid w:val="004B2034"/>
    <w:rsid w:val="004B26A0"/>
    <w:rsid w:val="004B26AD"/>
    <w:rsid w:val="004B2A46"/>
    <w:rsid w:val="004B2DDB"/>
    <w:rsid w:val="004B3444"/>
    <w:rsid w:val="004B34CB"/>
    <w:rsid w:val="004B36D9"/>
    <w:rsid w:val="004B398E"/>
    <w:rsid w:val="004B3F6D"/>
    <w:rsid w:val="004B3FAA"/>
    <w:rsid w:val="004B43E0"/>
    <w:rsid w:val="004B4418"/>
    <w:rsid w:val="004B4611"/>
    <w:rsid w:val="004B47D3"/>
    <w:rsid w:val="004B4842"/>
    <w:rsid w:val="004B4BD5"/>
    <w:rsid w:val="004B4F13"/>
    <w:rsid w:val="004B50EE"/>
    <w:rsid w:val="004B5606"/>
    <w:rsid w:val="004B5A21"/>
    <w:rsid w:val="004B5B3F"/>
    <w:rsid w:val="004B5BC7"/>
    <w:rsid w:val="004B5E7C"/>
    <w:rsid w:val="004B6236"/>
    <w:rsid w:val="004B6457"/>
    <w:rsid w:val="004B65D2"/>
    <w:rsid w:val="004B67C4"/>
    <w:rsid w:val="004B6A1B"/>
    <w:rsid w:val="004B6D58"/>
    <w:rsid w:val="004B6F52"/>
    <w:rsid w:val="004B7553"/>
    <w:rsid w:val="004B7595"/>
    <w:rsid w:val="004B783D"/>
    <w:rsid w:val="004B783E"/>
    <w:rsid w:val="004B7ABB"/>
    <w:rsid w:val="004B7CA2"/>
    <w:rsid w:val="004B7CFC"/>
    <w:rsid w:val="004B7D69"/>
    <w:rsid w:val="004B7EDB"/>
    <w:rsid w:val="004B7EF6"/>
    <w:rsid w:val="004B7FC9"/>
    <w:rsid w:val="004C021E"/>
    <w:rsid w:val="004C05A7"/>
    <w:rsid w:val="004C0774"/>
    <w:rsid w:val="004C0BD6"/>
    <w:rsid w:val="004C0E98"/>
    <w:rsid w:val="004C104F"/>
    <w:rsid w:val="004C12BA"/>
    <w:rsid w:val="004C1596"/>
    <w:rsid w:val="004C1869"/>
    <w:rsid w:val="004C1B65"/>
    <w:rsid w:val="004C1B8A"/>
    <w:rsid w:val="004C1EAE"/>
    <w:rsid w:val="004C1ED3"/>
    <w:rsid w:val="004C1F1D"/>
    <w:rsid w:val="004C1F37"/>
    <w:rsid w:val="004C20AF"/>
    <w:rsid w:val="004C20BE"/>
    <w:rsid w:val="004C2395"/>
    <w:rsid w:val="004C246E"/>
    <w:rsid w:val="004C2A0C"/>
    <w:rsid w:val="004C2CAD"/>
    <w:rsid w:val="004C2CD0"/>
    <w:rsid w:val="004C2CDB"/>
    <w:rsid w:val="004C2D47"/>
    <w:rsid w:val="004C2DB6"/>
    <w:rsid w:val="004C2DDC"/>
    <w:rsid w:val="004C2FE4"/>
    <w:rsid w:val="004C34F0"/>
    <w:rsid w:val="004C35BC"/>
    <w:rsid w:val="004C36E5"/>
    <w:rsid w:val="004C3933"/>
    <w:rsid w:val="004C3A38"/>
    <w:rsid w:val="004C3B50"/>
    <w:rsid w:val="004C3E39"/>
    <w:rsid w:val="004C3F9F"/>
    <w:rsid w:val="004C3FFD"/>
    <w:rsid w:val="004C404C"/>
    <w:rsid w:val="004C410E"/>
    <w:rsid w:val="004C416E"/>
    <w:rsid w:val="004C4256"/>
    <w:rsid w:val="004C45E8"/>
    <w:rsid w:val="004C47ED"/>
    <w:rsid w:val="004C4870"/>
    <w:rsid w:val="004C4A26"/>
    <w:rsid w:val="004C4F18"/>
    <w:rsid w:val="004C4F85"/>
    <w:rsid w:val="004C52A9"/>
    <w:rsid w:val="004C5314"/>
    <w:rsid w:val="004C5BA7"/>
    <w:rsid w:val="004C5CDA"/>
    <w:rsid w:val="004C5ED9"/>
    <w:rsid w:val="004C6112"/>
    <w:rsid w:val="004C6289"/>
    <w:rsid w:val="004C6853"/>
    <w:rsid w:val="004C69AC"/>
    <w:rsid w:val="004C6B84"/>
    <w:rsid w:val="004C6DD7"/>
    <w:rsid w:val="004C6F51"/>
    <w:rsid w:val="004C700B"/>
    <w:rsid w:val="004C7276"/>
    <w:rsid w:val="004C72A4"/>
    <w:rsid w:val="004C7470"/>
    <w:rsid w:val="004C76D5"/>
    <w:rsid w:val="004C7735"/>
    <w:rsid w:val="004C778F"/>
    <w:rsid w:val="004C7790"/>
    <w:rsid w:val="004C7967"/>
    <w:rsid w:val="004C7AD8"/>
    <w:rsid w:val="004C7AE6"/>
    <w:rsid w:val="004C7C94"/>
    <w:rsid w:val="004C7DF1"/>
    <w:rsid w:val="004C7FDE"/>
    <w:rsid w:val="004D0064"/>
    <w:rsid w:val="004D0250"/>
    <w:rsid w:val="004D02D1"/>
    <w:rsid w:val="004D056E"/>
    <w:rsid w:val="004D0573"/>
    <w:rsid w:val="004D065D"/>
    <w:rsid w:val="004D0804"/>
    <w:rsid w:val="004D08DB"/>
    <w:rsid w:val="004D0BD0"/>
    <w:rsid w:val="004D0BD7"/>
    <w:rsid w:val="004D0DEE"/>
    <w:rsid w:val="004D119F"/>
    <w:rsid w:val="004D11B5"/>
    <w:rsid w:val="004D12A1"/>
    <w:rsid w:val="004D1340"/>
    <w:rsid w:val="004D1341"/>
    <w:rsid w:val="004D1619"/>
    <w:rsid w:val="004D1916"/>
    <w:rsid w:val="004D1966"/>
    <w:rsid w:val="004D1A85"/>
    <w:rsid w:val="004D1D9E"/>
    <w:rsid w:val="004D1DCF"/>
    <w:rsid w:val="004D1F04"/>
    <w:rsid w:val="004D1FEC"/>
    <w:rsid w:val="004D20C1"/>
    <w:rsid w:val="004D22FE"/>
    <w:rsid w:val="004D2335"/>
    <w:rsid w:val="004D24A8"/>
    <w:rsid w:val="004D25B9"/>
    <w:rsid w:val="004D2646"/>
    <w:rsid w:val="004D2689"/>
    <w:rsid w:val="004D269D"/>
    <w:rsid w:val="004D26F6"/>
    <w:rsid w:val="004D28FB"/>
    <w:rsid w:val="004D2C7F"/>
    <w:rsid w:val="004D3069"/>
    <w:rsid w:val="004D3298"/>
    <w:rsid w:val="004D33A8"/>
    <w:rsid w:val="004D34AD"/>
    <w:rsid w:val="004D36D6"/>
    <w:rsid w:val="004D391A"/>
    <w:rsid w:val="004D3DD7"/>
    <w:rsid w:val="004D3F92"/>
    <w:rsid w:val="004D3FA8"/>
    <w:rsid w:val="004D4480"/>
    <w:rsid w:val="004D489A"/>
    <w:rsid w:val="004D4C5A"/>
    <w:rsid w:val="004D4EFF"/>
    <w:rsid w:val="004D5069"/>
    <w:rsid w:val="004D52A1"/>
    <w:rsid w:val="004D52D1"/>
    <w:rsid w:val="004D543F"/>
    <w:rsid w:val="004D5554"/>
    <w:rsid w:val="004D5918"/>
    <w:rsid w:val="004D5A13"/>
    <w:rsid w:val="004D5D62"/>
    <w:rsid w:val="004D5FAC"/>
    <w:rsid w:val="004D600E"/>
    <w:rsid w:val="004D61C2"/>
    <w:rsid w:val="004D6321"/>
    <w:rsid w:val="004D6492"/>
    <w:rsid w:val="004D6768"/>
    <w:rsid w:val="004D6911"/>
    <w:rsid w:val="004D6AA4"/>
    <w:rsid w:val="004D6C68"/>
    <w:rsid w:val="004D6D25"/>
    <w:rsid w:val="004D6FE4"/>
    <w:rsid w:val="004D7369"/>
    <w:rsid w:val="004D7462"/>
    <w:rsid w:val="004D753C"/>
    <w:rsid w:val="004D79DD"/>
    <w:rsid w:val="004D79EE"/>
    <w:rsid w:val="004D7B52"/>
    <w:rsid w:val="004D7BD3"/>
    <w:rsid w:val="004D7C6C"/>
    <w:rsid w:val="004D7FE6"/>
    <w:rsid w:val="004E0204"/>
    <w:rsid w:val="004E02CC"/>
    <w:rsid w:val="004E0317"/>
    <w:rsid w:val="004E086A"/>
    <w:rsid w:val="004E0C70"/>
    <w:rsid w:val="004E0D44"/>
    <w:rsid w:val="004E10CF"/>
    <w:rsid w:val="004E10D5"/>
    <w:rsid w:val="004E13AE"/>
    <w:rsid w:val="004E15B7"/>
    <w:rsid w:val="004E1974"/>
    <w:rsid w:val="004E1A4B"/>
    <w:rsid w:val="004E1A5D"/>
    <w:rsid w:val="004E1B19"/>
    <w:rsid w:val="004E1C9B"/>
    <w:rsid w:val="004E1E01"/>
    <w:rsid w:val="004E1F98"/>
    <w:rsid w:val="004E2003"/>
    <w:rsid w:val="004E217A"/>
    <w:rsid w:val="004E21B6"/>
    <w:rsid w:val="004E23A1"/>
    <w:rsid w:val="004E2BD1"/>
    <w:rsid w:val="004E2E66"/>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114"/>
    <w:rsid w:val="004E5340"/>
    <w:rsid w:val="004E54A7"/>
    <w:rsid w:val="004E5564"/>
    <w:rsid w:val="004E55F8"/>
    <w:rsid w:val="004E56E6"/>
    <w:rsid w:val="004E58E8"/>
    <w:rsid w:val="004E59DA"/>
    <w:rsid w:val="004E5E23"/>
    <w:rsid w:val="004E5EBF"/>
    <w:rsid w:val="004E5EC9"/>
    <w:rsid w:val="004E6001"/>
    <w:rsid w:val="004E602D"/>
    <w:rsid w:val="004E60C0"/>
    <w:rsid w:val="004E63C6"/>
    <w:rsid w:val="004E63E2"/>
    <w:rsid w:val="004E644B"/>
    <w:rsid w:val="004E65AD"/>
    <w:rsid w:val="004E65B9"/>
    <w:rsid w:val="004E6608"/>
    <w:rsid w:val="004E665F"/>
    <w:rsid w:val="004E69F1"/>
    <w:rsid w:val="004E6A52"/>
    <w:rsid w:val="004E6CCF"/>
    <w:rsid w:val="004E6DAC"/>
    <w:rsid w:val="004E6E1C"/>
    <w:rsid w:val="004E71EF"/>
    <w:rsid w:val="004E7950"/>
    <w:rsid w:val="004E79C1"/>
    <w:rsid w:val="004E7A46"/>
    <w:rsid w:val="004E7DA5"/>
    <w:rsid w:val="004E7DE7"/>
    <w:rsid w:val="004E7FE6"/>
    <w:rsid w:val="004F011D"/>
    <w:rsid w:val="004F012C"/>
    <w:rsid w:val="004F0202"/>
    <w:rsid w:val="004F0359"/>
    <w:rsid w:val="004F048E"/>
    <w:rsid w:val="004F0628"/>
    <w:rsid w:val="004F0753"/>
    <w:rsid w:val="004F0C31"/>
    <w:rsid w:val="004F0D5B"/>
    <w:rsid w:val="004F0DC0"/>
    <w:rsid w:val="004F1226"/>
    <w:rsid w:val="004F12D2"/>
    <w:rsid w:val="004F12E9"/>
    <w:rsid w:val="004F144B"/>
    <w:rsid w:val="004F14AB"/>
    <w:rsid w:val="004F1741"/>
    <w:rsid w:val="004F189E"/>
    <w:rsid w:val="004F1A9B"/>
    <w:rsid w:val="004F1B6F"/>
    <w:rsid w:val="004F1EDA"/>
    <w:rsid w:val="004F1F06"/>
    <w:rsid w:val="004F1F61"/>
    <w:rsid w:val="004F22C8"/>
    <w:rsid w:val="004F2A98"/>
    <w:rsid w:val="004F2AD8"/>
    <w:rsid w:val="004F2F01"/>
    <w:rsid w:val="004F2FFD"/>
    <w:rsid w:val="004F326F"/>
    <w:rsid w:val="004F32B7"/>
    <w:rsid w:val="004F3346"/>
    <w:rsid w:val="004F33C6"/>
    <w:rsid w:val="004F3536"/>
    <w:rsid w:val="004F37FD"/>
    <w:rsid w:val="004F38FB"/>
    <w:rsid w:val="004F3A37"/>
    <w:rsid w:val="004F3A83"/>
    <w:rsid w:val="004F3B5E"/>
    <w:rsid w:val="004F3C76"/>
    <w:rsid w:val="004F3DFB"/>
    <w:rsid w:val="004F3F40"/>
    <w:rsid w:val="004F3F57"/>
    <w:rsid w:val="004F46E4"/>
    <w:rsid w:val="004F48AE"/>
    <w:rsid w:val="004F49B5"/>
    <w:rsid w:val="004F4A80"/>
    <w:rsid w:val="004F4BA0"/>
    <w:rsid w:val="004F4C49"/>
    <w:rsid w:val="004F4CB1"/>
    <w:rsid w:val="004F4CE8"/>
    <w:rsid w:val="004F5080"/>
    <w:rsid w:val="004F52BB"/>
    <w:rsid w:val="004F5797"/>
    <w:rsid w:val="004F5BC4"/>
    <w:rsid w:val="004F5DEA"/>
    <w:rsid w:val="004F5E76"/>
    <w:rsid w:val="004F5FD5"/>
    <w:rsid w:val="004F6036"/>
    <w:rsid w:val="004F630B"/>
    <w:rsid w:val="004F633A"/>
    <w:rsid w:val="004F659A"/>
    <w:rsid w:val="004F66A2"/>
    <w:rsid w:val="004F69CF"/>
    <w:rsid w:val="004F6B52"/>
    <w:rsid w:val="004F6DED"/>
    <w:rsid w:val="004F6DF0"/>
    <w:rsid w:val="004F7195"/>
    <w:rsid w:val="004F7AD1"/>
    <w:rsid w:val="004F7F7A"/>
    <w:rsid w:val="00500287"/>
    <w:rsid w:val="0050031E"/>
    <w:rsid w:val="0050034A"/>
    <w:rsid w:val="0050043D"/>
    <w:rsid w:val="00500CF3"/>
    <w:rsid w:val="0050125F"/>
    <w:rsid w:val="00501299"/>
    <w:rsid w:val="005012E8"/>
    <w:rsid w:val="00501647"/>
    <w:rsid w:val="005016A6"/>
    <w:rsid w:val="005017A3"/>
    <w:rsid w:val="00501830"/>
    <w:rsid w:val="00501A0C"/>
    <w:rsid w:val="00501F97"/>
    <w:rsid w:val="005029B1"/>
    <w:rsid w:val="00502B7C"/>
    <w:rsid w:val="00502D43"/>
    <w:rsid w:val="00503073"/>
    <w:rsid w:val="0050329C"/>
    <w:rsid w:val="00503349"/>
    <w:rsid w:val="005035C5"/>
    <w:rsid w:val="00503658"/>
    <w:rsid w:val="00503797"/>
    <w:rsid w:val="005037B9"/>
    <w:rsid w:val="00503942"/>
    <w:rsid w:val="0050396D"/>
    <w:rsid w:val="005039F4"/>
    <w:rsid w:val="00503A3E"/>
    <w:rsid w:val="00503A5C"/>
    <w:rsid w:val="00503B54"/>
    <w:rsid w:val="00503BD1"/>
    <w:rsid w:val="00503C66"/>
    <w:rsid w:val="00503DF8"/>
    <w:rsid w:val="005041C7"/>
    <w:rsid w:val="00504699"/>
    <w:rsid w:val="00504914"/>
    <w:rsid w:val="00505162"/>
    <w:rsid w:val="0050559E"/>
    <w:rsid w:val="005055F7"/>
    <w:rsid w:val="00505ADC"/>
    <w:rsid w:val="00505BE0"/>
    <w:rsid w:val="00505CAC"/>
    <w:rsid w:val="00505F1F"/>
    <w:rsid w:val="0050628B"/>
    <w:rsid w:val="0050628E"/>
    <w:rsid w:val="00506438"/>
    <w:rsid w:val="00506518"/>
    <w:rsid w:val="0050653D"/>
    <w:rsid w:val="005065BF"/>
    <w:rsid w:val="00506937"/>
    <w:rsid w:val="00506A1D"/>
    <w:rsid w:val="00506C21"/>
    <w:rsid w:val="00506D51"/>
    <w:rsid w:val="00506F4A"/>
    <w:rsid w:val="00507095"/>
    <w:rsid w:val="005071EE"/>
    <w:rsid w:val="005072AF"/>
    <w:rsid w:val="0050732D"/>
    <w:rsid w:val="005074C2"/>
    <w:rsid w:val="00507519"/>
    <w:rsid w:val="00507649"/>
    <w:rsid w:val="00507783"/>
    <w:rsid w:val="005077D1"/>
    <w:rsid w:val="00507893"/>
    <w:rsid w:val="005079A4"/>
    <w:rsid w:val="00507AF4"/>
    <w:rsid w:val="00507F22"/>
    <w:rsid w:val="005105EF"/>
    <w:rsid w:val="005105FA"/>
    <w:rsid w:val="005106F5"/>
    <w:rsid w:val="0051075F"/>
    <w:rsid w:val="0051079C"/>
    <w:rsid w:val="005108B1"/>
    <w:rsid w:val="0051095C"/>
    <w:rsid w:val="005109B0"/>
    <w:rsid w:val="00510A2F"/>
    <w:rsid w:val="00510B20"/>
    <w:rsid w:val="00510B21"/>
    <w:rsid w:val="00510D0C"/>
    <w:rsid w:val="0051127B"/>
    <w:rsid w:val="005113CA"/>
    <w:rsid w:val="00511443"/>
    <w:rsid w:val="00511806"/>
    <w:rsid w:val="005119DD"/>
    <w:rsid w:val="00511AF4"/>
    <w:rsid w:val="00511CB0"/>
    <w:rsid w:val="00511E86"/>
    <w:rsid w:val="00512559"/>
    <w:rsid w:val="00512567"/>
    <w:rsid w:val="005128B1"/>
    <w:rsid w:val="005128BC"/>
    <w:rsid w:val="00512F72"/>
    <w:rsid w:val="00512FB0"/>
    <w:rsid w:val="005131EF"/>
    <w:rsid w:val="00513243"/>
    <w:rsid w:val="00513631"/>
    <w:rsid w:val="00513DDA"/>
    <w:rsid w:val="00513EC0"/>
    <w:rsid w:val="00513EC4"/>
    <w:rsid w:val="005143D0"/>
    <w:rsid w:val="00514402"/>
    <w:rsid w:val="005144C4"/>
    <w:rsid w:val="0051463D"/>
    <w:rsid w:val="00514687"/>
    <w:rsid w:val="00514734"/>
    <w:rsid w:val="0051478E"/>
    <w:rsid w:val="005149A0"/>
    <w:rsid w:val="00514AD3"/>
    <w:rsid w:val="00514BA9"/>
    <w:rsid w:val="00514E10"/>
    <w:rsid w:val="00514FE5"/>
    <w:rsid w:val="0051516E"/>
    <w:rsid w:val="0051528B"/>
    <w:rsid w:val="005154FE"/>
    <w:rsid w:val="00515614"/>
    <w:rsid w:val="00515AB9"/>
    <w:rsid w:val="00515B1C"/>
    <w:rsid w:val="00515EC9"/>
    <w:rsid w:val="00515FAD"/>
    <w:rsid w:val="00515FD3"/>
    <w:rsid w:val="005162E1"/>
    <w:rsid w:val="00516505"/>
    <w:rsid w:val="00516765"/>
    <w:rsid w:val="0051687E"/>
    <w:rsid w:val="00516B16"/>
    <w:rsid w:val="00516E27"/>
    <w:rsid w:val="00516EB3"/>
    <w:rsid w:val="00517213"/>
    <w:rsid w:val="00517221"/>
    <w:rsid w:val="00517501"/>
    <w:rsid w:val="00517F6A"/>
    <w:rsid w:val="00520235"/>
    <w:rsid w:val="00520566"/>
    <w:rsid w:val="00520881"/>
    <w:rsid w:val="005208FC"/>
    <w:rsid w:val="00520F30"/>
    <w:rsid w:val="0052103F"/>
    <w:rsid w:val="0052113B"/>
    <w:rsid w:val="00521510"/>
    <w:rsid w:val="005215E1"/>
    <w:rsid w:val="0052171A"/>
    <w:rsid w:val="00521B72"/>
    <w:rsid w:val="00521D7C"/>
    <w:rsid w:val="0052206B"/>
    <w:rsid w:val="005220C3"/>
    <w:rsid w:val="00522321"/>
    <w:rsid w:val="005224B0"/>
    <w:rsid w:val="0052294B"/>
    <w:rsid w:val="00522BD3"/>
    <w:rsid w:val="00522FB5"/>
    <w:rsid w:val="005231F5"/>
    <w:rsid w:val="00523E98"/>
    <w:rsid w:val="00523EBB"/>
    <w:rsid w:val="005240B3"/>
    <w:rsid w:val="005240F3"/>
    <w:rsid w:val="00524295"/>
    <w:rsid w:val="0052463F"/>
    <w:rsid w:val="0052476B"/>
    <w:rsid w:val="005248D6"/>
    <w:rsid w:val="005249E1"/>
    <w:rsid w:val="005252CB"/>
    <w:rsid w:val="00525358"/>
    <w:rsid w:val="00525499"/>
    <w:rsid w:val="005254B4"/>
    <w:rsid w:val="00525543"/>
    <w:rsid w:val="0052559F"/>
    <w:rsid w:val="00525661"/>
    <w:rsid w:val="00525780"/>
    <w:rsid w:val="005258EC"/>
    <w:rsid w:val="00525AB6"/>
    <w:rsid w:val="00525C86"/>
    <w:rsid w:val="00526069"/>
    <w:rsid w:val="0052627F"/>
    <w:rsid w:val="005264B0"/>
    <w:rsid w:val="00526586"/>
    <w:rsid w:val="00526675"/>
    <w:rsid w:val="005266D1"/>
    <w:rsid w:val="00526777"/>
    <w:rsid w:val="005267F2"/>
    <w:rsid w:val="005268B8"/>
    <w:rsid w:val="005268E6"/>
    <w:rsid w:val="00526924"/>
    <w:rsid w:val="0052692B"/>
    <w:rsid w:val="00526C7B"/>
    <w:rsid w:val="00527192"/>
    <w:rsid w:val="00527194"/>
    <w:rsid w:val="00527380"/>
    <w:rsid w:val="00527523"/>
    <w:rsid w:val="00527562"/>
    <w:rsid w:val="005277A3"/>
    <w:rsid w:val="005277F1"/>
    <w:rsid w:val="00527939"/>
    <w:rsid w:val="00527AE1"/>
    <w:rsid w:val="00527D5C"/>
    <w:rsid w:val="00527D78"/>
    <w:rsid w:val="00527ED8"/>
    <w:rsid w:val="005300B1"/>
    <w:rsid w:val="005303ED"/>
    <w:rsid w:val="00530488"/>
    <w:rsid w:val="00530EE4"/>
    <w:rsid w:val="00530EF2"/>
    <w:rsid w:val="00530F3B"/>
    <w:rsid w:val="0053115E"/>
    <w:rsid w:val="005313C4"/>
    <w:rsid w:val="00531577"/>
    <w:rsid w:val="0053172B"/>
    <w:rsid w:val="005317B1"/>
    <w:rsid w:val="0053183C"/>
    <w:rsid w:val="00531A41"/>
    <w:rsid w:val="00531DF5"/>
    <w:rsid w:val="00532110"/>
    <w:rsid w:val="005323FA"/>
    <w:rsid w:val="00532551"/>
    <w:rsid w:val="0053278D"/>
    <w:rsid w:val="005328CF"/>
    <w:rsid w:val="00532BCE"/>
    <w:rsid w:val="00532C9B"/>
    <w:rsid w:val="00532D3E"/>
    <w:rsid w:val="00532D4F"/>
    <w:rsid w:val="00532E36"/>
    <w:rsid w:val="00532E6B"/>
    <w:rsid w:val="00533102"/>
    <w:rsid w:val="00533549"/>
    <w:rsid w:val="00533AAC"/>
    <w:rsid w:val="00533BA3"/>
    <w:rsid w:val="00533C77"/>
    <w:rsid w:val="00533C82"/>
    <w:rsid w:val="00533CD5"/>
    <w:rsid w:val="00533D61"/>
    <w:rsid w:val="00533E04"/>
    <w:rsid w:val="00533F1B"/>
    <w:rsid w:val="00533F76"/>
    <w:rsid w:val="0053427E"/>
    <w:rsid w:val="005342D3"/>
    <w:rsid w:val="00534483"/>
    <w:rsid w:val="00534A4E"/>
    <w:rsid w:val="00534ACB"/>
    <w:rsid w:val="00534B92"/>
    <w:rsid w:val="00534CBE"/>
    <w:rsid w:val="00534DE8"/>
    <w:rsid w:val="00534E16"/>
    <w:rsid w:val="005354EF"/>
    <w:rsid w:val="00535589"/>
    <w:rsid w:val="0053572E"/>
    <w:rsid w:val="005357B7"/>
    <w:rsid w:val="0053582F"/>
    <w:rsid w:val="00535B69"/>
    <w:rsid w:val="00535C6B"/>
    <w:rsid w:val="00535E1C"/>
    <w:rsid w:val="00535E3C"/>
    <w:rsid w:val="00535E4D"/>
    <w:rsid w:val="00535F49"/>
    <w:rsid w:val="005360E3"/>
    <w:rsid w:val="005362B9"/>
    <w:rsid w:val="00536346"/>
    <w:rsid w:val="005363A5"/>
    <w:rsid w:val="0053646F"/>
    <w:rsid w:val="005365E8"/>
    <w:rsid w:val="0053725F"/>
    <w:rsid w:val="005373BA"/>
    <w:rsid w:val="005376DA"/>
    <w:rsid w:val="0053784A"/>
    <w:rsid w:val="00537896"/>
    <w:rsid w:val="005378ED"/>
    <w:rsid w:val="00537D54"/>
    <w:rsid w:val="00537D98"/>
    <w:rsid w:val="00540203"/>
    <w:rsid w:val="0054038D"/>
    <w:rsid w:val="0054086E"/>
    <w:rsid w:val="0054099C"/>
    <w:rsid w:val="005409F3"/>
    <w:rsid w:val="00540BF4"/>
    <w:rsid w:val="00540D6B"/>
    <w:rsid w:val="00540D92"/>
    <w:rsid w:val="005410FB"/>
    <w:rsid w:val="005414DB"/>
    <w:rsid w:val="005415CD"/>
    <w:rsid w:val="00541AD5"/>
    <w:rsid w:val="00541BBF"/>
    <w:rsid w:val="00541D24"/>
    <w:rsid w:val="00541D7D"/>
    <w:rsid w:val="00541F0A"/>
    <w:rsid w:val="00542074"/>
    <w:rsid w:val="00542318"/>
    <w:rsid w:val="0054268E"/>
    <w:rsid w:val="00542969"/>
    <w:rsid w:val="00542BCB"/>
    <w:rsid w:val="00542F5B"/>
    <w:rsid w:val="00542FB8"/>
    <w:rsid w:val="0054308A"/>
    <w:rsid w:val="005431A9"/>
    <w:rsid w:val="005433A3"/>
    <w:rsid w:val="0054380A"/>
    <w:rsid w:val="0054389A"/>
    <w:rsid w:val="00543944"/>
    <w:rsid w:val="00543A33"/>
    <w:rsid w:val="00543DAC"/>
    <w:rsid w:val="00543E80"/>
    <w:rsid w:val="00544020"/>
    <w:rsid w:val="005444E9"/>
    <w:rsid w:val="00544650"/>
    <w:rsid w:val="00544705"/>
    <w:rsid w:val="00544838"/>
    <w:rsid w:val="005449B2"/>
    <w:rsid w:val="00544BB1"/>
    <w:rsid w:val="00544BC0"/>
    <w:rsid w:val="00544EC5"/>
    <w:rsid w:val="00544F04"/>
    <w:rsid w:val="0054507F"/>
    <w:rsid w:val="005451A3"/>
    <w:rsid w:val="005451E4"/>
    <w:rsid w:val="0054537D"/>
    <w:rsid w:val="0054540F"/>
    <w:rsid w:val="00545453"/>
    <w:rsid w:val="005456C7"/>
    <w:rsid w:val="0054578C"/>
    <w:rsid w:val="005458A8"/>
    <w:rsid w:val="00545A3D"/>
    <w:rsid w:val="00545B85"/>
    <w:rsid w:val="00545CAD"/>
    <w:rsid w:val="00545EEB"/>
    <w:rsid w:val="005464AD"/>
    <w:rsid w:val="0054683A"/>
    <w:rsid w:val="00546F5F"/>
    <w:rsid w:val="0054746A"/>
    <w:rsid w:val="005475EF"/>
    <w:rsid w:val="0054765C"/>
    <w:rsid w:val="005476F0"/>
    <w:rsid w:val="0054785F"/>
    <w:rsid w:val="00547B4E"/>
    <w:rsid w:val="0055038F"/>
    <w:rsid w:val="00550746"/>
    <w:rsid w:val="005507B4"/>
    <w:rsid w:val="00550857"/>
    <w:rsid w:val="00550C6E"/>
    <w:rsid w:val="00550CA4"/>
    <w:rsid w:val="00550D41"/>
    <w:rsid w:val="00551438"/>
    <w:rsid w:val="0055149A"/>
    <w:rsid w:val="0055149D"/>
    <w:rsid w:val="005518A2"/>
    <w:rsid w:val="005518BD"/>
    <w:rsid w:val="0055197D"/>
    <w:rsid w:val="00551D5B"/>
    <w:rsid w:val="00551D80"/>
    <w:rsid w:val="005520F2"/>
    <w:rsid w:val="0055220A"/>
    <w:rsid w:val="00552371"/>
    <w:rsid w:val="00552438"/>
    <w:rsid w:val="005524F9"/>
    <w:rsid w:val="00552561"/>
    <w:rsid w:val="00552566"/>
    <w:rsid w:val="005525E0"/>
    <w:rsid w:val="005525FD"/>
    <w:rsid w:val="005528F2"/>
    <w:rsid w:val="00552AA6"/>
    <w:rsid w:val="00552C39"/>
    <w:rsid w:val="00552CFD"/>
    <w:rsid w:val="005532E9"/>
    <w:rsid w:val="005535DF"/>
    <w:rsid w:val="00553FF8"/>
    <w:rsid w:val="00554057"/>
    <w:rsid w:val="0055460C"/>
    <w:rsid w:val="00554833"/>
    <w:rsid w:val="00554861"/>
    <w:rsid w:val="00554886"/>
    <w:rsid w:val="005548F3"/>
    <w:rsid w:val="00554990"/>
    <w:rsid w:val="00554C19"/>
    <w:rsid w:val="00554CA1"/>
    <w:rsid w:val="00555065"/>
    <w:rsid w:val="00555659"/>
    <w:rsid w:val="0055566B"/>
    <w:rsid w:val="00555B6C"/>
    <w:rsid w:val="00555F86"/>
    <w:rsid w:val="005560EE"/>
    <w:rsid w:val="005562B3"/>
    <w:rsid w:val="005562B8"/>
    <w:rsid w:val="0055656E"/>
    <w:rsid w:val="00556733"/>
    <w:rsid w:val="0055687E"/>
    <w:rsid w:val="00556963"/>
    <w:rsid w:val="00556999"/>
    <w:rsid w:val="00556D0B"/>
    <w:rsid w:val="00556D9A"/>
    <w:rsid w:val="00556DA0"/>
    <w:rsid w:val="00556F62"/>
    <w:rsid w:val="0055713E"/>
    <w:rsid w:val="00557766"/>
    <w:rsid w:val="005577A3"/>
    <w:rsid w:val="00557ACF"/>
    <w:rsid w:val="00557BF3"/>
    <w:rsid w:val="00557CFC"/>
    <w:rsid w:val="00557EC0"/>
    <w:rsid w:val="005603DB"/>
    <w:rsid w:val="005605A7"/>
    <w:rsid w:val="00560601"/>
    <w:rsid w:val="00560605"/>
    <w:rsid w:val="00560A30"/>
    <w:rsid w:val="00560D05"/>
    <w:rsid w:val="00560DC9"/>
    <w:rsid w:val="00560FB7"/>
    <w:rsid w:val="005619DB"/>
    <w:rsid w:val="00561A1B"/>
    <w:rsid w:val="00561AF8"/>
    <w:rsid w:val="00561B32"/>
    <w:rsid w:val="00561BAE"/>
    <w:rsid w:val="00561BCF"/>
    <w:rsid w:val="00562395"/>
    <w:rsid w:val="0056271F"/>
    <w:rsid w:val="005627F5"/>
    <w:rsid w:val="00562962"/>
    <w:rsid w:val="00562CB4"/>
    <w:rsid w:val="00562D5D"/>
    <w:rsid w:val="00562E53"/>
    <w:rsid w:val="00562EC2"/>
    <w:rsid w:val="00563167"/>
    <w:rsid w:val="00563232"/>
    <w:rsid w:val="005632CC"/>
    <w:rsid w:val="005635B4"/>
    <w:rsid w:val="0056361D"/>
    <w:rsid w:val="0056382F"/>
    <w:rsid w:val="00563C5F"/>
    <w:rsid w:val="00563C6A"/>
    <w:rsid w:val="00563EE2"/>
    <w:rsid w:val="0056440B"/>
    <w:rsid w:val="00564709"/>
    <w:rsid w:val="00564937"/>
    <w:rsid w:val="00564960"/>
    <w:rsid w:val="00564AC3"/>
    <w:rsid w:val="00564CDD"/>
    <w:rsid w:val="00564CE6"/>
    <w:rsid w:val="005651ED"/>
    <w:rsid w:val="00565201"/>
    <w:rsid w:val="00565454"/>
    <w:rsid w:val="00565601"/>
    <w:rsid w:val="005656C2"/>
    <w:rsid w:val="0056599E"/>
    <w:rsid w:val="005659A1"/>
    <w:rsid w:val="00565AC8"/>
    <w:rsid w:val="00565BBF"/>
    <w:rsid w:val="0056601C"/>
    <w:rsid w:val="005660E4"/>
    <w:rsid w:val="0056630B"/>
    <w:rsid w:val="00566333"/>
    <w:rsid w:val="0056662A"/>
    <w:rsid w:val="00566676"/>
    <w:rsid w:val="005667B7"/>
    <w:rsid w:val="00566864"/>
    <w:rsid w:val="00566909"/>
    <w:rsid w:val="005669A3"/>
    <w:rsid w:val="005669E5"/>
    <w:rsid w:val="00566AE2"/>
    <w:rsid w:val="00566FE4"/>
    <w:rsid w:val="00567044"/>
    <w:rsid w:val="005671EC"/>
    <w:rsid w:val="005678CD"/>
    <w:rsid w:val="005679E6"/>
    <w:rsid w:val="00567A41"/>
    <w:rsid w:val="00567D21"/>
    <w:rsid w:val="00570004"/>
    <w:rsid w:val="00570008"/>
    <w:rsid w:val="005701F3"/>
    <w:rsid w:val="00570498"/>
    <w:rsid w:val="00570780"/>
    <w:rsid w:val="0057095E"/>
    <w:rsid w:val="00570BEC"/>
    <w:rsid w:val="005710E2"/>
    <w:rsid w:val="00571112"/>
    <w:rsid w:val="005713B7"/>
    <w:rsid w:val="00571625"/>
    <w:rsid w:val="00571DBA"/>
    <w:rsid w:val="00572000"/>
    <w:rsid w:val="00572396"/>
    <w:rsid w:val="005724DF"/>
    <w:rsid w:val="005726D9"/>
    <w:rsid w:val="0057295C"/>
    <w:rsid w:val="005729AC"/>
    <w:rsid w:val="00572C72"/>
    <w:rsid w:val="00573075"/>
    <w:rsid w:val="0057331A"/>
    <w:rsid w:val="0057333E"/>
    <w:rsid w:val="00573449"/>
    <w:rsid w:val="00573842"/>
    <w:rsid w:val="00573A2F"/>
    <w:rsid w:val="00573B94"/>
    <w:rsid w:val="00573D5B"/>
    <w:rsid w:val="0057416B"/>
    <w:rsid w:val="00574188"/>
    <w:rsid w:val="0057436F"/>
    <w:rsid w:val="0057444F"/>
    <w:rsid w:val="005745DE"/>
    <w:rsid w:val="0057463D"/>
    <w:rsid w:val="0057486A"/>
    <w:rsid w:val="00574950"/>
    <w:rsid w:val="005749B2"/>
    <w:rsid w:val="005749DC"/>
    <w:rsid w:val="00574B88"/>
    <w:rsid w:val="00574BD8"/>
    <w:rsid w:val="00574F2C"/>
    <w:rsid w:val="00575025"/>
    <w:rsid w:val="005750E9"/>
    <w:rsid w:val="00575A7F"/>
    <w:rsid w:val="00575FAC"/>
    <w:rsid w:val="00575FDE"/>
    <w:rsid w:val="005760A2"/>
    <w:rsid w:val="005760C8"/>
    <w:rsid w:val="00576183"/>
    <w:rsid w:val="00576404"/>
    <w:rsid w:val="005764CA"/>
    <w:rsid w:val="0057665A"/>
    <w:rsid w:val="00576713"/>
    <w:rsid w:val="0057692B"/>
    <w:rsid w:val="005769B8"/>
    <w:rsid w:val="00576C3D"/>
    <w:rsid w:val="00576E29"/>
    <w:rsid w:val="00576F44"/>
    <w:rsid w:val="00576F54"/>
    <w:rsid w:val="00577056"/>
    <w:rsid w:val="005775FA"/>
    <w:rsid w:val="0057762D"/>
    <w:rsid w:val="00577890"/>
    <w:rsid w:val="005778DB"/>
    <w:rsid w:val="00577A30"/>
    <w:rsid w:val="00577D01"/>
    <w:rsid w:val="00577D15"/>
    <w:rsid w:val="00580181"/>
    <w:rsid w:val="005801A1"/>
    <w:rsid w:val="005802B8"/>
    <w:rsid w:val="00580385"/>
    <w:rsid w:val="00580519"/>
    <w:rsid w:val="0058066A"/>
    <w:rsid w:val="0058067D"/>
    <w:rsid w:val="00580731"/>
    <w:rsid w:val="005809B7"/>
    <w:rsid w:val="0058102A"/>
    <w:rsid w:val="005811CF"/>
    <w:rsid w:val="0058125B"/>
    <w:rsid w:val="00581744"/>
    <w:rsid w:val="00581B1D"/>
    <w:rsid w:val="005820F4"/>
    <w:rsid w:val="0058217E"/>
    <w:rsid w:val="005822AF"/>
    <w:rsid w:val="0058241A"/>
    <w:rsid w:val="005826D1"/>
    <w:rsid w:val="0058283F"/>
    <w:rsid w:val="00582E1F"/>
    <w:rsid w:val="00582ED1"/>
    <w:rsid w:val="00582F0F"/>
    <w:rsid w:val="005831C5"/>
    <w:rsid w:val="00583218"/>
    <w:rsid w:val="00583389"/>
    <w:rsid w:val="00583407"/>
    <w:rsid w:val="00583425"/>
    <w:rsid w:val="005838C4"/>
    <w:rsid w:val="005838E3"/>
    <w:rsid w:val="00583A86"/>
    <w:rsid w:val="00583AA6"/>
    <w:rsid w:val="00583D53"/>
    <w:rsid w:val="00583E74"/>
    <w:rsid w:val="0058401F"/>
    <w:rsid w:val="0058402B"/>
    <w:rsid w:val="005840E9"/>
    <w:rsid w:val="005841F5"/>
    <w:rsid w:val="005843E4"/>
    <w:rsid w:val="00584542"/>
    <w:rsid w:val="00584757"/>
    <w:rsid w:val="005847EA"/>
    <w:rsid w:val="00584E91"/>
    <w:rsid w:val="00585042"/>
    <w:rsid w:val="0058534B"/>
    <w:rsid w:val="005857F7"/>
    <w:rsid w:val="00585861"/>
    <w:rsid w:val="005858E1"/>
    <w:rsid w:val="00585A0B"/>
    <w:rsid w:val="00585B82"/>
    <w:rsid w:val="00585BFA"/>
    <w:rsid w:val="00585C49"/>
    <w:rsid w:val="00585CEA"/>
    <w:rsid w:val="00585F97"/>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6B4"/>
    <w:rsid w:val="00587A93"/>
    <w:rsid w:val="00587BB9"/>
    <w:rsid w:val="00587CA6"/>
    <w:rsid w:val="00587DD2"/>
    <w:rsid w:val="00587E9E"/>
    <w:rsid w:val="00587EF5"/>
    <w:rsid w:val="005900C8"/>
    <w:rsid w:val="00590131"/>
    <w:rsid w:val="0059023B"/>
    <w:rsid w:val="00590508"/>
    <w:rsid w:val="00590544"/>
    <w:rsid w:val="00590678"/>
    <w:rsid w:val="00590A09"/>
    <w:rsid w:val="00590AE3"/>
    <w:rsid w:val="00590E58"/>
    <w:rsid w:val="00590FF9"/>
    <w:rsid w:val="0059123B"/>
    <w:rsid w:val="0059189B"/>
    <w:rsid w:val="00591D56"/>
    <w:rsid w:val="00591DAE"/>
    <w:rsid w:val="00591F75"/>
    <w:rsid w:val="0059204C"/>
    <w:rsid w:val="00592AAF"/>
    <w:rsid w:val="00592B23"/>
    <w:rsid w:val="005933FE"/>
    <w:rsid w:val="005935B2"/>
    <w:rsid w:val="00593701"/>
    <w:rsid w:val="005938A0"/>
    <w:rsid w:val="005938E1"/>
    <w:rsid w:val="0059396E"/>
    <w:rsid w:val="00593B15"/>
    <w:rsid w:val="00593BB3"/>
    <w:rsid w:val="00593D23"/>
    <w:rsid w:val="0059409B"/>
    <w:rsid w:val="0059436F"/>
    <w:rsid w:val="005945A9"/>
    <w:rsid w:val="005946DA"/>
    <w:rsid w:val="00594C66"/>
    <w:rsid w:val="00594E2A"/>
    <w:rsid w:val="00595230"/>
    <w:rsid w:val="00595528"/>
    <w:rsid w:val="0059572A"/>
    <w:rsid w:val="005958E3"/>
    <w:rsid w:val="0059594D"/>
    <w:rsid w:val="00595963"/>
    <w:rsid w:val="00595A25"/>
    <w:rsid w:val="00595C18"/>
    <w:rsid w:val="00595CDB"/>
    <w:rsid w:val="00595E52"/>
    <w:rsid w:val="00595EC4"/>
    <w:rsid w:val="0059601E"/>
    <w:rsid w:val="00596087"/>
    <w:rsid w:val="005960DD"/>
    <w:rsid w:val="00596313"/>
    <w:rsid w:val="00596385"/>
    <w:rsid w:val="005963E3"/>
    <w:rsid w:val="00596921"/>
    <w:rsid w:val="00596C0F"/>
    <w:rsid w:val="005970D2"/>
    <w:rsid w:val="00597188"/>
    <w:rsid w:val="00597582"/>
    <w:rsid w:val="005975E4"/>
    <w:rsid w:val="00597671"/>
    <w:rsid w:val="005976F3"/>
    <w:rsid w:val="005979C3"/>
    <w:rsid w:val="00597AB5"/>
    <w:rsid w:val="00597C39"/>
    <w:rsid w:val="00597C4D"/>
    <w:rsid w:val="00597C63"/>
    <w:rsid w:val="00597D83"/>
    <w:rsid w:val="00597E25"/>
    <w:rsid w:val="00597E92"/>
    <w:rsid w:val="005A0482"/>
    <w:rsid w:val="005A06AE"/>
    <w:rsid w:val="005A08B0"/>
    <w:rsid w:val="005A0977"/>
    <w:rsid w:val="005A0A85"/>
    <w:rsid w:val="005A0D26"/>
    <w:rsid w:val="005A0DCB"/>
    <w:rsid w:val="005A0E2A"/>
    <w:rsid w:val="005A125C"/>
    <w:rsid w:val="005A16A9"/>
    <w:rsid w:val="005A18BE"/>
    <w:rsid w:val="005A193B"/>
    <w:rsid w:val="005A1951"/>
    <w:rsid w:val="005A1BD3"/>
    <w:rsid w:val="005A1E38"/>
    <w:rsid w:val="005A1EBC"/>
    <w:rsid w:val="005A1FCC"/>
    <w:rsid w:val="005A2101"/>
    <w:rsid w:val="005A2211"/>
    <w:rsid w:val="005A22EA"/>
    <w:rsid w:val="005A2416"/>
    <w:rsid w:val="005A2429"/>
    <w:rsid w:val="005A24E6"/>
    <w:rsid w:val="005A293B"/>
    <w:rsid w:val="005A2A48"/>
    <w:rsid w:val="005A2C49"/>
    <w:rsid w:val="005A300C"/>
    <w:rsid w:val="005A3012"/>
    <w:rsid w:val="005A30BB"/>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953"/>
    <w:rsid w:val="005A5C78"/>
    <w:rsid w:val="005A5EF4"/>
    <w:rsid w:val="005A608F"/>
    <w:rsid w:val="005A6233"/>
    <w:rsid w:val="005A6295"/>
    <w:rsid w:val="005A62ED"/>
    <w:rsid w:val="005A6483"/>
    <w:rsid w:val="005A676F"/>
    <w:rsid w:val="005A6A0B"/>
    <w:rsid w:val="005A6AB9"/>
    <w:rsid w:val="005A6C75"/>
    <w:rsid w:val="005A6E4A"/>
    <w:rsid w:val="005A706E"/>
    <w:rsid w:val="005A739B"/>
    <w:rsid w:val="005A750B"/>
    <w:rsid w:val="005A761D"/>
    <w:rsid w:val="005A7638"/>
    <w:rsid w:val="005A7916"/>
    <w:rsid w:val="005A7B45"/>
    <w:rsid w:val="005A7C16"/>
    <w:rsid w:val="005A7D01"/>
    <w:rsid w:val="005B0137"/>
    <w:rsid w:val="005B04B9"/>
    <w:rsid w:val="005B09A3"/>
    <w:rsid w:val="005B0ED3"/>
    <w:rsid w:val="005B106B"/>
    <w:rsid w:val="005B1363"/>
    <w:rsid w:val="005B1461"/>
    <w:rsid w:val="005B17FD"/>
    <w:rsid w:val="005B1AC0"/>
    <w:rsid w:val="005B1F98"/>
    <w:rsid w:val="005B21C1"/>
    <w:rsid w:val="005B242A"/>
    <w:rsid w:val="005B2568"/>
    <w:rsid w:val="005B2A31"/>
    <w:rsid w:val="005B2DB4"/>
    <w:rsid w:val="005B302C"/>
    <w:rsid w:val="005B30AE"/>
    <w:rsid w:val="005B3143"/>
    <w:rsid w:val="005B3236"/>
    <w:rsid w:val="005B324F"/>
    <w:rsid w:val="005B3405"/>
    <w:rsid w:val="005B34A7"/>
    <w:rsid w:val="005B365B"/>
    <w:rsid w:val="005B3986"/>
    <w:rsid w:val="005B3CA7"/>
    <w:rsid w:val="005B4043"/>
    <w:rsid w:val="005B4069"/>
    <w:rsid w:val="005B419A"/>
    <w:rsid w:val="005B41D4"/>
    <w:rsid w:val="005B43A3"/>
    <w:rsid w:val="005B45B7"/>
    <w:rsid w:val="005B4638"/>
    <w:rsid w:val="005B464B"/>
    <w:rsid w:val="005B47B6"/>
    <w:rsid w:val="005B485B"/>
    <w:rsid w:val="005B4AD2"/>
    <w:rsid w:val="005B4B1D"/>
    <w:rsid w:val="005B4EE3"/>
    <w:rsid w:val="005B52DA"/>
    <w:rsid w:val="005B52F9"/>
    <w:rsid w:val="005B532D"/>
    <w:rsid w:val="005B543D"/>
    <w:rsid w:val="005B556D"/>
    <w:rsid w:val="005B58B5"/>
    <w:rsid w:val="005B5975"/>
    <w:rsid w:val="005B59D5"/>
    <w:rsid w:val="005B5EC8"/>
    <w:rsid w:val="005B62E3"/>
    <w:rsid w:val="005B67A5"/>
    <w:rsid w:val="005B6A65"/>
    <w:rsid w:val="005B6B31"/>
    <w:rsid w:val="005B6C47"/>
    <w:rsid w:val="005B6E07"/>
    <w:rsid w:val="005B6F91"/>
    <w:rsid w:val="005B6FAF"/>
    <w:rsid w:val="005B7562"/>
    <w:rsid w:val="005B7C9F"/>
    <w:rsid w:val="005B7D52"/>
    <w:rsid w:val="005B7D7B"/>
    <w:rsid w:val="005B7F28"/>
    <w:rsid w:val="005C0088"/>
    <w:rsid w:val="005C010B"/>
    <w:rsid w:val="005C026F"/>
    <w:rsid w:val="005C028D"/>
    <w:rsid w:val="005C0430"/>
    <w:rsid w:val="005C0B99"/>
    <w:rsid w:val="005C0DEB"/>
    <w:rsid w:val="005C1028"/>
    <w:rsid w:val="005C15A4"/>
    <w:rsid w:val="005C1798"/>
    <w:rsid w:val="005C18BE"/>
    <w:rsid w:val="005C1A60"/>
    <w:rsid w:val="005C1AF1"/>
    <w:rsid w:val="005C1E41"/>
    <w:rsid w:val="005C21E3"/>
    <w:rsid w:val="005C22DE"/>
    <w:rsid w:val="005C23D7"/>
    <w:rsid w:val="005C2425"/>
    <w:rsid w:val="005C24F6"/>
    <w:rsid w:val="005C2526"/>
    <w:rsid w:val="005C2A7C"/>
    <w:rsid w:val="005C2B11"/>
    <w:rsid w:val="005C2B54"/>
    <w:rsid w:val="005C2CEC"/>
    <w:rsid w:val="005C3233"/>
    <w:rsid w:val="005C3605"/>
    <w:rsid w:val="005C366F"/>
    <w:rsid w:val="005C37DC"/>
    <w:rsid w:val="005C38A0"/>
    <w:rsid w:val="005C392C"/>
    <w:rsid w:val="005C3AD3"/>
    <w:rsid w:val="005C3CB9"/>
    <w:rsid w:val="005C3F09"/>
    <w:rsid w:val="005C3FBB"/>
    <w:rsid w:val="005C485F"/>
    <w:rsid w:val="005C4A08"/>
    <w:rsid w:val="005C4BDA"/>
    <w:rsid w:val="005C4C6B"/>
    <w:rsid w:val="005C4D44"/>
    <w:rsid w:val="005C4D4F"/>
    <w:rsid w:val="005C4DE0"/>
    <w:rsid w:val="005C4EF3"/>
    <w:rsid w:val="005C5041"/>
    <w:rsid w:val="005C5058"/>
    <w:rsid w:val="005C5081"/>
    <w:rsid w:val="005C51B7"/>
    <w:rsid w:val="005C5302"/>
    <w:rsid w:val="005C56C2"/>
    <w:rsid w:val="005C5763"/>
    <w:rsid w:val="005C59DF"/>
    <w:rsid w:val="005C5A30"/>
    <w:rsid w:val="005C5A8B"/>
    <w:rsid w:val="005C5C5D"/>
    <w:rsid w:val="005C5D11"/>
    <w:rsid w:val="005C5ED9"/>
    <w:rsid w:val="005C6211"/>
    <w:rsid w:val="005C6323"/>
    <w:rsid w:val="005C63A1"/>
    <w:rsid w:val="005C680D"/>
    <w:rsid w:val="005C6949"/>
    <w:rsid w:val="005C6B1F"/>
    <w:rsid w:val="005C6F86"/>
    <w:rsid w:val="005C7391"/>
    <w:rsid w:val="005C74CE"/>
    <w:rsid w:val="005C78E2"/>
    <w:rsid w:val="005C7AE9"/>
    <w:rsid w:val="005C7C45"/>
    <w:rsid w:val="005C7C4E"/>
    <w:rsid w:val="005D0068"/>
    <w:rsid w:val="005D04D3"/>
    <w:rsid w:val="005D0823"/>
    <w:rsid w:val="005D0A1C"/>
    <w:rsid w:val="005D0B05"/>
    <w:rsid w:val="005D0F1D"/>
    <w:rsid w:val="005D1019"/>
    <w:rsid w:val="005D11A6"/>
    <w:rsid w:val="005D11C3"/>
    <w:rsid w:val="005D12C2"/>
    <w:rsid w:val="005D154D"/>
    <w:rsid w:val="005D165E"/>
    <w:rsid w:val="005D16A3"/>
    <w:rsid w:val="005D18D3"/>
    <w:rsid w:val="005D198D"/>
    <w:rsid w:val="005D1CCA"/>
    <w:rsid w:val="005D1DC5"/>
    <w:rsid w:val="005D1E4C"/>
    <w:rsid w:val="005D1EF2"/>
    <w:rsid w:val="005D2088"/>
    <w:rsid w:val="005D26EC"/>
    <w:rsid w:val="005D2C17"/>
    <w:rsid w:val="005D2E85"/>
    <w:rsid w:val="005D308D"/>
    <w:rsid w:val="005D322B"/>
    <w:rsid w:val="005D330F"/>
    <w:rsid w:val="005D351A"/>
    <w:rsid w:val="005D3BBD"/>
    <w:rsid w:val="005D3DED"/>
    <w:rsid w:val="005D3E87"/>
    <w:rsid w:val="005D3F1B"/>
    <w:rsid w:val="005D4525"/>
    <w:rsid w:val="005D4893"/>
    <w:rsid w:val="005D491B"/>
    <w:rsid w:val="005D4C06"/>
    <w:rsid w:val="005D4C9B"/>
    <w:rsid w:val="005D4D13"/>
    <w:rsid w:val="005D530C"/>
    <w:rsid w:val="005D552F"/>
    <w:rsid w:val="005D5561"/>
    <w:rsid w:val="005D5894"/>
    <w:rsid w:val="005D58E7"/>
    <w:rsid w:val="005D59C9"/>
    <w:rsid w:val="005D5C28"/>
    <w:rsid w:val="005D5DA5"/>
    <w:rsid w:val="005D5ECE"/>
    <w:rsid w:val="005D5FBC"/>
    <w:rsid w:val="005D60F7"/>
    <w:rsid w:val="005D63F7"/>
    <w:rsid w:val="005D64D0"/>
    <w:rsid w:val="005D6819"/>
    <w:rsid w:val="005D69F2"/>
    <w:rsid w:val="005D6BBD"/>
    <w:rsid w:val="005D6CFB"/>
    <w:rsid w:val="005D6D09"/>
    <w:rsid w:val="005D6D5B"/>
    <w:rsid w:val="005D6E41"/>
    <w:rsid w:val="005D70AE"/>
    <w:rsid w:val="005D70B7"/>
    <w:rsid w:val="005D7276"/>
    <w:rsid w:val="005D741D"/>
    <w:rsid w:val="005D74B3"/>
    <w:rsid w:val="005D76C4"/>
    <w:rsid w:val="005D77AF"/>
    <w:rsid w:val="005D7B68"/>
    <w:rsid w:val="005D7CED"/>
    <w:rsid w:val="005E068B"/>
    <w:rsid w:val="005E072F"/>
    <w:rsid w:val="005E09A2"/>
    <w:rsid w:val="005E0B75"/>
    <w:rsid w:val="005E0BC7"/>
    <w:rsid w:val="005E0D99"/>
    <w:rsid w:val="005E1136"/>
    <w:rsid w:val="005E1373"/>
    <w:rsid w:val="005E14DF"/>
    <w:rsid w:val="005E1656"/>
    <w:rsid w:val="005E19D8"/>
    <w:rsid w:val="005E1B94"/>
    <w:rsid w:val="005E1C3E"/>
    <w:rsid w:val="005E1C8F"/>
    <w:rsid w:val="005E1E4F"/>
    <w:rsid w:val="005E1FDA"/>
    <w:rsid w:val="005E21E5"/>
    <w:rsid w:val="005E2423"/>
    <w:rsid w:val="005E2A1F"/>
    <w:rsid w:val="005E2C4E"/>
    <w:rsid w:val="005E3300"/>
    <w:rsid w:val="005E35D7"/>
    <w:rsid w:val="005E36AB"/>
    <w:rsid w:val="005E386C"/>
    <w:rsid w:val="005E3CA7"/>
    <w:rsid w:val="005E3CAD"/>
    <w:rsid w:val="005E3D5C"/>
    <w:rsid w:val="005E3F84"/>
    <w:rsid w:val="005E414B"/>
    <w:rsid w:val="005E41A0"/>
    <w:rsid w:val="005E4B9E"/>
    <w:rsid w:val="005E4BE4"/>
    <w:rsid w:val="005E4D83"/>
    <w:rsid w:val="005E4DAE"/>
    <w:rsid w:val="005E55A2"/>
    <w:rsid w:val="005E565D"/>
    <w:rsid w:val="005E56A8"/>
    <w:rsid w:val="005E60B8"/>
    <w:rsid w:val="005E629F"/>
    <w:rsid w:val="005E63E4"/>
    <w:rsid w:val="005E6B6A"/>
    <w:rsid w:val="005E6EF8"/>
    <w:rsid w:val="005E6F98"/>
    <w:rsid w:val="005E717C"/>
    <w:rsid w:val="005E75DE"/>
    <w:rsid w:val="005E79EC"/>
    <w:rsid w:val="005E7AE2"/>
    <w:rsid w:val="005E7BA8"/>
    <w:rsid w:val="005E7BF5"/>
    <w:rsid w:val="005E7CB9"/>
    <w:rsid w:val="005E7E24"/>
    <w:rsid w:val="005F0215"/>
    <w:rsid w:val="005F0251"/>
    <w:rsid w:val="005F038E"/>
    <w:rsid w:val="005F059B"/>
    <w:rsid w:val="005F07E8"/>
    <w:rsid w:val="005F0909"/>
    <w:rsid w:val="005F09C8"/>
    <w:rsid w:val="005F0C12"/>
    <w:rsid w:val="005F0CE9"/>
    <w:rsid w:val="005F0E2E"/>
    <w:rsid w:val="005F1122"/>
    <w:rsid w:val="005F1452"/>
    <w:rsid w:val="005F1599"/>
    <w:rsid w:val="005F160D"/>
    <w:rsid w:val="005F16FF"/>
    <w:rsid w:val="005F178F"/>
    <w:rsid w:val="005F17D7"/>
    <w:rsid w:val="005F1825"/>
    <w:rsid w:val="005F188A"/>
    <w:rsid w:val="005F18D2"/>
    <w:rsid w:val="005F1BEA"/>
    <w:rsid w:val="005F1DC2"/>
    <w:rsid w:val="005F1E91"/>
    <w:rsid w:val="005F1F65"/>
    <w:rsid w:val="005F1FDE"/>
    <w:rsid w:val="005F2719"/>
    <w:rsid w:val="005F2AEE"/>
    <w:rsid w:val="005F2BD9"/>
    <w:rsid w:val="005F2D19"/>
    <w:rsid w:val="005F3233"/>
    <w:rsid w:val="005F33C2"/>
    <w:rsid w:val="005F345E"/>
    <w:rsid w:val="005F3531"/>
    <w:rsid w:val="005F36BF"/>
    <w:rsid w:val="005F389A"/>
    <w:rsid w:val="005F38A1"/>
    <w:rsid w:val="005F3C0F"/>
    <w:rsid w:val="005F3DD8"/>
    <w:rsid w:val="005F3E89"/>
    <w:rsid w:val="005F40E6"/>
    <w:rsid w:val="005F416B"/>
    <w:rsid w:val="005F41A5"/>
    <w:rsid w:val="005F42EE"/>
    <w:rsid w:val="005F43C0"/>
    <w:rsid w:val="005F43DE"/>
    <w:rsid w:val="005F44DF"/>
    <w:rsid w:val="005F4502"/>
    <w:rsid w:val="005F45D4"/>
    <w:rsid w:val="005F465F"/>
    <w:rsid w:val="005F5013"/>
    <w:rsid w:val="005F519B"/>
    <w:rsid w:val="005F522A"/>
    <w:rsid w:val="005F528A"/>
    <w:rsid w:val="005F5AC2"/>
    <w:rsid w:val="005F5D01"/>
    <w:rsid w:val="005F5DDF"/>
    <w:rsid w:val="005F5E58"/>
    <w:rsid w:val="005F5EF7"/>
    <w:rsid w:val="005F5F68"/>
    <w:rsid w:val="005F5FE0"/>
    <w:rsid w:val="005F64C8"/>
    <w:rsid w:val="005F6712"/>
    <w:rsid w:val="005F67FA"/>
    <w:rsid w:val="005F67FE"/>
    <w:rsid w:val="005F6811"/>
    <w:rsid w:val="005F68F6"/>
    <w:rsid w:val="005F6A08"/>
    <w:rsid w:val="005F6ED8"/>
    <w:rsid w:val="005F73A6"/>
    <w:rsid w:val="005F7845"/>
    <w:rsid w:val="005F7907"/>
    <w:rsid w:val="005F7B41"/>
    <w:rsid w:val="005F7C56"/>
    <w:rsid w:val="005F7D7F"/>
    <w:rsid w:val="005F7DE3"/>
    <w:rsid w:val="00600009"/>
    <w:rsid w:val="0060010D"/>
    <w:rsid w:val="0060011F"/>
    <w:rsid w:val="00600724"/>
    <w:rsid w:val="006009BF"/>
    <w:rsid w:val="00600AF6"/>
    <w:rsid w:val="00600D39"/>
    <w:rsid w:val="00600DBB"/>
    <w:rsid w:val="0060128A"/>
    <w:rsid w:val="006014D0"/>
    <w:rsid w:val="0060151C"/>
    <w:rsid w:val="00601533"/>
    <w:rsid w:val="00601553"/>
    <w:rsid w:val="00601800"/>
    <w:rsid w:val="00601914"/>
    <w:rsid w:val="006019AA"/>
    <w:rsid w:val="006019C9"/>
    <w:rsid w:val="00601AF9"/>
    <w:rsid w:val="00601C50"/>
    <w:rsid w:val="00601C88"/>
    <w:rsid w:val="00601DE8"/>
    <w:rsid w:val="0060205B"/>
    <w:rsid w:val="00602080"/>
    <w:rsid w:val="00602087"/>
    <w:rsid w:val="006020E7"/>
    <w:rsid w:val="0060217A"/>
    <w:rsid w:val="00602229"/>
    <w:rsid w:val="00602441"/>
    <w:rsid w:val="006028D9"/>
    <w:rsid w:val="006029A8"/>
    <w:rsid w:val="006029B6"/>
    <w:rsid w:val="00602BB6"/>
    <w:rsid w:val="00602EF6"/>
    <w:rsid w:val="00602F9F"/>
    <w:rsid w:val="00603016"/>
    <w:rsid w:val="006031E6"/>
    <w:rsid w:val="00603448"/>
    <w:rsid w:val="006036DF"/>
    <w:rsid w:val="00603780"/>
    <w:rsid w:val="00603F5E"/>
    <w:rsid w:val="006040C3"/>
    <w:rsid w:val="0060465E"/>
    <w:rsid w:val="006046E9"/>
    <w:rsid w:val="006048FE"/>
    <w:rsid w:val="006049DA"/>
    <w:rsid w:val="00604A20"/>
    <w:rsid w:val="00604CCE"/>
    <w:rsid w:val="00604FB0"/>
    <w:rsid w:val="006055B2"/>
    <w:rsid w:val="006055C6"/>
    <w:rsid w:val="006057AC"/>
    <w:rsid w:val="006057EB"/>
    <w:rsid w:val="006057F2"/>
    <w:rsid w:val="00605888"/>
    <w:rsid w:val="00605F29"/>
    <w:rsid w:val="00606049"/>
    <w:rsid w:val="00606126"/>
    <w:rsid w:val="006065A6"/>
    <w:rsid w:val="006066A0"/>
    <w:rsid w:val="00606ABA"/>
    <w:rsid w:val="0060701D"/>
    <w:rsid w:val="006072EB"/>
    <w:rsid w:val="006073BF"/>
    <w:rsid w:val="00607408"/>
    <w:rsid w:val="006076D4"/>
    <w:rsid w:val="006078F7"/>
    <w:rsid w:val="00607B9E"/>
    <w:rsid w:val="00607C52"/>
    <w:rsid w:val="00607C97"/>
    <w:rsid w:val="00607F62"/>
    <w:rsid w:val="00607FDA"/>
    <w:rsid w:val="0061002A"/>
    <w:rsid w:val="00610434"/>
    <w:rsid w:val="006106FA"/>
    <w:rsid w:val="0061071E"/>
    <w:rsid w:val="00610721"/>
    <w:rsid w:val="006107F8"/>
    <w:rsid w:val="00610B29"/>
    <w:rsid w:val="00610B4E"/>
    <w:rsid w:val="00610C74"/>
    <w:rsid w:val="00610F19"/>
    <w:rsid w:val="00610F23"/>
    <w:rsid w:val="00610FE8"/>
    <w:rsid w:val="00611504"/>
    <w:rsid w:val="00611617"/>
    <w:rsid w:val="00611813"/>
    <w:rsid w:val="00611963"/>
    <w:rsid w:val="00611A53"/>
    <w:rsid w:val="00611B34"/>
    <w:rsid w:val="00611B8B"/>
    <w:rsid w:val="00611BC5"/>
    <w:rsid w:val="00611C1D"/>
    <w:rsid w:val="00611EDF"/>
    <w:rsid w:val="00611FF8"/>
    <w:rsid w:val="00612023"/>
    <w:rsid w:val="006122C2"/>
    <w:rsid w:val="006123C4"/>
    <w:rsid w:val="0061247F"/>
    <w:rsid w:val="00612681"/>
    <w:rsid w:val="00612A8F"/>
    <w:rsid w:val="00612CA0"/>
    <w:rsid w:val="00612D26"/>
    <w:rsid w:val="00612D32"/>
    <w:rsid w:val="00612D94"/>
    <w:rsid w:val="00612F55"/>
    <w:rsid w:val="0061329B"/>
    <w:rsid w:val="00613A08"/>
    <w:rsid w:val="00613DA3"/>
    <w:rsid w:val="00614228"/>
    <w:rsid w:val="00614262"/>
    <w:rsid w:val="00614463"/>
    <w:rsid w:val="00614BFB"/>
    <w:rsid w:val="00614C10"/>
    <w:rsid w:val="00614F8E"/>
    <w:rsid w:val="00615239"/>
    <w:rsid w:val="006154C8"/>
    <w:rsid w:val="00615556"/>
    <w:rsid w:val="0061558D"/>
    <w:rsid w:val="00615882"/>
    <w:rsid w:val="0061598B"/>
    <w:rsid w:val="00616056"/>
    <w:rsid w:val="006160F1"/>
    <w:rsid w:val="006161F4"/>
    <w:rsid w:val="00616300"/>
    <w:rsid w:val="006163AF"/>
    <w:rsid w:val="006165D1"/>
    <w:rsid w:val="00616929"/>
    <w:rsid w:val="00616F09"/>
    <w:rsid w:val="00616F67"/>
    <w:rsid w:val="00616FAD"/>
    <w:rsid w:val="00617026"/>
    <w:rsid w:val="006170AC"/>
    <w:rsid w:val="006170DE"/>
    <w:rsid w:val="00617141"/>
    <w:rsid w:val="006171FD"/>
    <w:rsid w:val="006173C1"/>
    <w:rsid w:val="006177DF"/>
    <w:rsid w:val="00617EED"/>
    <w:rsid w:val="00617F63"/>
    <w:rsid w:val="006202E0"/>
    <w:rsid w:val="006203D8"/>
    <w:rsid w:val="006207DC"/>
    <w:rsid w:val="00620860"/>
    <w:rsid w:val="00620BDC"/>
    <w:rsid w:val="00620C91"/>
    <w:rsid w:val="00620CD2"/>
    <w:rsid w:val="00620ED6"/>
    <w:rsid w:val="00620F8B"/>
    <w:rsid w:val="006211F7"/>
    <w:rsid w:val="0062132A"/>
    <w:rsid w:val="00621409"/>
    <w:rsid w:val="00621457"/>
    <w:rsid w:val="006215B1"/>
    <w:rsid w:val="0062169D"/>
    <w:rsid w:val="006217EF"/>
    <w:rsid w:val="00622133"/>
    <w:rsid w:val="00622699"/>
    <w:rsid w:val="0062281C"/>
    <w:rsid w:val="00622AED"/>
    <w:rsid w:val="00622D78"/>
    <w:rsid w:val="00622DD7"/>
    <w:rsid w:val="00622E39"/>
    <w:rsid w:val="00622F82"/>
    <w:rsid w:val="00622FCB"/>
    <w:rsid w:val="0062313E"/>
    <w:rsid w:val="00623423"/>
    <w:rsid w:val="006236D1"/>
    <w:rsid w:val="0062389E"/>
    <w:rsid w:val="00623916"/>
    <w:rsid w:val="006239B4"/>
    <w:rsid w:val="00623AAE"/>
    <w:rsid w:val="00623DAD"/>
    <w:rsid w:val="00623F7D"/>
    <w:rsid w:val="00624026"/>
    <w:rsid w:val="006240C7"/>
    <w:rsid w:val="0062426D"/>
    <w:rsid w:val="00624434"/>
    <w:rsid w:val="00624658"/>
    <w:rsid w:val="00624AB1"/>
    <w:rsid w:val="00624CF5"/>
    <w:rsid w:val="00624D89"/>
    <w:rsid w:val="00624DE7"/>
    <w:rsid w:val="00624F80"/>
    <w:rsid w:val="0062541A"/>
    <w:rsid w:val="0062563D"/>
    <w:rsid w:val="0062565F"/>
    <w:rsid w:val="00625943"/>
    <w:rsid w:val="00625951"/>
    <w:rsid w:val="00625A91"/>
    <w:rsid w:val="00625E99"/>
    <w:rsid w:val="00626051"/>
    <w:rsid w:val="006264D7"/>
    <w:rsid w:val="0062655B"/>
    <w:rsid w:val="0062667F"/>
    <w:rsid w:val="006267E8"/>
    <w:rsid w:val="00626A97"/>
    <w:rsid w:val="00626ABE"/>
    <w:rsid w:val="00626CD5"/>
    <w:rsid w:val="00626D95"/>
    <w:rsid w:val="00626ED0"/>
    <w:rsid w:val="0062713F"/>
    <w:rsid w:val="00627162"/>
    <w:rsid w:val="00627827"/>
    <w:rsid w:val="00627B81"/>
    <w:rsid w:val="00627D02"/>
    <w:rsid w:val="00627DE5"/>
    <w:rsid w:val="00627E8D"/>
    <w:rsid w:val="006300D2"/>
    <w:rsid w:val="0063011A"/>
    <w:rsid w:val="006302A8"/>
    <w:rsid w:val="00630320"/>
    <w:rsid w:val="0063094B"/>
    <w:rsid w:val="00630B58"/>
    <w:rsid w:val="00630CE4"/>
    <w:rsid w:val="00631369"/>
    <w:rsid w:val="00631842"/>
    <w:rsid w:val="00631A1C"/>
    <w:rsid w:val="00631A9A"/>
    <w:rsid w:val="006320C4"/>
    <w:rsid w:val="0063291E"/>
    <w:rsid w:val="0063297B"/>
    <w:rsid w:val="00632AE5"/>
    <w:rsid w:val="00632E44"/>
    <w:rsid w:val="00632FE3"/>
    <w:rsid w:val="0063300C"/>
    <w:rsid w:val="0063307E"/>
    <w:rsid w:val="006331C8"/>
    <w:rsid w:val="00633AE2"/>
    <w:rsid w:val="00633C87"/>
    <w:rsid w:val="006342E4"/>
    <w:rsid w:val="006342EF"/>
    <w:rsid w:val="006346CC"/>
    <w:rsid w:val="0063483F"/>
    <w:rsid w:val="00634949"/>
    <w:rsid w:val="00634B74"/>
    <w:rsid w:val="00634D6A"/>
    <w:rsid w:val="00634E2E"/>
    <w:rsid w:val="00634E45"/>
    <w:rsid w:val="00634F19"/>
    <w:rsid w:val="00635139"/>
    <w:rsid w:val="0063556F"/>
    <w:rsid w:val="006358D5"/>
    <w:rsid w:val="00635B95"/>
    <w:rsid w:val="00635BC1"/>
    <w:rsid w:val="00635D58"/>
    <w:rsid w:val="00635E7C"/>
    <w:rsid w:val="00635F06"/>
    <w:rsid w:val="00635F09"/>
    <w:rsid w:val="00635F8A"/>
    <w:rsid w:val="0063604E"/>
    <w:rsid w:val="00636497"/>
    <w:rsid w:val="00636705"/>
    <w:rsid w:val="00636974"/>
    <w:rsid w:val="00636F74"/>
    <w:rsid w:val="0063725D"/>
    <w:rsid w:val="006373C0"/>
    <w:rsid w:val="00637459"/>
    <w:rsid w:val="006376C1"/>
    <w:rsid w:val="006377AE"/>
    <w:rsid w:val="006377B6"/>
    <w:rsid w:val="0063795F"/>
    <w:rsid w:val="00637A6F"/>
    <w:rsid w:val="00637AEC"/>
    <w:rsid w:val="00637AFB"/>
    <w:rsid w:val="00640931"/>
    <w:rsid w:val="0064093F"/>
    <w:rsid w:val="00640B5E"/>
    <w:rsid w:val="00640CB2"/>
    <w:rsid w:val="00640D0C"/>
    <w:rsid w:val="006410EE"/>
    <w:rsid w:val="0064125D"/>
    <w:rsid w:val="006416B2"/>
    <w:rsid w:val="006417F5"/>
    <w:rsid w:val="00641822"/>
    <w:rsid w:val="006418EF"/>
    <w:rsid w:val="00641951"/>
    <w:rsid w:val="00641DF7"/>
    <w:rsid w:val="00641FD0"/>
    <w:rsid w:val="006420B6"/>
    <w:rsid w:val="00642183"/>
    <w:rsid w:val="0064226C"/>
    <w:rsid w:val="006422EB"/>
    <w:rsid w:val="0064240C"/>
    <w:rsid w:val="006425B6"/>
    <w:rsid w:val="0064278F"/>
    <w:rsid w:val="00642A29"/>
    <w:rsid w:val="00642C7B"/>
    <w:rsid w:val="00642E6D"/>
    <w:rsid w:val="0064312E"/>
    <w:rsid w:val="00643432"/>
    <w:rsid w:val="006434CF"/>
    <w:rsid w:val="006439CC"/>
    <w:rsid w:val="00643C18"/>
    <w:rsid w:val="00643C6D"/>
    <w:rsid w:val="00643DAE"/>
    <w:rsid w:val="0064404C"/>
    <w:rsid w:val="006442D5"/>
    <w:rsid w:val="006444BB"/>
    <w:rsid w:val="006444F6"/>
    <w:rsid w:val="006447A9"/>
    <w:rsid w:val="00644A92"/>
    <w:rsid w:val="00644AC4"/>
    <w:rsid w:val="00644DB0"/>
    <w:rsid w:val="0064527B"/>
    <w:rsid w:val="00645405"/>
    <w:rsid w:val="0064561F"/>
    <w:rsid w:val="00645631"/>
    <w:rsid w:val="00645879"/>
    <w:rsid w:val="00645E33"/>
    <w:rsid w:val="00646549"/>
    <w:rsid w:val="00646729"/>
    <w:rsid w:val="00646789"/>
    <w:rsid w:val="00646A15"/>
    <w:rsid w:val="00646C50"/>
    <w:rsid w:val="00647131"/>
    <w:rsid w:val="006472FF"/>
    <w:rsid w:val="00647571"/>
    <w:rsid w:val="0064764A"/>
    <w:rsid w:val="006476A3"/>
    <w:rsid w:val="00647839"/>
    <w:rsid w:val="00647852"/>
    <w:rsid w:val="00647921"/>
    <w:rsid w:val="00647C7B"/>
    <w:rsid w:val="00647FB2"/>
    <w:rsid w:val="00650069"/>
    <w:rsid w:val="0065023E"/>
    <w:rsid w:val="00650265"/>
    <w:rsid w:val="00650CEB"/>
    <w:rsid w:val="00650D8C"/>
    <w:rsid w:val="00650FB6"/>
    <w:rsid w:val="00651050"/>
    <w:rsid w:val="006512D3"/>
    <w:rsid w:val="00651359"/>
    <w:rsid w:val="006513EB"/>
    <w:rsid w:val="006516AF"/>
    <w:rsid w:val="006516FF"/>
    <w:rsid w:val="006518A8"/>
    <w:rsid w:val="00651B76"/>
    <w:rsid w:val="00651C75"/>
    <w:rsid w:val="00651D86"/>
    <w:rsid w:val="00651DD1"/>
    <w:rsid w:val="00651F46"/>
    <w:rsid w:val="006524E2"/>
    <w:rsid w:val="00652553"/>
    <w:rsid w:val="0065267E"/>
    <w:rsid w:val="006527D8"/>
    <w:rsid w:val="0065280D"/>
    <w:rsid w:val="0065281D"/>
    <w:rsid w:val="00652B35"/>
    <w:rsid w:val="00652C24"/>
    <w:rsid w:val="00653091"/>
    <w:rsid w:val="0065335E"/>
    <w:rsid w:val="00653490"/>
    <w:rsid w:val="00653550"/>
    <w:rsid w:val="00653561"/>
    <w:rsid w:val="006535E4"/>
    <w:rsid w:val="006537FE"/>
    <w:rsid w:val="00653811"/>
    <w:rsid w:val="00653BE4"/>
    <w:rsid w:val="00653CA5"/>
    <w:rsid w:val="00653D9D"/>
    <w:rsid w:val="006543E3"/>
    <w:rsid w:val="00654416"/>
    <w:rsid w:val="006544E9"/>
    <w:rsid w:val="00654815"/>
    <w:rsid w:val="0065492E"/>
    <w:rsid w:val="00654A5E"/>
    <w:rsid w:val="00654C8C"/>
    <w:rsid w:val="00654F27"/>
    <w:rsid w:val="00654FA7"/>
    <w:rsid w:val="0065546D"/>
    <w:rsid w:val="0065566A"/>
    <w:rsid w:val="00655A3B"/>
    <w:rsid w:val="00655A8D"/>
    <w:rsid w:val="00655B20"/>
    <w:rsid w:val="00655BCE"/>
    <w:rsid w:val="00655CAC"/>
    <w:rsid w:val="00655CD1"/>
    <w:rsid w:val="00655D3D"/>
    <w:rsid w:val="00656024"/>
    <w:rsid w:val="00656210"/>
    <w:rsid w:val="0065697F"/>
    <w:rsid w:val="00656C46"/>
    <w:rsid w:val="00656F48"/>
    <w:rsid w:val="00656F92"/>
    <w:rsid w:val="00656FDF"/>
    <w:rsid w:val="0065726E"/>
    <w:rsid w:val="006578D2"/>
    <w:rsid w:val="00657E59"/>
    <w:rsid w:val="00657EA6"/>
    <w:rsid w:val="00660031"/>
    <w:rsid w:val="00660094"/>
    <w:rsid w:val="006600E6"/>
    <w:rsid w:val="006602D4"/>
    <w:rsid w:val="006605D0"/>
    <w:rsid w:val="00660654"/>
    <w:rsid w:val="00660767"/>
    <w:rsid w:val="006607E5"/>
    <w:rsid w:val="006607E7"/>
    <w:rsid w:val="00660B80"/>
    <w:rsid w:val="00660C24"/>
    <w:rsid w:val="00661050"/>
    <w:rsid w:val="0066113B"/>
    <w:rsid w:val="006612AB"/>
    <w:rsid w:val="00661317"/>
    <w:rsid w:val="006613C6"/>
    <w:rsid w:val="00661479"/>
    <w:rsid w:val="00661500"/>
    <w:rsid w:val="00661BDD"/>
    <w:rsid w:val="00661F11"/>
    <w:rsid w:val="00662476"/>
    <w:rsid w:val="006625F2"/>
    <w:rsid w:val="00662666"/>
    <w:rsid w:val="006627AA"/>
    <w:rsid w:val="00662BE5"/>
    <w:rsid w:val="00662CE3"/>
    <w:rsid w:val="0066324F"/>
    <w:rsid w:val="0066325B"/>
    <w:rsid w:val="00663613"/>
    <w:rsid w:val="00663653"/>
    <w:rsid w:val="00663830"/>
    <w:rsid w:val="0066383F"/>
    <w:rsid w:val="00663A8D"/>
    <w:rsid w:val="00663C37"/>
    <w:rsid w:val="00663D99"/>
    <w:rsid w:val="00663FCB"/>
    <w:rsid w:val="00664116"/>
    <w:rsid w:val="0066419D"/>
    <w:rsid w:val="0066467E"/>
    <w:rsid w:val="00664941"/>
    <w:rsid w:val="00664A9D"/>
    <w:rsid w:val="00664AB1"/>
    <w:rsid w:val="00664BAF"/>
    <w:rsid w:val="00664D29"/>
    <w:rsid w:val="00664F4B"/>
    <w:rsid w:val="0066502C"/>
    <w:rsid w:val="0066533F"/>
    <w:rsid w:val="00665355"/>
    <w:rsid w:val="0066541C"/>
    <w:rsid w:val="006654B0"/>
    <w:rsid w:val="00665602"/>
    <w:rsid w:val="006658AA"/>
    <w:rsid w:val="00665A57"/>
    <w:rsid w:val="00665C07"/>
    <w:rsid w:val="00665DC2"/>
    <w:rsid w:val="006662C4"/>
    <w:rsid w:val="0066665E"/>
    <w:rsid w:val="00666664"/>
    <w:rsid w:val="00666960"/>
    <w:rsid w:val="00666B26"/>
    <w:rsid w:val="00666CB3"/>
    <w:rsid w:val="00666F6A"/>
    <w:rsid w:val="00667064"/>
    <w:rsid w:val="006670C5"/>
    <w:rsid w:val="00667335"/>
    <w:rsid w:val="00667445"/>
    <w:rsid w:val="00667F33"/>
    <w:rsid w:val="006702C2"/>
    <w:rsid w:val="006703A0"/>
    <w:rsid w:val="006707FD"/>
    <w:rsid w:val="00670AC6"/>
    <w:rsid w:val="00670AE9"/>
    <w:rsid w:val="00670D68"/>
    <w:rsid w:val="006711CE"/>
    <w:rsid w:val="006714DB"/>
    <w:rsid w:val="006717B2"/>
    <w:rsid w:val="006718BC"/>
    <w:rsid w:val="00671AC2"/>
    <w:rsid w:val="00671D36"/>
    <w:rsid w:val="00671D65"/>
    <w:rsid w:val="00671EEF"/>
    <w:rsid w:val="0067213B"/>
    <w:rsid w:val="006724F6"/>
    <w:rsid w:val="00673101"/>
    <w:rsid w:val="00673512"/>
    <w:rsid w:val="00673545"/>
    <w:rsid w:val="00673565"/>
    <w:rsid w:val="006735DC"/>
    <w:rsid w:val="0067360F"/>
    <w:rsid w:val="006738B5"/>
    <w:rsid w:val="00673B7D"/>
    <w:rsid w:val="00673C03"/>
    <w:rsid w:val="00673D03"/>
    <w:rsid w:val="00673EE4"/>
    <w:rsid w:val="00673FE5"/>
    <w:rsid w:val="0067412A"/>
    <w:rsid w:val="00674294"/>
    <w:rsid w:val="00674374"/>
    <w:rsid w:val="006744DC"/>
    <w:rsid w:val="00674695"/>
    <w:rsid w:val="006749DE"/>
    <w:rsid w:val="00674B4D"/>
    <w:rsid w:val="00674F3B"/>
    <w:rsid w:val="00674FF7"/>
    <w:rsid w:val="00675241"/>
    <w:rsid w:val="0067532C"/>
    <w:rsid w:val="006753AE"/>
    <w:rsid w:val="0067559B"/>
    <w:rsid w:val="00675679"/>
    <w:rsid w:val="006756E8"/>
    <w:rsid w:val="0067574A"/>
    <w:rsid w:val="00675EF4"/>
    <w:rsid w:val="006760A2"/>
    <w:rsid w:val="00676321"/>
    <w:rsid w:val="006766C4"/>
    <w:rsid w:val="00676731"/>
    <w:rsid w:val="00676759"/>
    <w:rsid w:val="00676A0D"/>
    <w:rsid w:val="00676A4F"/>
    <w:rsid w:val="00676AC0"/>
    <w:rsid w:val="00676C6D"/>
    <w:rsid w:val="00677213"/>
    <w:rsid w:val="006772C4"/>
    <w:rsid w:val="0067734C"/>
    <w:rsid w:val="006774D6"/>
    <w:rsid w:val="006775FD"/>
    <w:rsid w:val="00677734"/>
    <w:rsid w:val="0067780C"/>
    <w:rsid w:val="00677966"/>
    <w:rsid w:val="00677A92"/>
    <w:rsid w:val="006801A8"/>
    <w:rsid w:val="00680362"/>
    <w:rsid w:val="006804EB"/>
    <w:rsid w:val="0068056D"/>
    <w:rsid w:val="00680ED6"/>
    <w:rsid w:val="00681073"/>
    <w:rsid w:val="0068157E"/>
    <w:rsid w:val="006815B9"/>
    <w:rsid w:val="00681797"/>
    <w:rsid w:val="00681A1F"/>
    <w:rsid w:val="00681FC6"/>
    <w:rsid w:val="0068206C"/>
    <w:rsid w:val="0068207C"/>
    <w:rsid w:val="006821E4"/>
    <w:rsid w:val="006821F4"/>
    <w:rsid w:val="006821F8"/>
    <w:rsid w:val="0068226D"/>
    <w:rsid w:val="00682428"/>
    <w:rsid w:val="0068244F"/>
    <w:rsid w:val="00682762"/>
    <w:rsid w:val="006827F2"/>
    <w:rsid w:val="006829F3"/>
    <w:rsid w:val="00682C2B"/>
    <w:rsid w:val="00682D35"/>
    <w:rsid w:val="00683754"/>
    <w:rsid w:val="00683808"/>
    <w:rsid w:val="0068385F"/>
    <w:rsid w:val="006838E3"/>
    <w:rsid w:val="00683BDE"/>
    <w:rsid w:val="00683C5E"/>
    <w:rsid w:val="00683C98"/>
    <w:rsid w:val="00683E79"/>
    <w:rsid w:val="00683EAA"/>
    <w:rsid w:val="00683FFA"/>
    <w:rsid w:val="0068423D"/>
    <w:rsid w:val="006845AD"/>
    <w:rsid w:val="006846AB"/>
    <w:rsid w:val="00684854"/>
    <w:rsid w:val="00684861"/>
    <w:rsid w:val="0068490E"/>
    <w:rsid w:val="006849CB"/>
    <w:rsid w:val="00684CE6"/>
    <w:rsid w:val="00684D13"/>
    <w:rsid w:val="00684F9B"/>
    <w:rsid w:val="00685074"/>
    <w:rsid w:val="006850FC"/>
    <w:rsid w:val="00685205"/>
    <w:rsid w:val="00685219"/>
    <w:rsid w:val="00685284"/>
    <w:rsid w:val="00685325"/>
    <w:rsid w:val="006857C0"/>
    <w:rsid w:val="0068588A"/>
    <w:rsid w:val="00685BAF"/>
    <w:rsid w:val="006860AD"/>
    <w:rsid w:val="0068625C"/>
    <w:rsid w:val="006863A3"/>
    <w:rsid w:val="0068651D"/>
    <w:rsid w:val="00686540"/>
    <w:rsid w:val="006865C0"/>
    <w:rsid w:val="0068672E"/>
    <w:rsid w:val="006869D2"/>
    <w:rsid w:val="00686A58"/>
    <w:rsid w:val="00686ADF"/>
    <w:rsid w:val="00686B97"/>
    <w:rsid w:val="00686C90"/>
    <w:rsid w:val="00686D45"/>
    <w:rsid w:val="00686DAD"/>
    <w:rsid w:val="00686DCF"/>
    <w:rsid w:val="00686F53"/>
    <w:rsid w:val="006870FE"/>
    <w:rsid w:val="00687191"/>
    <w:rsid w:val="00687336"/>
    <w:rsid w:val="00687383"/>
    <w:rsid w:val="0068767E"/>
    <w:rsid w:val="00687799"/>
    <w:rsid w:val="006877A1"/>
    <w:rsid w:val="00687A7B"/>
    <w:rsid w:val="00687ACF"/>
    <w:rsid w:val="00687AFF"/>
    <w:rsid w:val="00687B3F"/>
    <w:rsid w:val="00687C60"/>
    <w:rsid w:val="00687E66"/>
    <w:rsid w:val="00687EDF"/>
    <w:rsid w:val="00687F05"/>
    <w:rsid w:val="00690240"/>
    <w:rsid w:val="00690282"/>
    <w:rsid w:val="006904B3"/>
    <w:rsid w:val="006906B3"/>
    <w:rsid w:val="00690878"/>
    <w:rsid w:val="00690A16"/>
    <w:rsid w:val="00690A75"/>
    <w:rsid w:val="00690ECA"/>
    <w:rsid w:val="0069103D"/>
    <w:rsid w:val="0069150E"/>
    <w:rsid w:val="00691513"/>
    <w:rsid w:val="0069162D"/>
    <w:rsid w:val="00691AE1"/>
    <w:rsid w:val="00691B53"/>
    <w:rsid w:val="00691D58"/>
    <w:rsid w:val="00691E39"/>
    <w:rsid w:val="00691EF0"/>
    <w:rsid w:val="006920E7"/>
    <w:rsid w:val="00692160"/>
    <w:rsid w:val="006921D6"/>
    <w:rsid w:val="0069267B"/>
    <w:rsid w:val="006926E9"/>
    <w:rsid w:val="00692958"/>
    <w:rsid w:val="00692A95"/>
    <w:rsid w:val="00692B4F"/>
    <w:rsid w:val="0069312C"/>
    <w:rsid w:val="00693261"/>
    <w:rsid w:val="006933A0"/>
    <w:rsid w:val="00693744"/>
    <w:rsid w:val="0069376C"/>
    <w:rsid w:val="00693946"/>
    <w:rsid w:val="00693BEA"/>
    <w:rsid w:val="00693CA1"/>
    <w:rsid w:val="00693CFD"/>
    <w:rsid w:val="00693D05"/>
    <w:rsid w:val="00693D60"/>
    <w:rsid w:val="00693E34"/>
    <w:rsid w:val="0069400E"/>
    <w:rsid w:val="00694260"/>
    <w:rsid w:val="0069426A"/>
    <w:rsid w:val="0069428A"/>
    <w:rsid w:val="0069428C"/>
    <w:rsid w:val="006942F1"/>
    <w:rsid w:val="00694410"/>
    <w:rsid w:val="006948D8"/>
    <w:rsid w:val="00694A4B"/>
    <w:rsid w:val="00694FEF"/>
    <w:rsid w:val="0069544B"/>
    <w:rsid w:val="00695A21"/>
    <w:rsid w:val="00695D04"/>
    <w:rsid w:val="00695E68"/>
    <w:rsid w:val="00695FD8"/>
    <w:rsid w:val="0069613D"/>
    <w:rsid w:val="00696926"/>
    <w:rsid w:val="00696966"/>
    <w:rsid w:val="00696A45"/>
    <w:rsid w:val="00696AA3"/>
    <w:rsid w:val="00696DD9"/>
    <w:rsid w:val="00696E9D"/>
    <w:rsid w:val="00697090"/>
    <w:rsid w:val="0069709C"/>
    <w:rsid w:val="0069724B"/>
    <w:rsid w:val="00697259"/>
    <w:rsid w:val="00697677"/>
    <w:rsid w:val="006978FC"/>
    <w:rsid w:val="00697A6E"/>
    <w:rsid w:val="00697A9A"/>
    <w:rsid w:val="00697B76"/>
    <w:rsid w:val="00697E9B"/>
    <w:rsid w:val="00697E9F"/>
    <w:rsid w:val="006A00BC"/>
    <w:rsid w:val="006A022C"/>
    <w:rsid w:val="006A0459"/>
    <w:rsid w:val="006A0698"/>
    <w:rsid w:val="006A08D9"/>
    <w:rsid w:val="006A0C8A"/>
    <w:rsid w:val="006A0F4F"/>
    <w:rsid w:val="006A116D"/>
    <w:rsid w:val="006A126C"/>
    <w:rsid w:val="006A18FC"/>
    <w:rsid w:val="006A1B48"/>
    <w:rsid w:val="006A1BC4"/>
    <w:rsid w:val="006A205B"/>
    <w:rsid w:val="006A2319"/>
    <w:rsid w:val="006A25DA"/>
    <w:rsid w:val="006A25F8"/>
    <w:rsid w:val="006A27AF"/>
    <w:rsid w:val="006A2882"/>
    <w:rsid w:val="006A290B"/>
    <w:rsid w:val="006A2A53"/>
    <w:rsid w:val="006A2D54"/>
    <w:rsid w:val="006A2EAA"/>
    <w:rsid w:val="006A2F4F"/>
    <w:rsid w:val="006A311C"/>
    <w:rsid w:val="006A3234"/>
    <w:rsid w:val="006A36EF"/>
    <w:rsid w:val="006A3868"/>
    <w:rsid w:val="006A392C"/>
    <w:rsid w:val="006A3C3B"/>
    <w:rsid w:val="006A3C58"/>
    <w:rsid w:val="006A3DD4"/>
    <w:rsid w:val="006A3F9D"/>
    <w:rsid w:val="006A4143"/>
    <w:rsid w:val="006A422D"/>
    <w:rsid w:val="006A440B"/>
    <w:rsid w:val="006A44C2"/>
    <w:rsid w:val="006A4527"/>
    <w:rsid w:val="006A4750"/>
    <w:rsid w:val="006A4873"/>
    <w:rsid w:val="006A4A13"/>
    <w:rsid w:val="006A4A20"/>
    <w:rsid w:val="006A4D0B"/>
    <w:rsid w:val="006A4FA5"/>
    <w:rsid w:val="006A522C"/>
    <w:rsid w:val="006A570A"/>
    <w:rsid w:val="006A57C8"/>
    <w:rsid w:val="006A57EC"/>
    <w:rsid w:val="006A5946"/>
    <w:rsid w:val="006A5A19"/>
    <w:rsid w:val="006A5F5A"/>
    <w:rsid w:val="006A5FD6"/>
    <w:rsid w:val="006A6725"/>
    <w:rsid w:val="006A67FF"/>
    <w:rsid w:val="006A6996"/>
    <w:rsid w:val="006A6A22"/>
    <w:rsid w:val="006A6B50"/>
    <w:rsid w:val="006A6DC1"/>
    <w:rsid w:val="006A6E51"/>
    <w:rsid w:val="006A700B"/>
    <w:rsid w:val="006A70C9"/>
    <w:rsid w:val="006A75B6"/>
    <w:rsid w:val="006A7665"/>
    <w:rsid w:val="006A7701"/>
    <w:rsid w:val="006A7826"/>
    <w:rsid w:val="006A7873"/>
    <w:rsid w:val="006A7883"/>
    <w:rsid w:val="006A7E1A"/>
    <w:rsid w:val="006A7E2D"/>
    <w:rsid w:val="006B003E"/>
    <w:rsid w:val="006B0115"/>
    <w:rsid w:val="006B017E"/>
    <w:rsid w:val="006B03B5"/>
    <w:rsid w:val="006B05BF"/>
    <w:rsid w:val="006B06AF"/>
    <w:rsid w:val="006B0809"/>
    <w:rsid w:val="006B08CC"/>
    <w:rsid w:val="006B0919"/>
    <w:rsid w:val="006B0CCB"/>
    <w:rsid w:val="006B0CCC"/>
    <w:rsid w:val="006B0CE1"/>
    <w:rsid w:val="006B0D25"/>
    <w:rsid w:val="006B1131"/>
    <w:rsid w:val="006B11D9"/>
    <w:rsid w:val="006B17A8"/>
    <w:rsid w:val="006B18CB"/>
    <w:rsid w:val="006B1B69"/>
    <w:rsid w:val="006B1FAF"/>
    <w:rsid w:val="006B1FFD"/>
    <w:rsid w:val="006B20E0"/>
    <w:rsid w:val="006B21AA"/>
    <w:rsid w:val="006B22AD"/>
    <w:rsid w:val="006B24B7"/>
    <w:rsid w:val="006B258B"/>
    <w:rsid w:val="006B2CEF"/>
    <w:rsid w:val="006B2D2F"/>
    <w:rsid w:val="006B2F8E"/>
    <w:rsid w:val="006B3073"/>
    <w:rsid w:val="006B315E"/>
    <w:rsid w:val="006B3203"/>
    <w:rsid w:val="006B34B3"/>
    <w:rsid w:val="006B3597"/>
    <w:rsid w:val="006B3673"/>
    <w:rsid w:val="006B396E"/>
    <w:rsid w:val="006B3AE5"/>
    <w:rsid w:val="006B3E0A"/>
    <w:rsid w:val="006B40A9"/>
    <w:rsid w:val="006B4141"/>
    <w:rsid w:val="006B44D9"/>
    <w:rsid w:val="006B4536"/>
    <w:rsid w:val="006B456C"/>
    <w:rsid w:val="006B4604"/>
    <w:rsid w:val="006B4811"/>
    <w:rsid w:val="006B499F"/>
    <w:rsid w:val="006B4AB4"/>
    <w:rsid w:val="006B4DF3"/>
    <w:rsid w:val="006B50C4"/>
    <w:rsid w:val="006B5429"/>
    <w:rsid w:val="006B54DB"/>
    <w:rsid w:val="006B5A68"/>
    <w:rsid w:val="006B5BFE"/>
    <w:rsid w:val="006B5C05"/>
    <w:rsid w:val="006B5EBA"/>
    <w:rsid w:val="006B6071"/>
    <w:rsid w:val="006B6655"/>
    <w:rsid w:val="006B66C7"/>
    <w:rsid w:val="006B6D92"/>
    <w:rsid w:val="006B6DCA"/>
    <w:rsid w:val="006B70C6"/>
    <w:rsid w:val="006B7223"/>
    <w:rsid w:val="006B73F7"/>
    <w:rsid w:val="006B7448"/>
    <w:rsid w:val="006B747C"/>
    <w:rsid w:val="006B7B88"/>
    <w:rsid w:val="006B7CBB"/>
    <w:rsid w:val="006B7E86"/>
    <w:rsid w:val="006B7EAB"/>
    <w:rsid w:val="006B7F77"/>
    <w:rsid w:val="006C01F7"/>
    <w:rsid w:val="006C0730"/>
    <w:rsid w:val="006C0800"/>
    <w:rsid w:val="006C0893"/>
    <w:rsid w:val="006C08CB"/>
    <w:rsid w:val="006C0A67"/>
    <w:rsid w:val="006C0C66"/>
    <w:rsid w:val="006C0D4F"/>
    <w:rsid w:val="006C1003"/>
    <w:rsid w:val="006C11C0"/>
    <w:rsid w:val="006C1283"/>
    <w:rsid w:val="006C14AF"/>
    <w:rsid w:val="006C15F5"/>
    <w:rsid w:val="006C1A83"/>
    <w:rsid w:val="006C1AF2"/>
    <w:rsid w:val="006C1B45"/>
    <w:rsid w:val="006C1CE1"/>
    <w:rsid w:val="006C1E7E"/>
    <w:rsid w:val="006C1FA4"/>
    <w:rsid w:val="006C1FFC"/>
    <w:rsid w:val="006C22C9"/>
    <w:rsid w:val="006C2599"/>
    <w:rsid w:val="006C2979"/>
    <w:rsid w:val="006C2F80"/>
    <w:rsid w:val="006C2FBB"/>
    <w:rsid w:val="006C3014"/>
    <w:rsid w:val="006C30B9"/>
    <w:rsid w:val="006C33D8"/>
    <w:rsid w:val="006C35B9"/>
    <w:rsid w:val="006C36DA"/>
    <w:rsid w:val="006C38DC"/>
    <w:rsid w:val="006C3963"/>
    <w:rsid w:val="006C397C"/>
    <w:rsid w:val="006C3A51"/>
    <w:rsid w:val="006C3CF0"/>
    <w:rsid w:val="006C3FAA"/>
    <w:rsid w:val="006C3FB6"/>
    <w:rsid w:val="006C4101"/>
    <w:rsid w:val="006C4141"/>
    <w:rsid w:val="006C42AA"/>
    <w:rsid w:val="006C4921"/>
    <w:rsid w:val="006C495B"/>
    <w:rsid w:val="006C497F"/>
    <w:rsid w:val="006C4D6A"/>
    <w:rsid w:val="006C54CD"/>
    <w:rsid w:val="006C59E1"/>
    <w:rsid w:val="006C5B44"/>
    <w:rsid w:val="006C5BD8"/>
    <w:rsid w:val="006C6031"/>
    <w:rsid w:val="006C6145"/>
    <w:rsid w:val="006C62B6"/>
    <w:rsid w:val="006C649B"/>
    <w:rsid w:val="006C6503"/>
    <w:rsid w:val="006C6521"/>
    <w:rsid w:val="006C6696"/>
    <w:rsid w:val="006C6830"/>
    <w:rsid w:val="006C69CB"/>
    <w:rsid w:val="006C6BD5"/>
    <w:rsid w:val="006C6C0B"/>
    <w:rsid w:val="006C6E0A"/>
    <w:rsid w:val="006C6EA2"/>
    <w:rsid w:val="006C6F17"/>
    <w:rsid w:val="006C76B2"/>
    <w:rsid w:val="006C76EA"/>
    <w:rsid w:val="006C77B0"/>
    <w:rsid w:val="006C77B5"/>
    <w:rsid w:val="006C78E1"/>
    <w:rsid w:val="006C7B37"/>
    <w:rsid w:val="006C7B54"/>
    <w:rsid w:val="006C7C00"/>
    <w:rsid w:val="006C7CF0"/>
    <w:rsid w:val="006C7F58"/>
    <w:rsid w:val="006D0119"/>
    <w:rsid w:val="006D01AF"/>
    <w:rsid w:val="006D0263"/>
    <w:rsid w:val="006D0594"/>
    <w:rsid w:val="006D05D3"/>
    <w:rsid w:val="006D061F"/>
    <w:rsid w:val="006D093D"/>
    <w:rsid w:val="006D0A35"/>
    <w:rsid w:val="006D0A8D"/>
    <w:rsid w:val="006D0AF2"/>
    <w:rsid w:val="006D0B0C"/>
    <w:rsid w:val="006D0B58"/>
    <w:rsid w:val="006D0B61"/>
    <w:rsid w:val="006D0D76"/>
    <w:rsid w:val="006D0E2A"/>
    <w:rsid w:val="006D1317"/>
    <w:rsid w:val="006D156B"/>
    <w:rsid w:val="006D1611"/>
    <w:rsid w:val="006D1DF4"/>
    <w:rsid w:val="006D1F1B"/>
    <w:rsid w:val="006D2043"/>
    <w:rsid w:val="006D2536"/>
    <w:rsid w:val="006D25A4"/>
    <w:rsid w:val="006D29F2"/>
    <w:rsid w:val="006D2F46"/>
    <w:rsid w:val="006D2FDE"/>
    <w:rsid w:val="006D3005"/>
    <w:rsid w:val="006D316D"/>
    <w:rsid w:val="006D3271"/>
    <w:rsid w:val="006D33DE"/>
    <w:rsid w:val="006D3627"/>
    <w:rsid w:val="006D36CC"/>
    <w:rsid w:val="006D39FB"/>
    <w:rsid w:val="006D3E22"/>
    <w:rsid w:val="006D3EBC"/>
    <w:rsid w:val="006D3F47"/>
    <w:rsid w:val="006D4168"/>
    <w:rsid w:val="006D4445"/>
    <w:rsid w:val="006D4463"/>
    <w:rsid w:val="006D4A8E"/>
    <w:rsid w:val="006D4D02"/>
    <w:rsid w:val="006D4FC9"/>
    <w:rsid w:val="006D5118"/>
    <w:rsid w:val="006D5379"/>
    <w:rsid w:val="006D53D5"/>
    <w:rsid w:val="006D5625"/>
    <w:rsid w:val="006D56A6"/>
    <w:rsid w:val="006D5A5B"/>
    <w:rsid w:val="006D5AF2"/>
    <w:rsid w:val="006D5F0F"/>
    <w:rsid w:val="006D6614"/>
    <w:rsid w:val="006D673A"/>
    <w:rsid w:val="006D6A3E"/>
    <w:rsid w:val="006D6D54"/>
    <w:rsid w:val="006D7349"/>
    <w:rsid w:val="006D743D"/>
    <w:rsid w:val="006D74BB"/>
    <w:rsid w:val="006D77E8"/>
    <w:rsid w:val="006D7918"/>
    <w:rsid w:val="006D7E7F"/>
    <w:rsid w:val="006D7EA2"/>
    <w:rsid w:val="006D7FDE"/>
    <w:rsid w:val="006E004C"/>
    <w:rsid w:val="006E02C5"/>
    <w:rsid w:val="006E03C4"/>
    <w:rsid w:val="006E079A"/>
    <w:rsid w:val="006E0B13"/>
    <w:rsid w:val="006E0C24"/>
    <w:rsid w:val="006E0D31"/>
    <w:rsid w:val="006E106A"/>
    <w:rsid w:val="006E1527"/>
    <w:rsid w:val="006E187A"/>
    <w:rsid w:val="006E1BA8"/>
    <w:rsid w:val="006E1C63"/>
    <w:rsid w:val="006E1E3B"/>
    <w:rsid w:val="006E2037"/>
    <w:rsid w:val="006E217F"/>
    <w:rsid w:val="006E21AA"/>
    <w:rsid w:val="006E231A"/>
    <w:rsid w:val="006E2844"/>
    <w:rsid w:val="006E294F"/>
    <w:rsid w:val="006E2AE4"/>
    <w:rsid w:val="006E3085"/>
    <w:rsid w:val="006E31DB"/>
    <w:rsid w:val="006E335E"/>
    <w:rsid w:val="006E3383"/>
    <w:rsid w:val="006E3414"/>
    <w:rsid w:val="006E36B8"/>
    <w:rsid w:val="006E3BB1"/>
    <w:rsid w:val="006E3C37"/>
    <w:rsid w:val="006E3D33"/>
    <w:rsid w:val="006E3E02"/>
    <w:rsid w:val="006E3FE3"/>
    <w:rsid w:val="006E41D1"/>
    <w:rsid w:val="006E41EF"/>
    <w:rsid w:val="006E4207"/>
    <w:rsid w:val="006E4587"/>
    <w:rsid w:val="006E45DA"/>
    <w:rsid w:val="006E4AA9"/>
    <w:rsid w:val="006E4AB2"/>
    <w:rsid w:val="006E4E0C"/>
    <w:rsid w:val="006E5162"/>
    <w:rsid w:val="006E529B"/>
    <w:rsid w:val="006E57F3"/>
    <w:rsid w:val="006E590E"/>
    <w:rsid w:val="006E5A4D"/>
    <w:rsid w:val="006E6234"/>
    <w:rsid w:val="006E630B"/>
    <w:rsid w:val="006E64C5"/>
    <w:rsid w:val="006E6677"/>
    <w:rsid w:val="006E6A43"/>
    <w:rsid w:val="006E6A71"/>
    <w:rsid w:val="006E6A86"/>
    <w:rsid w:val="006E6B97"/>
    <w:rsid w:val="006E6E43"/>
    <w:rsid w:val="006E6E7B"/>
    <w:rsid w:val="006E6E84"/>
    <w:rsid w:val="006E6E9D"/>
    <w:rsid w:val="006E6F22"/>
    <w:rsid w:val="006E7588"/>
    <w:rsid w:val="006E760D"/>
    <w:rsid w:val="006E77A3"/>
    <w:rsid w:val="006E782D"/>
    <w:rsid w:val="006E78C1"/>
    <w:rsid w:val="006E795F"/>
    <w:rsid w:val="006E7A39"/>
    <w:rsid w:val="006E7B5F"/>
    <w:rsid w:val="006E7BA4"/>
    <w:rsid w:val="006E7BC7"/>
    <w:rsid w:val="006E7D4D"/>
    <w:rsid w:val="006E7DC2"/>
    <w:rsid w:val="006F0463"/>
    <w:rsid w:val="006F069C"/>
    <w:rsid w:val="006F0B83"/>
    <w:rsid w:val="006F0D68"/>
    <w:rsid w:val="006F1041"/>
    <w:rsid w:val="006F1179"/>
    <w:rsid w:val="006F1229"/>
    <w:rsid w:val="006F1322"/>
    <w:rsid w:val="006F1508"/>
    <w:rsid w:val="006F15B1"/>
    <w:rsid w:val="006F1B9E"/>
    <w:rsid w:val="006F1BAD"/>
    <w:rsid w:val="006F1D96"/>
    <w:rsid w:val="006F1F5A"/>
    <w:rsid w:val="006F1FF1"/>
    <w:rsid w:val="006F22DF"/>
    <w:rsid w:val="006F25AE"/>
    <w:rsid w:val="006F29A2"/>
    <w:rsid w:val="006F2B44"/>
    <w:rsid w:val="006F2D05"/>
    <w:rsid w:val="006F2DE7"/>
    <w:rsid w:val="006F3128"/>
    <w:rsid w:val="006F3663"/>
    <w:rsid w:val="006F36AC"/>
    <w:rsid w:val="006F36B4"/>
    <w:rsid w:val="006F3939"/>
    <w:rsid w:val="006F3969"/>
    <w:rsid w:val="006F3AAD"/>
    <w:rsid w:val="006F3C6C"/>
    <w:rsid w:val="006F3CF0"/>
    <w:rsid w:val="006F3FB8"/>
    <w:rsid w:val="006F4793"/>
    <w:rsid w:val="006F47CA"/>
    <w:rsid w:val="006F4826"/>
    <w:rsid w:val="006F4980"/>
    <w:rsid w:val="006F4A03"/>
    <w:rsid w:val="006F4A28"/>
    <w:rsid w:val="006F4AF0"/>
    <w:rsid w:val="006F4EC2"/>
    <w:rsid w:val="006F51E6"/>
    <w:rsid w:val="006F5257"/>
    <w:rsid w:val="006F539F"/>
    <w:rsid w:val="006F550D"/>
    <w:rsid w:val="006F5715"/>
    <w:rsid w:val="006F5C2F"/>
    <w:rsid w:val="006F5DD0"/>
    <w:rsid w:val="006F5FC3"/>
    <w:rsid w:val="006F613A"/>
    <w:rsid w:val="006F6201"/>
    <w:rsid w:val="006F67B2"/>
    <w:rsid w:val="006F6B65"/>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3F"/>
    <w:rsid w:val="00700960"/>
    <w:rsid w:val="007009AD"/>
    <w:rsid w:val="00700C86"/>
    <w:rsid w:val="00700FB8"/>
    <w:rsid w:val="007010B1"/>
    <w:rsid w:val="007010D1"/>
    <w:rsid w:val="00701255"/>
    <w:rsid w:val="00701894"/>
    <w:rsid w:val="00701D21"/>
    <w:rsid w:val="00701D9D"/>
    <w:rsid w:val="00701DAD"/>
    <w:rsid w:val="00701E3F"/>
    <w:rsid w:val="00701FBC"/>
    <w:rsid w:val="007021C5"/>
    <w:rsid w:val="007021EA"/>
    <w:rsid w:val="00702440"/>
    <w:rsid w:val="00702448"/>
    <w:rsid w:val="00702945"/>
    <w:rsid w:val="00702978"/>
    <w:rsid w:val="007029C0"/>
    <w:rsid w:val="00702B12"/>
    <w:rsid w:val="00702BC6"/>
    <w:rsid w:val="00702C04"/>
    <w:rsid w:val="00702DF0"/>
    <w:rsid w:val="007031D1"/>
    <w:rsid w:val="007033DF"/>
    <w:rsid w:val="00703497"/>
    <w:rsid w:val="00703523"/>
    <w:rsid w:val="00703748"/>
    <w:rsid w:val="007037AA"/>
    <w:rsid w:val="0070389E"/>
    <w:rsid w:val="0070396D"/>
    <w:rsid w:val="00703CCF"/>
    <w:rsid w:val="00703CD7"/>
    <w:rsid w:val="007042CA"/>
    <w:rsid w:val="00704735"/>
    <w:rsid w:val="007049C4"/>
    <w:rsid w:val="00704A43"/>
    <w:rsid w:val="00704A54"/>
    <w:rsid w:val="00704B1B"/>
    <w:rsid w:val="0070509F"/>
    <w:rsid w:val="00705105"/>
    <w:rsid w:val="00705670"/>
    <w:rsid w:val="0070591C"/>
    <w:rsid w:val="007059A1"/>
    <w:rsid w:val="00705A45"/>
    <w:rsid w:val="00705C3F"/>
    <w:rsid w:val="00705C85"/>
    <w:rsid w:val="00705F44"/>
    <w:rsid w:val="0070616B"/>
    <w:rsid w:val="007064DA"/>
    <w:rsid w:val="00706682"/>
    <w:rsid w:val="007066A8"/>
    <w:rsid w:val="00706793"/>
    <w:rsid w:val="00706B57"/>
    <w:rsid w:val="00706B93"/>
    <w:rsid w:val="00706D21"/>
    <w:rsid w:val="00706DA7"/>
    <w:rsid w:val="007072DC"/>
    <w:rsid w:val="007073A5"/>
    <w:rsid w:val="00707525"/>
    <w:rsid w:val="00707715"/>
    <w:rsid w:val="007079AA"/>
    <w:rsid w:val="007102FC"/>
    <w:rsid w:val="00710383"/>
    <w:rsid w:val="00710454"/>
    <w:rsid w:val="0071049F"/>
    <w:rsid w:val="007106E3"/>
    <w:rsid w:val="00710A41"/>
    <w:rsid w:val="00710E3B"/>
    <w:rsid w:val="00710E90"/>
    <w:rsid w:val="00710EA4"/>
    <w:rsid w:val="0071105A"/>
    <w:rsid w:val="007110C2"/>
    <w:rsid w:val="00711669"/>
    <w:rsid w:val="007117AD"/>
    <w:rsid w:val="00711A91"/>
    <w:rsid w:val="00711F11"/>
    <w:rsid w:val="0071255A"/>
    <w:rsid w:val="007125A1"/>
    <w:rsid w:val="00712729"/>
    <w:rsid w:val="007128AF"/>
    <w:rsid w:val="00712A58"/>
    <w:rsid w:val="00712CA0"/>
    <w:rsid w:val="00712D08"/>
    <w:rsid w:val="007132AF"/>
    <w:rsid w:val="0071366F"/>
    <w:rsid w:val="007137D0"/>
    <w:rsid w:val="0071389F"/>
    <w:rsid w:val="00714307"/>
    <w:rsid w:val="00714520"/>
    <w:rsid w:val="00714576"/>
    <w:rsid w:val="0071479A"/>
    <w:rsid w:val="00714803"/>
    <w:rsid w:val="00714B26"/>
    <w:rsid w:val="00715175"/>
    <w:rsid w:val="0071563B"/>
    <w:rsid w:val="0071576D"/>
    <w:rsid w:val="00715AC6"/>
    <w:rsid w:val="00715ACB"/>
    <w:rsid w:val="00715AFD"/>
    <w:rsid w:val="00715E91"/>
    <w:rsid w:val="007160EC"/>
    <w:rsid w:val="00716166"/>
    <w:rsid w:val="00716282"/>
    <w:rsid w:val="00716317"/>
    <w:rsid w:val="0071634F"/>
    <w:rsid w:val="0071645D"/>
    <w:rsid w:val="007164E6"/>
    <w:rsid w:val="007165C8"/>
    <w:rsid w:val="0071663A"/>
    <w:rsid w:val="00716973"/>
    <w:rsid w:val="0071699A"/>
    <w:rsid w:val="00716B48"/>
    <w:rsid w:val="00716D7A"/>
    <w:rsid w:val="00716D8A"/>
    <w:rsid w:val="00716E46"/>
    <w:rsid w:val="00717023"/>
    <w:rsid w:val="007170AC"/>
    <w:rsid w:val="00717461"/>
    <w:rsid w:val="0071763A"/>
    <w:rsid w:val="007176FE"/>
    <w:rsid w:val="00717733"/>
    <w:rsid w:val="00717830"/>
    <w:rsid w:val="00717A13"/>
    <w:rsid w:val="00717A9A"/>
    <w:rsid w:val="00717E21"/>
    <w:rsid w:val="00720148"/>
    <w:rsid w:val="00720182"/>
    <w:rsid w:val="00720376"/>
    <w:rsid w:val="00720381"/>
    <w:rsid w:val="00720695"/>
    <w:rsid w:val="00720B34"/>
    <w:rsid w:val="00720B85"/>
    <w:rsid w:val="00721513"/>
    <w:rsid w:val="007217B3"/>
    <w:rsid w:val="00721888"/>
    <w:rsid w:val="00721951"/>
    <w:rsid w:val="00721A65"/>
    <w:rsid w:val="00721A6C"/>
    <w:rsid w:val="00721B49"/>
    <w:rsid w:val="00721C34"/>
    <w:rsid w:val="00721F33"/>
    <w:rsid w:val="0072222A"/>
    <w:rsid w:val="00722355"/>
    <w:rsid w:val="00722685"/>
    <w:rsid w:val="0072284F"/>
    <w:rsid w:val="00722900"/>
    <w:rsid w:val="00722B9D"/>
    <w:rsid w:val="00722E72"/>
    <w:rsid w:val="00722EEA"/>
    <w:rsid w:val="0072322C"/>
    <w:rsid w:val="007236F0"/>
    <w:rsid w:val="007237CD"/>
    <w:rsid w:val="00723B04"/>
    <w:rsid w:val="00723CD1"/>
    <w:rsid w:val="00723DF6"/>
    <w:rsid w:val="00723F37"/>
    <w:rsid w:val="0072413A"/>
    <w:rsid w:val="00724175"/>
    <w:rsid w:val="00724637"/>
    <w:rsid w:val="00724714"/>
    <w:rsid w:val="00724A2E"/>
    <w:rsid w:val="0072509E"/>
    <w:rsid w:val="007252E6"/>
    <w:rsid w:val="00725560"/>
    <w:rsid w:val="00725756"/>
    <w:rsid w:val="00725828"/>
    <w:rsid w:val="007259EF"/>
    <w:rsid w:val="00725A2E"/>
    <w:rsid w:val="00725C67"/>
    <w:rsid w:val="00725CAE"/>
    <w:rsid w:val="00725D84"/>
    <w:rsid w:val="007260B7"/>
    <w:rsid w:val="007261C5"/>
    <w:rsid w:val="007262D8"/>
    <w:rsid w:val="007263B4"/>
    <w:rsid w:val="0072683C"/>
    <w:rsid w:val="00726B8B"/>
    <w:rsid w:val="00726D5B"/>
    <w:rsid w:val="00726F48"/>
    <w:rsid w:val="00726FDE"/>
    <w:rsid w:val="00727273"/>
    <w:rsid w:val="00727524"/>
    <w:rsid w:val="0072767C"/>
    <w:rsid w:val="00727728"/>
    <w:rsid w:val="0072775B"/>
    <w:rsid w:val="00727975"/>
    <w:rsid w:val="00727A4A"/>
    <w:rsid w:val="00727FB8"/>
    <w:rsid w:val="00727FDD"/>
    <w:rsid w:val="007301B9"/>
    <w:rsid w:val="0073045D"/>
    <w:rsid w:val="007304AF"/>
    <w:rsid w:val="00730531"/>
    <w:rsid w:val="007305F4"/>
    <w:rsid w:val="0073061B"/>
    <w:rsid w:val="00730844"/>
    <w:rsid w:val="00731010"/>
    <w:rsid w:val="00731068"/>
    <w:rsid w:val="00731348"/>
    <w:rsid w:val="00731CD6"/>
    <w:rsid w:val="00732945"/>
    <w:rsid w:val="00732B1F"/>
    <w:rsid w:val="00732CFB"/>
    <w:rsid w:val="00732D34"/>
    <w:rsid w:val="00732E28"/>
    <w:rsid w:val="00733174"/>
    <w:rsid w:val="00733263"/>
    <w:rsid w:val="00733318"/>
    <w:rsid w:val="007334BD"/>
    <w:rsid w:val="00733523"/>
    <w:rsid w:val="007338D8"/>
    <w:rsid w:val="007339A5"/>
    <w:rsid w:val="00733B39"/>
    <w:rsid w:val="00733BFB"/>
    <w:rsid w:val="00733CCD"/>
    <w:rsid w:val="00733E51"/>
    <w:rsid w:val="00733F3B"/>
    <w:rsid w:val="0073410A"/>
    <w:rsid w:val="00734A05"/>
    <w:rsid w:val="00734AFA"/>
    <w:rsid w:val="00734DD8"/>
    <w:rsid w:val="00734E96"/>
    <w:rsid w:val="00735018"/>
    <w:rsid w:val="0073551D"/>
    <w:rsid w:val="007356FE"/>
    <w:rsid w:val="00735704"/>
    <w:rsid w:val="0073578E"/>
    <w:rsid w:val="00735CBB"/>
    <w:rsid w:val="00735DF1"/>
    <w:rsid w:val="00735FB7"/>
    <w:rsid w:val="00736396"/>
    <w:rsid w:val="007363FE"/>
    <w:rsid w:val="0073652B"/>
    <w:rsid w:val="00736631"/>
    <w:rsid w:val="00736990"/>
    <w:rsid w:val="00736A34"/>
    <w:rsid w:val="00736A76"/>
    <w:rsid w:val="00736AE5"/>
    <w:rsid w:val="00736F43"/>
    <w:rsid w:val="00736F4F"/>
    <w:rsid w:val="00737090"/>
    <w:rsid w:val="0073714C"/>
    <w:rsid w:val="007371C1"/>
    <w:rsid w:val="007372E9"/>
    <w:rsid w:val="00737324"/>
    <w:rsid w:val="00737462"/>
    <w:rsid w:val="00737638"/>
    <w:rsid w:val="007376CD"/>
    <w:rsid w:val="007378B1"/>
    <w:rsid w:val="007379F2"/>
    <w:rsid w:val="007400A3"/>
    <w:rsid w:val="00740164"/>
    <w:rsid w:val="007401B9"/>
    <w:rsid w:val="00740669"/>
    <w:rsid w:val="007406BA"/>
    <w:rsid w:val="007406FE"/>
    <w:rsid w:val="00740758"/>
    <w:rsid w:val="007408B8"/>
    <w:rsid w:val="00740B1F"/>
    <w:rsid w:val="00740CF5"/>
    <w:rsid w:val="00740E5F"/>
    <w:rsid w:val="00741299"/>
    <w:rsid w:val="007414B5"/>
    <w:rsid w:val="00741523"/>
    <w:rsid w:val="00741B5F"/>
    <w:rsid w:val="00741C7D"/>
    <w:rsid w:val="00742184"/>
    <w:rsid w:val="00742379"/>
    <w:rsid w:val="007424CC"/>
    <w:rsid w:val="007424EE"/>
    <w:rsid w:val="007428F2"/>
    <w:rsid w:val="007429EE"/>
    <w:rsid w:val="007429F6"/>
    <w:rsid w:val="00742A6E"/>
    <w:rsid w:val="00742C83"/>
    <w:rsid w:val="00742F3D"/>
    <w:rsid w:val="0074307C"/>
    <w:rsid w:val="00743558"/>
    <w:rsid w:val="007439ED"/>
    <w:rsid w:val="00743C12"/>
    <w:rsid w:val="00743C2D"/>
    <w:rsid w:val="00743C63"/>
    <w:rsid w:val="0074400A"/>
    <w:rsid w:val="007444CD"/>
    <w:rsid w:val="007447D8"/>
    <w:rsid w:val="00744B07"/>
    <w:rsid w:val="00744BBC"/>
    <w:rsid w:val="00744E62"/>
    <w:rsid w:val="0074516E"/>
    <w:rsid w:val="0074521A"/>
    <w:rsid w:val="00745369"/>
    <w:rsid w:val="0074557A"/>
    <w:rsid w:val="0074562B"/>
    <w:rsid w:val="00745A09"/>
    <w:rsid w:val="00745FD3"/>
    <w:rsid w:val="007460E0"/>
    <w:rsid w:val="0074611B"/>
    <w:rsid w:val="007463C9"/>
    <w:rsid w:val="00746418"/>
    <w:rsid w:val="00746708"/>
    <w:rsid w:val="0074672B"/>
    <w:rsid w:val="00746B3E"/>
    <w:rsid w:val="00746BA5"/>
    <w:rsid w:val="00746C6F"/>
    <w:rsid w:val="007472F2"/>
    <w:rsid w:val="00747670"/>
    <w:rsid w:val="007476C7"/>
    <w:rsid w:val="00747DCF"/>
    <w:rsid w:val="0075009A"/>
    <w:rsid w:val="007506AA"/>
    <w:rsid w:val="00750797"/>
    <w:rsid w:val="00750842"/>
    <w:rsid w:val="00750B39"/>
    <w:rsid w:val="00750B5B"/>
    <w:rsid w:val="00750CE7"/>
    <w:rsid w:val="007516EC"/>
    <w:rsid w:val="00751B98"/>
    <w:rsid w:val="00751EB1"/>
    <w:rsid w:val="00751FA0"/>
    <w:rsid w:val="0075247D"/>
    <w:rsid w:val="007524F5"/>
    <w:rsid w:val="00752604"/>
    <w:rsid w:val="00752712"/>
    <w:rsid w:val="0075292B"/>
    <w:rsid w:val="007529C9"/>
    <w:rsid w:val="00752C1B"/>
    <w:rsid w:val="00752D54"/>
    <w:rsid w:val="0075322B"/>
    <w:rsid w:val="007532D0"/>
    <w:rsid w:val="0075355C"/>
    <w:rsid w:val="007537A3"/>
    <w:rsid w:val="00753839"/>
    <w:rsid w:val="007539A7"/>
    <w:rsid w:val="00753AFD"/>
    <w:rsid w:val="00753D10"/>
    <w:rsid w:val="00753E05"/>
    <w:rsid w:val="00753EFF"/>
    <w:rsid w:val="0075406F"/>
    <w:rsid w:val="0075411D"/>
    <w:rsid w:val="00754198"/>
    <w:rsid w:val="007541AD"/>
    <w:rsid w:val="0075421A"/>
    <w:rsid w:val="007542E8"/>
    <w:rsid w:val="00754539"/>
    <w:rsid w:val="007545C6"/>
    <w:rsid w:val="00754876"/>
    <w:rsid w:val="00754A08"/>
    <w:rsid w:val="00754EB4"/>
    <w:rsid w:val="007554D3"/>
    <w:rsid w:val="007555CE"/>
    <w:rsid w:val="007559C2"/>
    <w:rsid w:val="00755A8F"/>
    <w:rsid w:val="00755E83"/>
    <w:rsid w:val="00756218"/>
    <w:rsid w:val="00756635"/>
    <w:rsid w:val="00756667"/>
    <w:rsid w:val="0075688C"/>
    <w:rsid w:val="00756AD3"/>
    <w:rsid w:val="00756CF1"/>
    <w:rsid w:val="00756CFD"/>
    <w:rsid w:val="00756DFD"/>
    <w:rsid w:val="00756FE4"/>
    <w:rsid w:val="00757026"/>
    <w:rsid w:val="007570CD"/>
    <w:rsid w:val="007571B5"/>
    <w:rsid w:val="00757210"/>
    <w:rsid w:val="0075731E"/>
    <w:rsid w:val="00757373"/>
    <w:rsid w:val="00757A0F"/>
    <w:rsid w:val="00757B08"/>
    <w:rsid w:val="00757CE5"/>
    <w:rsid w:val="0076002A"/>
    <w:rsid w:val="00760077"/>
    <w:rsid w:val="007601A2"/>
    <w:rsid w:val="00760261"/>
    <w:rsid w:val="007604D7"/>
    <w:rsid w:val="0076050D"/>
    <w:rsid w:val="00760573"/>
    <w:rsid w:val="0076079D"/>
    <w:rsid w:val="00760A7D"/>
    <w:rsid w:val="00761051"/>
    <w:rsid w:val="00761068"/>
    <w:rsid w:val="0076153E"/>
    <w:rsid w:val="00761719"/>
    <w:rsid w:val="00761989"/>
    <w:rsid w:val="007620D8"/>
    <w:rsid w:val="00762302"/>
    <w:rsid w:val="007623A9"/>
    <w:rsid w:val="0076240F"/>
    <w:rsid w:val="00762979"/>
    <w:rsid w:val="00762E7B"/>
    <w:rsid w:val="0076310B"/>
    <w:rsid w:val="0076315C"/>
    <w:rsid w:val="007633C2"/>
    <w:rsid w:val="00763457"/>
    <w:rsid w:val="00763B15"/>
    <w:rsid w:val="00763CA4"/>
    <w:rsid w:val="00763FDA"/>
    <w:rsid w:val="00764155"/>
    <w:rsid w:val="0076423F"/>
    <w:rsid w:val="007646FB"/>
    <w:rsid w:val="0076480F"/>
    <w:rsid w:val="00764C15"/>
    <w:rsid w:val="00764C9B"/>
    <w:rsid w:val="00764CB2"/>
    <w:rsid w:val="00764F03"/>
    <w:rsid w:val="007652C7"/>
    <w:rsid w:val="007652DC"/>
    <w:rsid w:val="007653E5"/>
    <w:rsid w:val="00765519"/>
    <w:rsid w:val="007655BA"/>
    <w:rsid w:val="00765735"/>
    <w:rsid w:val="00765840"/>
    <w:rsid w:val="00765BDB"/>
    <w:rsid w:val="00765D35"/>
    <w:rsid w:val="00766358"/>
    <w:rsid w:val="00766BBD"/>
    <w:rsid w:val="00766D60"/>
    <w:rsid w:val="00766F2C"/>
    <w:rsid w:val="007674F6"/>
    <w:rsid w:val="007678D5"/>
    <w:rsid w:val="00767E37"/>
    <w:rsid w:val="00767F10"/>
    <w:rsid w:val="00770328"/>
    <w:rsid w:val="00770479"/>
    <w:rsid w:val="0077077F"/>
    <w:rsid w:val="00770B67"/>
    <w:rsid w:val="00770B9F"/>
    <w:rsid w:val="00770BD1"/>
    <w:rsid w:val="00770E99"/>
    <w:rsid w:val="00770FE0"/>
    <w:rsid w:val="00771167"/>
    <w:rsid w:val="007712AE"/>
    <w:rsid w:val="007715CA"/>
    <w:rsid w:val="00771679"/>
    <w:rsid w:val="00771949"/>
    <w:rsid w:val="00771A77"/>
    <w:rsid w:val="00771DB5"/>
    <w:rsid w:val="007722A2"/>
    <w:rsid w:val="00772368"/>
    <w:rsid w:val="0077276F"/>
    <w:rsid w:val="00772854"/>
    <w:rsid w:val="00772891"/>
    <w:rsid w:val="007729C7"/>
    <w:rsid w:val="00772B9C"/>
    <w:rsid w:val="00772C25"/>
    <w:rsid w:val="00772E55"/>
    <w:rsid w:val="0077302C"/>
    <w:rsid w:val="00773077"/>
    <w:rsid w:val="0077307B"/>
    <w:rsid w:val="00773195"/>
    <w:rsid w:val="0077345E"/>
    <w:rsid w:val="0077353B"/>
    <w:rsid w:val="0077371F"/>
    <w:rsid w:val="00773842"/>
    <w:rsid w:val="00773C4F"/>
    <w:rsid w:val="00773DFA"/>
    <w:rsid w:val="00774098"/>
    <w:rsid w:val="0077420F"/>
    <w:rsid w:val="007742C9"/>
    <w:rsid w:val="00774433"/>
    <w:rsid w:val="007744DC"/>
    <w:rsid w:val="0077458F"/>
    <w:rsid w:val="00774689"/>
    <w:rsid w:val="007748B9"/>
    <w:rsid w:val="007749F3"/>
    <w:rsid w:val="00774AEA"/>
    <w:rsid w:val="00774F0B"/>
    <w:rsid w:val="0077505F"/>
    <w:rsid w:val="00775235"/>
    <w:rsid w:val="0077550D"/>
    <w:rsid w:val="007757AC"/>
    <w:rsid w:val="007759E2"/>
    <w:rsid w:val="00775B1D"/>
    <w:rsid w:val="00775B35"/>
    <w:rsid w:val="00775E87"/>
    <w:rsid w:val="00776018"/>
    <w:rsid w:val="00776099"/>
    <w:rsid w:val="0077630B"/>
    <w:rsid w:val="00776400"/>
    <w:rsid w:val="0077656F"/>
    <w:rsid w:val="00776572"/>
    <w:rsid w:val="0077666A"/>
    <w:rsid w:val="00776681"/>
    <w:rsid w:val="00776692"/>
    <w:rsid w:val="0077677F"/>
    <w:rsid w:val="0077694B"/>
    <w:rsid w:val="007769DC"/>
    <w:rsid w:val="00776A10"/>
    <w:rsid w:val="007771FE"/>
    <w:rsid w:val="0077732F"/>
    <w:rsid w:val="007776BB"/>
    <w:rsid w:val="00777702"/>
    <w:rsid w:val="00777857"/>
    <w:rsid w:val="00777D0E"/>
    <w:rsid w:val="00777F9A"/>
    <w:rsid w:val="00780065"/>
    <w:rsid w:val="00780070"/>
    <w:rsid w:val="007804C2"/>
    <w:rsid w:val="007807A8"/>
    <w:rsid w:val="00780A86"/>
    <w:rsid w:val="00780BD3"/>
    <w:rsid w:val="00780BFB"/>
    <w:rsid w:val="007810DE"/>
    <w:rsid w:val="00781245"/>
    <w:rsid w:val="007812B4"/>
    <w:rsid w:val="00781338"/>
    <w:rsid w:val="007813ED"/>
    <w:rsid w:val="00781406"/>
    <w:rsid w:val="00781C17"/>
    <w:rsid w:val="00781C82"/>
    <w:rsid w:val="00781CAF"/>
    <w:rsid w:val="00781D4F"/>
    <w:rsid w:val="00782868"/>
    <w:rsid w:val="00782C24"/>
    <w:rsid w:val="00782C7F"/>
    <w:rsid w:val="00782EC7"/>
    <w:rsid w:val="00782FAD"/>
    <w:rsid w:val="0078300C"/>
    <w:rsid w:val="00783563"/>
    <w:rsid w:val="00783A90"/>
    <w:rsid w:val="00783BA0"/>
    <w:rsid w:val="00783D2E"/>
    <w:rsid w:val="00783F8D"/>
    <w:rsid w:val="0078409D"/>
    <w:rsid w:val="0078468B"/>
    <w:rsid w:val="00784AC4"/>
    <w:rsid w:val="00784CC5"/>
    <w:rsid w:val="00784D16"/>
    <w:rsid w:val="00785138"/>
    <w:rsid w:val="007853B5"/>
    <w:rsid w:val="0078564A"/>
    <w:rsid w:val="00785689"/>
    <w:rsid w:val="0078574D"/>
    <w:rsid w:val="00785D4B"/>
    <w:rsid w:val="007860F6"/>
    <w:rsid w:val="00786647"/>
    <w:rsid w:val="00786672"/>
    <w:rsid w:val="00786726"/>
    <w:rsid w:val="00786849"/>
    <w:rsid w:val="007868F3"/>
    <w:rsid w:val="007868FE"/>
    <w:rsid w:val="00786917"/>
    <w:rsid w:val="00786CFF"/>
    <w:rsid w:val="00786D84"/>
    <w:rsid w:val="00787589"/>
    <w:rsid w:val="00787713"/>
    <w:rsid w:val="00787755"/>
    <w:rsid w:val="007878E8"/>
    <w:rsid w:val="00787A74"/>
    <w:rsid w:val="00787A81"/>
    <w:rsid w:val="00787A8B"/>
    <w:rsid w:val="00787ECB"/>
    <w:rsid w:val="00787F18"/>
    <w:rsid w:val="00787F70"/>
    <w:rsid w:val="00790569"/>
    <w:rsid w:val="007906DB"/>
    <w:rsid w:val="007908D7"/>
    <w:rsid w:val="00790A2C"/>
    <w:rsid w:val="00790E7E"/>
    <w:rsid w:val="00790E9C"/>
    <w:rsid w:val="00790F6D"/>
    <w:rsid w:val="007913D0"/>
    <w:rsid w:val="0079160B"/>
    <w:rsid w:val="007918E6"/>
    <w:rsid w:val="00791B22"/>
    <w:rsid w:val="00791BA4"/>
    <w:rsid w:val="00791C57"/>
    <w:rsid w:val="00791E47"/>
    <w:rsid w:val="00791F99"/>
    <w:rsid w:val="00792017"/>
    <w:rsid w:val="0079212E"/>
    <w:rsid w:val="0079236E"/>
    <w:rsid w:val="00792879"/>
    <w:rsid w:val="00792890"/>
    <w:rsid w:val="00792CF4"/>
    <w:rsid w:val="007930AA"/>
    <w:rsid w:val="00793105"/>
    <w:rsid w:val="00793196"/>
    <w:rsid w:val="007932C4"/>
    <w:rsid w:val="007932C5"/>
    <w:rsid w:val="0079353F"/>
    <w:rsid w:val="00793604"/>
    <w:rsid w:val="007937D0"/>
    <w:rsid w:val="00793AD9"/>
    <w:rsid w:val="007943DC"/>
    <w:rsid w:val="007944A0"/>
    <w:rsid w:val="0079454A"/>
    <w:rsid w:val="00794583"/>
    <w:rsid w:val="007947A5"/>
    <w:rsid w:val="00794A38"/>
    <w:rsid w:val="00794C07"/>
    <w:rsid w:val="00794EA3"/>
    <w:rsid w:val="007950C4"/>
    <w:rsid w:val="007951FC"/>
    <w:rsid w:val="0079552B"/>
    <w:rsid w:val="007955E7"/>
    <w:rsid w:val="00795B5B"/>
    <w:rsid w:val="00795C16"/>
    <w:rsid w:val="00795D02"/>
    <w:rsid w:val="00796503"/>
    <w:rsid w:val="00796589"/>
    <w:rsid w:val="007969E0"/>
    <w:rsid w:val="00796C24"/>
    <w:rsid w:val="00796CBB"/>
    <w:rsid w:val="00796D69"/>
    <w:rsid w:val="00796F9C"/>
    <w:rsid w:val="00797025"/>
    <w:rsid w:val="00797206"/>
    <w:rsid w:val="00797307"/>
    <w:rsid w:val="007974EF"/>
    <w:rsid w:val="0079754A"/>
    <w:rsid w:val="007975EF"/>
    <w:rsid w:val="0079784B"/>
    <w:rsid w:val="007978FE"/>
    <w:rsid w:val="00797A99"/>
    <w:rsid w:val="00797B0C"/>
    <w:rsid w:val="00797B4D"/>
    <w:rsid w:val="007A0020"/>
    <w:rsid w:val="007A0080"/>
    <w:rsid w:val="007A026A"/>
    <w:rsid w:val="007A030B"/>
    <w:rsid w:val="007A0583"/>
    <w:rsid w:val="007A0993"/>
    <w:rsid w:val="007A0C98"/>
    <w:rsid w:val="007A0F98"/>
    <w:rsid w:val="007A10D1"/>
    <w:rsid w:val="007A12F3"/>
    <w:rsid w:val="007A13F7"/>
    <w:rsid w:val="007A147A"/>
    <w:rsid w:val="007A15CA"/>
    <w:rsid w:val="007A1820"/>
    <w:rsid w:val="007A1B42"/>
    <w:rsid w:val="007A271D"/>
    <w:rsid w:val="007A289E"/>
    <w:rsid w:val="007A2BA6"/>
    <w:rsid w:val="007A2D7E"/>
    <w:rsid w:val="007A302A"/>
    <w:rsid w:val="007A306B"/>
    <w:rsid w:val="007A32E2"/>
    <w:rsid w:val="007A3473"/>
    <w:rsid w:val="007A3528"/>
    <w:rsid w:val="007A359D"/>
    <w:rsid w:val="007A36CD"/>
    <w:rsid w:val="007A36D4"/>
    <w:rsid w:val="007A3A1F"/>
    <w:rsid w:val="007A3C1F"/>
    <w:rsid w:val="007A3DF1"/>
    <w:rsid w:val="007A40C3"/>
    <w:rsid w:val="007A42B3"/>
    <w:rsid w:val="007A430F"/>
    <w:rsid w:val="007A473F"/>
    <w:rsid w:val="007A47F1"/>
    <w:rsid w:val="007A4C56"/>
    <w:rsid w:val="007A4C83"/>
    <w:rsid w:val="007A4EE5"/>
    <w:rsid w:val="007A4F47"/>
    <w:rsid w:val="007A5208"/>
    <w:rsid w:val="007A52D8"/>
    <w:rsid w:val="007A570F"/>
    <w:rsid w:val="007A5904"/>
    <w:rsid w:val="007A5D84"/>
    <w:rsid w:val="007A6112"/>
    <w:rsid w:val="007A65B4"/>
    <w:rsid w:val="007A68C5"/>
    <w:rsid w:val="007A68E4"/>
    <w:rsid w:val="007A69BE"/>
    <w:rsid w:val="007A6BB2"/>
    <w:rsid w:val="007A6F87"/>
    <w:rsid w:val="007A708C"/>
    <w:rsid w:val="007A70C7"/>
    <w:rsid w:val="007A718F"/>
    <w:rsid w:val="007A72C4"/>
    <w:rsid w:val="007A7346"/>
    <w:rsid w:val="007A751C"/>
    <w:rsid w:val="007A7784"/>
    <w:rsid w:val="007A7878"/>
    <w:rsid w:val="007A7A91"/>
    <w:rsid w:val="007A7B82"/>
    <w:rsid w:val="007A7EF1"/>
    <w:rsid w:val="007A7F91"/>
    <w:rsid w:val="007B0036"/>
    <w:rsid w:val="007B0B63"/>
    <w:rsid w:val="007B0C1B"/>
    <w:rsid w:val="007B0C79"/>
    <w:rsid w:val="007B0EE5"/>
    <w:rsid w:val="007B12C5"/>
    <w:rsid w:val="007B1516"/>
    <w:rsid w:val="007B179E"/>
    <w:rsid w:val="007B17A6"/>
    <w:rsid w:val="007B19D0"/>
    <w:rsid w:val="007B1A5A"/>
    <w:rsid w:val="007B1B8D"/>
    <w:rsid w:val="007B1D69"/>
    <w:rsid w:val="007B1E7E"/>
    <w:rsid w:val="007B1F5A"/>
    <w:rsid w:val="007B1FBF"/>
    <w:rsid w:val="007B24E8"/>
    <w:rsid w:val="007B285D"/>
    <w:rsid w:val="007B28B0"/>
    <w:rsid w:val="007B2A2E"/>
    <w:rsid w:val="007B2B84"/>
    <w:rsid w:val="007B2C67"/>
    <w:rsid w:val="007B2F08"/>
    <w:rsid w:val="007B2F76"/>
    <w:rsid w:val="007B2FA4"/>
    <w:rsid w:val="007B2FA9"/>
    <w:rsid w:val="007B30DC"/>
    <w:rsid w:val="007B3208"/>
    <w:rsid w:val="007B322F"/>
    <w:rsid w:val="007B341E"/>
    <w:rsid w:val="007B3556"/>
    <w:rsid w:val="007B370B"/>
    <w:rsid w:val="007B37CA"/>
    <w:rsid w:val="007B384D"/>
    <w:rsid w:val="007B3891"/>
    <w:rsid w:val="007B3A78"/>
    <w:rsid w:val="007B3B7A"/>
    <w:rsid w:val="007B3C5C"/>
    <w:rsid w:val="007B3D6C"/>
    <w:rsid w:val="007B3DC5"/>
    <w:rsid w:val="007B3E98"/>
    <w:rsid w:val="007B41E6"/>
    <w:rsid w:val="007B435E"/>
    <w:rsid w:val="007B4493"/>
    <w:rsid w:val="007B461B"/>
    <w:rsid w:val="007B4AAA"/>
    <w:rsid w:val="007B4AE4"/>
    <w:rsid w:val="007B4F5B"/>
    <w:rsid w:val="007B4FEE"/>
    <w:rsid w:val="007B51E1"/>
    <w:rsid w:val="007B5205"/>
    <w:rsid w:val="007B526D"/>
    <w:rsid w:val="007B5631"/>
    <w:rsid w:val="007B5722"/>
    <w:rsid w:val="007B579E"/>
    <w:rsid w:val="007B599C"/>
    <w:rsid w:val="007B5BFC"/>
    <w:rsid w:val="007B5D14"/>
    <w:rsid w:val="007B5E77"/>
    <w:rsid w:val="007B5EA4"/>
    <w:rsid w:val="007B6128"/>
    <w:rsid w:val="007B6277"/>
    <w:rsid w:val="007B64A0"/>
    <w:rsid w:val="007B6607"/>
    <w:rsid w:val="007B6749"/>
    <w:rsid w:val="007B6D20"/>
    <w:rsid w:val="007B6EB7"/>
    <w:rsid w:val="007B711D"/>
    <w:rsid w:val="007B72A4"/>
    <w:rsid w:val="007B732B"/>
    <w:rsid w:val="007B77E1"/>
    <w:rsid w:val="007B7A24"/>
    <w:rsid w:val="007B7BDC"/>
    <w:rsid w:val="007B7D40"/>
    <w:rsid w:val="007C000B"/>
    <w:rsid w:val="007C0207"/>
    <w:rsid w:val="007C028C"/>
    <w:rsid w:val="007C07F1"/>
    <w:rsid w:val="007C0D75"/>
    <w:rsid w:val="007C1144"/>
    <w:rsid w:val="007C132C"/>
    <w:rsid w:val="007C138D"/>
    <w:rsid w:val="007C1433"/>
    <w:rsid w:val="007C1A8E"/>
    <w:rsid w:val="007C1CF7"/>
    <w:rsid w:val="007C1D1D"/>
    <w:rsid w:val="007C1F13"/>
    <w:rsid w:val="007C2B2E"/>
    <w:rsid w:val="007C3176"/>
    <w:rsid w:val="007C321B"/>
    <w:rsid w:val="007C327D"/>
    <w:rsid w:val="007C37AF"/>
    <w:rsid w:val="007C39F0"/>
    <w:rsid w:val="007C3C62"/>
    <w:rsid w:val="007C3F3B"/>
    <w:rsid w:val="007C4065"/>
    <w:rsid w:val="007C4491"/>
    <w:rsid w:val="007C44EE"/>
    <w:rsid w:val="007C48B2"/>
    <w:rsid w:val="007C48DF"/>
    <w:rsid w:val="007C4D1C"/>
    <w:rsid w:val="007C5019"/>
    <w:rsid w:val="007C50CE"/>
    <w:rsid w:val="007C52BD"/>
    <w:rsid w:val="007C583B"/>
    <w:rsid w:val="007C598F"/>
    <w:rsid w:val="007C5B70"/>
    <w:rsid w:val="007C5D56"/>
    <w:rsid w:val="007C5DA2"/>
    <w:rsid w:val="007C64C5"/>
    <w:rsid w:val="007C6678"/>
    <w:rsid w:val="007C6A8C"/>
    <w:rsid w:val="007C6AC4"/>
    <w:rsid w:val="007C6E3E"/>
    <w:rsid w:val="007C6E51"/>
    <w:rsid w:val="007C7600"/>
    <w:rsid w:val="007C7855"/>
    <w:rsid w:val="007C7A8C"/>
    <w:rsid w:val="007C7EC3"/>
    <w:rsid w:val="007C7FDA"/>
    <w:rsid w:val="007D00AE"/>
    <w:rsid w:val="007D011F"/>
    <w:rsid w:val="007D0173"/>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62"/>
    <w:rsid w:val="007D1BD6"/>
    <w:rsid w:val="007D1CD9"/>
    <w:rsid w:val="007D2083"/>
    <w:rsid w:val="007D2110"/>
    <w:rsid w:val="007D21DF"/>
    <w:rsid w:val="007D2697"/>
    <w:rsid w:val="007D2D8C"/>
    <w:rsid w:val="007D2D8E"/>
    <w:rsid w:val="007D2F29"/>
    <w:rsid w:val="007D31F6"/>
    <w:rsid w:val="007D322D"/>
    <w:rsid w:val="007D3629"/>
    <w:rsid w:val="007D378F"/>
    <w:rsid w:val="007D38E3"/>
    <w:rsid w:val="007D3D55"/>
    <w:rsid w:val="007D3D83"/>
    <w:rsid w:val="007D4033"/>
    <w:rsid w:val="007D40CE"/>
    <w:rsid w:val="007D429E"/>
    <w:rsid w:val="007D42B6"/>
    <w:rsid w:val="007D4663"/>
    <w:rsid w:val="007D46E5"/>
    <w:rsid w:val="007D478E"/>
    <w:rsid w:val="007D47F9"/>
    <w:rsid w:val="007D4D2A"/>
    <w:rsid w:val="007D4E20"/>
    <w:rsid w:val="007D500D"/>
    <w:rsid w:val="007D5301"/>
    <w:rsid w:val="007D547C"/>
    <w:rsid w:val="007D55FE"/>
    <w:rsid w:val="007D5704"/>
    <w:rsid w:val="007D58CB"/>
    <w:rsid w:val="007D59A8"/>
    <w:rsid w:val="007D5ABC"/>
    <w:rsid w:val="007D5AF0"/>
    <w:rsid w:val="007D5FC8"/>
    <w:rsid w:val="007D6258"/>
    <w:rsid w:val="007D6346"/>
    <w:rsid w:val="007D64C6"/>
    <w:rsid w:val="007D64CF"/>
    <w:rsid w:val="007D6AAC"/>
    <w:rsid w:val="007D6AE9"/>
    <w:rsid w:val="007D6B93"/>
    <w:rsid w:val="007D6E03"/>
    <w:rsid w:val="007D71F3"/>
    <w:rsid w:val="007D753B"/>
    <w:rsid w:val="007D75F5"/>
    <w:rsid w:val="007D7728"/>
    <w:rsid w:val="007D7BE4"/>
    <w:rsid w:val="007D7BFB"/>
    <w:rsid w:val="007D7D4E"/>
    <w:rsid w:val="007D7DBA"/>
    <w:rsid w:val="007D7F70"/>
    <w:rsid w:val="007D7FDA"/>
    <w:rsid w:val="007E002C"/>
    <w:rsid w:val="007E01DE"/>
    <w:rsid w:val="007E0231"/>
    <w:rsid w:val="007E02B4"/>
    <w:rsid w:val="007E041A"/>
    <w:rsid w:val="007E0692"/>
    <w:rsid w:val="007E08B0"/>
    <w:rsid w:val="007E0A47"/>
    <w:rsid w:val="007E0B22"/>
    <w:rsid w:val="007E0E4A"/>
    <w:rsid w:val="007E0FC1"/>
    <w:rsid w:val="007E134E"/>
    <w:rsid w:val="007E1441"/>
    <w:rsid w:val="007E1748"/>
    <w:rsid w:val="007E1767"/>
    <w:rsid w:val="007E1800"/>
    <w:rsid w:val="007E1D92"/>
    <w:rsid w:val="007E1DAD"/>
    <w:rsid w:val="007E1EA9"/>
    <w:rsid w:val="007E20A2"/>
    <w:rsid w:val="007E2250"/>
    <w:rsid w:val="007E240E"/>
    <w:rsid w:val="007E24BA"/>
    <w:rsid w:val="007E2597"/>
    <w:rsid w:val="007E2748"/>
    <w:rsid w:val="007E2992"/>
    <w:rsid w:val="007E2B6F"/>
    <w:rsid w:val="007E3257"/>
    <w:rsid w:val="007E33CC"/>
    <w:rsid w:val="007E356E"/>
    <w:rsid w:val="007E35BB"/>
    <w:rsid w:val="007E363D"/>
    <w:rsid w:val="007E3972"/>
    <w:rsid w:val="007E3B13"/>
    <w:rsid w:val="007E3B9E"/>
    <w:rsid w:val="007E3C0C"/>
    <w:rsid w:val="007E3C50"/>
    <w:rsid w:val="007E4000"/>
    <w:rsid w:val="007E4241"/>
    <w:rsid w:val="007E46EC"/>
    <w:rsid w:val="007E475F"/>
    <w:rsid w:val="007E4894"/>
    <w:rsid w:val="007E4A0B"/>
    <w:rsid w:val="007E4B97"/>
    <w:rsid w:val="007E4C86"/>
    <w:rsid w:val="007E4EF9"/>
    <w:rsid w:val="007E4FDC"/>
    <w:rsid w:val="007E506A"/>
    <w:rsid w:val="007E58DB"/>
    <w:rsid w:val="007E5B7E"/>
    <w:rsid w:val="007E5C5D"/>
    <w:rsid w:val="007E5DB1"/>
    <w:rsid w:val="007E5E2E"/>
    <w:rsid w:val="007E5F29"/>
    <w:rsid w:val="007E5F41"/>
    <w:rsid w:val="007E5F7C"/>
    <w:rsid w:val="007E5FD0"/>
    <w:rsid w:val="007E61F5"/>
    <w:rsid w:val="007E6477"/>
    <w:rsid w:val="007E683D"/>
    <w:rsid w:val="007E685E"/>
    <w:rsid w:val="007E69C1"/>
    <w:rsid w:val="007E6B8C"/>
    <w:rsid w:val="007E6B8E"/>
    <w:rsid w:val="007E6F60"/>
    <w:rsid w:val="007E75B3"/>
    <w:rsid w:val="007E77A7"/>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708"/>
    <w:rsid w:val="007F29C2"/>
    <w:rsid w:val="007F2ACB"/>
    <w:rsid w:val="007F2EBB"/>
    <w:rsid w:val="007F2FAB"/>
    <w:rsid w:val="007F30D2"/>
    <w:rsid w:val="007F33A2"/>
    <w:rsid w:val="007F3568"/>
    <w:rsid w:val="007F364F"/>
    <w:rsid w:val="007F3703"/>
    <w:rsid w:val="007F3918"/>
    <w:rsid w:val="007F3A21"/>
    <w:rsid w:val="007F3B9B"/>
    <w:rsid w:val="007F3FE6"/>
    <w:rsid w:val="007F408D"/>
    <w:rsid w:val="007F420D"/>
    <w:rsid w:val="007F487F"/>
    <w:rsid w:val="007F4A92"/>
    <w:rsid w:val="007F4B19"/>
    <w:rsid w:val="007F4D63"/>
    <w:rsid w:val="007F50F7"/>
    <w:rsid w:val="007F51AE"/>
    <w:rsid w:val="007F541A"/>
    <w:rsid w:val="007F5545"/>
    <w:rsid w:val="007F56E3"/>
    <w:rsid w:val="007F5B11"/>
    <w:rsid w:val="007F5B4B"/>
    <w:rsid w:val="007F5B87"/>
    <w:rsid w:val="007F621A"/>
    <w:rsid w:val="007F64AD"/>
    <w:rsid w:val="007F651F"/>
    <w:rsid w:val="007F6534"/>
    <w:rsid w:val="007F6973"/>
    <w:rsid w:val="007F6C71"/>
    <w:rsid w:val="007F6D16"/>
    <w:rsid w:val="007F6D18"/>
    <w:rsid w:val="007F6F9F"/>
    <w:rsid w:val="007F6FD5"/>
    <w:rsid w:val="007F7028"/>
    <w:rsid w:val="007F7316"/>
    <w:rsid w:val="007F7699"/>
    <w:rsid w:val="007F7918"/>
    <w:rsid w:val="007F7BFD"/>
    <w:rsid w:val="007F7C5B"/>
    <w:rsid w:val="007F7D09"/>
    <w:rsid w:val="007F7FCB"/>
    <w:rsid w:val="0080001E"/>
    <w:rsid w:val="008002B3"/>
    <w:rsid w:val="008002F8"/>
    <w:rsid w:val="00800301"/>
    <w:rsid w:val="008004B9"/>
    <w:rsid w:val="008007B0"/>
    <w:rsid w:val="00800A44"/>
    <w:rsid w:val="00800B57"/>
    <w:rsid w:val="00800C27"/>
    <w:rsid w:val="00800E1F"/>
    <w:rsid w:val="00800E84"/>
    <w:rsid w:val="00800FC4"/>
    <w:rsid w:val="00801034"/>
    <w:rsid w:val="008015F8"/>
    <w:rsid w:val="00801BA4"/>
    <w:rsid w:val="00802529"/>
    <w:rsid w:val="00802590"/>
    <w:rsid w:val="008025D0"/>
    <w:rsid w:val="0080283A"/>
    <w:rsid w:val="008029B7"/>
    <w:rsid w:val="00802A59"/>
    <w:rsid w:val="008035F8"/>
    <w:rsid w:val="0080373F"/>
    <w:rsid w:val="00803A9E"/>
    <w:rsid w:val="00803B22"/>
    <w:rsid w:val="00803DAA"/>
    <w:rsid w:val="00803E0A"/>
    <w:rsid w:val="00803F9E"/>
    <w:rsid w:val="008040F2"/>
    <w:rsid w:val="00804312"/>
    <w:rsid w:val="008047CF"/>
    <w:rsid w:val="008049CF"/>
    <w:rsid w:val="008049FA"/>
    <w:rsid w:val="00804A92"/>
    <w:rsid w:val="00804DF7"/>
    <w:rsid w:val="008052D8"/>
    <w:rsid w:val="008054B0"/>
    <w:rsid w:val="008057B6"/>
    <w:rsid w:val="0080588D"/>
    <w:rsid w:val="00805919"/>
    <w:rsid w:val="00805E03"/>
    <w:rsid w:val="00806223"/>
    <w:rsid w:val="00806373"/>
    <w:rsid w:val="00806433"/>
    <w:rsid w:val="0080673A"/>
    <w:rsid w:val="00806892"/>
    <w:rsid w:val="00806972"/>
    <w:rsid w:val="00806CDE"/>
    <w:rsid w:val="00806EF0"/>
    <w:rsid w:val="00807343"/>
    <w:rsid w:val="008074C7"/>
    <w:rsid w:val="00807996"/>
    <w:rsid w:val="00807A89"/>
    <w:rsid w:val="00807B1D"/>
    <w:rsid w:val="00807C6B"/>
    <w:rsid w:val="00807E67"/>
    <w:rsid w:val="0081030B"/>
    <w:rsid w:val="00810405"/>
    <w:rsid w:val="008106C8"/>
    <w:rsid w:val="0081076F"/>
    <w:rsid w:val="00810854"/>
    <w:rsid w:val="00810920"/>
    <w:rsid w:val="0081098C"/>
    <w:rsid w:val="00810F86"/>
    <w:rsid w:val="0081116C"/>
    <w:rsid w:val="008117AF"/>
    <w:rsid w:val="00811884"/>
    <w:rsid w:val="00811894"/>
    <w:rsid w:val="00811B4D"/>
    <w:rsid w:val="00811DC6"/>
    <w:rsid w:val="00811E3F"/>
    <w:rsid w:val="00811F26"/>
    <w:rsid w:val="0081230C"/>
    <w:rsid w:val="008123CA"/>
    <w:rsid w:val="008128B3"/>
    <w:rsid w:val="00812C39"/>
    <w:rsid w:val="00812D1A"/>
    <w:rsid w:val="00812EF1"/>
    <w:rsid w:val="008135D7"/>
    <w:rsid w:val="008136C9"/>
    <w:rsid w:val="00813755"/>
    <w:rsid w:val="0081377D"/>
    <w:rsid w:val="008137EE"/>
    <w:rsid w:val="008139BC"/>
    <w:rsid w:val="008139F4"/>
    <w:rsid w:val="00813A37"/>
    <w:rsid w:val="0081431E"/>
    <w:rsid w:val="00814433"/>
    <w:rsid w:val="008144E9"/>
    <w:rsid w:val="00814540"/>
    <w:rsid w:val="0081494C"/>
    <w:rsid w:val="00815463"/>
    <w:rsid w:val="008156DD"/>
    <w:rsid w:val="0081590D"/>
    <w:rsid w:val="0081598F"/>
    <w:rsid w:val="00815BA2"/>
    <w:rsid w:val="00815C6F"/>
    <w:rsid w:val="00815D35"/>
    <w:rsid w:val="00815F3F"/>
    <w:rsid w:val="00815FCD"/>
    <w:rsid w:val="008160F9"/>
    <w:rsid w:val="00816129"/>
    <w:rsid w:val="008162A2"/>
    <w:rsid w:val="008162AC"/>
    <w:rsid w:val="008164F1"/>
    <w:rsid w:val="008165D0"/>
    <w:rsid w:val="0081666E"/>
    <w:rsid w:val="008167C3"/>
    <w:rsid w:val="008167E9"/>
    <w:rsid w:val="0081681B"/>
    <w:rsid w:val="00816832"/>
    <w:rsid w:val="00816A2E"/>
    <w:rsid w:val="00816B28"/>
    <w:rsid w:val="00816D4C"/>
    <w:rsid w:val="00816FB8"/>
    <w:rsid w:val="00817128"/>
    <w:rsid w:val="0081723F"/>
    <w:rsid w:val="00817476"/>
    <w:rsid w:val="00817508"/>
    <w:rsid w:val="00817608"/>
    <w:rsid w:val="00817879"/>
    <w:rsid w:val="00817B05"/>
    <w:rsid w:val="00817CD5"/>
    <w:rsid w:val="00817EDC"/>
    <w:rsid w:val="00817F08"/>
    <w:rsid w:val="008202AA"/>
    <w:rsid w:val="008202CC"/>
    <w:rsid w:val="008203E5"/>
    <w:rsid w:val="00820698"/>
    <w:rsid w:val="00820CDE"/>
    <w:rsid w:val="00820EC0"/>
    <w:rsid w:val="00820F54"/>
    <w:rsid w:val="00821010"/>
    <w:rsid w:val="00821069"/>
    <w:rsid w:val="0082116E"/>
    <w:rsid w:val="0082120E"/>
    <w:rsid w:val="008212BE"/>
    <w:rsid w:val="0082132A"/>
    <w:rsid w:val="008213A6"/>
    <w:rsid w:val="008214F9"/>
    <w:rsid w:val="008217D1"/>
    <w:rsid w:val="008219D7"/>
    <w:rsid w:val="00821B03"/>
    <w:rsid w:val="00821B3A"/>
    <w:rsid w:val="00821E60"/>
    <w:rsid w:val="0082214B"/>
    <w:rsid w:val="008222FB"/>
    <w:rsid w:val="008223DD"/>
    <w:rsid w:val="008223FA"/>
    <w:rsid w:val="008224F2"/>
    <w:rsid w:val="008224F3"/>
    <w:rsid w:val="00822571"/>
    <w:rsid w:val="00822644"/>
    <w:rsid w:val="008227AB"/>
    <w:rsid w:val="008229EF"/>
    <w:rsid w:val="00822CD6"/>
    <w:rsid w:val="00822EB9"/>
    <w:rsid w:val="00822F41"/>
    <w:rsid w:val="00823169"/>
    <w:rsid w:val="0082355E"/>
    <w:rsid w:val="0082386D"/>
    <w:rsid w:val="008239C9"/>
    <w:rsid w:val="00823A4A"/>
    <w:rsid w:val="00823CA6"/>
    <w:rsid w:val="00823EE0"/>
    <w:rsid w:val="00824249"/>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654"/>
    <w:rsid w:val="00825BB7"/>
    <w:rsid w:val="00825CB7"/>
    <w:rsid w:val="0082608E"/>
    <w:rsid w:val="00826149"/>
    <w:rsid w:val="00826204"/>
    <w:rsid w:val="008262C7"/>
    <w:rsid w:val="00826362"/>
    <w:rsid w:val="00826666"/>
    <w:rsid w:val="008267DC"/>
    <w:rsid w:val="00826B01"/>
    <w:rsid w:val="00826C65"/>
    <w:rsid w:val="00826CAC"/>
    <w:rsid w:val="00826F77"/>
    <w:rsid w:val="00827076"/>
    <w:rsid w:val="00827251"/>
    <w:rsid w:val="008273A8"/>
    <w:rsid w:val="008274AD"/>
    <w:rsid w:val="0082771E"/>
    <w:rsid w:val="00827817"/>
    <w:rsid w:val="00827CDB"/>
    <w:rsid w:val="00827FE2"/>
    <w:rsid w:val="00830326"/>
    <w:rsid w:val="00830737"/>
    <w:rsid w:val="00830844"/>
    <w:rsid w:val="00830963"/>
    <w:rsid w:val="0083105C"/>
    <w:rsid w:val="00831095"/>
    <w:rsid w:val="0083135A"/>
    <w:rsid w:val="0083141A"/>
    <w:rsid w:val="00831644"/>
    <w:rsid w:val="00831B09"/>
    <w:rsid w:val="00831F4C"/>
    <w:rsid w:val="00831F68"/>
    <w:rsid w:val="008320B6"/>
    <w:rsid w:val="008320E2"/>
    <w:rsid w:val="00832719"/>
    <w:rsid w:val="0083272B"/>
    <w:rsid w:val="0083274E"/>
    <w:rsid w:val="00832974"/>
    <w:rsid w:val="00832A4A"/>
    <w:rsid w:val="00832B57"/>
    <w:rsid w:val="00832C95"/>
    <w:rsid w:val="0083308D"/>
    <w:rsid w:val="00833375"/>
    <w:rsid w:val="0083364F"/>
    <w:rsid w:val="00833C9B"/>
    <w:rsid w:val="00833E1C"/>
    <w:rsid w:val="00834409"/>
    <w:rsid w:val="0083440C"/>
    <w:rsid w:val="00834565"/>
    <w:rsid w:val="0083468B"/>
    <w:rsid w:val="008346FF"/>
    <w:rsid w:val="008349C5"/>
    <w:rsid w:val="00834BAD"/>
    <w:rsid w:val="008352EF"/>
    <w:rsid w:val="0083568C"/>
    <w:rsid w:val="00835834"/>
    <w:rsid w:val="00835851"/>
    <w:rsid w:val="00835BD0"/>
    <w:rsid w:val="00835C12"/>
    <w:rsid w:val="00835DCF"/>
    <w:rsid w:val="00836522"/>
    <w:rsid w:val="0083658A"/>
    <w:rsid w:val="00836763"/>
    <w:rsid w:val="00836773"/>
    <w:rsid w:val="0083689C"/>
    <w:rsid w:val="00836AA8"/>
    <w:rsid w:val="00836B5C"/>
    <w:rsid w:val="00836EE4"/>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B61"/>
    <w:rsid w:val="00840CB4"/>
    <w:rsid w:val="00840D11"/>
    <w:rsid w:val="00840D86"/>
    <w:rsid w:val="0084103E"/>
    <w:rsid w:val="0084118C"/>
    <w:rsid w:val="008417DF"/>
    <w:rsid w:val="008418B7"/>
    <w:rsid w:val="00841CA8"/>
    <w:rsid w:val="00841FBF"/>
    <w:rsid w:val="00841FCC"/>
    <w:rsid w:val="008423CC"/>
    <w:rsid w:val="00842870"/>
    <w:rsid w:val="008429C8"/>
    <w:rsid w:val="00842A9C"/>
    <w:rsid w:val="00842C05"/>
    <w:rsid w:val="00842CD3"/>
    <w:rsid w:val="008434FD"/>
    <w:rsid w:val="00843533"/>
    <w:rsid w:val="00843873"/>
    <w:rsid w:val="00843BE3"/>
    <w:rsid w:val="00844383"/>
    <w:rsid w:val="008443B0"/>
    <w:rsid w:val="008443B1"/>
    <w:rsid w:val="00844412"/>
    <w:rsid w:val="0084481F"/>
    <w:rsid w:val="0084493C"/>
    <w:rsid w:val="00844C00"/>
    <w:rsid w:val="00844F5E"/>
    <w:rsid w:val="008453FE"/>
    <w:rsid w:val="008455BA"/>
    <w:rsid w:val="008455BD"/>
    <w:rsid w:val="00845642"/>
    <w:rsid w:val="00845715"/>
    <w:rsid w:val="00845AE9"/>
    <w:rsid w:val="00845C25"/>
    <w:rsid w:val="00845D5A"/>
    <w:rsid w:val="00845DDD"/>
    <w:rsid w:val="00845E7C"/>
    <w:rsid w:val="00846043"/>
    <w:rsid w:val="008460DA"/>
    <w:rsid w:val="008460DE"/>
    <w:rsid w:val="008460F0"/>
    <w:rsid w:val="00846122"/>
    <w:rsid w:val="00846161"/>
    <w:rsid w:val="0084665B"/>
    <w:rsid w:val="0084666A"/>
    <w:rsid w:val="00846683"/>
    <w:rsid w:val="00846779"/>
    <w:rsid w:val="00846CA9"/>
    <w:rsid w:val="00846CAB"/>
    <w:rsid w:val="00846DD2"/>
    <w:rsid w:val="00846E74"/>
    <w:rsid w:val="008471B8"/>
    <w:rsid w:val="008475DD"/>
    <w:rsid w:val="008478F2"/>
    <w:rsid w:val="00847959"/>
    <w:rsid w:val="0084797E"/>
    <w:rsid w:val="008479E1"/>
    <w:rsid w:val="00847A7B"/>
    <w:rsid w:val="00850184"/>
    <w:rsid w:val="008501A5"/>
    <w:rsid w:val="00850265"/>
    <w:rsid w:val="0085060A"/>
    <w:rsid w:val="008506F4"/>
    <w:rsid w:val="00850941"/>
    <w:rsid w:val="00850A86"/>
    <w:rsid w:val="00850B1E"/>
    <w:rsid w:val="00850C75"/>
    <w:rsid w:val="008512DC"/>
    <w:rsid w:val="0085149F"/>
    <w:rsid w:val="0085198D"/>
    <w:rsid w:val="008519CC"/>
    <w:rsid w:val="00851E4A"/>
    <w:rsid w:val="00851FDF"/>
    <w:rsid w:val="00852044"/>
    <w:rsid w:val="008521D1"/>
    <w:rsid w:val="0085255D"/>
    <w:rsid w:val="0085285F"/>
    <w:rsid w:val="008528C2"/>
    <w:rsid w:val="00852E0C"/>
    <w:rsid w:val="00853041"/>
    <w:rsid w:val="0085351A"/>
    <w:rsid w:val="0085398D"/>
    <w:rsid w:val="008539F8"/>
    <w:rsid w:val="00853AFC"/>
    <w:rsid w:val="00853B1A"/>
    <w:rsid w:val="00853B56"/>
    <w:rsid w:val="00853B8D"/>
    <w:rsid w:val="00853C93"/>
    <w:rsid w:val="00854060"/>
    <w:rsid w:val="00854346"/>
    <w:rsid w:val="008543B4"/>
    <w:rsid w:val="0085463F"/>
    <w:rsid w:val="008546CC"/>
    <w:rsid w:val="0085489B"/>
    <w:rsid w:val="00854A02"/>
    <w:rsid w:val="00854AE0"/>
    <w:rsid w:val="00854B5D"/>
    <w:rsid w:val="00854D39"/>
    <w:rsid w:val="00854FDB"/>
    <w:rsid w:val="00855398"/>
    <w:rsid w:val="00855749"/>
    <w:rsid w:val="00855828"/>
    <w:rsid w:val="00855835"/>
    <w:rsid w:val="00855A43"/>
    <w:rsid w:val="00855BDF"/>
    <w:rsid w:val="00855CC9"/>
    <w:rsid w:val="00855FA9"/>
    <w:rsid w:val="00856336"/>
    <w:rsid w:val="00856729"/>
    <w:rsid w:val="008568A3"/>
    <w:rsid w:val="00856AAB"/>
    <w:rsid w:val="00856C64"/>
    <w:rsid w:val="00856CBF"/>
    <w:rsid w:val="00856FDF"/>
    <w:rsid w:val="00857010"/>
    <w:rsid w:val="008572F5"/>
    <w:rsid w:val="00857485"/>
    <w:rsid w:val="00857615"/>
    <w:rsid w:val="00857720"/>
    <w:rsid w:val="008577F1"/>
    <w:rsid w:val="008578FF"/>
    <w:rsid w:val="0085792F"/>
    <w:rsid w:val="00857C92"/>
    <w:rsid w:val="00857EFB"/>
    <w:rsid w:val="00857F27"/>
    <w:rsid w:val="00857FAB"/>
    <w:rsid w:val="008602FF"/>
    <w:rsid w:val="008604D5"/>
    <w:rsid w:val="008605FC"/>
    <w:rsid w:val="0086064A"/>
    <w:rsid w:val="00860A68"/>
    <w:rsid w:val="00860AFD"/>
    <w:rsid w:val="00860BCE"/>
    <w:rsid w:val="00860FD9"/>
    <w:rsid w:val="00861414"/>
    <w:rsid w:val="008614ED"/>
    <w:rsid w:val="008616B7"/>
    <w:rsid w:val="00861BF4"/>
    <w:rsid w:val="0086276C"/>
    <w:rsid w:val="008627CE"/>
    <w:rsid w:val="00862C87"/>
    <w:rsid w:val="00862DA9"/>
    <w:rsid w:val="00862E63"/>
    <w:rsid w:val="00862F0A"/>
    <w:rsid w:val="00862F10"/>
    <w:rsid w:val="00863190"/>
    <w:rsid w:val="008632B0"/>
    <w:rsid w:val="00863409"/>
    <w:rsid w:val="0086383C"/>
    <w:rsid w:val="00863AD4"/>
    <w:rsid w:val="00863CBE"/>
    <w:rsid w:val="00864457"/>
    <w:rsid w:val="00864695"/>
    <w:rsid w:val="0086484B"/>
    <w:rsid w:val="008648C3"/>
    <w:rsid w:val="00864C6C"/>
    <w:rsid w:val="00864D23"/>
    <w:rsid w:val="00864FC3"/>
    <w:rsid w:val="008650FE"/>
    <w:rsid w:val="008653EC"/>
    <w:rsid w:val="00865405"/>
    <w:rsid w:val="008655D2"/>
    <w:rsid w:val="008655ED"/>
    <w:rsid w:val="00865731"/>
    <w:rsid w:val="0086583F"/>
    <w:rsid w:val="0086594A"/>
    <w:rsid w:val="008660B8"/>
    <w:rsid w:val="0086634E"/>
    <w:rsid w:val="008664F6"/>
    <w:rsid w:val="0086652C"/>
    <w:rsid w:val="0086675E"/>
    <w:rsid w:val="00866D06"/>
    <w:rsid w:val="00866FF8"/>
    <w:rsid w:val="0086715C"/>
    <w:rsid w:val="00867228"/>
    <w:rsid w:val="008675CE"/>
    <w:rsid w:val="00867613"/>
    <w:rsid w:val="00867A49"/>
    <w:rsid w:val="00867BEE"/>
    <w:rsid w:val="00870273"/>
    <w:rsid w:val="0087052E"/>
    <w:rsid w:val="00870649"/>
    <w:rsid w:val="008706F7"/>
    <w:rsid w:val="00870A1D"/>
    <w:rsid w:val="00870A58"/>
    <w:rsid w:val="00870B42"/>
    <w:rsid w:val="00870C2F"/>
    <w:rsid w:val="00870C63"/>
    <w:rsid w:val="00870F7A"/>
    <w:rsid w:val="00870FB2"/>
    <w:rsid w:val="00870FDE"/>
    <w:rsid w:val="0087125B"/>
    <w:rsid w:val="008713D2"/>
    <w:rsid w:val="0087144A"/>
    <w:rsid w:val="008714FA"/>
    <w:rsid w:val="0087160C"/>
    <w:rsid w:val="008717B8"/>
    <w:rsid w:val="00871827"/>
    <w:rsid w:val="00871EF2"/>
    <w:rsid w:val="00871F43"/>
    <w:rsid w:val="0087239B"/>
    <w:rsid w:val="008725EF"/>
    <w:rsid w:val="0087269F"/>
    <w:rsid w:val="00872820"/>
    <w:rsid w:val="00872A58"/>
    <w:rsid w:val="00872A66"/>
    <w:rsid w:val="00872B6D"/>
    <w:rsid w:val="00872EE4"/>
    <w:rsid w:val="00873283"/>
    <w:rsid w:val="00873498"/>
    <w:rsid w:val="008734C6"/>
    <w:rsid w:val="008736AA"/>
    <w:rsid w:val="00873860"/>
    <w:rsid w:val="00873A42"/>
    <w:rsid w:val="00873A89"/>
    <w:rsid w:val="00873B9E"/>
    <w:rsid w:val="00873BA4"/>
    <w:rsid w:val="00873D01"/>
    <w:rsid w:val="00874043"/>
    <w:rsid w:val="00874879"/>
    <w:rsid w:val="00874AC7"/>
    <w:rsid w:val="00874C2A"/>
    <w:rsid w:val="00874D7F"/>
    <w:rsid w:val="00874DA3"/>
    <w:rsid w:val="00874E1B"/>
    <w:rsid w:val="00874F4A"/>
    <w:rsid w:val="0087606F"/>
    <w:rsid w:val="00876417"/>
    <w:rsid w:val="0087698B"/>
    <w:rsid w:val="00876D7B"/>
    <w:rsid w:val="008773D7"/>
    <w:rsid w:val="008774A3"/>
    <w:rsid w:val="0087755A"/>
    <w:rsid w:val="008775FE"/>
    <w:rsid w:val="008776A5"/>
    <w:rsid w:val="00877786"/>
    <w:rsid w:val="008779B1"/>
    <w:rsid w:val="00877A5B"/>
    <w:rsid w:val="00877DC4"/>
    <w:rsid w:val="00877E92"/>
    <w:rsid w:val="0088013A"/>
    <w:rsid w:val="008801A8"/>
    <w:rsid w:val="0088025B"/>
    <w:rsid w:val="00880450"/>
    <w:rsid w:val="00880467"/>
    <w:rsid w:val="00880606"/>
    <w:rsid w:val="00880A08"/>
    <w:rsid w:val="00880A8A"/>
    <w:rsid w:val="00880A9D"/>
    <w:rsid w:val="00880E46"/>
    <w:rsid w:val="00880E82"/>
    <w:rsid w:val="00880ED6"/>
    <w:rsid w:val="00880F25"/>
    <w:rsid w:val="008815DD"/>
    <w:rsid w:val="00881860"/>
    <w:rsid w:val="00881A0C"/>
    <w:rsid w:val="00881AB6"/>
    <w:rsid w:val="00881AFD"/>
    <w:rsid w:val="00881FCE"/>
    <w:rsid w:val="0088202A"/>
    <w:rsid w:val="00882168"/>
    <w:rsid w:val="00882243"/>
    <w:rsid w:val="00882340"/>
    <w:rsid w:val="00882433"/>
    <w:rsid w:val="008824B9"/>
    <w:rsid w:val="008824C1"/>
    <w:rsid w:val="008824E4"/>
    <w:rsid w:val="00882515"/>
    <w:rsid w:val="008825E6"/>
    <w:rsid w:val="0088264B"/>
    <w:rsid w:val="008827A9"/>
    <w:rsid w:val="00882A20"/>
    <w:rsid w:val="00882AB9"/>
    <w:rsid w:val="00882AE0"/>
    <w:rsid w:val="00882B34"/>
    <w:rsid w:val="00882B6C"/>
    <w:rsid w:val="00882C2F"/>
    <w:rsid w:val="00882D44"/>
    <w:rsid w:val="00883184"/>
    <w:rsid w:val="00883292"/>
    <w:rsid w:val="008832E9"/>
    <w:rsid w:val="008837DE"/>
    <w:rsid w:val="008837DF"/>
    <w:rsid w:val="00883DC8"/>
    <w:rsid w:val="00883E4F"/>
    <w:rsid w:val="00883F19"/>
    <w:rsid w:val="00884017"/>
    <w:rsid w:val="008842C0"/>
    <w:rsid w:val="008842CD"/>
    <w:rsid w:val="00884651"/>
    <w:rsid w:val="008846F2"/>
    <w:rsid w:val="00884B10"/>
    <w:rsid w:val="00884BFD"/>
    <w:rsid w:val="00884CBA"/>
    <w:rsid w:val="00884F44"/>
    <w:rsid w:val="008850F4"/>
    <w:rsid w:val="008851DD"/>
    <w:rsid w:val="008853EB"/>
    <w:rsid w:val="008858A4"/>
    <w:rsid w:val="00885A49"/>
    <w:rsid w:val="00885ACD"/>
    <w:rsid w:val="00885F5F"/>
    <w:rsid w:val="00885F65"/>
    <w:rsid w:val="00886526"/>
    <w:rsid w:val="00886EA0"/>
    <w:rsid w:val="00886EE4"/>
    <w:rsid w:val="00887238"/>
    <w:rsid w:val="008872D5"/>
    <w:rsid w:val="00887352"/>
    <w:rsid w:val="00887782"/>
    <w:rsid w:val="00887938"/>
    <w:rsid w:val="00887971"/>
    <w:rsid w:val="00887BFF"/>
    <w:rsid w:val="00890027"/>
    <w:rsid w:val="00890137"/>
    <w:rsid w:val="00890538"/>
    <w:rsid w:val="008905E7"/>
    <w:rsid w:val="00890809"/>
    <w:rsid w:val="00890813"/>
    <w:rsid w:val="0089093E"/>
    <w:rsid w:val="00890993"/>
    <w:rsid w:val="00890B3B"/>
    <w:rsid w:val="00890C27"/>
    <w:rsid w:val="00890C2A"/>
    <w:rsid w:val="00890D0F"/>
    <w:rsid w:val="0089124A"/>
    <w:rsid w:val="008912CF"/>
    <w:rsid w:val="008912EA"/>
    <w:rsid w:val="00891512"/>
    <w:rsid w:val="008915BE"/>
    <w:rsid w:val="008916E7"/>
    <w:rsid w:val="00891A7E"/>
    <w:rsid w:val="00891ADC"/>
    <w:rsid w:val="00891CA0"/>
    <w:rsid w:val="008922DA"/>
    <w:rsid w:val="008922ED"/>
    <w:rsid w:val="008927D6"/>
    <w:rsid w:val="00892822"/>
    <w:rsid w:val="00892826"/>
    <w:rsid w:val="008928FA"/>
    <w:rsid w:val="00892A5F"/>
    <w:rsid w:val="00892BC4"/>
    <w:rsid w:val="00893396"/>
    <w:rsid w:val="0089370A"/>
    <w:rsid w:val="00893777"/>
    <w:rsid w:val="00893A91"/>
    <w:rsid w:val="00893BAC"/>
    <w:rsid w:val="00893C4D"/>
    <w:rsid w:val="00893FFA"/>
    <w:rsid w:val="00894467"/>
    <w:rsid w:val="00894663"/>
    <w:rsid w:val="0089482C"/>
    <w:rsid w:val="00894940"/>
    <w:rsid w:val="008949A6"/>
    <w:rsid w:val="00894D84"/>
    <w:rsid w:val="00894E1A"/>
    <w:rsid w:val="00895267"/>
    <w:rsid w:val="00895333"/>
    <w:rsid w:val="008954A5"/>
    <w:rsid w:val="008954BD"/>
    <w:rsid w:val="00895BE2"/>
    <w:rsid w:val="00896186"/>
    <w:rsid w:val="00897467"/>
    <w:rsid w:val="0089797F"/>
    <w:rsid w:val="0089798D"/>
    <w:rsid w:val="00897A21"/>
    <w:rsid w:val="00897A5D"/>
    <w:rsid w:val="00897B63"/>
    <w:rsid w:val="00897EC8"/>
    <w:rsid w:val="00897F92"/>
    <w:rsid w:val="008A0499"/>
    <w:rsid w:val="008A0565"/>
    <w:rsid w:val="008A056F"/>
    <w:rsid w:val="008A0685"/>
    <w:rsid w:val="008A10B3"/>
    <w:rsid w:val="008A10FD"/>
    <w:rsid w:val="008A1310"/>
    <w:rsid w:val="008A16B9"/>
    <w:rsid w:val="008A1B1C"/>
    <w:rsid w:val="008A1BB9"/>
    <w:rsid w:val="008A1D0F"/>
    <w:rsid w:val="008A1D6D"/>
    <w:rsid w:val="008A1DB5"/>
    <w:rsid w:val="008A208C"/>
    <w:rsid w:val="008A2223"/>
    <w:rsid w:val="008A2509"/>
    <w:rsid w:val="008A2869"/>
    <w:rsid w:val="008A2958"/>
    <w:rsid w:val="008A2986"/>
    <w:rsid w:val="008A299F"/>
    <w:rsid w:val="008A2AF9"/>
    <w:rsid w:val="008A2C7C"/>
    <w:rsid w:val="008A32B6"/>
    <w:rsid w:val="008A3363"/>
    <w:rsid w:val="008A339A"/>
    <w:rsid w:val="008A3649"/>
    <w:rsid w:val="008A3693"/>
    <w:rsid w:val="008A36D8"/>
    <w:rsid w:val="008A3D6A"/>
    <w:rsid w:val="008A3D79"/>
    <w:rsid w:val="008A3E59"/>
    <w:rsid w:val="008A4157"/>
    <w:rsid w:val="008A44D9"/>
    <w:rsid w:val="008A454F"/>
    <w:rsid w:val="008A4762"/>
    <w:rsid w:val="008A4C6E"/>
    <w:rsid w:val="008A4D3C"/>
    <w:rsid w:val="008A4FAC"/>
    <w:rsid w:val="008A507E"/>
    <w:rsid w:val="008A511E"/>
    <w:rsid w:val="008A538E"/>
    <w:rsid w:val="008A552B"/>
    <w:rsid w:val="008A569A"/>
    <w:rsid w:val="008A5A69"/>
    <w:rsid w:val="008A5D46"/>
    <w:rsid w:val="008A5DFE"/>
    <w:rsid w:val="008A5EAA"/>
    <w:rsid w:val="008A5EF4"/>
    <w:rsid w:val="008A623F"/>
    <w:rsid w:val="008A63E7"/>
    <w:rsid w:val="008A6487"/>
    <w:rsid w:val="008A6965"/>
    <w:rsid w:val="008A6F63"/>
    <w:rsid w:val="008A72A3"/>
    <w:rsid w:val="008A73B1"/>
    <w:rsid w:val="008A7508"/>
    <w:rsid w:val="008A7531"/>
    <w:rsid w:val="008A7B5E"/>
    <w:rsid w:val="008A7B89"/>
    <w:rsid w:val="008A7ED7"/>
    <w:rsid w:val="008A7F23"/>
    <w:rsid w:val="008A7F57"/>
    <w:rsid w:val="008B06FE"/>
    <w:rsid w:val="008B084E"/>
    <w:rsid w:val="008B0AE4"/>
    <w:rsid w:val="008B0E96"/>
    <w:rsid w:val="008B0ED9"/>
    <w:rsid w:val="008B1112"/>
    <w:rsid w:val="008B120E"/>
    <w:rsid w:val="008B12CA"/>
    <w:rsid w:val="008B15B2"/>
    <w:rsid w:val="008B1CFD"/>
    <w:rsid w:val="008B1D50"/>
    <w:rsid w:val="008B1E17"/>
    <w:rsid w:val="008B1E8D"/>
    <w:rsid w:val="008B1FFA"/>
    <w:rsid w:val="008B2598"/>
    <w:rsid w:val="008B2689"/>
    <w:rsid w:val="008B2A08"/>
    <w:rsid w:val="008B2B0D"/>
    <w:rsid w:val="008B2C2C"/>
    <w:rsid w:val="008B2C75"/>
    <w:rsid w:val="008B2FCC"/>
    <w:rsid w:val="008B3006"/>
    <w:rsid w:val="008B31AC"/>
    <w:rsid w:val="008B326F"/>
    <w:rsid w:val="008B36AA"/>
    <w:rsid w:val="008B3765"/>
    <w:rsid w:val="008B3AD6"/>
    <w:rsid w:val="008B3AEA"/>
    <w:rsid w:val="008B3F10"/>
    <w:rsid w:val="008B3F22"/>
    <w:rsid w:val="008B4041"/>
    <w:rsid w:val="008B4512"/>
    <w:rsid w:val="008B45CE"/>
    <w:rsid w:val="008B46E5"/>
    <w:rsid w:val="008B4C6B"/>
    <w:rsid w:val="008B5146"/>
    <w:rsid w:val="008B517C"/>
    <w:rsid w:val="008B539E"/>
    <w:rsid w:val="008B53AC"/>
    <w:rsid w:val="008B5819"/>
    <w:rsid w:val="008B58A9"/>
    <w:rsid w:val="008B5EB5"/>
    <w:rsid w:val="008B62A0"/>
    <w:rsid w:val="008B639D"/>
    <w:rsid w:val="008B661C"/>
    <w:rsid w:val="008B6791"/>
    <w:rsid w:val="008B685A"/>
    <w:rsid w:val="008B6A89"/>
    <w:rsid w:val="008B6A9F"/>
    <w:rsid w:val="008B6BA7"/>
    <w:rsid w:val="008B7146"/>
    <w:rsid w:val="008B71D6"/>
    <w:rsid w:val="008B785F"/>
    <w:rsid w:val="008B7A4E"/>
    <w:rsid w:val="008B7B05"/>
    <w:rsid w:val="008B7C9E"/>
    <w:rsid w:val="008B7CF0"/>
    <w:rsid w:val="008B7E61"/>
    <w:rsid w:val="008C028E"/>
    <w:rsid w:val="008C02AA"/>
    <w:rsid w:val="008C0501"/>
    <w:rsid w:val="008C065D"/>
    <w:rsid w:val="008C0877"/>
    <w:rsid w:val="008C0DD6"/>
    <w:rsid w:val="008C12FB"/>
    <w:rsid w:val="008C14CB"/>
    <w:rsid w:val="008C155F"/>
    <w:rsid w:val="008C180C"/>
    <w:rsid w:val="008C183E"/>
    <w:rsid w:val="008C193B"/>
    <w:rsid w:val="008C1A7A"/>
    <w:rsid w:val="008C1B96"/>
    <w:rsid w:val="008C1F64"/>
    <w:rsid w:val="008C218A"/>
    <w:rsid w:val="008C271E"/>
    <w:rsid w:val="008C27AF"/>
    <w:rsid w:val="008C29A0"/>
    <w:rsid w:val="008C2AB9"/>
    <w:rsid w:val="008C2B61"/>
    <w:rsid w:val="008C30D0"/>
    <w:rsid w:val="008C342C"/>
    <w:rsid w:val="008C36B7"/>
    <w:rsid w:val="008C3855"/>
    <w:rsid w:val="008C3992"/>
    <w:rsid w:val="008C3D58"/>
    <w:rsid w:val="008C3DC2"/>
    <w:rsid w:val="008C3EE5"/>
    <w:rsid w:val="008C41A8"/>
    <w:rsid w:val="008C4563"/>
    <w:rsid w:val="008C4614"/>
    <w:rsid w:val="008C462F"/>
    <w:rsid w:val="008C4684"/>
    <w:rsid w:val="008C4705"/>
    <w:rsid w:val="008C474C"/>
    <w:rsid w:val="008C4AD1"/>
    <w:rsid w:val="008C4C2D"/>
    <w:rsid w:val="008C4CA9"/>
    <w:rsid w:val="008C4F28"/>
    <w:rsid w:val="008C50F7"/>
    <w:rsid w:val="008C5185"/>
    <w:rsid w:val="008C5596"/>
    <w:rsid w:val="008C573E"/>
    <w:rsid w:val="008C5DBB"/>
    <w:rsid w:val="008C5E25"/>
    <w:rsid w:val="008C5ECF"/>
    <w:rsid w:val="008C619E"/>
    <w:rsid w:val="008C6623"/>
    <w:rsid w:val="008C6B22"/>
    <w:rsid w:val="008C6BC7"/>
    <w:rsid w:val="008C6DEA"/>
    <w:rsid w:val="008C7013"/>
    <w:rsid w:val="008C714D"/>
    <w:rsid w:val="008C7BDE"/>
    <w:rsid w:val="008C7C47"/>
    <w:rsid w:val="008C7D41"/>
    <w:rsid w:val="008C7FEF"/>
    <w:rsid w:val="008D0125"/>
    <w:rsid w:val="008D0174"/>
    <w:rsid w:val="008D01FF"/>
    <w:rsid w:val="008D02B4"/>
    <w:rsid w:val="008D0440"/>
    <w:rsid w:val="008D05C6"/>
    <w:rsid w:val="008D05E9"/>
    <w:rsid w:val="008D0727"/>
    <w:rsid w:val="008D0A9D"/>
    <w:rsid w:val="008D0B15"/>
    <w:rsid w:val="008D0BCF"/>
    <w:rsid w:val="008D0D0D"/>
    <w:rsid w:val="008D0E2B"/>
    <w:rsid w:val="008D17CC"/>
    <w:rsid w:val="008D1A37"/>
    <w:rsid w:val="008D1C20"/>
    <w:rsid w:val="008D1EAA"/>
    <w:rsid w:val="008D20EB"/>
    <w:rsid w:val="008D2245"/>
    <w:rsid w:val="008D2305"/>
    <w:rsid w:val="008D2546"/>
    <w:rsid w:val="008D25B8"/>
    <w:rsid w:val="008D25BC"/>
    <w:rsid w:val="008D2714"/>
    <w:rsid w:val="008D29C8"/>
    <w:rsid w:val="008D2B62"/>
    <w:rsid w:val="008D2C38"/>
    <w:rsid w:val="008D2D41"/>
    <w:rsid w:val="008D3014"/>
    <w:rsid w:val="008D323B"/>
    <w:rsid w:val="008D3271"/>
    <w:rsid w:val="008D32AB"/>
    <w:rsid w:val="008D32D0"/>
    <w:rsid w:val="008D3364"/>
    <w:rsid w:val="008D33BD"/>
    <w:rsid w:val="008D3A0D"/>
    <w:rsid w:val="008D450B"/>
    <w:rsid w:val="008D4578"/>
    <w:rsid w:val="008D47C2"/>
    <w:rsid w:val="008D49B4"/>
    <w:rsid w:val="008D4A35"/>
    <w:rsid w:val="008D4BFC"/>
    <w:rsid w:val="008D50BB"/>
    <w:rsid w:val="008D5638"/>
    <w:rsid w:val="008D5857"/>
    <w:rsid w:val="008D59C4"/>
    <w:rsid w:val="008D5B65"/>
    <w:rsid w:val="008D6763"/>
    <w:rsid w:val="008D6925"/>
    <w:rsid w:val="008D7423"/>
    <w:rsid w:val="008D74C1"/>
    <w:rsid w:val="008D74FF"/>
    <w:rsid w:val="008D76A7"/>
    <w:rsid w:val="008D76D1"/>
    <w:rsid w:val="008D7A20"/>
    <w:rsid w:val="008D7D63"/>
    <w:rsid w:val="008D7DB6"/>
    <w:rsid w:val="008D7DDB"/>
    <w:rsid w:val="008E0003"/>
    <w:rsid w:val="008E00C6"/>
    <w:rsid w:val="008E025D"/>
    <w:rsid w:val="008E0363"/>
    <w:rsid w:val="008E097E"/>
    <w:rsid w:val="008E0AEB"/>
    <w:rsid w:val="008E0F49"/>
    <w:rsid w:val="008E0F68"/>
    <w:rsid w:val="008E121A"/>
    <w:rsid w:val="008E1458"/>
    <w:rsid w:val="008E159F"/>
    <w:rsid w:val="008E15DD"/>
    <w:rsid w:val="008E172E"/>
    <w:rsid w:val="008E175A"/>
    <w:rsid w:val="008E21B8"/>
    <w:rsid w:val="008E21D2"/>
    <w:rsid w:val="008E2527"/>
    <w:rsid w:val="008E271F"/>
    <w:rsid w:val="008E292E"/>
    <w:rsid w:val="008E2EB2"/>
    <w:rsid w:val="008E30D8"/>
    <w:rsid w:val="008E35A2"/>
    <w:rsid w:val="008E363D"/>
    <w:rsid w:val="008E37E6"/>
    <w:rsid w:val="008E38F5"/>
    <w:rsid w:val="008E3BB7"/>
    <w:rsid w:val="008E3CCF"/>
    <w:rsid w:val="008E3CD3"/>
    <w:rsid w:val="008E3D61"/>
    <w:rsid w:val="008E3EB2"/>
    <w:rsid w:val="008E4030"/>
    <w:rsid w:val="008E4149"/>
    <w:rsid w:val="008E41D5"/>
    <w:rsid w:val="008E425F"/>
    <w:rsid w:val="008E4291"/>
    <w:rsid w:val="008E43FF"/>
    <w:rsid w:val="008E445A"/>
    <w:rsid w:val="008E451D"/>
    <w:rsid w:val="008E4558"/>
    <w:rsid w:val="008E45D6"/>
    <w:rsid w:val="008E48B0"/>
    <w:rsid w:val="008E4A3E"/>
    <w:rsid w:val="008E4BEF"/>
    <w:rsid w:val="008E4CCB"/>
    <w:rsid w:val="008E4F2F"/>
    <w:rsid w:val="008E50FB"/>
    <w:rsid w:val="008E53A0"/>
    <w:rsid w:val="008E5451"/>
    <w:rsid w:val="008E54ED"/>
    <w:rsid w:val="008E5591"/>
    <w:rsid w:val="008E56A6"/>
    <w:rsid w:val="008E5A43"/>
    <w:rsid w:val="008E5C9D"/>
    <w:rsid w:val="008E6038"/>
    <w:rsid w:val="008E60C9"/>
    <w:rsid w:val="008E614E"/>
    <w:rsid w:val="008E61E2"/>
    <w:rsid w:val="008E635F"/>
    <w:rsid w:val="008E6421"/>
    <w:rsid w:val="008E68C6"/>
    <w:rsid w:val="008E712D"/>
    <w:rsid w:val="008E7737"/>
    <w:rsid w:val="008E79F0"/>
    <w:rsid w:val="008E7C75"/>
    <w:rsid w:val="008E7DAF"/>
    <w:rsid w:val="008E7F0E"/>
    <w:rsid w:val="008F0125"/>
    <w:rsid w:val="008F0B21"/>
    <w:rsid w:val="008F0BD8"/>
    <w:rsid w:val="008F0C6D"/>
    <w:rsid w:val="008F0CD1"/>
    <w:rsid w:val="008F0CD9"/>
    <w:rsid w:val="008F0D17"/>
    <w:rsid w:val="008F0D37"/>
    <w:rsid w:val="008F0D94"/>
    <w:rsid w:val="008F163F"/>
    <w:rsid w:val="008F182F"/>
    <w:rsid w:val="008F190C"/>
    <w:rsid w:val="008F1A10"/>
    <w:rsid w:val="008F1A99"/>
    <w:rsid w:val="008F1D38"/>
    <w:rsid w:val="008F1D72"/>
    <w:rsid w:val="008F1EC8"/>
    <w:rsid w:val="008F2084"/>
    <w:rsid w:val="008F2189"/>
    <w:rsid w:val="008F2293"/>
    <w:rsid w:val="008F2545"/>
    <w:rsid w:val="008F25E9"/>
    <w:rsid w:val="008F2BF2"/>
    <w:rsid w:val="008F2CF5"/>
    <w:rsid w:val="008F300D"/>
    <w:rsid w:val="008F33AC"/>
    <w:rsid w:val="008F355A"/>
    <w:rsid w:val="008F3832"/>
    <w:rsid w:val="008F3CB0"/>
    <w:rsid w:val="008F3F2C"/>
    <w:rsid w:val="008F40D6"/>
    <w:rsid w:val="008F44FC"/>
    <w:rsid w:val="008F480B"/>
    <w:rsid w:val="008F4889"/>
    <w:rsid w:val="008F4BB4"/>
    <w:rsid w:val="008F4D63"/>
    <w:rsid w:val="008F5051"/>
    <w:rsid w:val="008F539F"/>
    <w:rsid w:val="008F5513"/>
    <w:rsid w:val="008F567C"/>
    <w:rsid w:val="008F5831"/>
    <w:rsid w:val="008F613A"/>
    <w:rsid w:val="008F635B"/>
    <w:rsid w:val="008F6680"/>
    <w:rsid w:val="008F69E8"/>
    <w:rsid w:val="008F6A04"/>
    <w:rsid w:val="008F6B92"/>
    <w:rsid w:val="008F6BFF"/>
    <w:rsid w:val="008F6CA1"/>
    <w:rsid w:val="008F6CC1"/>
    <w:rsid w:val="008F6FD6"/>
    <w:rsid w:val="008F70CA"/>
    <w:rsid w:val="008F73B5"/>
    <w:rsid w:val="008F75D5"/>
    <w:rsid w:val="008F7711"/>
    <w:rsid w:val="008F798E"/>
    <w:rsid w:val="008F79D2"/>
    <w:rsid w:val="008F7B7F"/>
    <w:rsid w:val="008F7F89"/>
    <w:rsid w:val="00900650"/>
    <w:rsid w:val="00900851"/>
    <w:rsid w:val="009008BD"/>
    <w:rsid w:val="00900A29"/>
    <w:rsid w:val="00900E4F"/>
    <w:rsid w:val="009011F9"/>
    <w:rsid w:val="009013D3"/>
    <w:rsid w:val="009013DE"/>
    <w:rsid w:val="009013E7"/>
    <w:rsid w:val="00901851"/>
    <w:rsid w:val="009018B9"/>
    <w:rsid w:val="00901C6E"/>
    <w:rsid w:val="00901CCB"/>
    <w:rsid w:val="00902011"/>
    <w:rsid w:val="00902213"/>
    <w:rsid w:val="009022CE"/>
    <w:rsid w:val="009022F1"/>
    <w:rsid w:val="0090271D"/>
    <w:rsid w:val="00902A65"/>
    <w:rsid w:val="00902A98"/>
    <w:rsid w:val="00902BDA"/>
    <w:rsid w:val="00902D72"/>
    <w:rsid w:val="00902D89"/>
    <w:rsid w:val="00902F19"/>
    <w:rsid w:val="00902F73"/>
    <w:rsid w:val="0090359C"/>
    <w:rsid w:val="00903C90"/>
    <w:rsid w:val="00903DA8"/>
    <w:rsid w:val="009040AC"/>
    <w:rsid w:val="009041AE"/>
    <w:rsid w:val="009043C4"/>
    <w:rsid w:val="009043EB"/>
    <w:rsid w:val="0090447E"/>
    <w:rsid w:val="00904488"/>
    <w:rsid w:val="0090464B"/>
    <w:rsid w:val="0090465E"/>
    <w:rsid w:val="0090472C"/>
    <w:rsid w:val="00904EE8"/>
    <w:rsid w:val="009050B5"/>
    <w:rsid w:val="00905202"/>
    <w:rsid w:val="009054B8"/>
    <w:rsid w:val="00905506"/>
    <w:rsid w:val="00905534"/>
    <w:rsid w:val="00905596"/>
    <w:rsid w:val="00905839"/>
    <w:rsid w:val="00905AAB"/>
    <w:rsid w:val="00905AE3"/>
    <w:rsid w:val="00906063"/>
    <w:rsid w:val="0090611E"/>
    <w:rsid w:val="00906269"/>
    <w:rsid w:val="00906873"/>
    <w:rsid w:val="0090688F"/>
    <w:rsid w:val="00906995"/>
    <w:rsid w:val="00906C67"/>
    <w:rsid w:val="00906E3F"/>
    <w:rsid w:val="00906FF0"/>
    <w:rsid w:val="00907157"/>
    <w:rsid w:val="009072C7"/>
    <w:rsid w:val="009077C5"/>
    <w:rsid w:val="00907A28"/>
    <w:rsid w:val="00907B44"/>
    <w:rsid w:val="009100E8"/>
    <w:rsid w:val="0091039E"/>
    <w:rsid w:val="009103D2"/>
    <w:rsid w:val="0091044A"/>
    <w:rsid w:val="0091074E"/>
    <w:rsid w:val="00910A3E"/>
    <w:rsid w:val="00910BF6"/>
    <w:rsid w:val="00910CD6"/>
    <w:rsid w:val="00911016"/>
    <w:rsid w:val="009110A1"/>
    <w:rsid w:val="0091121F"/>
    <w:rsid w:val="009113DD"/>
    <w:rsid w:val="009115C9"/>
    <w:rsid w:val="0091164B"/>
    <w:rsid w:val="00911662"/>
    <w:rsid w:val="009118F9"/>
    <w:rsid w:val="00911E7C"/>
    <w:rsid w:val="00912043"/>
    <w:rsid w:val="00912240"/>
    <w:rsid w:val="00912397"/>
    <w:rsid w:val="00912453"/>
    <w:rsid w:val="009124B6"/>
    <w:rsid w:val="0091277C"/>
    <w:rsid w:val="00912824"/>
    <w:rsid w:val="00912AE8"/>
    <w:rsid w:val="00912CD9"/>
    <w:rsid w:val="00912F06"/>
    <w:rsid w:val="009132BB"/>
    <w:rsid w:val="00913495"/>
    <w:rsid w:val="00913509"/>
    <w:rsid w:val="009137BF"/>
    <w:rsid w:val="00913D48"/>
    <w:rsid w:val="00913E23"/>
    <w:rsid w:val="00913F0B"/>
    <w:rsid w:val="009140E4"/>
    <w:rsid w:val="009142B2"/>
    <w:rsid w:val="009142D4"/>
    <w:rsid w:val="009143A8"/>
    <w:rsid w:val="0091465F"/>
    <w:rsid w:val="009148B6"/>
    <w:rsid w:val="0091490D"/>
    <w:rsid w:val="00914A29"/>
    <w:rsid w:val="00914EA1"/>
    <w:rsid w:val="00914FF7"/>
    <w:rsid w:val="0091507E"/>
    <w:rsid w:val="0091508E"/>
    <w:rsid w:val="0091510E"/>
    <w:rsid w:val="009157DF"/>
    <w:rsid w:val="00915843"/>
    <w:rsid w:val="00915D3F"/>
    <w:rsid w:val="009161F2"/>
    <w:rsid w:val="00916298"/>
    <w:rsid w:val="00916699"/>
    <w:rsid w:val="009167D1"/>
    <w:rsid w:val="009168D4"/>
    <w:rsid w:val="00916C22"/>
    <w:rsid w:val="00916C7E"/>
    <w:rsid w:val="00916E37"/>
    <w:rsid w:val="00916E4C"/>
    <w:rsid w:val="00916FA3"/>
    <w:rsid w:val="00917027"/>
    <w:rsid w:val="0091750D"/>
    <w:rsid w:val="0091771B"/>
    <w:rsid w:val="00917AFE"/>
    <w:rsid w:val="00917AFF"/>
    <w:rsid w:val="00917B74"/>
    <w:rsid w:val="00917F2D"/>
    <w:rsid w:val="00917FEE"/>
    <w:rsid w:val="009201F9"/>
    <w:rsid w:val="009202BF"/>
    <w:rsid w:val="0092072C"/>
    <w:rsid w:val="009209E1"/>
    <w:rsid w:val="00920C98"/>
    <w:rsid w:val="00920E10"/>
    <w:rsid w:val="00921337"/>
    <w:rsid w:val="0092140E"/>
    <w:rsid w:val="00921547"/>
    <w:rsid w:val="0092172B"/>
    <w:rsid w:val="00921752"/>
    <w:rsid w:val="00921902"/>
    <w:rsid w:val="00921AB9"/>
    <w:rsid w:val="00921B33"/>
    <w:rsid w:val="00921D32"/>
    <w:rsid w:val="00922095"/>
    <w:rsid w:val="0092212D"/>
    <w:rsid w:val="009221D2"/>
    <w:rsid w:val="009222E4"/>
    <w:rsid w:val="00922367"/>
    <w:rsid w:val="00922436"/>
    <w:rsid w:val="009224A4"/>
    <w:rsid w:val="009224DB"/>
    <w:rsid w:val="00922507"/>
    <w:rsid w:val="0092287A"/>
    <w:rsid w:val="00922A2C"/>
    <w:rsid w:val="00922D61"/>
    <w:rsid w:val="00922F88"/>
    <w:rsid w:val="00923124"/>
    <w:rsid w:val="009232AD"/>
    <w:rsid w:val="00923444"/>
    <w:rsid w:val="00923755"/>
    <w:rsid w:val="00923CBF"/>
    <w:rsid w:val="009241A3"/>
    <w:rsid w:val="0092431A"/>
    <w:rsid w:val="00924505"/>
    <w:rsid w:val="009246E2"/>
    <w:rsid w:val="0092489A"/>
    <w:rsid w:val="009248E6"/>
    <w:rsid w:val="00924994"/>
    <w:rsid w:val="009249E7"/>
    <w:rsid w:val="00924F95"/>
    <w:rsid w:val="009250C3"/>
    <w:rsid w:val="0092518A"/>
    <w:rsid w:val="0092529C"/>
    <w:rsid w:val="00925358"/>
    <w:rsid w:val="00925365"/>
    <w:rsid w:val="00925638"/>
    <w:rsid w:val="00925759"/>
    <w:rsid w:val="009257C7"/>
    <w:rsid w:val="00925877"/>
    <w:rsid w:val="00925B3E"/>
    <w:rsid w:val="00925C24"/>
    <w:rsid w:val="00925C7A"/>
    <w:rsid w:val="009262B1"/>
    <w:rsid w:val="009266E7"/>
    <w:rsid w:val="00926990"/>
    <w:rsid w:val="0092706F"/>
    <w:rsid w:val="00927268"/>
    <w:rsid w:val="00927543"/>
    <w:rsid w:val="0092760F"/>
    <w:rsid w:val="0092762F"/>
    <w:rsid w:val="00927730"/>
    <w:rsid w:val="0092776A"/>
    <w:rsid w:val="00927B1E"/>
    <w:rsid w:val="00927E1A"/>
    <w:rsid w:val="00927F3E"/>
    <w:rsid w:val="00927F7A"/>
    <w:rsid w:val="00930023"/>
    <w:rsid w:val="0093008B"/>
    <w:rsid w:val="009301D1"/>
    <w:rsid w:val="009302BD"/>
    <w:rsid w:val="00930363"/>
    <w:rsid w:val="009306A1"/>
    <w:rsid w:val="00930865"/>
    <w:rsid w:val="009309AB"/>
    <w:rsid w:val="00930A8C"/>
    <w:rsid w:val="00930BA2"/>
    <w:rsid w:val="00930BAD"/>
    <w:rsid w:val="0093131D"/>
    <w:rsid w:val="00931494"/>
    <w:rsid w:val="009316DD"/>
    <w:rsid w:val="00931C08"/>
    <w:rsid w:val="00931E98"/>
    <w:rsid w:val="00931F8C"/>
    <w:rsid w:val="0093225F"/>
    <w:rsid w:val="0093246A"/>
    <w:rsid w:val="009324AE"/>
    <w:rsid w:val="009324F0"/>
    <w:rsid w:val="009326D4"/>
    <w:rsid w:val="00932BAC"/>
    <w:rsid w:val="00932BC3"/>
    <w:rsid w:val="00932C76"/>
    <w:rsid w:val="00932EBF"/>
    <w:rsid w:val="00933046"/>
    <w:rsid w:val="009332FF"/>
    <w:rsid w:val="00933630"/>
    <w:rsid w:val="00933E4C"/>
    <w:rsid w:val="0093456C"/>
    <w:rsid w:val="00934A65"/>
    <w:rsid w:val="00934AA3"/>
    <w:rsid w:val="00934B07"/>
    <w:rsid w:val="00934BA5"/>
    <w:rsid w:val="00934D4D"/>
    <w:rsid w:val="00934DBE"/>
    <w:rsid w:val="00934E83"/>
    <w:rsid w:val="009352A8"/>
    <w:rsid w:val="00935502"/>
    <w:rsid w:val="0093588F"/>
    <w:rsid w:val="00935B14"/>
    <w:rsid w:val="00935B8D"/>
    <w:rsid w:val="00935E80"/>
    <w:rsid w:val="009361BC"/>
    <w:rsid w:val="009366A3"/>
    <w:rsid w:val="0093683F"/>
    <w:rsid w:val="009369AB"/>
    <w:rsid w:val="00936A5F"/>
    <w:rsid w:val="00936C2D"/>
    <w:rsid w:val="00936CBD"/>
    <w:rsid w:val="00936F70"/>
    <w:rsid w:val="0093701A"/>
    <w:rsid w:val="00937067"/>
    <w:rsid w:val="00937458"/>
    <w:rsid w:val="00937DD4"/>
    <w:rsid w:val="00937EA0"/>
    <w:rsid w:val="00937EA6"/>
    <w:rsid w:val="00940077"/>
    <w:rsid w:val="00940103"/>
    <w:rsid w:val="009401C1"/>
    <w:rsid w:val="009402FA"/>
    <w:rsid w:val="009404A0"/>
    <w:rsid w:val="009404E5"/>
    <w:rsid w:val="009408C0"/>
    <w:rsid w:val="00940B75"/>
    <w:rsid w:val="00940BD8"/>
    <w:rsid w:val="00940F12"/>
    <w:rsid w:val="00940F8A"/>
    <w:rsid w:val="009416AF"/>
    <w:rsid w:val="0094171A"/>
    <w:rsid w:val="00941A18"/>
    <w:rsid w:val="00941BD3"/>
    <w:rsid w:val="00941D88"/>
    <w:rsid w:val="00941DE3"/>
    <w:rsid w:val="009421F4"/>
    <w:rsid w:val="009422C6"/>
    <w:rsid w:val="00942B11"/>
    <w:rsid w:val="00942F92"/>
    <w:rsid w:val="009433A3"/>
    <w:rsid w:val="009433FD"/>
    <w:rsid w:val="00943547"/>
    <w:rsid w:val="00943856"/>
    <w:rsid w:val="009438AF"/>
    <w:rsid w:val="0094392A"/>
    <w:rsid w:val="00943930"/>
    <w:rsid w:val="0094393F"/>
    <w:rsid w:val="009439D6"/>
    <w:rsid w:val="00943C3F"/>
    <w:rsid w:val="00943E1D"/>
    <w:rsid w:val="00943E79"/>
    <w:rsid w:val="00943FB8"/>
    <w:rsid w:val="009441E2"/>
    <w:rsid w:val="0094444D"/>
    <w:rsid w:val="00944477"/>
    <w:rsid w:val="00944563"/>
    <w:rsid w:val="00944666"/>
    <w:rsid w:val="009446A9"/>
    <w:rsid w:val="00944769"/>
    <w:rsid w:val="00944AE8"/>
    <w:rsid w:val="00944BBF"/>
    <w:rsid w:val="00944F1D"/>
    <w:rsid w:val="00944FB8"/>
    <w:rsid w:val="00945089"/>
    <w:rsid w:val="009452E4"/>
    <w:rsid w:val="00945357"/>
    <w:rsid w:val="009453CE"/>
    <w:rsid w:val="00945463"/>
    <w:rsid w:val="00945680"/>
    <w:rsid w:val="00945796"/>
    <w:rsid w:val="00945D1E"/>
    <w:rsid w:val="00945D26"/>
    <w:rsid w:val="00945EC1"/>
    <w:rsid w:val="00945F16"/>
    <w:rsid w:val="009461A4"/>
    <w:rsid w:val="009461BA"/>
    <w:rsid w:val="009462AB"/>
    <w:rsid w:val="009465B6"/>
    <w:rsid w:val="00946786"/>
    <w:rsid w:val="009468C8"/>
    <w:rsid w:val="00946A7B"/>
    <w:rsid w:val="00946AC7"/>
    <w:rsid w:val="00946ADF"/>
    <w:rsid w:val="00946B4D"/>
    <w:rsid w:val="00946EC7"/>
    <w:rsid w:val="00946ED6"/>
    <w:rsid w:val="00947059"/>
    <w:rsid w:val="009470CB"/>
    <w:rsid w:val="00947335"/>
    <w:rsid w:val="00947362"/>
    <w:rsid w:val="00947608"/>
    <w:rsid w:val="0094770F"/>
    <w:rsid w:val="009477FE"/>
    <w:rsid w:val="0094789A"/>
    <w:rsid w:val="009479D9"/>
    <w:rsid w:val="00947B78"/>
    <w:rsid w:val="00947F35"/>
    <w:rsid w:val="00947F36"/>
    <w:rsid w:val="00950027"/>
    <w:rsid w:val="0095014A"/>
    <w:rsid w:val="009501B3"/>
    <w:rsid w:val="00950573"/>
    <w:rsid w:val="009506EB"/>
    <w:rsid w:val="00950761"/>
    <w:rsid w:val="009507F9"/>
    <w:rsid w:val="00951083"/>
    <w:rsid w:val="009510F3"/>
    <w:rsid w:val="009512BE"/>
    <w:rsid w:val="00951701"/>
    <w:rsid w:val="00951CE0"/>
    <w:rsid w:val="00951D57"/>
    <w:rsid w:val="00951E6B"/>
    <w:rsid w:val="00951E9E"/>
    <w:rsid w:val="00951F28"/>
    <w:rsid w:val="00952105"/>
    <w:rsid w:val="00952122"/>
    <w:rsid w:val="009527BB"/>
    <w:rsid w:val="00952B3E"/>
    <w:rsid w:val="00952E97"/>
    <w:rsid w:val="009530D2"/>
    <w:rsid w:val="0095333C"/>
    <w:rsid w:val="0095334B"/>
    <w:rsid w:val="00953748"/>
    <w:rsid w:val="00953B18"/>
    <w:rsid w:val="00953C38"/>
    <w:rsid w:val="00953DAF"/>
    <w:rsid w:val="00953E0D"/>
    <w:rsid w:val="009540E2"/>
    <w:rsid w:val="009540F3"/>
    <w:rsid w:val="009541CC"/>
    <w:rsid w:val="0095439D"/>
    <w:rsid w:val="009543C0"/>
    <w:rsid w:val="0095450E"/>
    <w:rsid w:val="0095461A"/>
    <w:rsid w:val="0095464A"/>
    <w:rsid w:val="009546E2"/>
    <w:rsid w:val="009547EB"/>
    <w:rsid w:val="009549F9"/>
    <w:rsid w:val="00954B5F"/>
    <w:rsid w:val="009551A0"/>
    <w:rsid w:val="009552F8"/>
    <w:rsid w:val="00955B4D"/>
    <w:rsid w:val="00955C0B"/>
    <w:rsid w:val="00955DDB"/>
    <w:rsid w:val="00955EF2"/>
    <w:rsid w:val="009562C7"/>
    <w:rsid w:val="00956401"/>
    <w:rsid w:val="00956431"/>
    <w:rsid w:val="009566CF"/>
    <w:rsid w:val="009567EF"/>
    <w:rsid w:val="00956887"/>
    <w:rsid w:val="0095698F"/>
    <w:rsid w:val="009572A3"/>
    <w:rsid w:val="009574CF"/>
    <w:rsid w:val="009574E0"/>
    <w:rsid w:val="009575D0"/>
    <w:rsid w:val="00957BCB"/>
    <w:rsid w:val="00957D40"/>
    <w:rsid w:val="0096015A"/>
    <w:rsid w:val="009603E0"/>
    <w:rsid w:val="0096073E"/>
    <w:rsid w:val="00960812"/>
    <w:rsid w:val="00960A49"/>
    <w:rsid w:val="00960D7C"/>
    <w:rsid w:val="00960DCB"/>
    <w:rsid w:val="00961097"/>
    <w:rsid w:val="00961101"/>
    <w:rsid w:val="0096115D"/>
    <w:rsid w:val="00961555"/>
    <w:rsid w:val="0096160F"/>
    <w:rsid w:val="00961B92"/>
    <w:rsid w:val="00961BF0"/>
    <w:rsid w:val="00961C38"/>
    <w:rsid w:val="00961C92"/>
    <w:rsid w:val="00961CB5"/>
    <w:rsid w:val="00961D82"/>
    <w:rsid w:val="00961E1A"/>
    <w:rsid w:val="009620FD"/>
    <w:rsid w:val="00962220"/>
    <w:rsid w:val="0096282A"/>
    <w:rsid w:val="00962B37"/>
    <w:rsid w:val="00962BBF"/>
    <w:rsid w:val="00962DAA"/>
    <w:rsid w:val="00962F83"/>
    <w:rsid w:val="00963047"/>
    <w:rsid w:val="00963114"/>
    <w:rsid w:val="009631B9"/>
    <w:rsid w:val="0096325C"/>
    <w:rsid w:val="0096329D"/>
    <w:rsid w:val="00963395"/>
    <w:rsid w:val="00963472"/>
    <w:rsid w:val="009639D9"/>
    <w:rsid w:val="009639FA"/>
    <w:rsid w:val="00963DA2"/>
    <w:rsid w:val="00963DEA"/>
    <w:rsid w:val="0096407A"/>
    <w:rsid w:val="00964256"/>
    <w:rsid w:val="00964306"/>
    <w:rsid w:val="00964912"/>
    <w:rsid w:val="00964D03"/>
    <w:rsid w:val="00964DEC"/>
    <w:rsid w:val="00964ED5"/>
    <w:rsid w:val="00964F2A"/>
    <w:rsid w:val="00965442"/>
    <w:rsid w:val="00965773"/>
    <w:rsid w:val="0096598B"/>
    <w:rsid w:val="00965A19"/>
    <w:rsid w:val="00965E2E"/>
    <w:rsid w:val="00966312"/>
    <w:rsid w:val="00966610"/>
    <w:rsid w:val="009668D8"/>
    <w:rsid w:val="009669A0"/>
    <w:rsid w:val="00966B38"/>
    <w:rsid w:val="00966D63"/>
    <w:rsid w:val="00966E96"/>
    <w:rsid w:val="00966FD3"/>
    <w:rsid w:val="00967191"/>
    <w:rsid w:val="0096735C"/>
    <w:rsid w:val="00967657"/>
    <w:rsid w:val="009677B8"/>
    <w:rsid w:val="009678D6"/>
    <w:rsid w:val="00967918"/>
    <w:rsid w:val="0096798E"/>
    <w:rsid w:val="00967A9F"/>
    <w:rsid w:val="00967BE1"/>
    <w:rsid w:val="009700DD"/>
    <w:rsid w:val="0097014A"/>
    <w:rsid w:val="009701D0"/>
    <w:rsid w:val="009702FF"/>
    <w:rsid w:val="0097036D"/>
    <w:rsid w:val="00970549"/>
    <w:rsid w:val="00970591"/>
    <w:rsid w:val="0097063C"/>
    <w:rsid w:val="009706BD"/>
    <w:rsid w:val="00970774"/>
    <w:rsid w:val="00970A3E"/>
    <w:rsid w:val="00970A43"/>
    <w:rsid w:val="00971015"/>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349"/>
    <w:rsid w:val="0097354E"/>
    <w:rsid w:val="009735A0"/>
    <w:rsid w:val="0097387F"/>
    <w:rsid w:val="009738A3"/>
    <w:rsid w:val="009738A9"/>
    <w:rsid w:val="00973D4C"/>
    <w:rsid w:val="00973DCD"/>
    <w:rsid w:val="00973F3B"/>
    <w:rsid w:val="00974361"/>
    <w:rsid w:val="00974394"/>
    <w:rsid w:val="009743CC"/>
    <w:rsid w:val="0097468B"/>
    <w:rsid w:val="00974DC4"/>
    <w:rsid w:val="00974F1E"/>
    <w:rsid w:val="00974F82"/>
    <w:rsid w:val="0097508D"/>
    <w:rsid w:val="00975163"/>
    <w:rsid w:val="009752D8"/>
    <w:rsid w:val="009753F5"/>
    <w:rsid w:val="0097556F"/>
    <w:rsid w:val="009755A4"/>
    <w:rsid w:val="0097584E"/>
    <w:rsid w:val="00975C91"/>
    <w:rsid w:val="00975EDC"/>
    <w:rsid w:val="009760C3"/>
    <w:rsid w:val="0097614E"/>
    <w:rsid w:val="00976184"/>
    <w:rsid w:val="00976235"/>
    <w:rsid w:val="009762C1"/>
    <w:rsid w:val="00976372"/>
    <w:rsid w:val="009763AC"/>
    <w:rsid w:val="00976468"/>
    <w:rsid w:val="009764B8"/>
    <w:rsid w:val="00976535"/>
    <w:rsid w:val="0097656B"/>
    <w:rsid w:val="00976F5B"/>
    <w:rsid w:val="009770BD"/>
    <w:rsid w:val="009772F5"/>
    <w:rsid w:val="00977410"/>
    <w:rsid w:val="009774EE"/>
    <w:rsid w:val="009775D1"/>
    <w:rsid w:val="009779CC"/>
    <w:rsid w:val="00977A32"/>
    <w:rsid w:val="00977B11"/>
    <w:rsid w:val="00977F78"/>
    <w:rsid w:val="00980011"/>
    <w:rsid w:val="0098008D"/>
    <w:rsid w:val="0098018E"/>
    <w:rsid w:val="00980425"/>
    <w:rsid w:val="0098048D"/>
    <w:rsid w:val="00980573"/>
    <w:rsid w:val="00980631"/>
    <w:rsid w:val="0098072D"/>
    <w:rsid w:val="00980843"/>
    <w:rsid w:val="00980CFF"/>
    <w:rsid w:val="00980F01"/>
    <w:rsid w:val="00981474"/>
    <w:rsid w:val="0098160B"/>
    <w:rsid w:val="00981915"/>
    <w:rsid w:val="00981A14"/>
    <w:rsid w:val="00981ADF"/>
    <w:rsid w:val="00981E2F"/>
    <w:rsid w:val="00981FD1"/>
    <w:rsid w:val="009823E2"/>
    <w:rsid w:val="00982437"/>
    <w:rsid w:val="009826D4"/>
    <w:rsid w:val="00982778"/>
    <w:rsid w:val="009827ED"/>
    <w:rsid w:val="0098294D"/>
    <w:rsid w:val="00982BEB"/>
    <w:rsid w:val="00982FCA"/>
    <w:rsid w:val="009830EB"/>
    <w:rsid w:val="0098361F"/>
    <w:rsid w:val="009837E3"/>
    <w:rsid w:val="0098388A"/>
    <w:rsid w:val="009838E2"/>
    <w:rsid w:val="00983A09"/>
    <w:rsid w:val="00983A68"/>
    <w:rsid w:val="00983BAC"/>
    <w:rsid w:val="00983E85"/>
    <w:rsid w:val="00983EE2"/>
    <w:rsid w:val="00983F80"/>
    <w:rsid w:val="009841AD"/>
    <w:rsid w:val="009841B4"/>
    <w:rsid w:val="0098423A"/>
    <w:rsid w:val="0098477F"/>
    <w:rsid w:val="009847CF"/>
    <w:rsid w:val="00984F0F"/>
    <w:rsid w:val="00984FAA"/>
    <w:rsid w:val="009850A7"/>
    <w:rsid w:val="009850EF"/>
    <w:rsid w:val="00985135"/>
    <w:rsid w:val="00985181"/>
    <w:rsid w:val="009851A8"/>
    <w:rsid w:val="009852C0"/>
    <w:rsid w:val="009853D9"/>
    <w:rsid w:val="00985506"/>
    <w:rsid w:val="00985719"/>
    <w:rsid w:val="00985B4A"/>
    <w:rsid w:val="00985D9E"/>
    <w:rsid w:val="00985E1B"/>
    <w:rsid w:val="0098607B"/>
    <w:rsid w:val="009862D3"/>
    <w:rsid w:val="009864F3"/>
    <w:rsid w:val="0098650E"/>
    <w:rsid w:val="0098654F"/>
    <w:rsid w:val="009865F3"/>
    <w:rsid w:val="009867A9"/>
    <w:rsid w:val="00986A97"/>
    <w:rsid w:val="00986E2A"/>
    <w:rsid w:val="009870B0"/>
    <w:rsid w:val="009873D6"/>
    <w:rsid w:val="00987448"/>
    <w:rsid w:val="00987995"/>
    <w:rsid w:val="00987CE4"/>
    <w:rsid w:val="00987D00"/>
    <w:rsid w:val="00987D37"/>
    <w:rsid w:val="00987FFD"/>
    <w:rsid w:val="009905B7"/>
    <w:rsid w:val="00990AA5"/>
    <w:rsid w:val="00990BF3"/>
    <w:rsid w:val="00991042"/>
    <w:rsid w:val="00991397"/>
    <w:rsid w:val="0099147D"/>
    <w:rsid w:val="009918ED"/>
    <w:rsid w:val="00991BE3"/>
    <w:rsid w:val="00991C76"/>
    <w:rsid w:val="00992017"/>
    <w:rsid w:val="00992085"/>
    <w:rsid w:val="009921EA"/>
    <w:rsid w:val="009925C6"/>
    <w:rsid w:val="00992672"/>
    <w:rsid w:val="0099273E"/>
    <w:rsid w:val="00992B2D"/>
    <w:rsid w:val="00992B4B"/>
    <w:rsid w:val="00992DDA"/>
    <w:rsid w:val="00993062"/>
    <w:rsid w:val="00993254"/>
    <w:rsid w:val="0099327C"/>
    <w:rsid w:val="009934B0"/>
    <w:rsid w:val="0099377D"/>
    <w:rsid w:val="00993A80"/>
    <w:rsid w:val="00993C3B"/>
    <w:rsid w:val="00993C76"/>
    <w:rsid w:val="00993E64"/>
    <w:rsid w:val="0099403D"/>
    <w:rsid w:val="009940F1"/>
    <w:rsid w:val="00994137"/>
    <w:rsid w:val="009946AD"/>
    <w:rsid w:val="00994A7E"/>
    <w:rsid w:val="00995337"/>
    <w:rsid w:val="0099578A"/>
    <w:rsid w:val="009958AA"/>
    <w:rsid w:val="0099593A"/>
    <w:rsid w:val="009959B8"/>
    <w:rsid w:val="00995BAE"/>
    <w:rsid w:val="00995C74"/>
    <w:rsid w:val="00995EB3"/>
    <w:rsid w:val="00995EF4"/>
    <w:rsid w:val="00996131"/>
    <w:rsid w:val="00996467"/>
    <w:rsid w:val="00996633"/>
    <w:rsid w:val="009967B0"/>
    <w:rsid w:val="0099681C"/>
    <w:rsid w:val="009969B5"/>
    <w:rsid w:val="00996C45"/>
    <w:rsid w:val="00996C7C"/>
    <w:rsid w:val="00996FF0"/>
    <w:rsid w:val="00997124"/>
    <w:rsid w:val="00997396"/>
    <w:rsid w:val="009973F4"/>
    <w:rsid w:val="00997732"/>
    <w:rsid w:val="0099790E"/>
    <w:rsid w:val="00997E0D"/>
    <w:rsid w:val="009A00D5"/>
    <w:rsid w:val="009A0274"/>
    <w:rsid w:val="009A0297"/>
    <w:rsid w:val="009A0857"/>
    <w:rsid w:val="009A0BA5"/>
    <w:rsid w:val="009A0CB8"/>
    <w:rsid w:val="009A0E9F"/>
    <w:rsid w:val="009A0FF5"/>
    <w:rsid w:val="009A1122"/>
    <w:rsid w:val="009A138C"/>
    <w:rsid w:val="009A1527"/>
    <w:rsid w:val="009A16F7"/>
    <w:rsid w:val="009A18A9"/>
    <w:rsid w:val="009A1AC4"/>
    <w:rsid w:val="009A1D27"/>
    <w:rsid w:val="009A1E21"/>
    <w:rsid w:val="009A2593"/>
    <w:rsid w:val="009A25FB"/>
    <w:rsid w:val="009A2721"/>
    <w:rsid w:val="009A284F"/>
    <w:rsid w:val="009A2BD8"/>
    <w:rsid w:val="009A2C0E"/>
    <w:rsid w:val="009A2CD0"/>
    <w:rsid w:val="009A2EE4"/>
    <w:rsid w:val="009A32CD"/>
    <w:rsid w:val="009A378B"/>
    <w:rsid w:val="009A4832"/>
    <w:rsid w:val="009A48B0"/>
    <w:rsid w:val="009A48E8"/>
    <w:rsid w:val="009A4C62"/>
    <w:rsid w:val="009A4D41"/>
    <w:rsid w:val="009A4D71"/>
    <w:rsid w:val="009A50D4"/>
    <w:rsid w:val="009A51DB"/>
    <w:rsid w:val="009A53B2"/>
    <w:rsid w:val="009A5513"/>
    <w:rsid w:val="009A55D4"/>
    <w:rsid w:val="009A562E"/>
    <w:rsid w:val="009A56BB"/>
    <w:rsid w:val="009A576D"/>
    <w:rsid w:val="009A58DD"/>
    <w:rsid w:val="009A5AF2"/>
    <w:rsid w:val="009A5C12"/>
    <w:rsid w:val="009A5D43"/>
    <w:rsid w:val="009A5D7C"/>
    <w:rsid w:val="009A5F4C"/>
    <w:rsid w:val="009A5FFD"/>
    <w:rsid w:val="009A6081"/>
    <w:rsid w:val="009A641D"/>
    <w:rsid w:val="009A6693"/>
    <w:rsid w:val="009A6788"/>
    <w:rsid w:val="009A6876"/>
    <w:rsid w:val="009A69AC"/>
    <w:rsid w:val="009A6A4A"/>
    <w:rsid w:val="009A6B98"/>
    <w:rsid w:val="009A6C89"/>
    <w:rsid w:val="009A6D72"/>
    <w:rsid w:val="009A6E54"/>
    <w:rsid w:val="009A70D7"/>
    <w:rsid w:val="009A70FE"/>
    <w:rsid w:val="009A732A"/>
    <w:rsid w:val="009A745A"/>
    <w:rsid w:val="009A799F"/>
    <w:rsid w:val="009A7A89"/>
    <w:rsid w:val="009A7FA3"/>
    <w:rsid w:val="009B0215"/>
    <w:rsid w:val="009B024D"/>
    <w:rsid w:val="009B032E"/>
    <w:rsid w:val="009B0693"/>
    <w:rsid w:val="009B0989"/>
    <w:rsid w:val="009B0C18"/>
    <w:rsid w:val="009B0C7F"/>
    <w:rsid w:val="009B0C83"/>
    <w:rsid w:val="009B0D09"/>
    <w:rsid w:val="009B0D51"/>
    <w:rsid w:val="009B0DC4"/>
    <w:rsid w:val="009B0F6A"/>
    <w:rsid w:val="009B11FD"/>
    <w:rsid w:val="009B1307"/>
    <w:rsid w:val="009B135D"/>
    <w:rsid w:val="009B1C1E"/>
    <w:rsid w:val="009B1C7E"/>
    <w:rsid w:val="009B1CED"/>
    <w:rsid w:val="009B2196"/>
    <w:rsid w:val="009B21A3"/>
    <w:rsid w:val="009B22A8"/>
    <w:rsid w:val="009B2849"/>
    <w:rsid w:val="009B2D63"/>
    <w:rsid w:val="009B2E48"/>
    <w:rsid w:val="009B30C0"/>
    <w:rsid w:val="009B31D1"/>
    <w:rsid w:val="009B358C"/>
    <w:rsid w:val="009B3974"/>
    <w:rsid w:val="009B3A00"/>
    <w:rsid w:val="009B3D4B"/>
    <w:rsid w:val="009B3F00"/>
    <w:rsid w:val="009B3F04"/>
    <w:rsid w:val="009B411A"/>
    <w:rsid w:val="009B4145"/>
    <w:rsid w:val="009B429C"/>
    <w:rsid w:val="009B45CA"/>
    <w:rsid w:val="009B46BC"/>
    <w:rsid w:val="009B479C"/>
    <w:rsid w:val="009B4DDC"/>
    <w:rsid w:val="009B4E64"/>
    <w:rsid w:val="009B507F"/>
    <w:rsid w:val="009B51C9"/>
    <w:rsid w:val="009B5404"/>
    <w:rsid w:val="009B540E"/>
    <w:rsid w:val="009B5453"/>
    <w:rsid w:val="009B55D0"/>
    <w:rsid w:val="009B59BA"/>
    <w:rsid w:val="009B5A0F"/>
    <w:rsid w:val="009B5A29"/>
    <w:rsid w:val="009B5BF3"/>
    <w:rsid w:val="009B5D07"/>
    <w:rsid w:val="009B5D4F"/>
    <w:rsid w:val="009B5EB6"/>
    <w:rsid w:val="009B5F11"/>
    <w:rsid w:val="009B600E"/>
    <w:rsid w:val="009B6091"/>
    <w:rsid w:val="009B6661"/>
    <w:rsid w:val="009B66E8"/>
    <w:rsid w:val="009B69F1"/>
    <w:rsid w:val="009B6C4A"/>
    <w:rsid w:val="009B6C4B"/>
    <w:rsid w:val="009B6D51"/>
    <w:rsid w:val="009B7024"/>
    <w:rsid w:val="009B7151"/>
    <w:rsid w:val="009B71EC"/>
    <w:rsid w:val="009B73AC"/>
    <w:rsid w:val="009B756B"/>
    <w:rsid w:val="009B7682"/>
    <w:rsid w:val="009B7710"/>
    <w:rsid w:val="009B7718"/>
    <w:rsid w:val="009B795A"/>
    <w:rsid w:val="009B7A42"/>
    <w:rsid w:val="009B7A6D"/>
    <w:rsid w:val="009B7AE9"/>
    <w:rsid w:val="009B7B9C"/>
    <w:rsid w:val="009B7BC7"/>
    <w:rsid w:val="009B7DB6"/>
    <w:rsid w:val="009B7DC7"/>
    <w:rsid w:val="009C0216"/>
    <w:rsid w:val="009C02A2"/>
    <w:rsid w:val="009C049E"/>
    <w:rsid w:val="009C052F"/>
    <w:rsid w:val="009C0677"/>
    <w:rsid w:val="009C0772"/>
    <w:rsid w:val="009C0C41"/>
    <w:rsid w:val="009C0D29"/>
    <w:rsid w:val="009C0D4B"/>
    <w:rsid w:val="009C0DA5"/>
    <w:rsid w:val="009C0E51"/>
    <w:rsid w:val="009C0E90"/>
    <w:rsid w:val="009C0EB1"/>
    <w:rsid w:val="009C1043"/>
    <w:rsid w:val="009C11FF"/>
    <w:rsid w:val="009C12C0"/>
    <w:rsid w:val="009C15BE"/>
    <w:rsid w:val="009C1601"/>
    <w:rsid w:val="009C19EB"/>
    <w:rsid w:val="009C1CF0"/>
    <w:rsid w:val="009C1F8E"/>
    <w:rsid w:val="009C21AB"/>
    <w:rsid w:val="009C2474"/>
    <w:rsid w:val="009C256E"/>
    <w:rsid w:val="009C2A03"/>
    <w:rsid w:val="009C2A90"/>
    <w:rsid w:val="009C2D48"/>
    <w:rsid w:val="009C2D88"/>
    <w:rsid w:val="009C2F06"/>
    <w:rsid w:val="009C360E"/>
    <w:rsid w:val="009C3B83"/>
    <w:rsid w:val="009C4025"/>
    <w:rsid w:val="009C413D"/>
    <w:rsid w:val="009C4246"/>
    <w:rsid w:val="009C4AE4"/>
    <w:rsid w:val="009C4CCB"/>
    <w:rsid w:val="009C4F39"/>
    <w:rsid w:val="009C4FED"/>
    <w:rsid w:val="009C5127"/>
    <w:rsid w:val="009C559D"/>
    <w:rsid w:val="009C55C5"/>
    <w:rsid w:val="009C5DD8"/>
    <w:rsid w:val="009C5E69"/>
    <w:rsid w:val="009C60BC"/>
    <w:rsid w:val="009C617A"/>
    <w:rsid w:val="009C617B"/>
    <w:rsid w:val="009C629A"/>
    <w:rsid w:val="009C631B"/>
    <w:rsid w:val="009C64AA"/>
    <w:rsid w:val="009C6602"/>
    <w:rsid w:val="009C69B3"/>
    <w:rsid w:val="009C6BD8"/>
    <w:rsid w:val="009C6BEE"/>
    <w:rsid w:val="009C6C10"/>
    <w:rsid w:val="009C6CBC"/>
    <w:rsid w:val="009C6F0C"/>
    <w:rsid w:val="009C700C"/>
    <w:rsid w:val="009C716F"/>
    <w:rsid w:val="009C719D"/>
    <w:rsid w:val="009C7248"/>
    <w:rsid w:val="009C76D7"/>
    <w:rsid w:val="009C7745"/>
    <w:rsid w:val="009C7A6F"/>
    <w:rsid w:val="009C7B50"/>
    <w:rsid w:val="009C7BE6"/>
    <w:rsid w:val="009C7D2A"/>
    <w:rsid w:val="009C7E4B"/>
    <w:rsid w:val="009C7EA8"/>
    <w:rsid w:val="009C7F6B"/>
    <w:rsid w:val="009D0091"/>
    <w:rsid w:val="009D00EF"/>
    <w:rsid w:val="009D02FB"/>
    <w:rsid w:val="009D039A"/>
    <w:rsid w:val="009D055A"/>
    <w:rsid w:val="009D0693"/>
    <w:rsid w:val="009D0871"/>
    <w:rsid w:val="009D0D6D"/>
    <w:rsid w:val="009D0DC1"/>
    <w:rsid w:val="009D0E1E"/>
    <w:rsid w:val="009D1215"/>
    <w:rsid w:val="009D123F"/>
    <w:rsid w:val="009D1285"/>
    <w:rsid w:val="009D1389"/>
    <w:rsid w:val="009D16CC"/>
    <w:rsid w:val="009D176D"/>
    <w:rsid w:val="009D1807"/>
    <w:rsid w:val="009D1A4D"/>
    <w:rsid w:val="009D1A8E"/>
    <w:rsid w:val="009D1BB6"/>
    <w:rsid w:val="009D1BC2"/>
    <w:rsid w:val="009D1FD9"/>
    <w:rsid w:val="009D22A6"/>
    <w:rsid w:val="009D2560"/>
    <w:rsid w:val="009D259B"/>
    <w:rsid w:val="009D26E1"/>
    <w:rsid w:val="009D291C"/>
    <w:rsid w:val="009D29E8"/>
    <w:rsid w:val="009D2BBF"/>
    <w:rsid w:val="009D2D72"/>
    <w:rsid w:val="009D2D75"/>
    <w:rsid w:val="009D3AFB"/>
    <w:rsid w:val="009D3CC6"/>
    <w:rsid w:val="009D3EB3"/>
    <w:rsid w:val="009D4342"/>
    <w:rsid w:val="009D4467"/>
    <w:rsid w:val="009D47EE"/>
    <w:rsid w:val="009D4984"/>
    <w:rsid w:val="009D49EF"/>
    <w:rsid w:val="009D4A2E"/>
    <w:rsid w:val="009D4BB9"/>
    <w:rsid w:val="009D4C95"/>
    <w:rsid w:val="009D4D71"/>
    <w:rsid w:val="009D50E1"/>
    <w:rsid w:val="009D52C0"/>
    <w:rsid w:val="009D58F6"/>
    <w:rsid w:val="009D59E6"/>
    <w:rsid w:val="009D5E35"/>
    <w:rsid w:val="009D5E9B"/>
    <w:rsid w:val="009D617F"/>
    <w:rsid w:val="009D623E"/>
    <w:rsid w:val="009D6241"/>
    <w:rsid w:val="009D6317"/>
    <w:rsid w:val="009D6333"/>
    <w:rsid w:val="009D63ED"/>
    <w:rsid w:val="009D66C0"/>
    <w:rsid w:val="009D6734"/>
    <w:rsid w:val="009D6BF2"/>
    <w:rsid w:val="009D6DAF"/>
    <w:rsid w:val="009D6F90"/>
    <w:rsid w:val="009D708D"/>
    <w:rsid w:val="009D70C7"/>
    <w:rsid w:val="009D70D4"/>
    <w:rsid w:val="009D71C2"/>
    <w:rsid w:val="009D7341"/>
    <w:rsid w:val="009D79C6"/>
    <w:rsid w:val="009D7BC5"/>
    <w:rsid w:val="009D7BD5"/>
    <w:rsid w:val="009D7BFC"/>
    <w:rsid w:val="009D7D12"/>
    <w:rsid w:val="009D7FA1"/>
    <w:rsid w:val="009D7FF9"/>
    <w:rsid w:val="009E0659"/>
    <w:rsid w:val="009E0742"/>
    <w:rsid w:val="009E08E7"/>
    <w:rsid w:val="009E0ED1"/>
    <w:rsid w:val="009E0EE1"/>
    <w:rsid w:val="009E0F37"/>
    <w:rsid w:val="009E1033"/>
    <w:rsid w:val="009E110A"/>
    <w:rsid w:val="009E121F"/>
    <w:rsid w:val="009E1245"/>
    <w:rsid w:val="009E139B"/>
    <w:rsid w:val="009E13AA"/>
    <w:rsid w:val="009E13F5"/>
    <w:rsid w:val="009E14C7"/>
    <w:rsid w:val="009E1578"/>
    <w:rsid w:val="009E195F"/>
    <w:rsid w:val="009E196A"/>
    <w:rsid w:val="009E1C3A"/>
    <w:rsid w:val="009E1CFD"/>
    <w:rsid w:val="009E1EA0"/>
    <w:rsid w:val="009E1F3B"/>
    <w:rsid w:val="009E2064"/>
    <w:rsid w:val="009E25FE"/>
    <w:rsid w:val="009E290D"/>
    <w:rsid w:val="009E2AA4"/>
    <w:rsid w:val="009E2B83"/>
    <w:rsid w:val="009E2C5B"/>
    <w:rsid w:val="009E3288"/>
    <w:rsid w:val="009E34A0"/>
    <w:rsid w:val="009E350D"/>
    <w:rsid w:val="009E3527"/>
    <w:rsid w:val="009E38A6"/>
    <w:rsid w:val="009E3CBF"/>
    <w:rsid w:val="009E3D52"/>
    <w:rsid w:val="009E3DE3"/>
    <w:rsid w:val="009E3F2F"/>
    <w:rsid w:val="009E408F"/>
    <w:rsid w:val="009E41F1"/>
    <w:rsid w:val="009E429C"/>
    <w:rsid w:val="009E4627"/>
    <w:rsid w:val="009E47A1"/>
    <w:rsid w:val="009E4884"/>
    <w:rsid w:val="009E506F"/>
    <w:rsid w:val="009E5071"/>
    <w:rsid w:val="009E52DD"/>
    <w:rsid w:val="009E53C8"/>
    <w:rsid w:val="009E55C5"/>
    <w:rsid w:val="009E5676"/>
    <w:rsid w:val="009E56C5"/>
    <w:rsid w:val="009E59A2"/>
    <w:rsid w:val="009E5B67"/>
    <w:rsid w:val="009E6524"/>
    <w:rsid w:val="009E6540"/>
    <w:rsid w:val="009E69A3"/>
    <w:rsid w:val="009E6DBC"/>
    <w:rsid w:val="009E7103"/>
    <w:rsid w:val="009E7371"/>
    <w:rsid w:val="009E7513"/>
    <w:rsid w:val="009E788A"/>
    <w:rsid w:val="009E79AF"/>
    <w:rsid w:val="009E7C5A"/>
    <w:rsid w:val="009F00AA"/>
    <w:rsid w:val="009F0351"/>
    <w:rsid w:val="009F03AB"/>
    <w:rsid w:val="009F056D"/>
    <w:rsid w:val="009F0604"/>
    <w:rsid w:val="009F067B"/>
    <w:rsid w:val="009F0886"/>
    <w:rsid w:val="009F0C4B"/>
    <w:rsid w:val="009F0C73"/>
    <w:rsid w:val="009F0E13"/>
    <w:rsid w:val="009F1040"/>
    <w:rsid w:val="009F1176"/>
    <w:rsid w:val="009F1336"/>
    <w:rsid w:val="009F153F"/>
    <w:rsid w:val="009F15D6"/>
    <w:rsid w:val="009F170D"/>
    <w:rsid w:val="009F1B82"/>
    <w:rsid w:val="009F2576"/>
    <w:rsid w:val="009F2A89"/>
    <w:rsid w:val="009F2AE1"/>
    <w:rsid w:val="009F2AFE"/>
    <w:rsid w:val="009F2CE3"/>
    <w:rsid w:val="009F310B"/>
    <w:rsid w:val="009F34CD"/>
    <w:rsid w:val="009F3634"/>
    <w:rsid w:val="009F369F"/>
    <w:rsid w:val="009F38C7"/>
    <w:rsid w:val="009F39A5"/>
    <w:rsid w:val="009F39D7"/>
    <w:rsid w:val="009F3A2A"/>
    <w:rsid w:val="009F3A68"/>
    <w:rsid w:val="009F3D08"/>
    <w:rsid w:val="009F3D5F"/>
    <w:rsid w:val="009F3E52"/>
    <w:rsid w:val="009F3E5D"/>
    <w:rsid w:val="009F4042"/>
    <w:rsid w:val="009F43AC"/>
    <w:rsid w:val="009F4569"/>
    <w:rsid w:val="009F46A2"/>
    <w:rsid w:val="009F4788"/>
    <w:rsid w:val="009F47F5"/>
    <w:rsid w:val="009F4C40"/>
    <w:rsid w:val="009F4CC8"/>
    <w:rsid w:val="009F5130"/>
    <w:rsid w:val="009F560C"/>
    <w:rsid w:val="009F58BD"/>
    <w:rsid w:val="009F58E6"/>
    <w:rsid w:val="009F5C53"/>
    <w:rsid w:val="009F6423"/>
    <w:rsid w:val="009F671A"/>
    <w:rsid w:val="009F68DA"/>
    <w:rsid w:val="009F6F09"/>
    <w:rsid w:val="009F7188"/>
    <w:rsid w:val="009F7354"/>
    <w:rsid w:val="009F7483"/>
    <w:rsid w:val="009F7880"/>
    <w:rsid w:val="009F78B2"/>
    <w:rsid w:val="009F78BA"/>
    <w:rsid w:val="009F79DC"/>
    <w:rsid w:val="009F7F51"/>
    <w:rsid w:val="009F7F84"/>
    <w:rsid w:val="009F7F8C"/>
    <w:rsid w:val="00A0003C"/>
    <w:rsid w:val="00A0013B"/>
    <w:rsid w:val="00A004DC"/>
    <w:rsid w:val="00A00630"/>
    <w:rsid w:val="00A00655"/>
    <w:rsid w:val="00A009C5"/>
    <w:rsid w:val="00A009F8"/>
    <w:rsid w:val="00A00AF9"/>
    <w:rsid w:val="00A00C61"/>
    <w:rsid w:val="00A00FB0"/>
    <w:rsid w:val="00A0111C"/>
    <w:rsid w:val="00A01420"/>
    <w:rsid w:val="00A0148F"/>
    <w:rsid w:val="00A016A8"/>
    <w:rsid w:val="00A0195A"/>
    <w:rsid w:val="00A01C8E"/>
    <w:rsid w:val="00A023AD"/>
    <w:rsid w:val="00A0248E"/>
    <w:rsid w:val="00A02558"/>
    <w:rsid w:val="00A02869"/>
    <w:rsid w:val="00A02A35"/>
    <w:rsid w:val="00A02E03"/>
    <w:rsid w:val="00A030FE"/>
    <w:rsid w:val="00A03415"/>
    <w:rsid w:val="00A0359B"/>
    <w:rsid w:val="00A03999"/>
    <w:rsid w:val="00A03F02"/>
    <w:rsid w:val="00A03F17"/>
    <w:rsid w:val="00A043FF"/>
    <w:rsid w:val="00A048AE"/>
    <w:rsid w:val="00A04A76"/>
    <w:rsid w:val="00A04B50"/>
    <w:rsid w:val="00A05D94"/>
    <w:rsid w:val="00A05E8A"/>
    <w:rsid w:val="00A05EDE"/>
    <w:rsid w:val="00A05F84"/>
    <w:rsid w:val="00A06001"/>
    <w:rsid w:val="00A062DF"/>
    <w:rsid w:val="00A0646C"/>
    <w:rsid w:val="00A065BB"/>
    <w:rsid w:val="00A067D7"/>
    <w:rsid w:val="00A068F6"/>
    <w:rsid w:val="00A06951"/>
    <w:rsid w:val="00A06A11"/>
    <w:rsid w:val="00A06A21"/>
    <w:rsid w:val="00A06BF4"/>
    <w:rsid w:val="00A06CCF"/>
    <w:rsid w:val="00A06D91"/>
    <w:rsid w:val="00A06DE6"/>
    <w:rsid w:val="00A06E21"/>
    <w:rsid w:val="00A071A9"/>
    <w:rsid w:val="00A071ED"/>
    <w:rsid w:val="00A07320"/>
    <w:rsid w:val="00A073AA"/>
    <w:rsid w:val="00A07482"/>
    <w:rsid w:val="00A07534"/>
    <w:rsid w:val="00A07552"/>
    <w:rsid w:val="00A0768F"/>
    <w:rsid w:val="00A0781E"/>
    <w:rsid w:val="00A079CE"/>
    <w:rsid w:val="00A07A2B"/>
    <w:rsid w:val="00A07AC7"/>
    <w:rsid w:val="00A105FB"/>
    <w:rsid w:val="00A10672"/>
    <w:rsid w:val="00A107FA"/>
    <w:rsid w:val="00A10899"/>
    <w:rsid w:val="00A10927"/>
    <w:rsid w:val="00A109B1"/>
    <w:rsid w:val="00A10B17"/>
    <w:rsid w:val="00A10C24"/>
    <w:rsid w:val="00A10D81"/>
    <w:rsid w:val="00A10DB1"/>
    <w:rsid w:val="00A10DE1"/>
    <w:rsid w:val="00A112BA"/>
    <w:rsid w:val="00A113D4"/>
    <w:rsid w:val="00A115C0"/>
    <w:rsid w:val="00A11B1B"/>
    <w:rsid w:val="00A11B51"/>
    <w:rsid w:val="00A120A7"/>
    <w:rsid w:val="00A120E2"/>
    <w:rsid w:val="00A12222"/>
    <w:rsid w:val="00A12360"/>
    <w:rsid w:val="00A1256D"/>
    <w:rsid w:val="00A1276F"/>
    <w:rsid w:val="00A127EC"/>
    <w:rsid w:val="00A12A74"/>
    <w:rsid w:val="00A12A97"/>
    <w:rsid w:val="00A12A9F"/>
    <w:rsid w:val="00A12B4D"/>
    <w:rsid w:val="00A12C20"/>
    <w:rsid w:val="00A12D71"/>
    <w:rsid w:val="00A131BA"/>
    <w:rsid w:val="00A135A1"/>
    <w:rsid w:val="00A13897"/>
    <w:rsid w:val="00A1398D"/>
    <w:rsid w:val="00A13B48"/>
    <w:rsid w:val="00A13C8A"/>
    <w:rsid w:val="00A140BB"/>
    <w:rsid w:val="00A14335"/>
    <w:rsid w:val="00A1436A"/>
    <w:rsid w:val="00A1476D"/>
    <w:rsid w:val="00A14A91"/>
    <w:rsid w:val="00A14B0F"/>
    <w:rsid w:val="00A14B48"/>
    <w:rsid w:val="00A153DB"/>
    <w:rsid w:val="00A1571B"/>
    <w:rsid w:val="00A158EF"/>
    <w:rsid w:val="00A15BA6"/>
    <w:rsid w:val="00A15E4D"/>
    <w:rsid w:val="00A15EA9"/>
    <w:rsid w:val="00A15F8C"/>
    <w:rsid w:val="00A16204"/>
    <w:rsid w:val="00A1626F"/>
    <w:rsid w:val="00A1643D"/>
    <w:rsid w:val="00A1661B"/>
    <w:rsid w:val="00A16821"/>
    <w:rsid w:val="00A16A62"/>
    <w:rsid w:val="00A17691"/>
    <w:rsid w:val="00A177C8"/>
    <w:rsid w:val="00A17865"/>
    <w:rsid w:val="00A178B1"/>
    <w:rsid w:val="00A17A50"/>
    <w:rsid w:val="00A201BE"/>
    <w:rsid w:val="00A20439"/>
    <w:rsid w:val="00A20AFA"/>
    <w:rsid w:val="00A20F1A"/>
    <w:rsid w:val="00A20F28"/>
    <w:rsid w:val="00A20FE0"/>
    <w:rsid w:val="00A210E2"/>
    <w:rsid w:val="00A2113F"/>
    <w:rsid w:val="00A21146"/>
    <w:rsid w:val="00A2122A"/>
    <w:rsid w:val="00A21727"/>
    <w:rsid w:val="00A21A43"/>
    <w:rsid w:val="00A21B76"/>
    <w:rsid w:val="00A21DC3"/>
    <w:rsid w:val="00A21F45"/>
    <w:rsid w:val="00A21FE6"/>
    <w:rsid w:val="00A221D4"/>
    <w:rsid w:val="00A22311"/>
    <w:rsid w:val="00A22576"/>
    <w:rsid w:val="00A2259B"/>
    <w:rsid w:val="00A22675"/>
    <w:rsid w:val="00A22749"/>
    <w:rsid w:val="00A22893"/>
    <w:rsid w:val="00A22C49"/>
    <w:rsid w:val="00A22CC8"/>
    <w:rsid w:val="00A22DAF"/>
    <w:rsid w:val="00A22E9D"/>
    <w:rsid w:val="00A2313B"/>
    <w:rsid w:val="00A23341"/>
    <w:rsid w:val="00A23817"/>
    <w:rsid w:val="00A2383E"/>
    <w:rsid w:val="00A23974"/>
    <w:rsid w:val="00A239A7"/>
    <w:rsid w:val="00A23C73"/>
    <w:rsid w:val="00A2408C"/>
    <w:rsid w:val="00A24517"/>
    <w:rsid w:val="00A24714"/>
    <w:rsid w:val="00A24751"/>
    <w:rsid w:val="00A24951"/>
    <w:rsid w:val="00A24AEB"/>
    <w:rsid w:val="00A24B9A"/>
    <w:rsid w:val="00A24C0E"/>
    <w:rsid w:val="00A24C58"/>
    <w:rsid w:val="00A24D03"/>
    <w:rsid w:val="00A24D8E"/>
    <w:rsid w:val="00A253A1"/>
    <w:rsid w:val="00A25440"/>
    <w:rsid w:val="00A254DE"/>
    <w:rsid w:val="00A26279"/>
    <w:rsid w:val="00A262DC"/>
    <w:rsid w:val="00A264AE"/>
    <w:rsid w:val="00A26718"/>
    <w:rsid w:val="00A268EB"/>
    <w:rsid w:val="00A26989"/>
    <w:rsid w:val="00A269C4"/>
    <w:rsid w:val="00A26AB8"/>
    <w:rsid w:val="00A26C6F"/>
    <w:rsid w:val="00A26D70"/>
    <w:rsid w:val="00A26E2D"/>
    <w:rsid w:val="00A27076"/>
    <w:rsid w:val="00A271D2"/>
    <w:rsid w:val="00A27388"/>
    <w:rsid w:val="00A27752"/>
    <w:rsid w:val="00A27759"/>
    <w:rsid w:val="00A27AF7"/>
    <w:rsid w:val="00A27F04"/>
    <w:rsid w:val="00A30312"/>
    <w:rsid w:val="00A30340"/>
    <w:rsid w:val="00A303BC"/>
    <w:rsid w:val="00A3050A"/>
    <w:rsid w:val="00A30581"/>
    <w:rsid w:val="00A3067F"/>
    <w:rsid w:val="00A307FB"/>
    <w:rsid w:val="00A30B81"/>
    <w:rsid w:val="00A30BE7"/>
    <w:rsid w:val="00A30C24"/>
    <w:rsid w:val="00A30E40"/>
    <w:rsid w:val="00A314D4"/>
    <w:rsid w:val="00A31517"/>
    <w:rsid w:val="00A3187A"/>
    <w:rsid w:val="00A318DC"/>
    <w:rsid w:val="00A31E0A"/>
    <w:rsid w:val="00A31E2C"/>
    <w:rsid w:val="00A320E5"/>
    <w:rsid w:val="00A3216A"/>
    <w:rsid w:val="00A32651"/>
    <w:rsid w:val="00A3269E"/>
    <w:rsid w:val="00A326CC"/>
    <w:rsid w:val="00A32943"/>
    <w:rsid w:val="00A329A1"/>
    <w:rsid w:val="00A32B93"/>
    <w:rsid w:val="00A32C66"/>
    <w:rsid w:val="00A32DC1"/>
    <w:rsid w:val="00A3313E"/>
    <w:rsid w:val="00A332D9"/>
    <w:rsid w:val="00A333E1"/>
    <w:rsid w:val="00A33538"/>
    <w:rsid w:val="00A335A6"/>
    <w:rsid w:val="00A336D4"/>
    <w:rsid w:val="00A33731"/>
    <w:rsid w:val="00A33A0C"/>
    <w:rsid w:val="00A33C66"/>
    <w:rsid w:val="00A33F3D"/>
    <w:rsid w:val="00A34A24"/>
    <w:rsid w:val="00A34A83"/>
    <w:rsid w:val="00A34C88"/>
    <w:rsid w:val="00A34CEB"/>
    <w:rsid w:val="00A34E70"/>
    <w:rsid w:val="00A352FA"/>
    <w:rsid w:val="00A35614"/>
    <w:rsid w:val="00A356EE"/>
    <w:rsid w:val="00A35740"/>
    <w:rsid w:val="00A357B1"/>
    <w:rsid w:val="00A35AF9"/>
    <w:rsid w:val="00A35D2E"/>
    <w:rsid w:val="00A35DCF"/>
    <w:rsid w:val="00A35EAD"/>
    <w:rsid w:val="00A361B3"/>
    <w:rsid w:val="00A36200"/>
    <w:rsid w:val="00A36208"/>
    <w:rsid w:val="00A3630D"/>
    <w:rsid w:val="00A36455"/>
    <w:rsid w:val="00A36482"/>
    <w:rsid w:val="00A3652A"/>
    <w:rsid w:val="00A365E1"/>
    <w:rsid w:val="00A3665E"/>
    <w:rsid w:val="00A366AE"/>
    <w:rsid w:val="00A3686A"/>
    <w:rsid w:val="00A36923"/>
    <w:rsid w:val="00A36A95"/>
    <w:rsid w:val="00A36F33"/>
    <w:rsid w:val="00A36F5A"/>
    <w:rsid w:val="00A36F85"/>
    <w:rsid w:val="00A372A4"/>
    <w:rsid w:val="00A372B7"/>
    <w:rsid w:val="00A37314"/>
    <w:rsid w:val="00A37526"/>
    <w:rsid w:val="00A37791"/>
    <w:rsid w:val="00A377B7"/>
    <w:rsid w:val="00A37A9C"/>
    <w:rsid w:val="00A37B00"/>
    <w:rsid w:val="00A37C78"/>
    <w:rsid w:val="00A37D5E"/>
    <w:rsid w:val="00A37E1B"/>
    <w:rsid w:val="00A40029"/>
    <w:rsid w:val="00A404F5"/>
    <w:rsid w:val="00A406FF"/>
    <w:rsid w:val="00A40797"/>
    <w:rsid w:val="00A4096A"/>
    <w:rsid w:val="00A40DA4"/>
    <w:rsid w:val="00A41082"/>
    <w:rsid w:val="00A410CE"/>
    <w:rsid w:val="00A41337"/>
    <w:rsid w:val="00A41467"/>
    <w:rsid w:val="00A414FF"/>
    <w:rsid w:val="00A41735"/>
    <w:rsid w:val="00A41805"/>
    <w:rsid w:val="00A41D72"/>
    <w:rsid w:val="00A4226C"/>
    <w:rsid w:val="00A4234B"/>
    <w:rsid w:val="00A4238A"/>
    <w:rsid w:val="00A423F8"/>
    <w:rsid w:val="00A427FC"/>
    <w:rsid w:val="00A42878"/>
    <w:rsid w:val="00A42A57"/>
    <w:rsid w:val="00A42BAA"/>
    <w:rsid w:val="00A42BB5"/>
    <w:rsid w:val="00A42C21"/>
    <w:rsid w:val="00A42C5C"/>
    <w:rsid w:val="00A42C6D"/>
    <w:rsid w:val="00A42CD0"/>
    <w:rsid w:val="00A42D8B"/>
    <w:rsid w:val="00A42E1A"/>
    <w:rsid w:val="00A4324B"/>
    <w:rsid w:val="00A43282"/>
    <w:rsid w:val="00A43383"/>
    <w:rsid w:val="00A43D0E"/>
    <w:rsid w:val="00A43D37"/>
    <w:rsid w:val="00A43FEA"/>
    <w:rsid w:val="00A440CE"/>
    <w:rsid w:val="00A4417A"/>
    <w:rsid w:val="00A4425F"/>
    <w:rsid w:val="00A44565"/>
    <w:rsid w:val="00A44B79"/>
    <w:rsid w:val="00A44BA5"/>
    <w:rsid w:val="00A44E4A"/>
    <w:rsid w:val="00A4508F"/>
    <w:rsid w:val="00A4521A"/>
    <w:rsid w:val="00A4526E"/>
    <w:rsid w:val="00A4575C"/>
    <w:rsid w:val="00A45793"/>
    <w:rsid w:val="00A4579B"/>
    <w:rsid w:val="00A45A0A"/>
    <w:rsid w:val="00A45A4C"/>
    <w:rsid w:val="00A45CC6"/>
    <w:rsid w:val="00A45CCE"/>
    <w:rsid w:val="00A45DCB"/>
    <w:rsid w:val="00A46365"/>
    <w:rsid w:val="00A464E0"/>
    <w:rsid w:val="00A46524"/>
    <w:rsid w:val="00A4656C"/>
    <w:rsid w:val="00A465ED"/>
    <w:rsid w:val="00A46709"/>
    <w:rsid w:val="00A4671D"/>
    <w:rsid w:val="00A46729"/>
    <w:rsid w:val="00A467D1"/>
    <w:rsid w:val="00A4681C"/>
    <w:rsid w:val="00A46841"/>
    <w:rsid w:val="00A469AB"/>
    <w:rsid w:val="00A46B1E"/>
    <w:rsid w:val="00A46B37"/>
    <w:rsid w:val="00A46B40"/>
    <w:rsid w:val="00A46B4A"/>
    <w:rsid w:val="00A46C20"/>
    <w:rsid w:val="00A46CD2"/>
    <w:rsid w:val="00A46DE6"/>
    <w:rsid w:val="00A46EC2"/>
    <w:rsid w:val="00A46F18"/>
    <w:rsid w:val="00A46FDE"/>
    <w:rsid w:val="00A47043"/>
    <w:rsid w:val="00A475AB"/>
    <w:rsid w:val="00A47714"/>
    <w:rsid w:val="00A47895"/>
    <w:rsid w:val="00A47BB1"/>
    <w:rsid w:val="00A47E7B"/>
    <w:rsid w:val="00A502D4"/>
    <w:rsid w:val="00A5036F"/>
    <w:rsid w:val="00A506C6"/>
    <w:rsid w:val="00A5070A"/>
    <w:rsid w:val="00A50955"/>
    <w:rsid w:val="00A50B9D"/>
    <w:rsid w:val="00A50D9F"/>
    <w:rsid w:val="00A50F6C"/>
    <w:rsid w:val="00A50FC6"/>
    <w:rsid w:val="00A5125C"/>
    <w:rsid w:val="00A51435"/>
    <w:rsid w:val="00A51542"/>
    <w:rsid w:val="00A51602"/>
    <w:rsid w:val="00A5161C"/>
    <w:rsid w:val="00A517F6"/>
    <w:rsid w:val="00A519C9"/>
    <w:rsid w:val="00A51B2B"/>
    <w:rsid w:val="00A51B49"/>
    <w:rsid w:val="00A51CD4"/>
    <w:rsid w:val="00A520A8"/>
    <w:rsid w:val="00A521E6"/>
    <w:rsid w:val="00A52220"/>
    <w:rsid w:val="00A52231"/>
    <w:rsid w:val="00A526C2"/>
    <w:rsid w:val="00A52B8B"/>
    <w:rsid w:val="00A52C86"/>
    <w:rsid w:val="00A5304C"/>
    <w:rsid w:val="00A53374"/>
    <w:rsid w:val="00A5362C"/>
    <w:rsid w:val="00A5377C"/>
    <w:rsid w:val="00A53F33"/>
    <w:rsid w:val="00A54292"/>
    <w:rsid w:val="00A542D8"/>
    <w:rsid w:val="00A5430A"/>
    <w:rsid w:val="00A5472D"/>
    <w:rsid w:val="00A54776"/>
    <w:rsid w:val="00A5494E"/>
    <w:rsid w:val="00A54B28"/>
    <w:rsid w:val="00A54DB8"/>
    <w:rsid w:val="00A54E5D"/>
    <w:rsid w:val="00A5506A"/>
    <w:rsid w:val="00A550EE"/>
    <w:rsid w:val="00A55175"/>
    <w:rsid w:val="00A55294"/>
    <w:rsid w:val="00A55342"/>
    <w:rsid w:val="00A55360"/>
    <w:rsid w:val="00A555CE"/>
    <w:rsid w:val="00A558FA"/>
    <w:rsid w:val="00A55A47"/>
    <w:rsid w:val="00A5602D"/>
    <w:rsid w:val="00A563F4"/>
    <w:rsid w:val="00A56555"/>
    <w:rsid w:val="00A56617"/>
    <w:rsid w:val="00A56628"/>
    <w:rsid w:val="00A569C2"/>
    <w:rsid w:val="00A56A17"/>
    <w:rsid w:val="00A56B3B"/>
    <w:rsid w:val="00A56C3D"/>
    <w:rsid w:val="00A56D54"/>
    <w:rsid w:val="00A56F2A"/>
    <w:rsid w:val="00A57048"/>
    <w:rsid w:val="00A575D0"/>
    <w:rsid w:val="00A57757"/>
    <w:rsid w:val="00A579AA"/>
    <w:rsid w:val="00A57A20"/>
    <w:rsid w:val="00A57A37"/>
    <w:rsid w:val="00A57A5C"/>
    <w:rsid w:val="00A57C68"/>
    <w:rsid w:val="00A57D32"/>
    <w:rsid w:val="00A60040"/>
    <w:rsid w:val="00A60606"/>
    <w:rsid w:val="00A60747"/>
    <w:rsid w:val="00A60A9C"/>
    <w:rsid w:val="00A60CBD"/>
    <w:rsid w:val="00A60E27"/>
    <w:rsid w:val="00A60E9B"/>
    <w:rsid w:val="00A60ED8"/>
    <w:rsid w:val="00A60EDF"/>
    <w:rsid w:val="00A60F9F"/>
    <w:rsid w:val="00A61462"/>
    <w:rsid w:val="00A6190E"/>
    <w:rsid w:val="00A61B11"/>
    <w:rsid w:val="00A61C85"/>
    <w:rsid w:val="00A61FAB"/>
    <w:rsid w:val="00A61FC4"/>
    <w:rsid w:val="00A623D9"/>
    <w:rsid w:val="00A62524"/>
    <w:rsid w:val="00A626E5"/>
    <w:rsid w:val="00A629A6"/>
    <w:rsid w:val="00A62D55"/>
    <w:rsid w:val="00A62DDE"/>
    <w:rsid w:val="00A632A3"/>
    <w:rsid w:val="00A63392"/>
    <w:rsid w:val="00A63A14"/>
    <w:rsid w:val="00A63D06"/>
    <w:rsid w:val="00A63E2A"/>
    <w:rsid w:val="00A64507"/>
    <w:rsid w:val="00A64CD4"/>
    <w:rsid w:val="00A64CDE"/>
    <w:rsid w:val="00A64DB3"/>
    <w:rsid w:val="00A6517E"/>
    <w:rsid w:val="00A651E3"/>
    <w:rsid w:val="00A65380"/>
    <w:rsid w:val="00A654FE"/>
    <w:rsid w:val="00A65520"/>
    <w:rsid w:val="00A65632"/>
    <w:rsid w:val="00A656F3"/>
    <w:rsid w:val="00A658A7"/>
    <w:rsid w:val="00A65A01"/>
    <w:rsid w:val="00A65A3F"/>
    <w:rsid w:val="00A65B5D"/>
    <w:rsid w:val="00A65C0B"/>
    <w:rsid w:val="00A65ECD"/>
    <w:rsid w:val="00A65F5F"/>
    <w:rsid w:val="00A668CA"/>
    <w:rsid w:val="00A66B35"/>
    <w:rsid w:val="00A66CEB"/>
    <w:rsid w:val="00A66E4E"/>
    <w:rsid w:val="00A66FB3"/>
    <w:rsid w:val="00A66FC5"/>
    <w:rsid w:val="00A67089"/>
    <w:rsid w:val="00A670EE"/>
    <w:rsid w:val="00A67186"/>
    <w:rsid w:val="00A67305"/>
    <w:rsid w:val="00A67633"/>
    <w:rsid w:val="00A67661"/>
    <w:rsid w:val="00A67A0B"/>
    <w:rsid w:val="00A67A25"/>
    <w:rsid w:val="00A67B74"/>
    <w:rsid w:val="00A67BFD"/>
    <w:rsid w:val="00A67CF5"/>
    <w:rsid w:val="00A67D9F"/>
    <w:rsid w:val="00A67EC2"/>
    <w:rsid w:val="00A70464"/>
    <w:rsid w:val="00A7078C"/>
    <w:rsid w:val="00A70C4B"/>
    <w:rsid w:val="00A70D65"/>
    <w:rsid w:val="00A70F31"/>
    <w:rsid w:val="00A71006"/>
    <w:rsid w:val="00A71109"/>
    <w:rsid w:val="00A712C8"/>
    <w:rsid w:val="00A713B3"/>
    <w:rsid w:val="00A71743"/>
    <w:rsid w:val="00A71A16"/>
    <w:rsid w:val="00A71BD1"/>
    <w:rsid w:val="00A71C4B"/>
    <w:rsid w:val="00A72193"/>
    <w:rsid w:val="00A72BE1"/>
    <w:rsid w:val="00A72CA1"/>
    <w:rsid w:val="00A72E72"/>
    <w:rsid w:val="00A72EAF"/>
    <w:rsid w:val="00A72EC4"/>
    <w:rsid w:val="00A7331D"/>
    <w:rsid w:val="00A73381"/>
    <w:rsid w:val="00A7351A"/>
    <w:rsid w:val="00A73610"/>
    <w:rsid w:val="00A7380A"/>
    <w:rsid w:val="00A739CB"/>
    <w:rsid w:val="00A7444B"/>
    <w:rsid w:val="00A74538"/>
    <w:rsid w:val="00A7466D"/>
    <w:rsid w:val="00A747AE"/>
    <w:rsid w:val="00A74A04"/>
    <w:rsid w:val="00A74FAB"/>
    <w:rsid w:val="00A75581"/>
    <w:rsid w:val="00A756B5"/>
    <w:rsid w:val="00A7594D"/>
    <w:rsid w:val="00A75995"/>
    <w:rsid w:val="00A75A35"/>
    <w:rsid w:val="00A75BDE"/>
    <w:rsid w:val="00A75C53"/>
    <w:rsid w:val="00A75D56"/>
    <w:rsid w:val="00A75DA5"/>
    <w:rsid w:val="00A75FD0"/>
    <w:rsid w:val="00A760AA"/>
    <w:rsid w:val="00A7633C"/>
    <w:rsid w:val="00A765EF"/>
    <w:rsid w:val="00A7669E"/>
    <w:rsid w:val="00A766FF"/>
    <w:rsid w:val="00A76908"/>
    <w:rsid w:val="00A769C5"/>
    <w:rsid w:val="00A76DD0"/>
    <w:rsid w:val="00A7710D"/>
    <w:rsid w:val="00A7733D"/>
    <w:rsid w:val="00A77370"/>
    <w:rsid w:val="00A778B1"/>
    <w:rsid w:val="00A7792B"/>
    <w:rsid w:val="00A77A41"/>
    <w:rsid w:val="00A77C51"/>
    <w:rsid w:val="00A77E2F"/>
    <w:rsid w:val="00A77E43"/>
    <w:rsid w:val="00A77E7F"/>
    <w:rsid w:val="00A77F60"/>
    <w:rsid w:val="00A800A5"/>
    <w:rsid w:val="00A800CD"/>
    <w:rsid w:val="00A8021B"/>
    <w:rsid w:val="00A8024A"/>
    <w:rsid w:val="00A802D2"/>
    <w:rsid w:val="00A80319"/>
    <w:rsid w:val="00A8034A"/>
    <w:rsid w:val="00A80405"/>
    <w:rsid w:val="00A8048F"/>
    <w:rsid w:val="00A805D2"/>
    <w:rsid w:val="00A806B9"/>
    <w:rsid w:val="00A8070A"/>
    <w:rsid w:val="00A80A1B"/>
    <w:rsid w:val="00A80D39"/>
    <w:rsid w:val="00A80EE2"/>
    <w:rsid w:val="00A81064"/>
    <w:rsid w:val="00A81277"/>
    <w:rsid w:val="00A814D0"/>
    <w:rsid w:val="00A817C5"/>
    <w:rsid w:val="00A818B5"/>
    <w:rsid w:val="00A819BE"/>
    <w:rsid w:val="00A81AC2"/>
    <w:rsid w:val="00A81BAF"/>
    <w:rsid w:val="00A81E23"/>
    <w:rsid w:val="00A82081"/>
    <w:rsid w:val="00A82500"/>
    <w:rsid w:val="00A82673"/>
    <w:rsid w:val="00A82F4E"/>
    <w:rsid w:val="00A82F77"/>
    <w:rsid w:val="00A83056"/>
    <w:rsid w:val="00A830D3"/>
    <w:rsid w:val="00A83565"/>
    <w:rsid w:val="00A836D7"/>
    <w:rsid w:val="00A839F3"/>
    <w:rsid w:val="00A83DAE"/>
    <w:rsid w:val="00A83E6A"/>
    <w:rsid w:val="00A8460C"/>
    <w:rsid w:val="00A846EE"/>
    <w:rsid w:val="00A846FE"/>
    <w:rsid w:val="00A84918"/>
    <w:rsid w:val="00A84CFF"/>
    <w:rsid w:val="00A84D36"/>
    <w:rsid w:val="00A84F3F"/>
    <w:rsid w:val="00A84F44"/>
    <w:rsid w:val="00A85618"/>
    <w:rsid w:val="00A85762"/>
    <w:rsid w:val="00A85C3A"/>
    <w:rsid w:val="00A864F1"/>
    <w:rsid w:val="00A865EF"/>
    <w:rsid w:val="00A869BA"/>
    <w:rsid w:val="00A86B2D"/>
    <w:rsid w:val="00A86B4A"/>
    <w:rsid w:val="00A86C63"/>
    <w:rsid w:val="00A86C7A"/>
    <w:rsid w:val="00A86CDD"/>
    <w:rsid w:val="00A86D7A"/>
    <w:rsid w:val="00A86EDD"/>
    <w:rsid w:val="00A86F59"/>
    <w:rsid w:val="00A86F94"/>
    <w:rsid w:val="00A8740E"/>
    <w:rsid w:val="00A87603"/>
    <w:rsid w:val="00A876DF"/>
    <w:rsid w:val="00A878EA"/>
    <w:rsid w:val="00A87965"/>
    <w:rsid w:val="00A87D58"/>
    <w:rsid w:val="00A87D69"/>
    <w:rsid w:val="00A87DDA"/>
    <w:rsid w:val="00A87DEB"/>
    <w:rsid w:val="00A900B8"/>
    <w:rsid w:val="00A90402"/>
    <w:rsid w:val="00A90682"/>
    <w:rsid w:val="00A90897"/>
    <w:rsid w:val="00A908D5"/>
    <w:rsid w:val="00A90921"/>
    <w:rsid w:val="00A90A9E"/>
    <w:rsid w:val="00A90BCA"/>
    <w:rsid w:val="00A90C95"/>
    <w:rsid w:val="00A90D2D"/>
    <w:rsid w:val="00A90D46"/>
    <w:rsid w:val="00A90E2D"/>
    <w:rsid w:val="00A90E44"/>
    <w:rsid w:val="00A9108F"/>
    <w:rsid w:val="00A91177"/>
    <w:rsid w:val="00A91351"/>
    <w:rsid w:val="00A915D5"/>
    <w:rsid w:val="00A915E2"/>
    <w:rsid w:val="00A916F7"/>
    <w:rsid w:val="00A91BB9"/>
    <w:rsid w:val="00A91EB3"/>
    <w:rsid w:val="00A92001"/>
    <w:rsid w:val="00A92068"/>
    <w:rsid w:val="00A92500"/>
    <w:rsid w:val="00A92614"/>
    <w:rsid w:val="00A92885"/>
    <w:rsid w:val="00A92C72"/>
    <w:rsid w:val="00A93026"/>
    <w:rsid w:val="00A93128"/>
    <w:rsid w:val="00A93307"/>
    <w:rsid w:val="00A9347D"/>
    <w:rsid w:val="00A934D6"/>
    <w:rsid w:val="00A9352F"/>
    <w:rsid w:val="00A93591"/>
    <w:rsid w:val="00A93792"/>
    <w:rsid w:val="00A937D9"/>
    <w:rsid w:val="00A93B75"/>
    <w:rsid w:val="00A93D1F"/>
    <w:rsid w:val="00A94089"/>
    <w:rsid w:val="00A940D2"/>
    <w:rsid w:val="00A9436C"/>
    <w:rsid w:val="00A94694"/>
    <w:rsid w:val="00A948DC"/>
    <w:rsid w:val="00A9494F"/>
    <w:rsid w:val="00A94A4D"/>
    <w:rsid w:val="00A94A81"/>
    <w:rsid w:val="00A94BC5"/>
    <w:rsid w:val="00A9542D"/>
    <w:rsid w:val="00A95614"/>
    <w:rsid w:val="00A956A3"/>
    <w:rsid w:val="00A959A7"/>
    <w:rsid w:val="00A95AE5"/>
    <w:rsid w:val="00A95F19"/>
    <w:rsid w:val="00A96140"/>
    <w:rsid w:val="00A9625D"/>
    <w:rsid w:val="00A964FE"/>
    <w:rsid w:val="00A96995"/>
    <w:rsid w:val="00A96DC0"/>
    <w:rsid w:val="00A96EEC"/>
    <w:rsid w:val="00A973B6"/>
    <w:rsid w:val="00A97501"/>
    <w:rsid w:val="00A9761D"/>
    <w:rsid w:val="00A977FA"/>
    <w:rsid w:val="00A9789F"/>
    <w:rsid w:val="00A978BD"/>
    <w:rsid w:val="00A97AA5"/>
    <w:rsid w:val="00AA0160"/>
    <w:rsid w:val="00AA0173"/>
    <w:rsid w:val="00AA0212"/>
    <w:rsid w:val="00AA04CE"/>
    <w:rsid w:val="00AA0687"/>
    <w:rsid w:val="00AA0BD9"/>
    <w:rsid w:val="00AA0CE1"/>
    <w:rsid w:val="00AA0CF1"/>
    <w:rsid w:val="00AA0FE7"/>
    <w:rsid w:val="00AA1576"/>
    <w:rsid w:val="00AA162B"/>
    <w:rsid w:val="00AA1641"/>
    <w:rsid w:val="00AA1711"/>
    <w:rsid w:val="00AA18A1"/>
    <w:rsid w:val="00AA1913"/>
    <w:rsid w:val="00AA1989"/>
    <w:rsid w:val="00AA1AA0"/>
    <w:rsid w:val="00AA1B65"/>
    <w:rsid w:val="00AA1B9D"/>
    <w:rsid w:val="00AA1BAC"/>
    <w:rsid w:val="00AA1F2C"/>
    <w:rsid w:val="00AA20B1"/>
    <w:rsid w:val="00AA22F9"/>
    <w:rsid w:val="00AA275B"/>
    <w:rsid w:val="00AA2971"/>
    <w:rsid w:val="00AA29AC"/>
    <w:rsid w:val="00AA2ACA"/>
    <w:rsid w:val="00AA2C67"/>
    <w:rsid w:val="00AA2EE4"/>
    <w:rsid w:val="00AA32E0"/>
    <w:rsid w:val="00AA3306"/>
    <w:rsid w:val="00AA348C"/>
    <w:rsid w:val="00AA3A00"/>
    <w:rsid w:val="00AA3B64"/>
    <w:rsid w:val="00AA3BB2"/>
    <w:rsid w:val="00AA3C20"/>
    <w:rsid w:val="00AA3C9A"/>
    <w:rsid w:val="00AA3F50"/>
    <w:rsid w:val="00AA4260"/>
    <w:rsid w:val="00AA4D8C"/>
    <w:rsid w:val="00AA4DF4"/>
    <w:rsid w:val="00AA4E6F"/>
    <w:rsid w:val="00AA4EF4"/>
    <w:rsid w:val="00AA4F11"/>
    <w:rsid w:val="00AA4FB8"/>
    <w:rsid w:val="00AA53A3"/>
    <w:rsid w:val="00AA5464"/>
    <w:rsid w:val="00AA54DD"/>
    <w:rsid w:val="00AA5536"/>
    <w:rsid w:val="00AA5581"/>
    <w:rsid w:val="00AA5864"/>
    <w:rsid w:val="00AA5A62"/>
    <w:rsid w:val="00AA5E6F"/>
    <w:rsid w:val="00AA5FD0"/>
    <w:rsid w:val="00AA62A1"/>
    <w:rsid w:val="00AA63BC"/>
    <w:rsid w:val="00AA69C6"/>
    <w:rsid w:val="00AA6BE3"/>
    <w:rsid w:val="00AA6C11"/>
    <w:rsid w:val="00AA6D74"/>
    <w:rsid w:val="00AA6FFD"/>
    <w:rsid w:val="00AA7007"/>
    <w:rsid w:val="00AA70A7"/>
    <w:rsid w:val="00AA70FF"/>
    <w:rsid w:val="00AA7492"/>
    <w:rsid w:val="00AA7541"/>
    <w:rsid w:val="00AA7625"/>
    <w:rsid w:val="00AA77C4"/>
    <w:rsid w:val="00AA793F"/>
    <w:rsid w:val="00AA7EC9"/>
    <w:rsid w:val="00AB01B5"/>
    <w:rsid w:val="00AB02B8"/>
    <w:rsid w:val="00AB0456"/>
    <w:rsid w:val="00AB06D6"/>
    <w:rsid w:val="00AB0B67"/>
    <w:rsid w:val="00AB0BFC"/>
    <w:rsid w:val="00AB0FC1"/>
    <w:rsid w:val="00AB11A7"/>
    <w:rsid w:val="00AB127F"/>
    <w:rsid w:val="00AB1349"/>
    <w:rsid w:val="00AB1817"/>
    <w:rsid w:val="00AB1D8C"/>
    <w:rsid w:val="00AB20DE"/>
    <w:rsid w:val="00AB2154"/>
    <w:rsid w:val="00AB222B"/>
    <w:rsid w:val="00AB24A3"/>
    <w:rsid w:val="00AB24D3"/>
    <w:rsid w:val="00AB2529"/>
    <w:rsid w:val="00AB258B"/>
    <w:rsid w:val="00AB2777"/>
    <w:rsid w:val="00AB2946"/>
    <w:rsid w:val="00AB2B8B"/>
    <w:rsid w:val="00AB2D31"/>
    <w:rsid w:val="00AB2DAD"/>
    <w:rsid w:val="00AB311C"/>
    <w:rsid w:val="00AB38A6"/>
    <w:rsid w:val="00AB38EA"/>
    <w:rsid w:val="00AB3AD0"/>
    <w:rsid w:val="00AB3C7D"/>
    <w:rsid w:val="00AB41BF"/>
    <w:rsid w:val="00AB421B"/>
    <w:rsid w:val="00AB4454"/>
    <w:rsid w:val="00AB4AE0"/>
    <w:rsid w:val="00AB4CE8"/>
    <w:rsid w:val="00AB4D6E"/>
    <w:rsid w:val="00AB528A"/>
    <w:rsid w:val="00AB5DC4"/>
    <w:rsid w:val="00AB5E93"/>
    <w:rsid w:val="00AB603A"/>
    <w:rsid w:val="00AB6121"/>
    <w:rsid w:val="00AB631F"/>
    <w:rsid w:val="00AB64C8"/>
    <w:rsid w:val="00AB64F6"/>
    <w:rsid w:val="00AB685E"/>
    <w:rsid w:val="00AB693E"/>
    <w:rsid w:val="00AB6B41"/>
    <w:rsid w:val="00AB6BE8"/>
    <w:rsid w:val="00AB6CE2"/>
    <w:rsid w:val="00AB6CFD"/>
    <w:rsid w:val="00AB6E22"/>
    <w:rsid w:val="00AB7032"/>
    <w:rsid w:val="00AB7345"/>
    <w:rsid w:val="00AB77A8"/>
    <w:rsid w:val="00AB7DB3"/>
    <w:rsid w:val="00AB7F29"/>
    <w:rsid w:val="00AC013F"/>
    <w:rsid w:val="00AC021E"/>
    <w:rsid w:val="00AC04FB"/>
    <w:rsid w:val="00AC055E"/>
    <w:rsid w:val="00AC0811"/>
    <w:rsid w:val="00AC08AF"/>
    <w:rsid w:val="00AC0C4B"/>
    <w:rsid w:val="00AC0EC9"/>
    <w:rsid w:val="00AC0F37"/>
    <w:rsid w:val="00AC139C"/>
    <w:rsid w:val="00AC1825"/>
    <w:rsid w:val="00AC19A3"/>
    <w:rsid w:val="00AC19AF"/>
    <w:rsid w:val="00AC1A71"/>
    <w:rsid w:val="00AC1C38"/>
    <w:rsid w:val="00AC1D3D"/>
    <w:rsid w:val="00AC1F73"/>
    <w:rsid w:val="00AC2115"/>
    <w:rsid w:val="00AC2148"/>
    <w:rsid w:val="00AC2519"/>
    <w:rsid w:val="00AC252D"/>
    <w:rsid w:val="00AC2642"/>
    <w:rsid w:val="00AC268C"/>
    <w:rsid w:val="00AC28B7"/>
    <w:rsid w:val="00AC28C2"/>
    <w:rsid w:val="00AC2C01"/>
    <w:rsid w:val="00AC2C03"/>
    <w:rsid w:val="00AC2CE5"/>
    <w:rsid w:val="00AC313B"/>
    <w:rsid w:val="00AC34FD"/>
    <w:rsid w:val="00AC356E"/>
    <w:rsid w:val="00AC36E0"/>
    <w:rsid w:val="00AC378B"/>
    <w:rsid w:val="00AC3A41"/>
    <w:rsid w:val="00AC3BF9"/>
    <w:rsid w:val="00AC3DBF"/>
    <w:rsid w:val="00AC4112"/>
    <w:rsid w:val="00AC41D0"/>
    <w:rsid w:val="00AC457B"/>
    <w:rsid w:val="00AC45B5"/>
    <w:rsid w:val="00AC4923"/>
    <w:rsid w:val="00AC4D5C"/>
    <w:rsid w:val="00AC5498"/>
    <w:rsid w:val="00AC55F9"/>
    <w:rsid w:val="00AC576D"/>
    <w:rsid w:val="00AC5884"/>
    <w:rsid w:val="00AC5B06"/>
    <w:rsid w:val="00AC60A1"/>
    <w:rsid w:val="00AC658B"/>
    <w:rsid w:val="00AC6888"/>
    <w:rsid w:val="00AC6B43"/>
    <w:rsid w:val="00AC6BE7"/>
    <w:rsid w:val="00AC71F5"/>
    <w:rsid w:val="00AC72DF"/>
    <w:rsid w:val="00AC7580"/>
    <w:rsid w:val="00AC78EA"/>
    <w:rsid w:val="00AC7969"/>
    <w:rsid w:val="00AD008D"/>
    <w:rsid w:val="00AD00D8"/>
    <w:rsid w:val="00AD01DC"/>
    <w:rsid w:val="00AD0272"/>
    <w:rsid w:val="00AD0494"/>
    <w:rsid w:val="00AD069B"/>
    <w:rsid w:val="00AD07F6"/>
    <w:rsid w:val="00AD09B7"/>
    <w:rsid w:val="00AD09D0"/>
    <w:rsid w:val="00AD1189"/>
    <w:rsid w:val="00AD1345"/>
    <w:rsid w:val="00AD1764"/>
    <w:rsid w:val="00AD1934"/>
    <w:rsid w:val="00AD1997"/>
    <w:rsid w:val="00AD1B72"/>
    <w:rsid w:val="00AD1DB2"/>
    <w:rsid w:val="00AD1DCD"/>
    <w:rsid w:val="00AD1FD3"/>
    <w:rsid w:val="00AD1FEB"/>
    <w:rsid w:val="00AD20B5"/>
    <w:rsid w:val="00AD213A"/>
    <w:rsid w:val="00AD21E1"/>
    <w:rsid w:val="00AD2280"/>
    <w:rsid w:val="00AD2348"/>
    <w:rsid w:val="00AD2691"/>
    <w:rsid w:val="00AD27DC"/>
    <w:rsid w:val="00AD289A"/>
    <w:rsid w:val="00AD2A51"/>
    <w:rsid w:val="00AD2CF6"/>
    <w:rsid w:val="00AD2D1C"/>
    <w:rsid w:val="00AD2DB8"/>
    <w:rsid w:val="00AD36FF"/>
    <w:rsid w:val="00AD37E8"/>
    <w:rsid w:val="00AD3B33"/>
    <w:rsid w:val="00AD3BB4"/>
    <w:rsid w:val="00AD3D20"/>
    <w:rsid w:val="00AD3D85"/>
    <w:rsid w:val="00AD4640"/>
    <w:rsid w:val="00AD4885"/>
    <w:rsid w:val="00AD492A"/>
    <w:rsid w:val="00AD4A1A"/>
    <w:rsid w:val="00AD4A7C"/>
    <w:rsid w:val="00AD4AC2"/>
    <w:rsid w:val="00AD4B52"/>
    <w:rsid w:val="00AD4DF6"/>
    <w:rsid w:val="00AD4EA9"/>
    <w:rsid w:val="00AD4EDA"/>
    <w:rsid w:val="00AD526D"/>
    <w:rsid w:val="00AD52BD"/>
    <w:rsid w:val="00AD56CD"/>
    <w:rsid w:val="00AD5726"/>
    <w:rsid w:val="00AD5840"/>
    <w:rsid w:val="00AD5934"/>
    <w:rsid w:val="00AD5C3B"/>
    <w:rsid w:val="00AD5E92"/>
    <w:rsid w:val="00AD5EED"/>
    <w:rsid w:val="00AD5F4F"/>
    <w:rsid w:val="00AD67DD"/>
    <w:rsid w:val="00AD68C0"/>
    <w:rsid w:val="00AD696B"/>
    <w:rsid w:val="00AD6A09"/>
    <w:rsid w:val="00AD6A9D"/>
    <w:rsid w:val="00AD6AB6"/>
    <w:rsid w:val="00AD6F78"/>
    <w:rsid w:val="00AD7461"/>
    <w:rsid w:val="00AD74E5"/>
    <w:rsid w:val="00AD76FE"/>
    <w:rsid w:val="00AD7AE1"/>
    <w:rsid w:val="00AD7EE4"/>
    <w:rsid w:val="00AE017B"/>
    <w:rsid w:val="00AE0287"/>
    <w:rsid w:val="00AE04EC"/>
    <w:rsid w:val="00AE05F2"/>
    <w:rsid w:val="00AE06A4"/>
    <w:rsid w:val="00AE0868"/>
    <w:rsid w:val="00AE0A2C"/>
    <w:rsid w:val="00AE0C18"/>
    <w:rsid w:val="00AE0E23"/>
    <w:rsid w:val="00AE0F53"/>
    <w:rsid w:val="00AE12A8"/>
    <w:rsid w:val="00AE13F9"/>
    <w:rsid w:val="00AE140C"/>
    <w:rsid w:val="00AE147E"/>
    <w:rsid w:val="00AE18FC"/>
    <w:rsid w:val="00AE1A70"/>
    <w:rsid w:val="00AE1CC5"/>
    <w:rsid w:val="00AE1EC0"/>
    <w:rsid w:val="00AE212A"/>
    <w:rsid w:val="00AE224B"/>
    <w:rsid w:val="00AE2313"/>
    <w:rsid w:val="00AE232A"/>
    <w:rsid w:val="00AE239B"/>
    <w:rsid w:val="00AE2C68"/>
    <w:rsid w:val="00AE2EB5"/>
    <w:rsid w:val="00AE3491"/>
    <w:rsid w:val="00AE3704"/>
    <w:rsid w:val="00AE370E"/>
    <w:rsid w:val="00AE377A"/>
    <w:rsid w:val="00AE3845"/>
    <w:rsid w:val="00AE39FE"/>
    <w:rsid w:val="00AE3AD1"/>
    <w:rsid w:val="00AE3B76"/>
    <w:rsid w:val="00AE3EBD"/>
    <w:rsid w:val="00AE3F17"/>
    <w:rsid w:val="00AE3F37"/>
    <w:rsid w:val="00AE4026"/>
    <w:rsid w:val="00AE45AB"/>
    <w:rsid w:val="00AE46C1"/>
    <w:rsid w:val="00AE47F8"/>
    <w:rsid w:val="00AE49C0"/>
    <w:rsid w:val="00AE4B6B"/>
    <w:rsid w:val="00AE4C65"/>
    <w:rsid w:val="00AE4E7F"/>
    <w:rsid w:val="00AE5308"/>
    <w:rsid w:val="00AE5323"/>
    <w:rsid w:val="00AE537F"/>
    <w:rsid w:val="00AE5564"/>
    <w:rsid w:val="00AE5719"/>
    <w:rsid w:val="00AE5AEE"/>
    <w:rsid w:val="00AE5CDF"/>
    <w:rsid w:val="00AE5F3C"/>
    <w:rsid w:val="00AE612D"/>
    <w:rsid w:val="00AE6323"/>
    <w:rsid w:val="00AE6542"/>
    <w:rsid w:val="00AE6917"/>
    <w:rsid w:val="00AE6A85"/>
    <w:rsid w:val="00AE6B64"/>
    <w:rsid w:val="00AE6C8F"/>
    <w:rsid w:val="00AE6F22"/>
    <w:rsid w:val="00AE7002"/>
    <w:rsid w:val="00AE71FB"/>
    <w:rsid w:val="00AE7300"/>
    <w:rsid w:val="00AE7347"/>
    <w:rsid w:val="00AE73D3"/>
    <w:rsid w:val="00AE73FA"/>
    <w:rsid w:val="00AE74AD"/>
    <w:rsid w:val="00AE7706"/>
    <w:rsid w:val="00AE77A0"/>
    <w:rsid w:val="00AE782E"/>
    <w:rsid w:val="00AE7B17"/>
    <w:rsid w:val="00AE7B6A"/>
    <w:rsid w:val="00AE7D1C"/>
    <w:rsid w:val="00AE7DD3"/>
    <w:rsid w:val="00AE7F53"/>
    <w:rsid w:val="00AF01EF"/>
    <w:rsid w:val="00AF083D"/>
    <w:rsid w:val="00AF0CBC"/>
    <w:rsid w:val="00AF0FB2"/>
    <w:rsid w:val="00AF15C6"/>
    <w:rsid w:val="00AF1622"/>
    <w:rsid w:val="00AF1659"/>
    <w:rsid w:val="00AF19A4"/>
    <w:rsid w:val="00AF1A06"/>
    <w:rsid w:val="00AF1B54"/>
    <w:rsid w:val="00AF1B6C"/>
    <w:rsid w:val="00AF1B8A"/>
    <w:rsid w:val="00AF1BBB"/>
    <w:rsid w:val="00AF28C7"/>
    <w:rsid w:val="00AF28F7"/>
    <w:rsid w:val="00AF2ACD"/>
    <w:rsid w:val="00AF2B9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8AC"/>
    <w:rsid w:val="00AF4CBB"/>
    <w:rsid w:val="00AF4D19"/>
    <w:rsid w:val="00AF4D9F"/>
    <w:rsid w:val="00AF4FB4"/>
    <w:rsid w:val="00AF5196"/>
    <w:rsid w:val="00AF51BF"/>
    <w:rsid w:val="00AF53D4"/>
    <w:rsid w:val="00AF54F6"/>
    <w:rsid w:val="00AF56CD"/>
    <w:rsid w:val="00AF57C8"/>
    <w:rsid w:val="00AF5820"/>
    <w:rsid w:val="00AF58DB"/>
    <w:rsid w:val="00AF5ACD"/>
    <w:rsid w:val="00AF5C57"/>
    <w:rsid w:val="00AF5D76"/>
    <w:rsid w:val="00AF5DFA"/>
    <w:rsid w:val="00AF5DFF"/>
    <w:rsid w:val="00AF5F35"/>
    <w:rsid w:val="00AF5F85"/>
    <w:rsid w:val="00AF5FE7"/>
    <w:rsid w:val="00AF601C"/>
    <w:rsid w:val="00AF626C"/>
    <w:rsid w:val="00AF629D"/>
    <w:rsid w:val="00AF63A9"/>
    <w:rsid w:val="00AF63FB"/>
    <w:rsid w:val="00AF649B"/>
    <w:rsid w:val="00AF6695"/>
    <w:rsid w:val="00AF6783"/>
    <w:rsid w:val="00AF6C21"/>
    <w:rsid w:val="00AF6C79"/>
    <w:rsid w:val="00AF6D82"/>
    <w:rsid w:val="00AF6E78"/>
    <w:rsid w:val="00AF7121"/>
    <w:rsid w:val="00AF7183"/>
    <w:rsid w:val="00AF724D"/>
    <w:rsid w:val="00AF72EE"/>
    <w:rsid w:val="00AF73C8"/>
    <w:rsid w:val="00AF7575"/>
    <w:rsid w:val="00AF75AA"/>
    <w:rsid w:val="00AF780E"/>
    <w:rsid w:val="00AF7A36"/>
    <w:rsid w:val="00AF7C55"/>
    <w:rsid w:val="00AF7DC3"/>
    <w:rsid w:val="00B00004"/>
    <w:rsid w:val="00B00141"/>
    <w:rsid w:val="00B00315"/>
    <w:rsid w:val="00B00428"/>
    <w:rsid w:val="00B0054B"/>
    <w:rsid w:val="00B005BC"/>
    <w:rsid w:val="00B005F0"/>
    <w:rsid w:val="00B00647"/>
    <w:rsid w:val="00B006C7"/>
    <w:rsid w:val="00B0070E"/>
    <w:rsid w:val="00B0081A"/>
    <w:rsid w:val="00B009B3"/>
    <w:rsid w:val="00B00D72"/>
    <w:rsid w:val="00B00EEE"/>
    <w:rsid w:val="00B00FFD"/>
    <w:rsid w:val="00B01092"/>
    <w:rsid w:val="00B01175"/>
    <w:rsid w:val="00B013A4"/>
    <w:rsid w:val="00B01415"/>
    <w:rsid w:val="00B01731"/>
    <w:rsid w:val="00B01767"/>
    <w:rsid w:val="00B01A92"/>
    <w:rsid w:val="00B01CCE"/>
    <w:rsid w:val="00B01D69"/>
    <w:rsid w:val="00B01EB4"/>
    <w:rsid w:val="00B01F20"/>
    <w:rsid w:val="00B02108"/>
    <w:rsid w:val="00B02199"/>
    <w:rsid w:val="00B0276F"/>
    <w:rsid w:val="00B02820"/>
    <w:rsid w:val="00B02B2A"/>
    <w:rsid w:val="00B035AC"/>
    <w:rsid w:val="00B0379B"/>
    <w:rsid w:val="00B037D2"/>
    <w:rsid w:val="00B03895"/>
    <w:rsid w:val="00B03950"/>
    <w:rsid w:val="00B0397F"/>
    <w:rsid w:val="00B039A6"/>
    <w:rsid w:val="00B03A81"/>
    <w:rsid w:val="00B03B57"/>
    <w:rsid w:val="00B03DE6"/>
    <w:rsid w:val="00B03E00"/>
    <w:rsid w:val="00B03E60"/>
    <w:rsid w:val="00B0417D"/>
    <w:rsid w:val="00B04728"/>
    <w:rsid w:val="00B0478D"/>
    <w:rsid w:val="00B04807"/>
    <w:rsid w:val="00B04859"/>
    <w:rsid w:val="00B0485A"/>
    <w:rsid w:val="00B04A7E"/>
    <w:rsid w:val="00B04C1B"/>
    <w:rsid w:val="00B04E6F"/>
    <w:rsid w:val="00B04ED6"/>
    <w:rsid w:val="00B05185"/>
    <w:rsid w:val="00B05196"/>
    <w:rsid w:val="00B0596F"/>
    <w:rsid w:val="00B05E6A"/>
    <w:rsid w:val="00B061F5"/>
    <w:rsid w:val="00B0621E"/>
    <w:rsid w:val="00B06A48"/>
    <w:rsid w:val="00B06AEE"/>
    <w:rsid w:val="00B06B36"/>
    <w:rsid w:val="00B06C44"/>
    <w:rsid w:val="00B06CDD"/>
    <w:rsid w:val="00B06D86"/>
    <w:rsid w:val="00B06E0D"/>
    <w:rsid w:val="00B0702C"/>
    <w:rsid w:val="00B07167"/>
    <w:rsid w:val="00B07268"/>
    <w:rsid w:val="00B07544"/>
    <w:rsid w:val="00B07578"/>
    <w:rsid w:val="00B0764F"/>
    <w:rsid w:val="00B077DE"/>
    <w:rsid w:val="00B078DB"/>
    <w:rsid w:val="00B07A76"/>
    <w:rsid w:val="00B07B6E"/>
    <w:rsid w:val="00B07CD8"/>
    <w:rsid w:val="00B07E06"/>
    <w:rsid w:val="00B07E49"/>
    <w:rsid w:val="00B07F09"/>
    <w:rsid w:val="00B07F78"/>
    <w:rsid w:val="00B10783"/>
    <w:rsid w:val="00B10788"/>
    <w:rsid w:val="00B10829"/>
    <w:rsid w:val="00B10ADE"/>
    <w:rsid w:val="00B10B88"/>
    <w:rsid w:val="00B10C53"/>
    <w:rsid w:val="00B10CEC"/>
    <w:rsid w:val="00B10D37"/>
    <w:rsid w:val="00B10DC3"/>
    <w:rsid w:val="00B10E82"/>
    <w:rsid w:val="00B110B3"/>
    <w:rsid w:val="00B111CA"/>
    <w:rsid w:val="00B11258"/>
    <w:rsid w:val="00B1155C"/>
    <w:rsid w:val="00B1179C"/>
    <w:rsid w:val="00B117EA"/>
    <w:rsid w:val="00B11851"/>
    <w:rsid w:val="00B11903"/>
    <w:rsid w:val="00B11C44"/>
    <w:rsid w:val="00B11E2A"/>
    <w:rsid w:val="00B120A6"/>
    <w:rsid w:val="00B120BE"/>
    <w:rsid w:val="00B12172"/>
    <w:rsid w:val="00B121D0"/>
    <w:rsid w:val="00B125D3"/>
    <w:rsid w:val="00B126A1"/>
    <w:rsid w:val="00B12B1B"/>
    <w:rsid w:val="00B12E5E"/>
    <w:rsid w:val="00B130CA"/>
    <w:rsid w:val="00B13126"/>
    <w:rsid w:val="00B133C4"/>
    <w:rsid w:val="00B13417"/>
    <w:rsid w:val="00B1375F"/>
    <w:rsid w:val="00B13785"/>
    <w:rsid w:val="00B139BB"/>
    <w:rsid w:val="00B13A53"/>
    <w:rsid w:val="00B13A8E"/>
    <w:rsid w:val="00B13CD0"/>
    <w:rsid w:val="00B13D9E"/>
    <w:rsid w:val="00B14504"/>
    <w:rsid w:val="00B145BA"/>
    <w:rsid w:val="00B147C4"/>
    <w:rsid w:val="00B1499F"/>
    <w:rsid w:val="00B14B5B"/>
    <w:rsid w:val="00B14C66"/>
    <w:rsid w:val="00B14DD1"/>
    <w:rsid w:val="00B14EAC"/>
    <w:rsid w:val="00B14ECF"/>
    <w:rsid w:val="00B14F60"/>
    <w:rsid w:val="00B14F66"/>
    <w:rsid w:val="00B156BB"/>
    <w:rsid w:val="00B157FC"/>
    <w:rsid w:val="00B1584B"/>
    <w:rsid w:val="00B15A84"/>
    <w:rsid w:val="00B15EEB"/>
    <w:rsid w:val="00B160E2"/>
    <w:rsid w:val="00B16138"/>
    <w:rsid w:val="00B1634E"/>
    <w:rsid w:val="00B16533"/>
    <w:rsid w:val="00B1663B"/>
    <w:rsid w:val="00B16742"/>
    <w:rsid w:val="00B16B13"/>
    <w:rsid w:val="00B16B44"/>
    <w:rsid w:val="00B16B74"/>
    <w:rsid w:val="00B16C3F"/>
    <w:rsid w:val="00B16EAB"/>
    <w:rsid w:val="00B17057"/>
    <w:rsid w:val="00B170E1"/>
    <w:rsid w:val="00B173EE"/>
    <w:rsid w:val="00B175A1"/>
    <w:rsid w:val="00B17785"/>
    <w:rsid w:val="00B17A2D"/>
    <w:rsid w:val="00B17DC4"/>
    <w:rsid w:val="00B17DEE"/>
    <w:rsid w:val="00B17EF7"/>
    <w:rsid w:val="00B2000B"/>
    <w:rsid w:val="00B20188"/>
    <w:rsid w:val="00B20483"/>
    <w:rsid w:val="00B207A8"/>
    <w:rsid w:val="00B20D67"/>
    <w:rsid w:val="00B20D8A"/>
    <w:rsid w:val="00B2143A"/>
    <w:rsid w:val="00B21538"/>
    <w:rsid w:val="00B21914"/>
    <w:rsid w:val="00B21BCA"/>
    <w:rsid w:val="00B21BD0"/>
    <w:rsid w:val="00B21C0A"/>
    <w:rsid w:val="00B21C93"/>
    <w:rsid w:val="00B21CFF"/>
    <w:rsid w:val="00B21E84"/>
    <w:rsid w:val="00B21FC8"/>
    <w:rsid w:val="00B220DC"/>
    <w:rsid w:val="00B22426"/>
    <w:rsid w:val="00B224A0"/>
    <w:rsid w:val="00B22766"/>
    <w:rsid w:val="00B2294C"/>
    <w:rsid w:val="00B22B31"/>
    <w:rsid w:val="00B2321A"/>
    <w:rsid w:val="00B23438"/>
    <w:rsid w:val="00B2348C"/>
    <w:rsid w:val="00B23499"/>
    <w:rsid w:val="00B234F6"/>
    <w:rsid w:val="00B235F9"/>
    <w:rsid w:val="00B23782"/>
    <w:rsid w:val="00B238D9"/>
    <w:rsid w:val="00B23ACC"/>
    <w:rsid w:val="00B23DBF"/>
    <w:rsid w:val="00B23DE5"/>
    <w:rsid w:val="00B23F92"/>
    <w:rsid w:val="00B242F8"/>
    <w:rsid w:val="00B2430D"/>
    <w:rsid w:val="00B24373"/>
    <w:rsid w:val="00B2439F"/>
    <w:rsid w:val="00B24B8E"/>
    <w:rsid w:val="00B24E37"/>
    <w:rsid w:val="00B25123"/>
    <w:rsid w:val="00B2571E"/>
    <w:rsid w:val="00B25857"/>
    <w:rsid w:val="00B25C09"/>
    <w:rsid w:val="00B25C79"/>
    <w:rsid w:val="00B25DFA"/>
    <w:rsid w:val="00B25E19"/>
    <w:rsid w:val="00B25F3F"/>
    <w:rsid w:val="00B26157"/>
    <w:rsid w:val="00B2619F"/>
    <w:rsid w:val="00B26583"/>
    <w:rsid w:val="00B267D9"/>
    <w:rsid w:val="00B268FE"/>
    <w:rsid w:val="00B27249"/>
    <w:rsid w:val="00B272A9"/>
    <w:rsid w:val="00B275A2"/>
    <w:rsid w:val="00B27810"/>
    <w:rsid w:val="00B2781B"/>
    <w:rsid w:val="00B27882"/>
    <w:rsid w:val="00B278D9"/>
    <w:rsid w:val="00B278FE"/>
    <w:rsid w:val="00B27DF9"/>
    <w:rsid w:val="00B27FB8"/>
    <w:rsid w:val="00B300D1"/>
    <w:rsid w:val="00B302F9"/>
    <w:rsid w:val="00B30471"/>
    <w:rsid w:val="00B30607"/>
    <w:rsid w:val="00B308AF"/>
    <w:rsid w:val="00B30903"/>
    <w:rsid w:val="00B30AEC"/>
    <w:rsid w:val="00B30C57"/>
    <w:rsid w:val="00B30DBA"/>
    <w:rsid w:val="00B30DF9"/>
    <w:rsid w:val="00B30E88"/>
    <w:rsid w:val="00B30FAD"/>
    <w:rsid w:val="00B31487"/>
    <w:rsid w:val="00B31868"/>
    <w:rsid w:val="00B31891"/>
    <w:rsid w:val="00B31D31"/>
    <w:rsid w:val="00B324DF"/>
    <w:rsid w:val="00B327D8"/>
    <w:rsid w:val="00B32A4B"/>
    <w:rsid w:val="00B32D79"/>
    <w:rsid w:val="00B3313F"/>
    <w:rsid w:val="00B3317B"/>
    <w:rsid w:val="00B33268"/>
    <w:rsid w:val="00B33273"/>
    <w:rsid w:val="00B33292"/>
    <w:rsid w:val="00B33E93"/>
    <w:rsid w:val="00B34065"/>
    <w:rsid w:val="00B340FB"/>
    <w:rsid w:val="00B34753"/>
    <w:rsid w:val="00B34B00"/>
    <w:rsid w:val="00B34F0C"/>
    <w:rsid w:val="00B3508B"/>
    <w:rsid w:val="00B35113"/>
    <w:rsid w:val="00B35171"/>
    <w:rsid w:val="00B353AF"/>
    <w:rsid w:val="00B354B4"/>
    <w:rsid w:val="00B355E7"/>
    <w:rsid w:val="00B358B9"/>
    <w:rsid w:val="00B358CF"/>
    <w:rsid w:val="00B3596A"/>
    <w:rsid w:val="00B35CFF"/>
    <w:rsid w:val="00B35D20"/>
    <w:rsid w:val="00B35D7F"/>
    <w:rsid w:val="00B3611E"/>
    <w:rsid w:val="00B36120"/>
    <w:rsid w:val="00B361CC"/>
    <w:rsid w:val="00B368DF"/>
    <w:rsid w:val="00B36AF5"/>
    <w:rsid w:val="00B36C1A"/>
    <w:rsid w:val="00B373C2"/>
    <w:rsid w:val="00B379E2"/>
    <w:rsid w:val="00B37D22"/>
    <w:rsid w:val="00B37DB4"/>
    <w:rsid w:val="00B37F7E"/>
    <w:rsid w:val="00B40187"/>
    <w:rsid w:val="00B40605"/>
    <w:rsid w:val="00B40691"/>
    <w:rsid w:val="00B40AE7"/>
    <w:rsid w:val="00B40BF7"/>
    <w:rsid w:val="00B40C19"/>
    <w:rsid w:val="00B4150A"/>
    <w:rsid w:val="00B41616"/>
    <w:rsid w:val="00B4171C"/>
    <w:rsid w:val="00B41AFC"/>
    <w:rsid w:val="00B41B11"/>
    <w:rsid w:val="00B41C1C"/>
    <w:rsid w:val="00B41CFF"/>
    <w:rsid w:val="00B41EA5"/>
    <w:rsid w:val="00B420A5"/>
    <w:rsid w:val="00B420D3"/>
    <w:rsid w:val="00B4241E"/>
    <w:rsid w:val="00B42565"/>
    <w:rsid w:val="00B4274B"/>
    <w:rsid w:val="00B42A54"/>
    <w:rsid w:val="00B42C8D"/>
    <w:rsid w:val="00B42DA6"/>
    <w:rsid w:val="00B43060"/>
    <w:rsid w:val="00B430FA"/>
    <w:rsid w:val="00B4324B"/>
    <w:rsid w:val="00B432EB"/>
    <w:rsid w:val="00B43600"/>
    <w:rsid w:val="00B4391E"/>
    <w:rsid w:val="00B43A57"/>
    <w:rsid w:val="00B43AD9"/>
    <w:rsid w:val="00B43B5F"/>
    <w:rsid w:val="00B43F7D"/>
    <w:rsid w:val="00B44034"/>
    <w:rsid w:val="00B44160"/>
    <w:rsid w:val="00B441C4"/>
    <w:rsid w:val="00B44637"/>
    <w:rsid w:val="00B44695"/>
    <w:rsid w:val="00B4474C"/>
    <w:rsid w:val="00B44777"/>
    <w:rsid w:val="00B4481C"/>
    <w:rsid w:val="00B44831"/>
    <w:rsid w:val="00B4486A"/>
    <w:rsid w:val="00B44C43"/>
    <w:rsid w:val="00B44CD7"/>
    <w:rsid w:val="00B44D27"/>
    <w:rsid w:val="00B44D75"/>
    <w:rsid w:val="00B44DCD"/>
    <w:rsid w:val="00B44E63"/>
    <w:rsid w:val="00B450BB"/>
    <w:rsid w:val="00B4512C"/>
    <w:rsid w:val="00B454AC"/>
    <w:rsid w:val="00B45579"/>
    <w:rsid w:val="00B4573B"/>
    <w:rsid w:val="00B45838"/>
    <w:rsid w:val="00B45A0C"/>
    <w:rsid w:val="00B45E7E"/>
    <w:rsid w:val="00B46162"/>
    <w:rsid w:val="00B46330"/>
    <w:rsid w:val="00B464B1"/>
    <w:rsid w:val="00B468A6"/>
    <w:rsid w:val="00B46957"/>
    <w:rsid w:val="00B46E3F"/>
    <w:rsid w:val="00B46E8A"/>
    <w:rsid w:val="00B4752F"/>
    <w:rsid w:val="00B47721"/>
    <w:rsid w:val="00B47749"/>
    <w:rsid w:val="00B47AC8"/>
    <w:rsid w:val="00B47B2D"/>
    <w:rsid w:val="00B47CC7"/>
    <w:rsid w:val="00B47D12"/>
    <w:rsid w:val="00B47D5B"/>
    <w:rsid w:val="00B47DC8"/>
    <w:rsid w:val="00B47E1F"/>
    <w:rsid w:val="00B47F6F"/>
    <w:rsid w:val="00B50110"/>
    <w:rsid w:val="00B50217"/>
    <w:rsid w:val="00B504A9"/>
    <w:rsid w:val="00B505D8"/>
    <w:rsid w:val="00B50699"/>
    <w:rsid w:val="00B507CE"/>
    <w:rsid w:val="00B50844"/>
    <w:rsid w:val="00B50906"/>
    <w:rsid w:val="00B50AF6"/>
    <w:rsid w:val="00B50E89"/>
    <w:rsid w:val="00B50F24"/>
    <w:rsid w:val="00B5111D"/>
    <w:rsid w:val="00B51683"/>
    <w:rsid w:val="00B5188B"/>
    <w:rsid w:val="00B51A6A"/>
    <w:rsid w:val="00B51B9B"/>
    <w:rsid w:val="00B51C69"/>
    <w:rsid w:val="00B51DCE"/>
    <w:rsid w:val="00B52086"/>
    <w:rsid w:val="00B52395"/>
    <w:rsid w:val="00B524BE"/>
    <w:rsid w:val="00B52614"/>
    <w:rsid w:val="00B529D6"/>
    <w:rsid w:val="00B529E3"/>
    <w:rsid w:val="00B52C4E"/>
    <w:rsid w:val="00B53064"/>
    <w:rsid w:val="00B5313B"/>
    <w:rsid w:val="00B53342"/>
    <w:rsid w:val="00B533D4"/>
    <w:rsid w:val="00B53D10"/>
    <w:rsid w:val="00B53E14"/>
    <w:rsid w:val="00B53E18"/>
    <w:rsid w:val="00B5405B"/>
    <w:rsid w:val="00B54085"/>
    <w:rsid w:val="00B540C3"/>
    <w:rsid w:val="00B54643"/>
    <w:rsid w:val="00B54676"/>
    <w:rsid w:val="00B54BEA"/>
    <w:rsid w:val="00B54C56"/>
    <w:rsid w:val="00B54C76"/>
    <w:rsid w:val="00B54CEE"/>
    <w:rsid w:val="00B54EAF"/>
    <w:rsid w:val="00B55365"/>
    <w:rsid w:val="00B553D5"/>
    <w:rsid w:val="00B55423"/>
    <w:rsid w:val="00B55610"/>
    <w:rsid w:val="00B55699"/>
    <w:rsid w:val="00B55710"/>
    <w:rsid w:val="00B55886"/>
    <w:rsid w:val="00B55DCC"/>
    <w:rsid w:val="00B55EB0"/>
    <w:rsid w:val="00B55EF7"/>
    <w:rsid w:val="00B5608D"/>
    <w:rsid w:val="00B5633B"/>
    <w:rsid w:val="00B56634"/>
    <w:rsid w:val="00B56803"/>
    <w:rsid w:val="00B56859"/>
    <w:rsid w:val="00B568F0"/>
    <w:rsid w:val="00B56D29"/>
    <w:rsid w:val="00B571D5"/>
    <w:rsid w:val="00B57660"/>
    <w:rsid w:val="00B57780"/>
    <w:rsid w:val="00B57819"/>
    <w:rsid w:val="00B57959"/>
    <w:rsid w:val="00B579EB"/>
    <w:rsid w:val="00B57C5B"/>
    <w:rsid w:val="00B57D0B"/>
    <w:rsid w:val="00B60205"/>
    <w:rsid w:val="00B60209"/>
    <w:rsid w:val="00B60391"/>
    <w:rsid w:val="00B6049A"/>
    <w:rsid w:val="00B605C9"/>
    <w:rsid w:val="00B606B0"/>
    <w:rsid w:val="00B60833"/>
    <w:rsid w:val="00B608EA"/>
    <w:rsid w:val="00B6099C"/>
    <w:rsid w:val="00B609F1"/>
    <w:rsid w:val="00B60BAE"/>
    <w:rsid w:val="00B60CE2"/>
    <w:rsid w:val="00B60E02"/>
    <w:rsid w:val="00B61225"/>
    <w:rsid w:val="00B613D3"/>
    <w:rsid w:val="00B61D14"/>
    <w:rsid w:val="00B61D76"/>
    <w:rsid w:val="00B61DD1"/>
    <w:rsid w:val="00B61F7C"/>
    <w:rsid w:val="00B6226D"/>
    <w:rsid w:val="00B62368"/>
    <w:rsid w:val="00B62729"/>
    <w:rsid w:val="00B627F6"/>
    <w:rsid w:val="00B6287A"/>
    <w:rsid w:val="00B62B81"/>
    <w:rsid w:val="00B62DD4"/>
    <w:rsid w:val="00B6320A"/>
    <w:rsid w:val="00B632AA"/>
    <w:rsid w:val="00B6350A"/>
    <w:rsid w:val="00B637B3"/>
    <w:rsid w:val="00B63D10"/>
    <w:rsid w:val="00B64010"/>
    <w:rsid w:val="00B6409D"/>
    <w:rsid w:val="00B643B6"/>
    <w:rsid w:val="00B646A5"/>
    <w:rsid w:val="00B647EB"/>
    <w:rsid w:val="00B647F0"/>
    <w:rsid w:val="00B65093"/>
    <w:rsid w:val="00B65132"/>
    <w:rsid w:val="00B65629"/>
    <w:rsid w:val="00B65684"/>
    <w:rsid w:val="00B65BC8"/>
    <w:rsid w:val="00B65D31"/>
    <w:rsid w:val="00B65DF6"/>
    <w:rsid w:val="00B66077"/>
    <w:rsid w:val="00B6628D"/>
    <w:rsid w:val="00B66BF6"/>
    <w:rsid w:val="00B66E1B"/>
    <w:rsid w:val="00B67092"/>
    <w:rsid w:val="00B6772D"/>
    <w:rsid w:val="00B67792"/>
    <w:rsid w:val="00B67857"/>
    <w:rsid w:val="00B67975"/>
    <w:rsid w:val="00B67C98"/>
    <w:rsid w:val="00B67D05"/>
    <w:rsid w:val="00B67D6C"/>
    <w:rsid w:val="00B67EED"/>
    <w:rsid w:val="00B67FDB"/>
    <w:rsid w:val="00B706EF"/>
    <w:rsid w:val="00B707C4"/>
    <w:rsid w:val="00B708DD"/>
    <w:rsid w:val="00B70B3F"/>
    <w:rsid w:val="00B70C54"/>
    <w:rsid w:val="00B70D00"/>
    <w:rsid w:val="00B70D3B"/>
    <w:rsid w:val="00B70D9F"/>
    <w:rsid w:val="00B70E19"/>
    <w:rsid w:val="00B70E69"/>
    <w:rsid w:val="00B70EF5"/>
    <w:rsid w:val="00B7150D"/>
    <w:rsid w:val="00B7158C"/>
    <w:rsid w:val="00B7184F"/>
    <w:rsid w:val="00B71AEE"/>
    <w:rsid w:val="00B71D7C"/>
    <w:rsid w:val="00B71E24"/>
    <w:rsid w:val="00B72285"/>
    <w:rsid w:val="00B7240C"/>
    <w:rsid w:val="00B7240D"/>
    <w:rsid w:val="00B72861"/>
    <w:rsid w:val="00B72931"/>
    <w:rsid w:val="00B72C52"/>
    <w:rsid w:val="00B72C7B"/>
    <w:rsid w:val="00B7388D"/>
    <w:rsid w:val="00B739E1"/>
    <w:rsid w:val="00B73A24"/>
    <w:rsid w:val="00B74352"/>
    <w:rsid w:val="00B74431"/>
    <w:rsid w:val="00B746EF"/>
    <w:rsid w:val="00B748C7"/>
    <w:rsid w:val="00B74923"/>
    <w:rsid w:val="00B74C77"/>
    <w:rsid w:val="00B74D0D"/>
    <w:rsid w:val="00B74EAC"/>
    <w:rsid w:val="00B74ED7"/>
    <w:rsid w:val="00B7506E"/>
    <w:rsid w:val="00B7521A"/>
    <w:rsid w:val="00B7523A"/>
    <w:rsid w:val="00B7556D"/>
    <w:rsid w:val="00B7579D"/>
    <w:rsid w:val="00B757DA"/>
    <w:rsid w:val="00B759A1"/>
    <w:rsid w:val="00B75A47"/>
    <w:rsid w:val="00B75B26"/>
    <w:rsid w:val="00B75B72"/>
    <w:rsid w:val="00B75BC8"/>
    <w:rsid w:val="00B75C87"/>
    <w:rsid w:val="00B75CA3"/>
    <w:rsid w:val="00B75DC7"/>
    <w:rsid w:val="00B75E7A"/>
    <w:rsid w:val="00B75E7C"/>
    <w:rsid w:val="00B76663"/>
    <w:rsid w:val="00B767DC"/>
    <w:rsid w:val="00B76891"/>
    <w:rsid w:val="00B76B04"/>
    <w:rsid w:val="00B76C76"/>
    <w:rsid w:val="00B76FC3"/>
    <w:rsid w:val="00B77109"/>
    <w:rsid w:val="00B771C4"/>
    <w:rsid w:val="00B772C5"/>
    <w:rsid w:val="00B77352"/>
    <w:rsid w:val="00B77642"/>
    <w:rsid w:val="00B77668"/>
    <w:rsid w:val="00B778CD"/>
    <w:rsid w:val="00B77AA8"/>
    <w:rsid w:val="00B77D13"/>
    <w:rsid w:val="00B77DE4"/>
    <w:rsid w:val="00B77EFC"/>
    <w:rsid w:val="00B80021"/>
    <w:rsid w:val="00B80131"/>
    <w:rsid w:val="00B80263"/>
    <w:rsid w:val="00B8028F"/>
    <w:rsid w:val="00B802EB"/>
    <w:rsid w:val="00B80515"/>
    <w:rsid w:val="00B80738"/>
    <w:rsid w:val="00B80884"/>
    <w:rsid w:val="00B80F95"/>
    <w:rsid w:val="00B81073"/>
    <w:rsid w:val="00B81123"/>
    <w:rsid w:val="00B81176"/>
    <w:rsid w:val="00B813A8"/>
    <w:rsid w:val="00B816B7"/>
    <w:rsid w:val="00B81770"/>
    <w:rsid w:val="00B81860"/>
    <w:rsid w:val="00B81917"/>
    <w:rsid w:val="00B81996"/>
    <w:rsid w:val="00B82371"/>
    <w:rsid w:val="00B8287D"/>
    <w:rsid w:val="00B82ACB"/>
    <w:rsid w:val="00B82B87"/>
    <w:rsid w:val="00B82FAC"/>
    <w:rsid w:val="00B83009"/>
    <w:rsid w:val="00B83444"/>
    <w:rsid w:val="00B83599"/>
    <w:rsid w:val="00B83805"/>
    <w:rsid w:val="00B83ABF"/>
    <w:rsid w:val="00B83D1D"/>
    <w:rsid w:val="00B83DE5"/>
    <w:rsid w:val="00B83FB3"/>
    <w:rsid w:val="00B8435B"/>
    <w:rsid w:val="00B84423"/>
    <w:rsid w:val="00B84467"/>
    <w:rsid w:val="00B8451B"/>
    <w:rsid w:val="00B84A4D"/>
    <w:rsid w:val="00B84B0C"/>
    <w:rsid w:val="00B84B3B"/>
    <w:rsid w:val="00B84CC3"/>
    <w:rsid w:val="00B84F7D"/>
    <w:rsid w:val="00B85281"/>
    <w:rsid w:val="00B8532C"/>
    <w:rsid w:val="00B85412"/>
    <w:rsid w:val="00B854F3"/>
    <w:rsid w:val="00B85571"/>
    <w:rsid w:val="00B85614"/>
    <w:rsid w:val="00B85617"/>
    <w:rsid w:val="00B857D6"/>
    <w:rsid w:val="00B85825"/>
    <w:rsid w:val="00B85857"/>
    <w:rsid w:val="00B860A9"/>
    <w:rsid w:val="00B86BB1"/>
    <w:rsid w:val="00B86C86"/>
    <w:rsid w:val="00B86CCC"/>
    <w:rsid w:val="00B86FBD"/>
    <w:rsid w:val="00B8712E"/>
    <w:rsid w:val="00B871DB"/>
    <w:rsid w:val="00B87361"/>
    <w:rsid w:val="00B8769A"/>
    <w:rsid w:val="00B8775A"/>
    <w:rsid w:val="00B879F8"/>
    <w:rsid w:val="00B87A8F"/>
    <w:rsid w:val="00B87B69"/>
    <w:rsid w:val="00B87F70"/>
    <w:rsid w:val="00B87F7B"/>
    <w:rsid w:val="00B9001C"/>
    <w:rsid w:val="00B90022"/>
    <w:rsid w:val="00B9026E"/>
    <w:rsid w:val="00B9027D"/>
    <w:rsid w:val="00B902F0"/>
    <w:rsid w:val="00B90481"/>
    <w:rsid w:val="00B904CD"/>
    <w:rsid w:val="00B90A40"/>
    <w:rsid w:val="00B90EE8"/>
    <w:rsid w:val="00B91191"/>
    <w:rsid w:val="00B911A2"/>
    <w:rsid w:val="00B91259"/>
    <w:rsid w:val="00B9141E"/>
    <w:rsid w:val="00B9144B"/>
    <w:rsid w:val="00B91486"/>
    <w:rsid w:val="00B91795"/>
    <w:rsid w:val="00B91AD4"/>
    <w:rsid w:val="00B91CB7"/>
    <w:rsid w:val="00B9220B"/>
    <w:rsid w:val="00B922FC"/>
    <w:rsid w:val="00B924C4"/>
    <w:rsid w:val="00B92508"/>
    <w:rsid w:val="00B92812"/>
    <w:rsid w:val="00B9287B"/>
    <w:rsid w:val="00B92B61"/>
    <w:rsid w:val="00B92B9C"/>
    <w:rsid w:val="00B92DD9"/>
    <w:rsid w:val="00B92EEE"/>
    <w:rsid w:val="00B9300C"/>
    <w:rsid w:val="00B930E0"/>
    <w:rsid w:val="00B930ED"/>
    <w:rsid w:val="00B93240"/>
    <w:rsid w:val="00B93340"/>
    <w:rsid w:val="00B93563"/>
    <w:rsid w:val="00B93697"/>
    <w:rsid w:val="00B936DC"/>
    <w:rsid w:val="00B93904"/>
    <w:rsid w:val="00B93C51"/>
    <w:rsid w:val="00B93EA4"/>
    <w:rsid w:val="00B93F31"/>
    <w:rsid w:val="00B9453F"/>
    <w:rsid w:val="00B945DD"/>
    <w:rsid w:val="00B94CD1"/>
    <w:rsid w:val="00B94DA1"/>
    <w:rsid w:val="00B950AD"/>
    <w:rsid w:val="00B950FC"/>
    <w:rsid w:val="00B9521E"/>
    <w:rsid w:val="00B95222"/>
    <w:rsid w:val="00B95543"/>
    <w:rsid w:val="00B9563D"/>
    <w:rsid w:val="00B9598C"/>
    <w:rsid w:val="00B95C54"/>
    <w:rsid w:val="00B95D37"/>
    <w:rsid w:val="00B95DE4"/>
    <w:rsid w:val="00B95FCF"/>
    <w:rsid w:val="00B9617D"/>
    <w:rsid w:val="00B962C8"/>
    <w:rsid w:val="00B965BA"/>
    <w:rsid w:val="00B967E2"/>
    <w:rsid w:val="00B96BC4"/>
    <w:rsid w:val="00B96D42"/>
    <w:rsid w:val="00B96DEE"/>
    <w:rsid w:val="00B96EF2"/>
    <w:rsid w:val="00B96F15"/>
    <w:rsid w:val="00B96F65"/>
    <w:rsid w:val="00B970FD"/>
    <w:rsid w:val="00B972DE"/>
    <w:rsid w:val="00B9737D"/>
    <w:rsid w:val="00B9739E"/>
    <w:rsid w:val="00B975DF"/>
    <w:rsid w:val="00B978F2"/>
    <w:rsid w:val="00B97A87"/>
    <w:rsid w:val="00B97FF1"/>
    <w:rsid w:val="00BA0200"/>
    <w:rsid w:val="00BA03BD"/>
    <w:rsid w:val="00BA040E"/>
    <w:rsid w:val="00BA0460"/>
    <w:rsid w:val="00BA0480"/>
    <w:rsid w:val="00BA0586"/>
    <w:rsid w:val="00BA0681"/>
    <w:rsid w:val="00BA072C"/>
    <w:rsid w:val="00BA076F"/>
    <w:rsid w:val="00BA0999"/>
    <w:rsid w:val="00BA0A3B"/>
    <w:rsid w:val="00BA0CD7"/>
    <w:rsid w:val="00BA0F8F"/>
    <w:rsid w:val="00BA111A"/>
    <w:rsid w:val="00BA1206"/>
    <w:rsid w:val="00BA1545"/>
    <w:rsid w:val="00BA18AF"/>
    <w:rsid w:val="00BA1A8C"/>
    <w:rsid w:val="00BA1DD7"/>
    <w:rsid w:val="00BA247B"/>
    <w:rsid w:val="00BA25F2"/>
    <w:rsid w:val="00BA2641"/>
    <w:rsid w:val="00BA272D"/>
    <w:rsid w:val="00BA2884"/>
    <w:rsid w:val="00BA28C1"/>
    <w:rsid w:val="00BA3315"/>
    <w:rsid w:val="00BA38AB"/>
    <w:rsid w:val="00BA3AD9"/>
    <w:rsid w:val="00BA3B06"/>
    <w:rsid w:val="00BA3B82"/>
    <w:rsid w:val="00BA3D3B"/>
    <w:rsid w:val="00BA404F"/>
    <w:rsid w:val="00BA4236"/>
    <w:rsid w:val="00BA4392"/>
    <w:rsid w:val="00BA49CE"/>
    <w:rsid w:val="00BA4B82"/>
    <w:rsid w:val="00BA4BB4"/>
    <w:rsid w:val="00BA5027"/>
    <w:rsid w:val="00BA5046"/>
    <w:rsid w:val="00BA5A39"/>
    <w:rsid w:val="00BA5C7A"/>
    <w:rsid w:val="00BA5E59"/>
    <w:rsid w:val="00BA60D9"/>
    <w:rsid w:val="00BA6105"/>
    <w:rsid w:val="00BA6393"/>
    <w:rsid w:val="00BA6771"/>
    <w:rsid w:val="00BA6AA6"/>
    <w:rsid w:val="00BA6AF8"/>
    <w:rsid w:val="00BA6DB2"/>
    <w:rsid w:val="00BA6DDF"/>
    <w:rsid w:val="00BA6E1F"/>
    <w:rsid w:val="00BA6F86"/>
    <w:rsid w:val="00BA721B"/>
    <w:rsid w:val="00BA724B"/>
    <w:rsid w:val="00BA7566"/>
    <w:rsid w:val="00BA7657"/>
    <w:rsid w:val="00BA7A48"/>
    <w:rsid w:val="00BA7DCD"/>
    <w:rsid w:val="00BA7E3C"/>
    <w:rsid w:val="00BB045D"/>
    <w:rsid w:val="00BB0476"/>
    <w:rsid w:val="00BB04AD"/>
    <w:rsid w:val="00BB063E"/>
    <w:rsid w:val="00BB0691"/>
    <w:rsid w:val="00BB06EA"/>
    <w:rsid w:val="00BB0938"/>
    <w:rsid w:val="00BB0CE5"/>
    <w:rsid w:val="00BB0FF8"/>
    <w:rsid w:val="00BB112F"/>
    <w:rsid w:val="00BB1448"/>
    <w:rsid w:val="00BB155D"/>
    <w:rsid w:val="00BB1695"/>
    <w:rsid w:val="00BB17DD"/>
    <w:rsid w:val="00BB1897"/>
    <w:rsid w:val="00BB1AEB"/>
    <w:rsid w:val="00BB1AEE"/>
    <w:rsid w:val="00BB1B33"/>
    <w:rsid w:val="00BB1B8A"/>
    <w:rsid w:val="00BB1FDB"/>
    <w:rsid w:val="00BB2092"/>
    <w:rsid w:val="00BB2470"/>
    <w:rsid w:val="00BB254C"/>
    <w:rsid w:val="00BB283C"/>
    <w:rsid w:val="00BB2843"/>
    <w:rsid w:val="00BB2999"/>
    <w:rsid w:val="00BB2A0A"/>
    <w:rsid w:val="00BB2EAC"/>
    <w:rsid w:val="00BB30D8"/>
    <w:rsid w:val="00BB3208"/>
    <w:rsid w:val="00BB37B0"/>
    <w:rsid w:val="00BB38BF"/>
    <w:rsid w:val="00BB38D3"/>
    <w:rsid w:val="00BB3914"/>
    <w:rsid w:val="00BB3972"/>
    <w:rsid w:val="00BB3C1A"/>
    <w:rsid w:val="00BB3C47"/>
    <w:rsid w:val="00BB3CBD"/>
    <w:rsid w:val="00BB3FFF"/>
    <w:rsid w:val="00BB43A8"/>
    <w:rsid w:val="00BB4497"/>
    <w:rsid w:val="00BB45CC"/>
    <w:rsid w:val="00BB4635"/>
    <w:rsid w:val="00BB464A"/>
    <w:rsid w:val="00BB486E"/>
    <w:rsid w:val="00BB4A69"/>
    <w:rsid w:val="00BB4C72"/>
    <w:rsid w:val="00BB4C7B"/>
    <w:rsid w:val="00BB4C85"/>
    <w:rsid w:val="00BB4CDC"/>
    <w:rsid w:val="00BB4DAA"/>
    <w:rsid w:val="00BB4E5C"/>
    <w:rsid w:val="00BB5492"/>
    <w:rsid w:val="00BB59C2"/>
    <w:rsid w:val="00BB5C1B"/>
    <w:rsid w:val="00BB601D"/>
    <w:rsid w:val="00BB629F"/>
    <w:rsid w:val="00BB67E4"/>
    <w:rsid w:val="00BB687B"/>
    <w:rsid w:val="00BB6B4D"/>
    <w:rsid w:val="00BB7352"/>
    <w:rsid w:val="00BB746E"/>
    <w:rsid w:val="00BB7597"/>
    <w:rsid w:val="00BB7649"/>
    <w:rsid w:val="00BB76DB"/>
    <w:rsid w:val="00BB7796"/>
    <w:rsid w:val="00BB7ADD"/>
    <w:rsid w:val="00BB7AE4"/>
    <w:rsid w:val="00BB7B09"/>
    <w:rsid w:val="00BB7B9C"/>
    <w:rsid w:val="00BC003C"/>
    <w:rsid w:val="00BC023E"/>
    <w:rsid w:val="00BC0294"/>
    <w:rsid w:val="00BC04A7"/>
    <w:rsid w:val="00BC05CD"/>
    <w:rsid w:val="00BC0747"/>
    <w:rsid w:val="00BC0807"/>
    <w:rsid w:val="00BC0B7E"/>
    <w:rsid w:val="00BC0D92"/>
    <w:rsid w:val="00BC0FCC"/>
    <w:rsid w:val="00BC104D"/>
    <w:rsid w:val="00BC1813"/>
    <w:rsid w:val="00BC18DF"/>
    <w:rsid w:val="00BC198F"/>
    <w:rsid w:val="00BC19B5"/>
    <w:rsid w:val="00BC1AE9"/>
    <w:rsid w:val="00BC1CAB"/>
    <w:rsid w:val="00BC1E41"/>
    <w:rsid w:val="00BC1EF7"/>
    <w:rsid w:val="00BC1F66"/>
    <w:rsid w:val="00BC1F8E"/>
    <w:rsid w:val="00BC20D0"/>
    <w:rsid w:val="00BC21D0"/>
    <w:rsid w:val="00BC250A"/>
    <w:rsid w:val="00BC291D"/>
    <w:rsid w:val="00BC2957"/>
    <w:rsid w:val="00BC29CE"/>
    <w:rsid w:val="00BC2D22"/>
    <w:rsid w:val="00BC322A"/>
    <w:rsid w:val="00BC3529"/>
    <w:rsid w:val="00BC35AF"/>
    <w:rsid w:val="00BC3C56"/>
    <w:rsid w:val="00BC3E89"/>
    <w:rsid w:val="00BC4634"/>
    <w:rsid w:val="00BC4814"/>
    <w:rsid w:val="00BC4942"/>
    <w:rsid w:val="00BC4966"/>
    <w:rsid w:val="00BC4B40"/>
    <w:rsid w:val="00BC4CD0"/>
    <w:rsid w:val="00BC4E82"/>
    <w:rsid w:val="00BC4F41"/>
    <w:rsid w:val="00BC509C"/>
    <w:rsid w:val="00BC5184"/>
    <w:rsid w:val="00BC536D"/>
    <w:rsid w:val="00BC5408"/>
    <w:rsid w:val="00BC552F"/>
    <w:rsid w:val="00BC59A4"/>
    <w:rsid w:val="00BC5BB7"/>
    <w:rsid w:val="00BC5C97"/>
    <w:rsid w:val="00BC606D"/>
    <w:rsid w:val="00BC609C"/>
    <w:rsid w:val="00BC6385"/>
    <w:rsid w:val="00BC66AE"/>
    <w:rsid w:val="00BC66C4"/>
    <w:rsid w:val="00BC687B"/>
    <w:rsid w:val="00BC6E8A"/>
    <w:rsid w:val="00BC6F82"/>
    <w:rsid w:val="00BC709C"/>
    <w:rsid w:val="00BC70C5"/>
    <w:rsid w:val="00BC741E"/>
    <w:rsid w:val="00BC76DC"/>
    <w:rsid w:val="00BC78F9"/>
    <w:rsid w:val="00BC7953"/>
    <w:rsid w:val="00BC7A61"/>
    <w:rsid w:val="00BC7D97"/>
    <w:rsid w:val="00BC7F04"/>
    <w:rsid w:val="00BD0129"/>
    <w:rsid w:val="00BD04E5"/>
    <w:rsid w:val="00BD09E5"/>
    <w:rsid w:val="00BD0B16"/>
    <w:rsid w:val="00BD0BD3"/>
    <w:rsid w:val="00BD1022"/>
    <w:rsid w:val="00BD1225"/>
    <w:rsid w:val="00BD144E"/>
    <w:rsid w:val="00BD157F"/>
    <w:rsid w:val="00BD15A9"/>
    <w:rsid w:val="00BD1830"/>
    <w:rsid w:val="00BD1BCC"/>
    <w:rsid w:val="00BD1FA3"/>
    <w:rsid w:val="00BD201B"/>
    <w:rsid w:val="00BD21DF"/>
    <w:rsid w:val="00BD24C3"/>
    <w:rsid w:val="00BD255C"/>
    <w:rsid w:val="00BD2684"/>
    <w:rsid w:val="00BD26C4"/>
    <w:rsid w:val="00BD26DE"/>
    <w:rsid w:val="00BD27C1"/>
    <w:rsid w:val="00BD2856"/>
    <w:rsid w:val="00BD2D34"/>
    <w:rsid w:val="00BD2EA2"/>
    <w:rsid w:val="00BD30E5"/>
    <w:rsid w:val="00BD3433"/>
    <w:rsid w:val="00BD3637"/>
    <w:rsid w:val="00BD36F2"/>
    <w:rsid w:val="00BD391D"/>
    <w:rsid w:val="00BD39C3"/>
    <w:rsid w:val="00BD3EC5"/>
    <w:rsid w:val="00BD3FBE"/>
    <w:rsid w:val="00BD4404"/>
    <w:rsid w:val="00BD458F"/>
    <w:rsid w:val="00BD4894"/>
    <w:rsid w:val="00BD4AF6"/>
    <w:rsid w:val="00BD4C69"/>
    <w:rsid w:val="00BD4E05"/>
    <w:rsid w:val="00BD4FEB"/>
    <w:rsid w:val="00BD5486"/>
    <w:rsid w:val="00BD5664"/>
    <w:rsid w:val="00BD568D"/>
    <w:rsid w:val="00BD57F5"/>
    <w:rsid w:val="00BD5A3E"/>
    <w:rsid w:val="00BD5AC2"/>
    <w:rsid w:val="00BD5B41"/>
    <w:rsid w:val="00BD5B65"/>
    <w:rsid w:val="00BD5CB5"/>
    <w:rsid w:val="00BD5DE7"/>
    <w:rsid w:val="00BD5EC9"/>
    <w:rsid w:val="00BD5F4B"/>
    <w:rsid w:val="00BD5F9D"/>
    <w:rsid w:val="00BD60DE"/>
    <w:rsid w:val="00BD626E"/>
    <w:rsid w:val="00BD654F"/>
    <w:rsid w:val="00BD65AC"/>
    <w:rsid w:val="00BD6835"/>
    <w:rsid w:val="00BD6865"/>
    <w:rsid w:val="00BD6C7A"/>
    <w:rsid w:val="00BD6E32"/>
    <w:rsid w:val="00BD6E9C"/>
    <w:rsid w:val="00BD72BD"/>
    <w:rsid w:val="00BD72F0"/>
    <w:rsid w:val="00BD7550"/>
    <w:rsid w:val="00BD77D3"/>
    <w:rsid w:val="00BD77E7"/>
    <w:rsid w:val="00BD7819"/>
    <w:rsid w:val="00BD79E7"/>
    <w:rsid w:val="00BD7C6D"/>
    <w:rsid w:val="00BD7D46"/>
    <w:rsid w:val="00BD7F0B"/>
    <w:rsid w:val="00BE027A"/>
    <w:rsid w:val="00BE03E8"/>
    <w:rsid w:val="00BE03EA"/>
    <w:rsid w:val="00BE055F"/>
    <w:rsid w:val="00BE0876"/>
    <w:rsid w:val="00BE09D7"/>
    <w:rsid w:val="00BE0CD1"/>
    <w:rsid w:val="00BE11F6"/>
    <w:rsid w:val="00BE1B1F"/>
    <w:rsid w:val="00BE1E04"/>
    <w:rsid w:val="00BE1EE6"/>
    <w:rsid w:val="00BE1F19"/>
    <w:rsid w:val="00BE1FAB"/>
    <w:rsid w:val="00BE211C"/>
    <w:rsid w:val="00BE22D3"/>
    <w:rsid w:val="00BE27A2"/>
    <w:rsid w:val="00BE27D9"/>
    <w:rsid w:val="00BE292C"/>
    <w:rsid w:val="00BE2A4C"/>
    <w:rsid w:val="00BE2A54"/>
    <w:rsid w:val="00BE2ADB"/>
    <w:rsid w:val="00BE2AE3"/>
    <w:rsid w:val="00BE2C71"/>
    <w:rsid w:val="00BE2DDE"/>
    <w:rsid w:val="00BE2F1B"/>
    <w:rsid w:val="00BE30D0"/>
    <w:rsid w:val="00BE33FE"/>
    <w:rsid w:val="00BE379C"/>
    <w:rsid w:val="00BE382A"/>
    <w:rsid w:val="00BE3A0F"/>
    <w:rsid w:val="00BE3B7B"/>
    <w:rsid w:val="00BE3EF5"/>
    <w:rsid w:val="00BE421E"/>
    <w:rsid w:val="00BE4357"/>
    <w:rsid w:val="00BE4AFD"/>
    <w:rsid w:val="00BE4CD7"/>
    <w:rsid w:val="00BE4E0D"/>
    <w:rsid w:val="00BE4EC0"/>
    <w:rsid w:val="00BE4F84"/>
    <w:rsid w:val="00BE51DD"/>
    <w:rsid w:val="00BE5555"/>
    <w:rsid w:val="00BE5719"/>
    <w:rsid w:val="00BE59AF"/>
    <w:rsid w:val="00BE5DBC"/>
    <w:rsid w:val="00BE64A1"/>
    <w:rsid w:val="00BE6572"/>
    <w:rsid w:val="00BE667B"/>
    <w:rsid w:val="00BE680C"/>
    <w:rsid w:val="00BE6DF0"/>
    <w:rsid w:val="00BE6EA6"/>
    <w:rsid w:val="00BE6F78"/>
    <w:rsid w:val="00BE7135"/>
    <w:rsid w:val="00BE7211"/>
    <w:rsid w:val="00BE7297"/>
    <w:rsid w:val="00BE72E0"/>
    <w:rsid w:val="00BE74D6"/>
    <w:rsid w:val="00BE7530"/>
    <w:rsid w:val="00BE755E"/>
    <w:rsid w:val="00BE760F"/>
    <w:rsid w:val="00BE7665"/>
    <w:rsid w:val="00BE76FF"/>
    <w:rsid w:val="00BE78C3"/>
    <w:rsid w:val="00BE7BCD"/>
    <w:rsid w:val="00BE7C10"/>
    <w:rsid w:val="00BF0179"/>
    <w:rsid w:val="00BF04AD"/>
    <w:rsid w:val="00BF053F"/>
    <w:rsid w:val="00BF0613"/>
    <w:rsid w:val="00BF0A5E"/>
    <w:rsid w:val="00BF0A76"/>
    <w:rsid w:val="00BF0ABF"/>
    <w:rsid w:val="00BF0BB5"/>
    <w:rsid w:val="00BF0CB2"/>
    <w:rsid w:val="00BF0F43"/>
    <w:rsid w:val="00BF1181"/>
    <w:rsid w:val="00BF149F"/>
    <w:rsid w:val="00BF14F2"/>
    <w:rsid w:val="00BF153E"/>
    <w:rsid w:val="00BF1554"/>
    <w:rsid w:val="00BF1A1C"/>
    <w:rsid w:val="00BF1CEA"/>
    <w:rsid w:val="00BF2051"/>
    <w:rsid w:val="00BF226D"/>
    <w:rsid w:val="00BF2294"/>
    <w:rsid w:val="00BF246D"/>
    <w:rsid w:val="00BF262E"/>
    <w:rsid w:val="00BF263F"/>
    <w:rsid w:val="00BF2673"/>
    <w:rsid w:val="00BF286B"/>
    <w:rsid w:val="00BF2913"/>
    <w:rsid w:val="00BF2A62"/>
    <w:rsid w:val="00BF2FF0"/>
    <w:rsid w:val="00BF307A"/>
    <w:rsid w:val="00BF30CA"/>
    <w:rsid w:val="00BF328F"/>
    <w:rsid w:val="00BF34DB"/>
    <w:rsid w:val="00BF39BF"/>
    <w:rsid w:val="00BF3A1B"/>
    <w:rsid w:val="00BF3A95"/>
    <w:rsid w:val="00BF3C4E"/>
    <w:rsid w:val="00BF3E3E"/>
    <w:rsid w:val="00BF40AE"/>
    <w:rsid w:val="00BF46C0"/>
    <w:rsid w:val="00BF4AF5"/>
    <w:rsid w:val="00BF50AF"/>
    <w:rsid w:val="00BF53E1"/>
    <w:rsid w:val="00BF58C7"/>
    <w:rsid w:val="00BF5A0A"/>
    <w:rsid w:val="00BF5CF5"/>
    <w:rsid w:val="00BF65CB"/>
    <w:rsid w:val="00BF663B"/>
    <w:rsid w:val="00BF6787"/>
    <w:rsid w:val="00BF6AE3"/>
    <w:rsid w:val="00BF6F02"/>
    <w:rsid w:val="00BF707B"/>
    <w:rsid w:val="00BF7395"/>
    <w:rsid w:val="00BF7759"/>
    <w:rsid w:val="00BF7823"/>
    <w:rsid w:val="00BF7E2E"/>
    <w:rsid w:val="00C00427"/>
    <w:rsid w:val="00C004BA"/>
    <w:rsid w:val="00C004D5"/>
    <w:rsid w:val="00C0053E"/>
    <w:rsid w:val="00C00B3F"/>
    <w:rsid w:val="00C00F1B"/>
    <w:rsid w:val="00C00F98"/>
    <w:rsid w:val="00C01008"/>
    <w:rsid w:val="00C015A9"/>
    <w:rsid w:val="00C0172F"/>
    <w:rsid w:val="00C017D6"/>
    <w:rsid w:val="00C01B22"/>
    <w:rsid w:val="00C01B6E"/>
    <w:rsid w:val="00C01D34"/>
    <w:rsid w:val="00C01DF7"/>
    <w:rsid w:val="00C01F27"/>
    <w:rsid w:val="00C01F75"/>
    <w:rsid w:val="00C02169"/>
    <w:rsid w:val="00C027E8"/>
    <w:rsid w:val="00C028E6"/>
    <w:rsid w:val="00C02917"/>
    <w:rsid w:val="00C02A4D"/>
    <w:rsid w:val="00C02B04"/>
    <w:rsid w:val="00C02C42"/>
    <w:rsid w:val="00C02CAE"/>
    <w:rsid w:val="00C033C2"/>
    <w:rsid w:val="00C0391E"/>
    <w:rsid w:val="00C03A65"/>
    <w:rsid w:val="00C03F10"/>
    <w:rsid w:val="00C04056"/>
    <w:rsid w:val="00C04079"/>
    <w:rsid w:val="00C04196"/>
    <w:rsid w:val="00C04358"/>
    <w:rsid w:val="00C04673"/>
    <w:rsid w:val="00C04691"/>
    <w:rsid w:val="00C047BF"/>
    <w:rsid w:val="00C047ED"/>
    <w:rsid w:val="00C04931"/>
    <w:rsid w:val="00C04B58"/>
    <w:rsid w:val="00C04B93"/>
    <w:rsid w:val="00C04C01"/>
    <w:rsid w:val="00C04C40"/>
    <w:rsid w:val="00C04C86"/>
    <w:rsid w:val="00C04DA8"/>
    <w:rsid w:val="00C04E2B"/>
    <w:rsid w:val="00C04EBB"/>
    <w:rsid w:val="00C05057"/>
    <w:rsid w:val="00C053F1"/>
    <w:rsid w:val="00C0578B"/>
    <w:rsid w:val="00C05A86"/>
    <w:rsid w:val="00C05BCB"/>
    <w:rsid w:val="00C060CA"/>
    <w:rsid w:val="00C06287"/>
    <w:rsid w:val="00C065C3"/>
    <w:rsid w:val="00C06984"/>
    <w:rsid w:val="00C06BA4"/>
    <w:rsid w:val="00C06E93"/>
    <w:rsid w:val="00C06F01"/>
    <w:rsid w:val="00C06FD8"/>
    <w:rsid w:val="00C075D7"/>
    <w:rsid w:val="00C07B3E"/>
    <w:rsid w:val="00C07C5E"/>
    <w:rsid w:val="00C07DEA"/>
    <w:rsid w:val="00C07F3C"/>
    <w:rsid w:val="00C10098"/>
    <w:rsid w:val="00C100A2"/>
    <w:rsid w:val="00C10284"/>
    <w:rsid w:val="00C10671"/>
    <w:rsid w:val="00C1071E"/>
    <w:rsid w:val="00C109F0"/>
    <w:rsid w:val="00C10A7E"/>
    <w:rsid w:val="00C10B10"/>
    <w:rsid w:val="00C10B18"/>
    <w:rsid w:val="00C10BE9"/>
    <w:rsid w:val="00C10EBD"/>
    <w:rsid w:val="00C1132A"/>
    <w:rsid w:val="00C114AD"/>
    <w:rsid w:val="00C114FD"/>
    <w:rsid w:val="00C1190E"/>
    <w:rsid w:val="00C11972"/>
    <w:rsid w:val="00C11BC6"/>
    <w:rsid w:val="00C11E34"/>
    <w:rsid w:val="00C11EE2"/>
    <w:rsid w:val="00C121F1"/>
    <w:rsid w:val="00C121FF"/>
    <w:rsid w:val="00C12363"/>
    <w:rsid w:val="00C1269C"/>
    <w:rsid w:val="00C127C2"/>
    <w:rsid w:val="00C12985"/>
    <w:rsid w:val="00C12ACB"/>
    <w:rsid w:val="00C12C72"/>
    <w:rsid w:val="00C12CD6"/>
    <w:rsid w:val="00C12CFD"/>
    <w:rsid w:val="00C12FA0"/>
    <w:rsid w:val="00C1324A"/>
    <w:rsid w:val="00C132B3"/>
    <w:rsid w:val="00C132BE"/>
    <w:rsid w:val="00C13342"/>
    <w:rsid w:val="00C13416"/>
    <w:rsid w:val="00C13615"/>
    <w:rsid w:val="00C13759"/>
    <w:rsid w:val="00C137C2"/>
    <w:rsid w:val="00C13A80"/>
    <w:rsid w:val="00C13BD3"/>
    <w:rsid w:val="00C13DD6"/>
    <w:rsid w:val="00C13F6C"/>
    <w:rsid w:val="00C1403E"/>
    <w:rsid w:val="00C140AB"/>
    <w:rsid w:val="00C1435B"/>
    <w:rsid w:val="00C149F8"/>
    <w:rsid w:val="00C14A68"/>
    <w:rsid w:val="00C14B8E"/>
    <w:rsid w:val="00C14F06"/>
    <w:rsid w:val="00C150ED"/>
    <w:rsid w:val="00C15117"/>
    <w:rsid w:val="00C15153"/>
    <w:rsid w:val="00C1540E"/>
    <w:rsid w:val="00C156F0"/>
    <w:rsid w:val="00C15A5F"/>
    <w:rsid w:val="00C15B07"/>
    <w:rsid w:val="00C15C89"/>
    <w:rsid w:val="00C16429"/>
    <w:rsid w:val="00C16652"/>
    <w:rsid w:val="00C167E0"/>
    <w:rsid w:val="00C168EF"/>
    <w:rsid w:val="00C168FC"/>
    <w:rsid w:val="00C1692C"/>
    <w:rsid w:val="00C1696A"/>
    <w:rsid w:val="00C16C90"/>
    <w:rsid w:val="00C17033"/>
    <w:rsid w:val="00C170F5"/>
    <w:rsid w:val="00C1718D"/>
    <w:rsid w:val="00C17290"/>
    <w:rsid w:val="00C173E8"/>
    <w:rsid w:val="00C1748B"/>
    <w:rsid w:val="00C174C2"/>
    <w:rsid w:val="00C17569"/>
    <w:rsid w:val="00C1757D"/>
    <w:rsid w:val="00C17841"/>
    <w:rsid w:val="00C17B4B"/>
    <w:rsid w:val="00C17C14"/>
    <w:rsid w:val="00C17D49"/>
    <w:rsid w:val="00C17E0E"/>
    <w:rsid w:val="00C200B9"/>
    <w:rsid w:val="00C201FA"/>
    <w:rsid w:val="00C203DD"/>
    <w:rsid w:val="00C20634"/>
    <w:rsid w:val="00C2079E"/>
    <w:rsid w:val="00C20922"/>
    <w:rsid w:val="00C20B8A"/>
    <w:rsid w:val="00C20E99"/>
    <w:rsid w:val="00C20FC1"/>
    <w:rsid w:val="00C2101C"/>
    <w:rsid w:val="00C21283"/>
    <w:rsid w:val="00C2134C"/>
    <w:rsid w:val="00C213F4"/>
    <w:rsid w:val="00C216B9"/>
    <w:rsid w:val="00C218E2"/>
    <w:rsid w:val="00C21952"/>
    <w:rsid w:val="00C21F4D"/>
    <w:rsid w:val="00C2225B"/>
    <w:rsid w:val="00C222F0"/>
    <w:rsid w:val="00C2289A"/>
    <w:rsid w:val="00C22A31"/>
    <w:rsid w:val="00C22A3B"/>
    <w:rsid w:val="00C22F9E"/>
    <w:rsid w:val="00C23055"/>
    <w:rsid w:val="00C23056"/>
    <w:rsid w:val="00C2308A"/>
    <w:rsid w:val="00C231B5"/>
    <w:rsid w:val="00C23592"/>
    <w:rsid w:val="00C238FA"/>
    <w:rsid w:val="00C23A3D"/>
    <w:rsid w:val="00C23C4A"/>
    <w:rsid w:val="00C23CF2"/>
    <w:rsid w:val="00C24434"/>
    <w:rsid w:val="00C2460B"/>
    <w:rsid w:val="00C246E8"/>
    <w:rsid w:val="00C247B5"/>
    <w:rsid w:val="00C24957"/>
    <w:rsid w:val="00C249DB"/>
    <w:rsid w:val="00C24B2B"/>
    <w:rsid w:val="00C24BDB"/>
    <w:rsid w:val="00C24D35"/>
    <w:rsid w:val="00C24E19"/>
    <w:rsid w:val="00C2502B"/>
    <w:rsid w:val="00C25162"/>
    <w:rsid w:val="00C254A4"/>
    <w:rsid w:val="00C255AF"/>
    <w:rsid w:val="00C25A23"/>
    <w:rsid w:val="00C25A80"/>
    <w:rsid w:val="00C25C85"/>
    <w:rsid w:val="00C25DCC"/>
    <w:rsid w:val="00C25F13"/>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A6E"/>
    <w:rsid w:val="00C30BBD"/>
    <w:rsid w:val="00C30CA8"/>
    <w:rsid w:val="00C30CB2"/>
    <w:rsid w:val="00C30F7A"/>
    <w:rsid w:val="00C30FE6"/>
    <w:rsid w:val="00C3101B"/>
    <w:rsid w:val="00C3109B"/>
    <w:rsid w:val="00C3114A"/>
    <w:rsid w:val="00C314AC"/>
    <w:rsid w:val="00C317C2"/>
    <w:rsid w:val="00C317D2"/>
    <w:rsid w:val="00C317DE"/>
    <w:rsid w:val="00C31A09"/>
    <w:rsid w:val="00C31A4C"/>
    <w:rsid w:val="00C31B93"/>
    <w:rsid w:val="00C31C50"/>
    <w:rsid w:val="00C31F4C"/>
    <w:rsid w:val="00C31F75"/>
    <w:rsid w:val="00C32057"/>
    <w:rsid w:val="00C32146"/>
    <w:rsid w:val="00C3240B"/>
    <w:rsid w:val="00C32830"/>
    <w:rsid w:val="00C3287F"/>
    <w:rsid w:val="00C32918"/>
    <w:rsid w:val="00C32A95"/>
    <w:rsid w:val="00C32BA9"/>
    <w:rsid w:val="00C32C8B"/>
    <w:rsid w:val="00C32E0A"/>
    <w:rsid w:val="00C33103"/>
    <w:rsid w:val="00C33721"/>
    <w:rsid w:val="00C33EC2"/>
    <w:rsid w:val="00C33EFC"/>
    <w:rsid w:val="00C341F0"/>
    <w:rsid w:val="00C3442B"/>
    <w:rsid w:val="00C34492"/>
    <w:rsid w:val="00C3481B"/>
    <w:rsid w:val="00C34B2A"/>
    <w:rsid w:val="00C34B54"/>
    <w:rsid w:val="00C34FA3"/>
    <w:rsid w:val="00C3509F"/>
    <w:rsid w:val="00C35785"/>
    <w:rsid w:val="00C35801"/>
    <w:rsid w:val="00C35944"/>
    <w:rsid w:val="00C35A44"/>
    <w:rsid w:val="00C35AC7"/>
    <w:rsid w:val="00C35D10"/>
    <w:rsid w:val="00C36113"/>
    <w:rsid w:val="00C3678D"/>
    <w:rsid w:val="00C36919"/>
    <w:rsid w:val="00C36D2D"/>
    <w:rsid w:val="00C36D91"/>
    <w:rsid w:val="00C36E3B"/>
    <w:rsid w:val="00C36F5A"/>
    <w:rsid w:val="00C37285"/>
    <w:rsid w:val="00C37313"/>
    <w:rsid w:val="00C37383"/>
    <w:rsid w:val="00C37491"/>
    <w:rsid w:val="00C3778F"/>
    <w:rsid w:val="00C37915"/>
    <w:rsid w:val="00C37A93"/>
    <w:rsid w:val="00C37CE8"/>
    <w:rsid w:val="00C37F52"/>
    <w:rsid w:val="00C40089"/>
    <w:rsid w:val="00C404AA"/>
    <w:rsid w:val="00C40508"/>
    <w:rsid w:val="00C40673"/>
    <w:rsid w:val="00C40E9B"/>
    <w:rsid w:val="00C40ECD"/>
    <w:rsid w:val="00C40EDE"/>
    <w:rsid w:val="00C40FCE"/>
    <w:rsid w:val="00C41381"/>
    <w:rsid w:val="00C41607"/>
    <w:rsid w:val="00C41793"/>
    <w:rsid w:val="00C417B4"/>
    <w:rsid w:val="00C41863"/>
    <w:rsid w:val="00C41E1F"/>
    <w:rsid w:val="00C42366"/>
    <w:rsid w:val="00C42454"/>
    <w:rsid w:val="00C427C2"/>
    <w:rsid w:val="00C42AFD"/>
    <w:rsid w:val="00C42B48"/>
    <w:rsid w:val="00C42BFF"/>
    <w:rsid w:val="00C42E8A"/>
    <w:rsid w:val="00C42F53"/>
    <w:rsid w:val="00C42F86"/>
    <w:rsid w:val="00C42F9B"/>
    <w:rsid w:val="00C4337E"/>
    <w:rsid w:val="00C437EB"/>
    <w:rsid w:val="00C43E8D"/>
    <w:rsid w:val="00C43F4E"/>
    <w:rsid w:val="00C4448C"/>
    <w:rsid w:val="00C44647"/>
    <w:rsid w:val="00C446C5"/>
    <w:rsid w:val="00C447C2"/>
    <w:rsid w:val="00C44955"/>
    <w:rsid w:val="00C44A22"/>
    <w:rsid w:val="00C44A3C"/>
    <w:rsid w:val="00C44CAB"/>
    <w:rsid w:val="00C44D5B"/>
    <w:rsid w:val="00C45063"/>
    <w:rsid w:val="00C4520A"/>
    <w:rsid w:val="00C454D7"/>
    <w:rsid w:val="00C45580"/>
    <w:rsid w:val="00C4558B"/>
    <w:rsid w:val="00C458F5"/>
    <w:rsid w:val="00C45902"/>
    <w:rsid w:val="00C459BE"/>
    <w:rsid w:val="00C45DF0"/>
    <w:rsid w:val="00C45F7F"/>
    <w:rsid w:val="00C46008"/>
    <w:rsid w:val="00C46054"/>
    <w:rsid w:val="00C46173"/>
    <w:rsid w:val="00C461DF"/>
    <w:rsid w:val="00C46350"/>
    <w:rsid w:val="00C46409"/>
    <w:rsid w:val="00C46537"/>
    <w:rsid w:val="00C46561"/>
    <w:rsid w:val="00C465C0"/>
    <w:rsid w:val="00C46655"/>
    <w:rsid w:val="00C46678"/>
    <w:rsid w:val="00C468A2"/>
    <w:rsid w:val="00C469A4"/>
    <w:rsid w:val="00C469A6"/>
    <w:rsid w:val="00C46C79"/>
    <w:rsid w:val="00C46C80"/>
    <w:rsid w:val="00C46D07"/>
    <w:rsid w:val="00C46DB1"/>
    <w:rsid w:val="00C47006"/>
    <w:rsid w:val="00C470A4"/>
    <w:rsid w:val="00C47131"/>
    <w:rsid w:val="00C47345"/>
    <w:rsid w:val="00C4751E"/>
    <w:rsid w:val="00C475BE"/>
    <w:rsid w:val="00C4765B"/>
    <w:rsid w:val="00C476CF"/>
    <w:rsid w:val="00C476D3"/>
    <w:rsid w:val="00C476D9"/>
    <w:rsid w:val="00C47716"/>
    <w:rsid w:val="00C47921"/>
    <w:rsid w:val="00C4796B"/>
    <w:rsid w:val="00C47B59"/>
    <w:rsid w:val="00C47DEC"/>
    <w:rsid w:val="00C47E26"/>
    <w:rsid w:val="00C47ED0"/>
    <w:rsid w:val="00C47FF0"/>
    <w:rsid w:val="00C50707"/>
    <w:rsid w:val="00C510DA"/>
    <w:rsid w:val="00C513A3"/>
    <w:rsid w:val="00C516B9"/>
    <w:rsid w:val="00C516D4"/>
    <w:rsid w:val="00C51771"/>
    <w:rsid w:val="00C51CAB"/>
    <w:rsid w:val="00C51E16"/>
    <w:rsid w:val="00C51E6F"/>
    <w:rsid w:val="00C51EFC"/>
    <w:rsid w:val="00C52207"/>
    <w:rsid w:val="00C52235"/>
    <w:rsid w:val="00C52314"/>
    <w:rsid w:val="00C529A7"/>
    <w:rsid w:val="00C52A01"/>
    <w:rsid w:val="00C52FE3"/>
    <w:rsid w:val="00C52FEC"/>
    <w:rsid w:val="00C53255"/>
    <w:rsid w:val="00C5373B"/>
    <w:rsid w:val="00C538D7"/>
    <w:rsid w:val="00C53A38"/>
    <w:rsid w:val="00C53B71"/>
    <w:rsid w:val="00C53DD5"/>
    <w:rsid w:val="00C540A1"/>
    <w:rsid w:val="00C540E6"/>
    <w:rsid w:val="00C54375"/>
    <w:rsid w:val="00C545DB"/>
    <w:rsid w:val="00C54611"/>
    <w:rsid w:val="00C54738"/>
    <w:rsid w:val="00C54BE6"/>
    <w:rsid w:val="00C54CA0"/>
    <w:rsid w:val="00C54DBA"/>
    <w:rsid w:val="00C54E13"/>
    <w:rsid w:val="00C54EEF"/>
    <w:rsid w:val="00C54F54"/>
    <w:rsid w:val="00C55471"/>
    <w:rsid w:val="00C55707"/>
    <w:rsid w:val="00C559BD"/>
    <w:rsid w:val="00C55B64"/>
    <w:rsid w:val="00C55FF7"/>
    <w:rsid w:val="00C5614C"/>
    <w:rsid w:val="00C5615C"/>
    <w:rsid w:val="00C56846"/>
    <w:rsid w:val="00C5716A"/>
    <w:rsid w:val="00C57318"/>
    <w:rsid w:val="00C57328"/>
    <w:rsid w:val="00C5762B"/>
    <w:rsid w:val="00C5766A"/>
    <w:rsid w:val="00C5768F"/>
    <w:rsid w:val="00C57E38"/>
    <w:rsid w:val="00C57E5E"/>
    <w:rsid w:val="00C600A3"/>
    <w:rsid w:val="00C6012C"/>
    <w:rsid w:val="00C6018C"/>
    <w:rsid w:val="00C603F3"/>
    <w:rsid w:val="00C606EF"/>
    <w:rsid w:val="00C608CC"/>
    <w:rsid w:val="00C609E8"/>
    <w:rsid w:val="00C60A01"/>
    <w:rsid w:val="00C60C30"/>
    <w:rsid w:val="00C60CFB"/>
    <w:rsid w:val="00C60EB1"/>
    <w:rsid w:val="00C60F8D"/>
    <w:rsid w:val="00C60FAC"/>
    <w:rsid w:val="00C61253"/>
    <w:rsid w:val="00C61265"/>
    <w:rsid w:val="00C61400"/>
    <w:rsid w:val="00C614A3"/>
    <w:rsid w:val="00C61548"/>
    <w:rsid w:val="00C616E3"/>
    <w:rsid w:val="00C61A20"/>
    <w:rsid w:val="00C61A4D"/>
    <w:rsid w:val="00C61BDD"/>
    <w:rsid w:val="00C61BDE"/>
    <w:rsid w:val="00C62249"/>
    <w:rsid w:val="00C62268"/>
    <w:rsid w:val="00C62A7F"/>
    <w:rsid w:val="00C62C73"/>
    <w:rsid w:val="00C62D51"/>
    <w:rsid w:val="00C62D53"/>
    <w:rsid w:val="00C636FF"/>
    <w:rsid w:val="00C63A13"/>
    <w:rsid w:val="00C63A4F"/>
    <w:rsid w:val="00C63A5F"/>
    <w:rsid w:val="00C63A8C"/>
    <w:rsid w:val="00C63E36"/>
    <w:rsid w:val="00C63EA3"/>
    <w:rsid w:val="00C6475C"/>
    <w:rsid w:val="00C6486A"/>
    <w:rsid w:val="00C648DA"/>
    <w:rsid w:val="00C64A39"/>
    <w:rsid w:val="00C64B1F"/>
    <w:rsid w:val="00C64CE7"/>
    <w:rsid w:val="00C65286"/>
    <w:rsid w:val="00C65297"/>
    <w:rsid w:val="00C65449"/>
    <w:rsid w:val="00C655AC"/>
    <w:rsid w:val="00C655BA"/>
    <w:rsid w:val="00C655C5"/>
    <w:rsid w:val="00C656AB"/>
    <w:rsid w:val="00C658EC"/>
    <w:rsid w:val="00C66112"/>
    <w:rsid w:val="00C66197"/>
    <w:rsid w:val="00C663BB"/>
    <w:rsid w:val="00C66590"/>
    <w:rsid w:val="00C665BB"/>
    <w:rsid w:val="00C66843"/>
    <w:rsid w:val="00C66D05"/>
    <w:rsid w:val="00C66EFA"/>
    <w:rsid w:val="00C670FE"/>
    <w:rsid w:val="00C673B8"/>
    <w:rsid w:val="00C7000F"/>
    <w:rsid w:val="00C70064"/>
    <w:rsid w:val="00C70234"/>
    <w:rsid w:val="00C7039A"/>
    <w:rsid w:val="00C70616"/>
    <w:rsid w:val="00C7075F"/>
    <w:rsid w:val="00C707C8"/>
    <w:rsid w:val="00C709C7"/>
    <w:rsid w:val="00C70A69"/>
    <w:rsid w:val="00C70ACB"/>
    <w:rsid w:val="00C70C6C"/>
    <w:rsid w:val="00C70D5F"/>
    <w:rsid w:val="00C70ECE"/>
    <w:rsid w:val="00C7158D"/>
    <w:rsid w:val="00C71A5A"/>
    <w:rsid w:val="00C71A5B"/>
    <w:rsid w:val="00C71AFE"/>
    <w:rsid w:val="00C71D60"/>
    <w:rsid w:val="00C7202E"/>
    <w:rsid w:val="00C72223"/>
    <w:rsid w:val="00C723D2"/>
    <w:rsid w:val="00C726B7"/>
    <w:rsid w:val="00C72849"/>
    <w:rsid w:val="00C72C3D"/>
    <w:rsid w:val="00C72D61"/>
    <w:rsid w:val="00C72DB1"/>
    <w:rsid w:val="00C7334C"/>
    <w:rsid w:val="00C7360B"/>
    <w:rsid w:val="00C7360D"/>
    <w:rsid w:val="00C73776"/>
    <w:rsid w:val="00C737C0"/>
    <w:rsid w:val="00C73B4F"/>
    <w:rsid w:val="00C73C46"/>
    <w:rsid w:val="00C73FD7"/>
    <w:rsid w:val="00C740E4"/>
    <w:rsid w:val="00C7458D"/>
    <w:rsid w:val="00C745AD"/>
    <w:rsid w:val="00C74A5F"/>
    <w:rsid w:val="00C74C8E"/>
    <w:rsid w:val="00C74DFB"/>
    <w:rsid w:val="00C74EDC"/>
    <w:rsid w:val="00C74F1C"/>
    <w:rsid w:val="00C7529F"/>
    <w:rsid w:val="00C753B3"/>
    <w:rsid w:val="00C7568E"/>
    <w:rsid w:val="00C75945"/>
    <w:rsid w:val="00C76106"/>
    <w:rsid w:val="00C76129"/>
    <w:rsid w:val="00C76176"/>
    <w:rsid w:val="00C762F1"/>
    <w:rsid w:val="00C76377"/>
    <w:rsid w:val="00C76408"/>
    <w:rsid w:val="00C764F9"/>
    <w:rsid w:val="00C76A17"/>
    <w:rsid w:val="00C76BC7"/>
    <w:rsid w:val="00C774A5"/>
    <w:rsid w:val="00C776A0"/>
    <w:rsid w:val="00C7790E"/>
    <w:rsid w:val="00C77AC2"/>
    <w:rsid w:val="00C77B54"/>
    <w:rsid w:val="00C77E04"/>
    <w:rsid w:val="00C8001A"/>
    <w:rsid w:val="00C800E9"/>
    <w:rsid w:val="00C802A5"/>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22"/>
    <w:rsid w:val="00C82CCC"/>
    <w:rsid w:val="00C82E54"/>
    <w:rsid w:val="00C82E90"/>
    <w:rsid w:val="00C82EB7"/>
    <w:rsid w:val="00C830E5"/>
    <w:rsid w:val="00C83145"/>
    <w:rsid w:val="00C83474"/>
    <w:rsid w:val="00C835BA"/>
    <w:rsid w:val="00C83745"/>
    <w:rsid w:val="00C83A73"/>
    <w:rsid w:val="00C83E65"/>
    <w:rsid w:val="00C84074"/>
    <w:rsid w:val="00C8437C"/>
    <w:rsid w:val="00C84593"/>
    <w:rsid w:val="00C8470E"/>
    <w:rsid w:val="00C84779"/>
    <w:rsid w:val="00C84806"/>
    <w:rsid w:val="00C849FE"/>
    <w:rsid w:val="00C84DC6"/>
    <w:rsid w:val="00C84F17"/>
    <w:rsid w:val="00C85245"/>
    <w:rsid w:val="00C85580"/>
    <w:rsid w:val="00C857BA"/>
    <w:rsid w:val="00C85867"/>
    <w:rsid w:val="00C85CB8"/>
    <w:rsid w:val="00C86112"/>
    <w:rsid w:val="00C86305"/>
    <w:rsid w:val="00C86313"/>
    <w:rsid w:val="00C869C4"/>
    <w:rsid w:val="00C86C27"/>
    <w:rsid w:val="00C86EC3"/>
    <w:rsid w:val="00C86F2F"/>
    <w:rsid w:val="00C86F32"/>
    <w:rsid w:val="00C86FC9"/>
    <w:rsid w:val="00C87069"/>
    <w:rsid w:val="00C87285"/>
    <w:rsid w:val="00C8767A"/>
    <w:rsid w:val="00C8787C"/>
    <w:rsid w:val="00C87AC3"/>
    <w:rsid w:val="00C87B6E"/>
    <w:rsid w:val="00C87DF8"/>
    <w:rsid w:val="00C900D2"/>
    <w:rsid w:val="00C902A4"/>
    <w:rsid w:val="00C902B3"/>
    <w:rsid w:val="00C9050E"/>
    <w:rsid w:val="00C906B6"/>
    <w:rsid w:val="00C9078F"/>
    <w:rsid w:val="00C90D6B"/>
    <w:rsid w:val="00C90DE0"/>
    <w:rsid w:val="00C90F44"/>
    <w:rsid w:val="00C9120C"/>
    <w:rsid w:val="00C91396"/>
    <w:rsid w:val="00C91BF1"/>
    <w:rsid w:val="00C91C07"/>
    <w:rsid w:val="00C91CA9"/>
    <w:rsid w:val="00C91DD2"/>
    <w:rsid w:val="00C91DDA"/>
    <w:rsid w:val="00C91EC4"/>
    <w:rsid w:val="00C91EE1"/>
    <w:rsid w:val="00C92196"/>
    <w:rsid w:val="00C9268C"/>
    <w:rsid w:val="00C926DB"/>
    <w:rsid w:val="00C927D0"/>
    <w:rsid w:val="00C92B84"/>
    <w:rsid w:val="00C92C68"/>
    <w:rsid w:val="00C9312F"/>
    <w:rsid w:val="00C93179"/>
    <w:rsid w:val="00C931CF"/>
    <w:rsid w:val="00C93202"/>
    <w:rsid w:val="00C9325A"/>
    <w:rsid w:val="00C93317"/>
    <w:rsid w:val="00C933C1"/>
    <w:rsid w:val="00C936EA"/>
    <w:rsid w:val="00C936F4"/>
    <w:rsid w:val="00C9377C"/>
    <w:rsid w:val="00C93B0C"/>
    <w:rsid w:val="00C93DAA"/>
    <w:rsid w:val="00C93E61"/>
    <w:rsid w:val="00C940E5"/>
    <w:rsid w:val="00C9461A"/>
    <w:rsid w:val="00C947C6"/>
    <w:rsid w:val="00C947F0"/>
    <w:rsid w:val="00C94937"/>
    <w:rsid w:val="00C94970"/>
    <w:rsid w:val="00C94CC5"/>
    <w:rsid w:val="00C94E6E"/>
    <w:rsid w:val="00C95102"/>
    <w:rsid w:val="00C95564"/>
    <w:rsid w:val="00C95791"/>
    <w:rsid w:val="00C957B5"/>
    <w:rsid w:val="00C95F4C"/>
    <w:rsid w:val="00C961B3"/>
    <w:rsid w:val="00C9630D"/>
    <w:rsid w:val="00C964E6"/>
    <w:rsid w:val="00C964FC"/>
    <w:rsid w:val="00C966ED"/>
    <w:rsid w:val="00C96AAE"/>
    <w:rsid w:val="00C96B03"/>
    <w:rsid w:val="00C96D60"/>
    <w:rsid w:val="00C96E0F"/>
    <w:rsid w:val="00C9701D"/>
    <w:rsid w:val="00C97148"/>
    <w:rsid w:val="00C971A8"/>
    <w:rsid w:val="00C97314"/>
    <w:rsid w:val="00C9761E"/>
    <w:rsid w:val="00C97753"/>
    <w:rsid w:val="00C97969"/>
    <w:rsid w:val="00C97A15"/>
    <w:rsid w:val="00C97BCB"/>
    <w:rsid w:val="00CA04CA"/>
    <w:rsid w:val="00CA05CC"/>
    <w:rsid w:val="00CA0749"/>
    <w:rsid w:val="00CA082C"/>
    <w:rsid w:val="00CA0AE7"/>
    <w:rsid w:val="00CA0C36"/>
    <w:rsid w:val="00CA0CEA"/>
    <w:rsid w:val="00CA0E80"/>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9BC"/>
    <w:rsid w:val="00CA2D0E"/>
    <w:rsid w:val="00CA2DDE"/>
    <w:rsid w:val="00CA2DFF"/>
    <w:rsid w:val="00CA32DE"/>
    <w:rsid w:val="00CA330D"/>
    <w:rsid w:val="00CA3385"/>
    <w:rsid w:val="00CA3949"/>
    <w:rsid w:val="00CA3EFF"/>
    <w:rsid w:val="00CA404C"/>
    <w:rsid w:val="00CA4450"/>
    <w:rsid w:val="00CA46F3"/>
    <w:rsid w:val="00CA47D2"/>
    <w:rsid w:val="00CA4E01"/>
    <w:rsid w:val="00CA4F81"/>
    <w:rsid w:val="00CA507F"/>
    <w:rsid w:val="00CA5086"/>
    <w:rsid w:val="00CA5235"/>
    <w:rsid w:val="00CA53AD"/>
    <w:rsid w:val="00CA5640"/>
    <w:rsid w:val="00CA5643"/>
    <w:rsid w:val="00CA577B"/>
    <w:rsid w:val="00CA59BB"/>
    <w:rsid w:val="00CA59C6"/>
    <w:rsid w:val="00CA5AC6"/>
    <w:rsid w:val="00CA5B60"/>
    <w:rsid w:val="00CA5BFE"/>
    <w:rsid w:val="00CA5D2A"/>
    <w:rsid w:val="00CA5F98"/>
    <w:rsid w:val="00CA62B8"/>
    <w:rsid w:val="00CA63D2"/>
    <w:rsid w:val="00CA64F9"/>
    <w:rsid w:val="00CA65DD"/>
    <w:rsid w:val="00CA6830"/>
    <w:rsid w:val="00CA6884"/>
    <w:rsid w:val="00CA6C4C"/>
    <w:rsid w:val="00CA6C50"/>
    <w:rsid w:val="00CA6E22"/>
    <w:rsid w:val="00CA728F"/>
    <w:rsid w:val="00CA72F8"/>
    <w:rsid w:val="00CA736E"/>
    <w:rsid w:val="00CA73B3"/>
    <w:rsid w:val="00CA751A"/>
    <w:rsid w:val="00CA787E"/>
    <w:rsid w:val="00CA7B6B"/>
    <w:rsid w:val="00CA7DCF"/>
    <w:rsid w:val="00CB06A7"/>
    <w:rsid w:val="00CB0CE6"/>
    <w:rsid w:val="00CB0E8F"/>
    <w:rsid w:val="00CB0F23"/>
    <w:rsid w:val="00CB1011"/>
    <w:rsid w:val="00CB11DB"/>
    <w:rsid w:val="00CB1384"/>
    <w:rsid w:val="00CB17E1"/>
    <w:rsid w:val="00CB17EE"/>
    <w:rsid w:val="00CB19D7"/>
    <w:rsid w:val="00CB21FD"/>
    <w:rsid w:val="00CB220A"/>
    <w:rsid w:val="00CB2339"/>
    <w:rsid w:val="00CB2BB2"/>
    <w:rsid w:val="00CB2E40"/>
    <w:rsid w:val="00CB2F47"/>
    <w:rsid w:val="00CB313E"/>
    <w:rsid w:val="00CB319D"/>
    <w:rsid w:val="00CB31C7"/>
    <w:rsid w:val="00CB34DA"/>
    <w:rsid w:val="00CB3753"/>
    <w:rsid w:val="00CB3EF5"/>
    <w:rsid w:val="00CB3F71"/>
    <w:rsid w:val="00CB3FAB"/>
    <w:rsid w:val="00CB41DF"/>
    <w:rsid w:val="00CB4298"/>
    <w:rsid w:val="00CB4299"/>
    <w:rsid w:val="00CB44D4"/>
    <w:rsid w:val="00CB462A"/>
    <w:rsid w:val="00CB467B"/>
    <w:rsid w:val="00CB4845"/>
    <w:rsid w:val="00CB4AB7"/>
    <w:rsid w:val="00CB4B5B"/>
    <w:rsid w:val="00CB4D3A"/>
    <w:rsid w:val="00CB4E8F"/>
    <w:rsid w:val="00CB5120"/>
    <w:rsid w:val="00CB533D"/>
    <w:rsid w:val="00CB5379"/>
    <w:rsid w:val="00CB5465"/>
    <w:rsid w:val="00CB57D9"/>
    <w:rsid w:val="00CB57E4"/>
    <w:rsid w:val="00CB5822"/>
    <w:rsid w:val="00CB59F4"/>
    <w:rsid w:val="00CB5BCE"/>
    <w:rsid w:val="00CB5C75"/>
    <w:rsid w:val="00CB5EAF"/>
    <w:rsid w:val="00CB5EC2"/>
    <w:rsid w:val="00CB5F8A"/>
    <w:rsid w:val="00CB64A9"/>
    <w:rsid w:val="00CB65BF"/>
    <w:rsid w:val="00CB6710"/>
    <w:rsid w:val="00CB6750"/>
    <w:rsid w:val="00CB6C90"/>
    <w:rsid w:val="00CB6F31"/>
    <w:rsid w:val="00CB6F7A"/>
    <w:rsid w:val="00CB7052"/>
    <w:rsid w:val="00CB7206"/>
    <w:rsid w:val="00CB7495"/>
    <w:rsid w:val="00CB772D"/>
    <w:rsid w:val="00CB77C8"/>
    <w:rsid w:val="00CB7EBA"/>
    <w:rsid w:val="00CC1040"/>
    <w:rsid w:val="00CC1130"/>
    <w:rsid w:val="00CC11C0"/>
    <w:rsid w:val="00CC1253"/>
    <w:rsid w:val="00CC1384"/>
    <w:rsid w:val="00CC1441"/>
    <w:rsid w:val="00CC1830"/>
    <w:rsid w:val="00CC18A8"/>
    <w:rsid w:val="00CC1B40"/>
    <w:rsid w:val="00CC1E2A"/>
    <w:rsid w:val="00CC1FCB"/>
    <w:rsid w:val="00CC2015"/>
    <w:rsid w:val="00CC2238"/>
    <w:rsid w:val="00CC2552"/>
    <w:rsid w:val="00CC2560"/>
    <w:rsid w:val="00CC2A5D"/>
    <w:rsid w:val="00CC3066"/>
    <w:rsid w:val="00CC322D"/>
    <w:rsid w:val="00CC3389"/>
    <w:rsid w:val="00CC342B"/>
    <w:rsid w:val="00CC345F"/>
    <w:rsid w:val="00CC3469"/>
    <w:rsid w:val="00CC35BC"/>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DE9"/>
    <w:rsid w:val="00CC5E1D"/>
    <w:rsid w:val="00CC5F10"/>
    <w:rsid w:val="00CC5F48"/>
    <w:rsid w:val="00CC6057"/>
    <w:rsid w:val="00CC63BF"/>
    <w:rsid w:val="00CC671A"/>
    <w:rsid w:val="00CC6D00"/>
    <w:rsid w:val="00CC6F6B"/>
    <w:rsid w:val="00CC7A6A"/>
    <w:rsid w:val="00CC7ADD"/>
    <w:rsid w:val="00CC7D6F"/>
    <w:rsid w:val="00CC7F11"/>
    <w:rsid w:val="00CD050A"/>
    <w:rsid w:val="00CD05EC"/>
    <w:rsid w:val="00CD0821"/>
    <w:rsid w:val="00CD084B"/>
    <w:rsid w:val="00CD0B53"/>
    <w:rsid w:val="00CD0D47"/>
    <w:rsid w:val="00CD0DDE"/>
    <w:rsid w:val="00CD0E8F"/>
    <w:rsid w:val="00CD0FA1"/>
    <w:rsid w:val="00CD1376"/>
    <w:rsid w:val="00CD1577"/>
    <w:rsid w:val="00CD18E5"/>
    <w:rsid w:val="00CD1C6B"/>
    <w:rsid w:val="00CD1D34"/>
    <w:rsid w:val="00CD1D4D"/>
    <w:rsid w:val="00CD1F62"/>
    <w:rsid w:val="00CD1FB0"/>
    <w:rsid w:val="00CD218F"/>
    <w:rsid w:val="00CD24AB"/>
    <w:rsid w:val="00CD27F7"/>
    <w:rsid w:val="00CD290D"/>
    <w:rsid w:val="00CD2AD8"/>
    <w:rsid w:val="00CD2D92"/>
    <w:rsid w:val="00CD2DBF"/>
    <w:rsid w:val="00CD35BA"/>
    <w:rsid w:val="00CD36C3"/>
    <w:rsid w:val="00CD3776"/>
    <w:rsid w:val="00CD37CA"/>
    <w:rsid w:val="00CD3A55"/>
    <w:rsid w:val="00CD3A63"/>
    <w:rsid w:val="00CD3C9D"/>
    <w:rsid w:val="00CD3CCB"/>
    <w:rsid w:val="00CD3E4B"/>
    <w:rsid w:val="00CD3FF6"/>
    <w:rsid w:val="00CD4926"/>
    <w:rsid w:val="00CD492F"/>
    <w:rsid w:val="00CD4BB8"/>
    <w:rsid w:val="00CD4CF7"/>
    <w:rsid w:val="00CD4FE2"/>
    <w:rsid w:val="00CD505F"/>
    <w:rsid w:val="00CD53A4"/>
    <w:rsid w:val="00CD5515"/>
    <w:rsid w:val="00CD5557"/>
    <w:rsid w:val="00CD55D6"/>
    <w:rsid w:val="00CD568A"/>
    <w:rsid w:val="00CD59D6"/>
    <w:rsid w:val="00CD5A1F"/>
    <w:rsid w:val="00CD5D8C"/>
    <w:rsid w:val="00CD6307"/>
    <w:rsid w:val="00CD6644"/>
    <w:rsid w:val="00CD66AC"/>
    <w:rsid w:val="00CD68F7"/>
    <w:rsid w:val="00CD69CB"/>
    <w:rsid w:val="00CD6BA3"/>
    <w:rsid w:val="00CD6CF7"/>
    <w:rsid w:val="00CD6D2A"/>
    <w:rsid w:val="00CD6DE3"/>
    <w:rsid w:val="00CD6E4C"/>
    <w:rsid w:val="00CD6F24"/>
    <w:rsid w:val="00CD7870"/>
    <w:rsid w:val="00CD7917"/>
    <w:rsid w:val="00CD791E"/>
    <w:rsid w:val="00CD7B7D"/>
    <w:rsid w:val="00CD7E4C"/>
    <w:rsid w:val="00CD7EDD"/>
    <w:rsid w:val="00CE00ED"/>
    <w:rsid w:val="00CE00F2"/>
    <w:rsid w:val="00CE03C7"/>
    <w:rsid w:val="00CE0505"/>
    <w:rsid w:val="00CE05C8"/>
    <w:rsid w:val="00CE079B"/>
    <w:rsid w:val="00CE089C"/>
    <w:rsid w:val="00CE08C6"/>
    <w:rsid w:val="00CE093D"/>
    <w:rsid w:val="00CE0B3C"/>
    <w:rsid w:val="00CE0CAD"/>
    <w:rsid w:val="00CE0CEF"/>
    <w:rsid w:val="00CE0E16"/>
    <w:rsid w:val="00CE136B"/>
    <w:rsid w:val="00CE13B4"/>
    <w:rsid w:val="00CE1608"/>
    <w:rsid w:val="00CE1610"/>
    <w:rsid w:val="00CE185A"/>
    <w:rsid w:val="00CE1873"/>
    <w:rsid w:val="00CE1B10"/>
    <w:rsid w:val="00CE1BBA"/>
    <w:rsid w:val="00CE1D32"/>
    <w:rsid w:val="00CE1D46"/>
    <w:rsid w:val="00CE1EC8"/>
    <w:rsid w:val="00CE1ECE"/>
    <w:rsid w:val="00CE214B"/>
    <w:rsid w:val="00CE2227"/>
    <w:rsid w:val="00CE251B"/>
    <w:rsid w:val="00CE25CB"/>
    <w:rsid w:val="00CE269F"/>
    <w:rsid w:val="00CE273E"/>
    <w:rsid w:val="00CE279B"/>
    <w:rsid w:val="00CE2B19"/>
    <w:rsid w:val="00CE2FC3"/>
    <w:rsid w:val="00CE31B5"/>
    <w:rsid w:val="00CE336B"/>
    <w:rsid w:val="00CE347B"/>
    <w:rsid w:val="00CE36A2"/>
    <w:rsid w:val="00CE3807"/>
    <w:rsid w:val="00CE3A45"/>
    <w:rsid w:val="00CE4011"/>
    <w:rsid w:val="00CE40F3"/>
    <w:rsid w:val="00CE4150"/>
    <w:rsid w:val="00CE4273"/>
    <w:rsid w:val="00CE434B"/>
    <w:rsid w:val="00CE457F"/>
    <w:rsid w:val="00CE461D"/>
    <w:rsid w:val="00CE46E9"/>
    <w:rsid w:val="00CE4D2C"/>
    <w:rsid w:val="00CE4D9B"/>
    <w:rsid w:val="00CE4ED6"/>
    <w:rsid w:val="00CE4F23"/>
    <w:rsid w:val="00CE4F74"/>
    <w:rsid w:val="00CE5107"/>
    <w:rsid w:val="00CE51C3"/>
    <w:rsid w:val="00CE58BF"/>
    <w:rsid w:val="00CE5B42"/>
    <w:rsid w:val="00CE5E0E"/>
    <w:rsid w:val="00CE6072"/>
    <w:rsid w:val="00CE60AF"/>
    <w:rsid w:val="00CE6657"/>
    <w:rsid w:val="00CE6976"/>
    <w:rsid w:val="00CE6E10"/>
    <w:rsid w:val="00CE76CF"/>
    <w:rsid w:val="00CE77E8"/>
    <w:rsid w:val="00CE7922"/>
    <w:rsid w:val="00CE7B17"/>
    <w:rsid w:val="00CE7B6E"/>
    <w:rsid w:val="00CE7BEC"/>
    <w:rsid w:val="00CE7BEE"/>
    <w:rsid w:val="00CE7D4D"/>
    <w:rsid w:val="00CE7DC8"/>
    <w:rsid w:val="00CE7E7C"/>
    <w:rsid w:val="00CF0336"/>
    <w:rsid w:val="00CF04AF"/>
    <w:rsid w:val="00CF0674"/>
    <w:rsid w:val="00CF079C"/>
    <w:rsid w:val="00CF096D"/>
    <w:rsid w:val="00CF09F5"/>
    <w:rsid w:val="00CF0C23"/>
    <w:rsid w:val="00CF114E"/>
    <w:rsid w:val="00CF12A6"/>
    <w:rsid w:val="00CF19DF"/>
    <w:rsid w:val="00CF1AC7"/>
    <w:rsid w:val="00CF1BFD"/>
    <w:rsid w:val="00CF20C1"/>
    <w:rsid w:val="00CF213F"/>
    <w:rsid w:val="00CF2291"/>
    <w:rsid w:val="00CF23B7"/>
    <w:rsid w:val="00CF2495"/>
    <w:rsid w:val="00CF24C5"/>
    <w:rsid w:val="00CF2693"/>
    <w:rsid w:val="00CF270D"/>
    <w:rsid w:val="00CF286D"/>
    <w:rsid w:val="00CF2AD8"/>
    <w:rsid w:val="00CF2BD8"/>
    <w:rsid w:val="00CF2C69"/>
    <w:rsid w:val="00CF34FE"/>
    <w:rsid w:val="00CF358D"/>
    <w:rsid w:val="00CF36DF"/>
    <w:rsid w:val="00CF38AE"/>
    <w:rsid w:val="00CF38F1"/>
    <w:rsid w:val="00CF3AA1"/>
    <w:rsid w:val="00CF3AC1"/>
    <w:rsid w:val="00CF3BAA"/>
    <w:rsid w:val="00CF3F38"/>
    <w:rsid w:val="00CF431E"/>
    <w:rsid w:val="00CF455B"/>
    <w:rsid w:val="00CF464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08"/>
    <w:rsid w:val="00CF6B84"/>
    <w:rsid w:val="00CF6DF9"/>
    <w:rsid w:val="00CF6E5B"/>
    <w:rsid w:val="00CF7106"/>
    <w:rsid w:val="00CF71F6"/>
    <w:rsid w:val="00CF737E"/>
    <w:rsid w:val="00CF7408"/>
    <w:rsid w:val="00CF749C"/>
    <w:rsid w:val="00CF74AE"/>
    <w:rsid w:val="00CF76AF"/>
    <w:rsid w:val="00CF77BD"/>
    <w:rsid w:val="00CF7848"/>
    <w:rsid w:val="00CF7C4D"/>
    <w:rsid w:val="00CF7E84"/>
    <w:rsid w:val="00D0029F"/>
    <w:rsid w:val="00D0077D"/>
    <w:rsid w:val="00D00AC1"/>
    <w:rsid w:val="00D00B2D"/>
    <w:rsid w:val="00D00E92"/>
    <w:rsid w:val="00D00F89"/>
    <w:rsid w:val="00D0106A"/>
    <w:rsid w:val="00D01137"/>
    <w:rsid w:val="00D01598"/>
    <w:rsid w:val="00D01727"/>
    <w:rsid w:val="00D0190B"/>
    <w:rsid w:val="00D019D0"/>
    <w:rsid w:val="00D01B7A"/>
    <w:rsid w:val="00D01EFE"/>
    <w:rsid w:val="00D02343"/>
    <w:rsid w:val="00D0248D"/>
    <w:rsid w:val="00D026EF"/>
    <w:rsid w:val="00D02740"/>
    <w:rsid w:val="00D02827"/>
    <w:rsid w:val="00D02F59"/>
    <w:rsid w:val="00D02F68"/>
    <w:rsid w:val="00D03064"/>
    <w:rsid w:val="00D030EB"/>
    <w:rsid w:val="00D0318B"/>
    <w:rsid w:val="00D033BF"/>
    <w:rsid w:val="00D033D7"/>
    <w:rsid w:val="00D03652"/>
    <w:rsid w:val="00D0396B"/>
    <w:rsid w:val="00D03A3D"/>
    <w:rsid w:val="00D03D9C"/>
    <w:rsid w:val="00D03E6E"/>
    <w:rsid w:val="00D04218"/>
    <w:rsid w:val="00D045C4"/>
    <w:rsid w:val="00D045E5"/>
    <w:rsid w:val="00D04A3A"/>
    <w:rsid w:val="00D04A72"/>
    <w:rsid w:val="00D04D19"/>
    <w:rsid w:val="00D04E8A"/>
    <w:rsid w:val="00D0543B"/>
    <w:rsid w:val="00D0547D"/>
    <w:rsid w:val="00D0593F"/>
    <w:rsid w:val="00D059A5"/>
    <w:rsid w:val="00D05BED"/>
    <w:rsid w:val="00D05E7F"/>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70BC"/>
    <w:rsid w:val="00D07310"/>
    <w:rsid w:val="00D07816"/>
    <w:rsid w:val="00D079EA"/>
    <w:rsid w:val="00D07D91"/>
    <w:rsid w:val="00D07F3B"/>
    <w:rsid w:val="00D07FAC"/>
    <w:rsid w:val="00D1041B"/>
    <w:rsid w:val="00D1063B"/>
    <w:rsid w:val="00D10982"/>
    <w:rsid w:val="00D10999"/>
    <w:rsid w:val="00D10A4B"/>
    <w:rsid w:val="00D10AF9"/>
    <w:rsid w:val="00D10B37"/>
    <w:rsid w:val="00D113D9"/>
    <w:rsid w:val="00D11506"/>
    <w:rsid w:val="00D11995"/>
    <w:rsid w:val="00D11A34"/>
    <w:rsid w:val="00D11E1C"/>
    <w:rsid w:val="00D11FB4"/>
    <w:rsid w:val="00D128C8"/>
    <w:rsid w:val="00D12989"/>
    <w:rsid w:val="00D1308D"/>
    <w:rsid w:val="00D137BA"/>
    <w:rsid w:val="00D13F29"/>
    <w:rsid w:val="00D140A8"/>
    <w:rsid w:val="00D141CA"/>
    <w:rsid w:val="00D14277"/>
    <w:rsid w:val="00D143F7"/>
    <w:rsid w:val="00D145A5"/>
    <w:rsid w:val="00D14942"/>
    <w:rsid w:val="00D1495C"/>
    <w:rsid w:val="00D14B6D"/>
    <w:rsid w:val="00D14E2D"/>
    <w:rsid w:val="00D14EC6"/>
    <w:rsid w:val="00D14F8D"/>
    <w:rsid w:val="00D15019"/>
    <w:rsid w:val="00D150EE"/>
    <w:rsid w:val="00D15478"/>
    <w:rsid w:val="00D1555B"/>
    <w:rsid w:val="00D155CC"/>
    <w:rsid w:val="00D1592C"/>
    <w:rsid w:val="00D1599F"/>
    <w:rsid w:val="00D15C9E"/>
    <w:rsid w:val="00D164A4"/>
    <w:rsid w:val="00D164CF"/>
    <w:rsid w:val="00D16B4A"/>
    <w:rsid w:val="00D16BCA"/>
    <w:rsid w:val="00D16C19"/>
    <w:rsid w:val="00D1729E"/>
    <w:rsid w:val="00D1731B"/>
    <w:rsid w:val="00D17372"/>
    <w:rsid w:val="00D1754C"/>
    <w:rsid w:val="00D177A1"/>
    <w:rsid w:val="00D1791B"/>
    <w:rsid w:val="00D179A5"/>
    <w:rsid w:val="00D17B6C"/>
    <w:rsid w:val="00D17E2F"/>
    <w:rsid w:val="00D17F00"/>
    <w:rsid w:val="00D17FB7"/>
    <w:rsid w:val="00D20044"/>
    <w:rsid w:val="00D202E6"/>
    <w:rsid w:val="00D203BC"/>
    <w:rsid w:val="00D20429"/>
    <w:rsid w:val="00D20563"/>
    <w:rsid w:val="00D2059F"/>
    <w:rsid w:val="00D206D0"/>
    <w:rsid w:val="00D20B4B"/>
    <w:rsid w:val="00D20C13"/>
    <w:rsid w:val="00D20CF5"/>
    <w:rsid w:val="00D20D02"/>
    <w:rsid w:val="00D20D33"/>
    <w:rsid w:val="00D21034"/>
    <w:rsid w:val="00D21309"/>
    <w:rsid w:val="00D2160F"/>
    <w:rsid w:val="00D21724"/>
    <w:rsid w:val="00D21AC4"/>
    <w:rsid w:val="00D21B23"/>
    <w:rsid w:val="00D21E32"/>
    <w:rsid w:val="00D22062"/>
    <w:rsid w:val="00D22083"/>
    <w:rsid w:val="00D2226F"/>
    <w:rsid w:val="00D2238F"/>
    <w:rsid w:val="00D2239F"/>
    <w:rsid w:val="00D223C4"/>
    <w:rsid w:val="00D224BA"/>
    <w:rsid w:val="00D22657"/>
    <w:rsid w:val="00D22811"/>
    <w:rsid w:val="00D22E17"/>
    <w:rsid w:val="00D230E3"/>
    <w:rsid w:val="00D23101"/>
    <w:rsid w:val="00D2315B"/>
    <w:rsid w:val="00D23551"/>
    <w:rsid w:val="00D23584"/>
    <w:rsid w:val="00D23871"/>
    <w:rsid w:val="00D23B7F"/>
    <w:rsid w:val="00D23BF2"/>
    <w:rsid w:val="00D23C21"/>
    <w:rsid w:val="00D23DC2"/>
    <w:rsid w:val="00D24087"/>
    <w:rsid w:val="00D2423C"/>
    <w:rsid w:val="00D24420"/>
    <w:rsid w:val="00D2467C"/>
    <w:rsid w:val="00D24695"/>
    <w:rsid w:val="00D24C9D"/>
    <w:rsid w:val="00D24CD0"/>
    <w:rsid w:val="00D24D2D"/>
    <w:rsid w:val="00D24E36"/>
    <w:rsid w:val="00D24FB8"/>
    <w:rsid w:val="00D259BE"/>
    <w:rsid w:val="00D25F75"/>
    <w:rsid w:val="00D2607C"/>
    <w:rsid w:val="00D262FF"/>
    <w:rsid w:val="00D264C1"/>
    <w:rsid w:val="00D26AB6"/>
    <w:rsid w:val="00D26FB4"/>
    <w:rsid w:val="00D27031"/>
    <w:rsid w:val="00D271B4"/>
    <w:rsid w:val="00D27922"/>
    <w:rsid w:val="00D27A29"/>
    <w:rsid w:val="00D27B62"/>
    <w:rsid w:val="00D27F57"/>
    <w:rsid w:val="00D27F75"/>
    <w:rsid w:val="00D30587"/>
    <w:rsid w:val="00D3071A"/>
    <w:rsid w:val="00D30BE5"/>
    <w:rsid w:val="00D30C04"/>
    <w:rsid w:val="00D30C2A"/>
    <w:rsid w:val="00D30D67"/>
    <w:rsid w:val="00D30FE7"/>
    <w:rsid w:val="00D31021"/>
    <w:rsid w:val="00D31071"/>
    <w:rsid w:val="00D31096"/>
    <w:rsid w:val="00D31097"/>
    <w:rsid w:val="00D31538"/>
    <w:rsid w:val="00D31794"/>
    <w:rsid w:val="00D317B9"/>
    <w:rsid w:val="00D317F9"/>
    <w:rsid w:val="00D31A16"/>
    <w:rsid w:val="00D31F10"/>
    <w:rsid w:val="00D31FCD"/>
    <w:rsid w:val="00D31FCE"/>
    <w:rsid w:val="00D32103"/>
    <w:rsid w:val="00D32189"/>
    <w:rsid w:val="00D32192"/>
    <w:rsid w:val="00D323A8"/>
    <w:rsid w:val="00D3256A"/>
    <w:rsid w:val="00D32751"/>
    <w:rsid w:val="00D3288B"/>
    <w:rsid w:val="00D32A41"/>
    <w:rsid w:val="00D32C55"/>
    <w:rsid w:val="00D32D3E"/>
    <w:rsid w:val="00D32DAE"/>
    <w:rsid w:val="00D32DFA"/>
    <w:rsid w:val="00D3314F"/>
    <w:rsid w:val="00D33203"/>
    <w:rsid w:val="00D33772"/>
    <w:rsid w:val="00D3388C"/>
    <w:rsid w:val="00D33B8F"/>
    <w:rsid w:val="00D33BEC"/>
    <w:rsid w:val="00D33C66"/>
    <w:rsid w:val="00D33D3B"/>
    <w:rsid w:val="00D34257"/>
    <w:rsid w:val="00D3438C"/>
    <w:rsid w:val="00D34532"/>
    <w:rsid w:val="00D349FE"/>
    <w:rsid w:val="00D34FDD"/>
    <w:rsid w:val="00D35025"/>
    <w:rsid w:val="00D35105"/>
    <w:rsid w:val="00D35479"/>
    <w:rsid w:val="00D3584F"/>
    <w:rsid w:val="00D35B67"/>
    <w:rsid w:val="00D368EC"/>
    <w:rsid w:val="00D3699B"/>
    <w:rsid w:val="00D36AA3"/>
    <w:rsid w:val="00D36AF7"/>
    <w:rsid w:val="00D36B11"/>
    <w:rsid w:val="00D3705C"/>
    <w:rsid w:val="00D3721E"/>
    <w:rsid w:val="00D3732D"/>
    <w:rsid w:val="00D3750D"/>
    <w:rsid w:val="00D37555"/>
    <w:rsid w:val="00D377E2"/>
    <w:rsid w:val="00D378FE"/>
    <w:rsid w:val="00D37A72"/>
    <w:rsid w:val="00D37BAA"/>
    <w:rsid w:val="00D37CD0"/>
    <w:rsid w:val="00D37E14"/>
    <w:rsid w:val="00D37ED2"/>
    <w:rsid w:val="00D37EF4"/>
    <w:rsid w:val="00D402C5"/>
    <w:rsid w:val="00D40743"/>
    <w:rsid w:val="00D407C8"/>
    <w:rsid w:val="00D408A0"/>
    <w:rsid w:val="00D40CC3"/>
    <w:rsid w:val="00D411CA"/>
    <w:rsid w:val="00D41471"/>
    <w:rsid w:val="00D41576"/>
    <w:rsid w:val="00D418DE"/>
    <w:rsid w:val="00D41DC0"/>
    <w:rsid w:val="00D41E8D"/>
    <w:rsid w:val="00D4206F"/>
    <w:rsid w:val="00D4220A"/>
    <w:rsid w:val="00D422D1"/>
    <w:rsid w:val="00D4233D"/>
    <w:rsid w:val="00D4235D"/>
    <w:rsid w:val="00D42567"/>
    <w:rsid w:val="00D42788"/>
    <w:rsid w:val="00D428F1"/>
    <w:rsid w:val="00D42907"/>
    <w:rsid w:val="00D42B0A"/>
    <w:rsid w:val="00D43099"/>
    <w:rsid w:val="00D434A1"/>
    <w:rsid w:val="00D43828"/>
    <w:rsid w:val="00D438EC"/>
    <w:rsid w:val="00D43997"/>
    <w:rsid w:val="00D43CD8"/>
    <w:rsid w:val="00D43F52"/>
    <w:rsid w:val="00D43FA9"/>
    <w:rsid w:val="00D44388"/>
    <w:rsid w:val="00D443BF"/>
    <w:rsid w:val="00D444D7"/>
    <w:rsid w:val="00D44552"/>
    <w:rsid w:val="00D4460A"/>
    <w:rsid w:val="00D44710"/>
    <w:rsid w:val="00D4472C"/>
    <w:rsid w:val="00D44772"/>
    <w:rsid w:val="00D44900"/>
    <w:rsid w:val="00D4496B"/>
    <w:rsid w:val="00D44AED"/>
    <w:rsid w:val="00D44C64"/>
    <w:rsid w:val="00D44C7F"/>
    <w:rsid w:val="00D44E35"/>
    <w:rsid w:val="00D44F05"/>
    <w:rsid w:val="00D44FF4"/>
    <w:rsid w:val="00D44FF6"/>
    <w:rsid w:val="00D45128"/>
    <w:rsid w:val="00D454C3"/>
    <w:rsid w:val="00D45626"/>
    <w:rsid w:val="00D45656"/>
    <w:rsid w:val="00D456F4"/>
    <w:rsid w:val="00D458F7"/>
    <w:rsid w:val="00D45922"/>
    <w:rsid w:val="00D45B1A"/>
    <w:rsid w:val="00D46051"/>
    <w:rsid w:val="00D46116"/>
    <w:rsid w:val="00D4648F"/>
    <w:rsid w:val="00D467F5"/>
    <w:rsid w:val="00D4686E"/>
    <w:rsid w:val="00D46B8D"/>
    <w:rsid w:val="00D46BF0"/>
    <w:rsid w:val="00D46E2D"/>
    <w:rsid w:val="00D4709B"/>
    <w:rsid w:val="00D470F8"/>
    <w:rsid w:val="00D477BA"/>
    <w:rsid w:val="00D477BF"/>
    <w:rsid w:val="00D4792E"/>
    <w:rsid w:val="00D47AD7"/>
    <w:rsid w:val="00D50417"/>
    <w:rsid w:val="00D508BC"/>
    <w:rsid w:val="00D508C7"/>
    <w:rsid w:val="00D5090E"/>
    <w:rsid w:val="00D50D41"/>
    <w:rsid w:val="00D50D99"/>
    <w:rsid w:val="00D51017"/>
    <w:rsid w:val="00D51031"/>
    <w:rsid w:val="00D5129C"/>
    <w:rsid w:val="00D51522"/>
    <w:rsid w:val="00D51A00"/>
    <w:rsid w:val="00D51C6A"/>
    <w:rsid w:val="00D51D2F"/>
    <w:rsid w:val="00D51E85"/>
    <w:rsid w:val="00D520FB"/>
    <w:rsid w:val="00D52837"/>
    <w:rsid w:val="00D52BB9"/>
    <w:rsid w:val="00D52E3F"/>
    <w:rsid w:val="00D52F4A"/>
    <w:rsid w:val="00D53066"/>
    <w:rsid w:val="00D53080"/>
    <w:rsid w:val="00D53191"/>
    <w:rsid w:val="00D53412"/>
    <w:rsid w:val="00D5397F"/>
    <w:rsid w:val="00D53E2E"/>
    <w:rsid w:val="00D53E31"/>
    <w:rsid w:val="00D54329"/>
    <w:rsid w:val="00D54381"/>
    <w:rsid w:val="00D543B1"/>
    <w:rsid w:val="00D543BC"/>
    <w:rsid w:val="00D545F3"/>
    <w:rsid w:val="00D549C1"/>
    <w:rsid w:val="00D55032"/>
    <w:rsid w:val="00D550DB"/>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47C"/>
    <w:rsid w:val="00D56734"/>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348"/>
    <w:rsid w:val="00D605FB"/>
    <w:rsid w:val="00D606CA"/>
    <w:rsid w:val="00D6081D"/>
    <w:rsid w:val="00D6089B"/>
    <w:rsid w:val="00D609B9"/>
    <w:rsid w:val="00D60E25"/>
    <w:rsid w:val="00D60F20"/>
    <w:rsid w:val="00D60FC8"/>
    <w:rsid w:val="00D611DF"/>
    <w:rsid w:val="00D611E9"/>
    <w:rsid w:val="00D61251"/>
    <w:rsid w:val="00D614F2"/>
    <w:rsid w:val="00D61719"/>
    <w:rsid w:val="00D6172A"/>
    <w:rsid w:val="00D61A61"/>
    <w:rsid w:val="00D61B1F"/>
    <w:rsid w:val="00D61D0E"/>
    <w:rsid w:val="00D62118"/>
    <w:rsid w:val="00D6225A"/>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7D7"/>
    <w:rsid w:val="00D64EC6"/>
    <w:rsid w:val="00D64ED2"/>
    <w:rsid w:val="00D65029"/>
    <w:rsid w:val="00D650D5"/>
    <w:rsid w:val="00D65399"/>
    <w:rsid w:val="00D653AF"/>
    <w:rsid w:val="00D65483"/>
    <w:rsid w:val="00D65992"/>
    <w:rsid w:val="00D65CCF"/>
    <w:rsid w:val="00D65E4D"/>
    <w:rsid w:val="00D65F36"/>
    <w:rsid w:val="00D65F41"/>
    <w:rsid w:val="00D65FB7"/>
    <w:rsid w:val="00D660DE"/>
    <w:rsid w:val="00D660E6"/>
    <w:rsid w:val="00D663F6"/>
    <w:rsid w:val="00D66876"/>
    <w:rsid w:val="00D669FA"/>
    <w:rsid w:val="00D66A36"/>
    <w:rsid w:val="00D66AEC"/>
    <w:rsid w:val="00D66BEE"/>
    <w:rsid w:val="00D66D3C"/>
    <w:rsid w:val="00D66F20"/>
    <w:rsid w:val="00D66F8F"/>
    <w:rsid w:val="00D66F94"/>
    <w:rsid w:val="00D67036"/>
    <w:rsid w:val="00D67045"/>
    <w:rsid w:val="00D67597"/>
    <w:rsid w:val="00D679CB"/>
    <w:rsid w:val="00D67AE4"/>
    <w:rsid w:val="00D67BF1"/>
    <w:rsid w:val="00D67D5D"/>
    <w:rsid w:val="00D67D98"/>
    <w:rsid w:val="00D67DB2"/>
    <w:rsid w:val="00D67DB7"/>
    <w:rsid w:val="00D67E8E"/>
    <w:rsid w:val="00D70278"/>
    <w:rsid w:val="00D70882"/>
    <w:rsid w:val="00D70A77"/>
    <w:rsid w:val="00D70B4A"/>
    <w:rsid w:val="00D70D04"/>
    <w:rsid w:val="00D7106F"/>
    <w:rsid w:val="00D711FD"/>
    <w:rsid w:val="00D712F2"/>
    <w:rsid w:val="00D713DC"/>
    <w:rsid w:val="00D71549"/>
    <w:rsid w:val="00D7167C"/>
    <w:rsid w:val="00D719F9"/>
    <w:rsid w:val="00D71D69"/>
    <w:rsid w:val="00D72324"/>
    <w:rsid w:val="00D72672"/>
    <w:rsid w:val="00D72814"/>
    <w:rsid w:val="00D72C7B"/>
    <w:rsid w:val="00D72F88"/>
    <w:rsid w:val="00D73031"/>
    <w:rsid w:val="00D7303F"/>
    <w:rsid w:val="00D73146"/>
    <w:rsid w:val="00D732F7"/>
    <w:rsid w:val="00D7353A"/>
    <w:rsid w:val="00D73581"/>
    <w:rsid w:val="00D7374C"/>
    <w:rsid w:val="00D737E7"/>
    <w:rsid w:val="00D7384D"/>
    <w:rsid w:val="00D73B40"/>
    <w:rsid w:val="00D73C13"/>
    <w:rsid w:val="00D73F79"/>
    <w:rsid w:val="00D74024"/>
    <w:rsid w:val="00D74057"/>
    <w:rsid w:val="00D7411D"/>
    <w:rsid w:val="00D747C9"/>
    <w:rsid w:val="00D74A64"/>
    <w:rsid w:val="00D74C3E"/>
    <w:rsid w:val="00D74C4F"/>
    <w:rsid w:val="00D74EFF"/>
    <w:rsid w:val="00D75194"/>
    <w:rsid w:val="00D751E2"/>
    <w:rsid w:val="00D752FF"/>
    <w:rsid w:val="00D75314"/>
    <w:rsid w:val="00D75424"/>
    <w:rsid w:val="00D75658"/>
    <w:rsid w:val="00D75790"/>
    <w:rsid w:val="00D7580D"/>
    <w:rsid w:val="00D7592C"/>
    <w:rsid w:val="00D75A88"/>
    <w:rsid w:val="00D75AEC"/>
    <w:rsid w:val="00D761D6"/>
    <w:rsid w:val="00D76528"/>
    <w:rsid w:val="00D76669"/>
    <w:rsid w:val="00D767AE"/>
    <w:rsid w:val="00D76A26"/>
    <w:rsid w:val="00D76CCA"/>
    <w:rsid w:val="00D76D09"/>
    <w:rsid w:val="00D76D18"/>
    <w:rsid w:val="00D76FBE"/>
    <w:rsid w:val="00D773CE"/>
    <w:rsid w:val="00D7794B"/>
    <w:rsid w:val="00D77B4A"/>
    <w:rsid w:val="00D77BF4"/>
    <w:rsid w:val="00D77EF2"/>
    <w:rsid w:val="00D801F1"/>
    <w:rsid w:val="00D805CA"/>
    <w:rsid w:val="00D8084C"/>
    <w:rsid w:val="00D80CA6"/>
    <w:rsid w:val="00D80CEA"/>
    <w:rsid w:val="00D80DA0"/>
    <w:rsid w:val="00D80ECF"/>
    <w:rsid w:val="00D81025"/>
    <w:rsid w:val="00D810CF"/>
    <w:rsid w:val="00D811C5"/>
    <w:rsid w:val="00D81341"/>
    <w:rsid w:val="00D81399"/>
    <w:rsid w:val="00D816BE"/>
    <w:rsid w:val="00D81754"/>
    <w:rsid w:val="00D81E35"/>
    <w:rsid w:val="00D81FF6"/>
    <w:rsid w:val="00D82231"/>
    <w:rsid w:val="00D8270F"/>
    <w:rsid w:val="00D828F0"/>
    <w:rsid w:val="00D82C17"/>
    <w:rsid w:val="00D82E03"/>
    <w:rsid w:val="00D83025"/>
    <w:rsid w:val="00D83063"/>
    <w:rsid w:val="00D831C5"/>
    <w:rsid w:val="00D832BC"/>
    <w:rsid w:val="00D83426"/>
    <w:rsid w:val="00D835CC"/>
    <w:rsid w:val="00D837BC"/>
    <w:rsid w:val="00D83963"/>
    <w:rsid w:val="00D83C84"/>
    <w:rsid w:val="00D83FF1"/>
    <w:rsid w:val="00D8404A"/>
    <w:rsid w:val="00D84063"/>
    <w:rsid w:val="00D842DA"/>
    <w:rsid w:val="00D84670"/>
    <w:rsid w:val="00D8468D"/>
    <w:rsid w:val="00D84759"/>
    <w:rsid w:val="00D84BD5"/>
    <w:rsid w:val="00D84C31"/>
    <w:rsid w:val="00D84C77"/>
    <w:rsid w:val="00D84F00"/>
    <w:rsid w:val="00D84F8B"/>
    <w:rsid w:val="00D8506F"/>
    <w:rsid w:val="00D850F3"/>
    <w:rsid w:val="00D851F3"/>
    <w:rsid w:val="00D85297"/>
    <w:rsid w:val="00D859C9"/>
    <w:rsid w:val="00D85B88"/>
    <w:rsid w:val="00D85C28"/>
    <w:rsid w:val="00D85CB0"/>
    <w:rsid w:val="00D85D0F"/>
    <w:rsid w:val="00D85D68"/>
    <w:rsid w:val="00D85E4F"/>
    <w:rsid w:val="00D85FB0"/>
    <w:rsid w:val="00D861CB"/>
    <w:rsid w:val="00D86848"/>
    <w:rsid w:val="00D86AAD"/>
    <w:rsid w:val="00D86FB4"/>
    <w:rsid w:val="00D87080"/>
    <w:rsid w:val="00D87109"/>
    <w:rsid w:val="00D87460"/>
    <w:rsid w:val="00D8783E"/>
    <w:rsid w:val="00D8799F"/>
    <w:rsid w:val="00D87F3B"/>
    <w:rsid w:val="00D901F5"/>
    <w:rsid w:val="00D902EC"/>
    <w:rsid w:val="00D90406"/>
    <w:rsid w:val="00D905E6"/>
    <w:rsid w:val="00D9090E"/>
    <w:rsid w:val="00D90A05"/>
    <w:rsid w:val="00D90B81"/>
    <w:rsid w:val="00D90CA6"/>
    <w:rsid w:val="00D90D16"/>
    <w:rsid w:val="00D90E10"/>
    <w:rsid w:val="00D9122B"/>
    <w:rsid w:val="00D91287"/>
    <w:rsid w:val="00D912A7"/>
    <w:rsid w:val="00D9147F"/>
    <w:rsid w:val="00D9148C"/>
    <w:rsid w:val="00D91617"/>
    <w:rsid w:val="00D91706"/>
    <w:rsid w:val="00D9174D"/>
    <w:rsid w:val="00D91F3A"/>
    <w:rsid w:val="00D920EA"/>
    <w:rsid w:val="00D92196"/>
    <w:rsid w:val="00D9243D"/>
    <w:rsid w:val="00D924BD"/>
    <w:rsid w:val="00D9261A"/>
    <w:rsid w:val="00D926B1"/>
    <w:rsid w:val="00D931F0"/>
    <w:rsid w:val="00D9385E"/>
    <w:rsid w:val="00D938AA"/>
    <w:rsid w:val="00D939FE"/>
    <w:rsid w:val="00D93B72"/>
    <w:rsid w:val="00D93B94"/>
    <w:rsid w:val="00D93F82"/>
    <w:rsid w:val="00D94126"/>
    <w:rsid w:val="00D9425D"/>
    <w:rsid w:val="00D9438B"/>
    <w:rsid w:val="00D9466A"/>
    <w:rsid w:val="00D947D7"/>
    <w:rsid w:val="00D94871"/>
    <w:rsid w:val="00D949E9"/>
    <w:rsid w:val="00D94AFE"/>
    <w:rsid w:val="00D94E97"/>
    <w:rsid w:val="00D9550F"/>
    <w:rsid w:val="00D955F4"/>
    <w:rsid w:val="00D95724"/>
    <w:rsid w:val="00D9587F"/>
    <w:rsid w:val="00D959F9"/>
    <w:rsid w:val="00D95E89"/>
    <w:rsid w:val="00D95EFA"/>
    <w:rsid w:val="00D960D8"/>
    <w:rsid w:val="00D96183"/>
    <w:rsid w:val="00D96578"/>
    <w:rsid w:val="00D96927"/>
    <w:rsid w:val="00D96C27"/>
    <w:rsid w:val="00D96CE8"/>
    <w:rsid w:val="00D97189"/>
    <w:rsid w:val="00D972AD"/>
    <w:rsid w:val="00D97B4D"/>
    <w:rsid w:val="00D97B81"/>
    <w:rsid w:val="00D97D8F"/>
    <w:rsid w:val="00D97DA2"/>
    <w:rsid w:val="00DA033E"/>
    <w:rsid w:val="00DA05FF"/>
    <w:rsid w:val="00DA0665"/>
    <w:rsid w:val="00DA0666"/>
    <w:rsid w:val="00DA081A"/>
    <w:rsid w:val="00DA09FC"/>
    <w:rsid w:val="00DA0ECD"/>
    <w:rsid w:val="00DA1057"/>
    <w:rsid w:val="00DA1058"/>
    <w:rsid w:val="00DA1414"/>
    <w:rsid w:val="00DA15C2"/>
    <w:rsid w:val="00DA160F"/>
    <w:rsid w:val="00DA1623"/>
    <w:rsid w:val="00DA166D"/>
    <w:rsid w:val="00DA1D69"/>
    <w:rsid w:val="00DA1EAB"/>
    <w:rsid w:val="00DA1FDA"/>
    <w:rsid w:val="00DA21AD"/>
    <w:rsid w:val="00DA21E6"/>
    <w:rsid w:val="00DA2556"/>
    <w:rsid w:val="00DA27A9"/>
    <w:rsid w:val="00DA27CF"/>
    <w:rsid w:val="00DA28EA"/>
    <w:rsid w:val="00DA2C23"/>
    <w:rsid w:val="00DA2CD0"/>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4C2"/>
    <w:rsid w:val="00DA565E"/>
    <w:rsid w:val="00DA585E"/>
    <w:rsid w:val="00DA5873"/>
    <w:rsid w:val="00DA5934"/>
    <w:rsid w:val="00DA5BBF"/>
    <w:rsid w:val="00DA5C2A"/>
    <w:rsid w:val="00DA5D6D"/>
    <w:rsid w:val="00DA64B7"/>
    <w:rsid w:val="00DA6831"/>
    <w:rsid w:val="00DA6BBD"/>
    <w:rsid w:val="00DA6EFA"/>
    <w:rsid w:val="00DA6F3C"/>
    <w:rsid w:val="00DA7190"/>
    <w:rsid w:val="00DA71DC"/>
    <w:rsid w:val="00DA7319"/>
    <w:rsid w:val="00DA743D"/>
    <w:rsid w:val="00DA792E"/>
    <w:rsid w:val="00DA7A01"/>
    <w:rsid w:val="00DB0160"/>
    <w:rsid w:val="00DB01B6"/>
    <w:rsid w:val="00DB0544"/>
    <w:rsid w:val="00DB0612"/>
    <w:rsid w:val="00DB0616"/>
    <w:rsid w:val="00DB07CB"/>
    <w:rsid w:val="00DB07FE"/>
    <w:rsid w:val="00DB0B18"/>
    <w:rsid w:val="00DB0C5C"/>
    <w:rsid w:val="00DB0D7F"/>
    <w:rsid w:val="00DB0FB7"/>
    <w:rsid w:val="00DB12AB"/>
    <w:rsid w:val="00DB13A3"/>
    <w:rsid w:val="00DB1503"/>
    <w:rsid w:val="00DB15FC"/>
    <w:rsid w:val="00DB18D1"/>
    <w:rsid w:val="00DB197F"/>
    <w:rsid w:val="00DB1BEC"/>
    <w:rsid w:val="00DB1DFA"/>
    <w:rsid w:val="00DB1F3F"/>
    <w:rsid w:val="00DB2135"/>
    <w:rsid w:val="00DB2298"/>
    <w:rsid w:val="00DB2320"/>
    <w:rsid w:val="00DB236B"/>
    <w:rsid w:val="00DB25E4"/>
    <w:rsid w:val="00DB262F"/>
    <w:rsid w:val="00DB2645"/>
    <w:rsid w:val="00DB291A"/>
    <w:rsid w:val="00DB29C7"/>
    <w:rsid w:val="00DB2DB4"/>
    <w:rsid w:val="00DB2DC2"/>
    <w:rsid w:val="00DB30DB"/>
    <w:rsid w:val="00DB31D0"/>
    <w:rsid w:val="00DB31D6"/>
    <w:rsid w:val="00DB330E"/>
    <w:rsid w:val="00DB3558"/>
    <w:rsid w:val="00DB35A5"/>
    <w:rsid w:val="00DB3768"/>
    <w:rsid w:val="00DB3820"/>
    <w:rsid w:val="00DB38DF"/>
    <w:rsid w:val="00DB3BBD"/>
    <w:rsid w:val="00DB3BE7"/>
    <w:rsid w:val="00DB3C4C"/>
    <w:rsid w:val="00DB3F5D"/>
    <w:rsid w:val="00DB43B7"/>
    <w:rsid w:val="00DB43CD"/>
    <w:rsid w:val="00DB4467"/>
    <w:rsid w:val="00DB48B2"/>
    <w:rsid w:val="00DB4966"/>
    <w:rsid w:val="00DB4A9A"/>
    <w:rsid w:val="00DB4F43"/>
    <w:rsid w:val="00DB4FD1"/>
    <w:rsid w:val="00DB5058"/>
    <w:rsid w:val="00DB528D"/>
    <w:rsid w:val="00DB5397"/>
    <w:rsid w:val="00DB58FE"/>
    <w:rsid w:val="00DB5A60"/>
    <w:rsid w:val="00DB5AF8"/>
    <w:rsid w:val="00DB5B13"/>
    <w:rsid w:val="00DB5BD3"/>
    <w:rsid w:val="00DB60F4"/>
    <w:rsid w:val="00DB622C"/>
    <w:rsid w:val="00DB6A19"/>
    <w:rsid w:val="00DB6B6C"/>
    <w:rsid w:val="00DB6C0C"/>
    <w:rsid w:val="00DB6E45"/>
    <w:rsid w:val="00DB74D4"/>
    <w:rsid w:val="00DB7590"/>
    <w:rsid w:val="00DB76A3"/>
    <w:rsid w:val="00DB7A28"/>
    <w:rsid w:val="00DB7C2A"/>
    <w:rsid w:val="00DB7C4C"/>
    <w:rsid w:val="00DB7EA2"/>
    <w:rsid w:val="00DC00AF"/>
    <w:rsid w:val="00DC00B9"/>
    <w:rsid w:val="00DC013D"/>
    <w:rsid w:val="00DC025E"/>
    <w:rsid w:val="00DC02F6"/>
    <w:rsid w:val="00DC038F"/>
    <w:rsid w:val="00DC0481"/>
    <w:rsid w:val="00DC0992"/>
    <w:rsid w:val="00DC0C73"/>
    <w:rsid w:val="00DC0DCB"/>
    <w:rsid w:val="00DC0DE2"/>
    <w:rsid w:val="00DC0F80"/>
    <w:rsid w:val="00DC0FA5"/>
    <w:rsid w:val="00DC102E"/>
    <w:rsid w:val="00DC1137"/>
    <w:rsid w:val="00DC11C4"/>
    <w:rsid w:val="00DC123E"/>
    <w:rsid w:val="00DC14F8"/>
    <w:rsid w:val="00DC15DE"/>
    <w:rsid w:val="00DC176C"/>
    <w:rsid w:val="00DC18A8"/>
    <w:rsid w:val="00DC1C35"/>
    <w:rsid w:val="00DC1DBD"/>
    <w:rsid w:val="00DC1DE6"/>
    <w:rsid w:val="00DC1F69"/>
    <w:rsid w:val="00DC20AD"/>
    <w:rsid w:val="00DC2193"/>
    <w:rsid w:val="00DC27CE"/>
    <w:rsid w:val="00DC2A14"/>
    <w:rsid w:val="00DC2A1C"/>
    <w:rsid w:val="00DC32BD"/>
    <w:rsid w:val="00DC332E"/>
    <w:rsid w:val="00DC3345"/>
    <w:rsid w:val="00DC3633"/>
    <w:rsid w:val="00DC4478"/>
    <w:rsid w:val="00DC471F"/>
    <w:rsid w:val="00DC4732"/>
    <w:rsid w:val="00DC48DD"/>
    <w:rsid w:val="00DC5209"/>
    <w:rsid w:val="00DC53C2"/>
    <w:rsid w:val="00DC5477"/>
    <w:rsid w:val="00DC56F6"/>
    <w:rsid w:val="00DC57CF"/>
    <w:rsid w:val="00DC597A"/>
    <w:rsid w:val="00DC59C4"/>
    <w:rsid w:val="00DC5C73"/>
    <w:rsid w:val="00DC5CD0"/>
    <w:rsid w:val="00DC5E10"/>
    <w:rsid w:val="00DC62A8"/>
    <w:rsid w:val="00DC653E"/>
    <w:rsid w:val="00DC67CB"/>
    <w:rsid w:val="00DC68AF"/>
    <w:rsid w:val="00DC6A46"/>
    <w:rsid w:val="00DC6B4C"/>
    <w:rsid w:val="00DC6C5C"/>
    <w:rsid w:val="00DC6D18"/>
    <w:rsid w:val="00DC6D47"/>
    <w:rsid w:val="00DC71FD"/>
    <w:rsid w:val="00DC7543"/>
    <w:rsid w:val="00DC7549"/>
    <w:rsid w:val="00DC75D2"/>
    <w:rsid w:val="00DC7799"/>
    <w:rsid w:val="00DC779A"/>
    <w:rsid w:val="00DC7A79"/>
    <w:rsid w:val="00DC7AC0"/>
    <w:rsid w:val="00DC7DD7"/>
    <w:rsid w:val="00DC7DD9"/>
    <w:rsid w:val="00DD049E"/>
    <w:rsid w:val="00DD076D"/>
    <w:rsid w:val="00DD097F"/>
    <w:rsid w:val="00DD0C8D"/>
    <w:rsid w:val="00DD0DA1"/>
    <w:rsid w:val="00DD0E60"/>
    <w:rsid w:val="00DD0E8A"/>
    <w:rsid w:val="00DD0FA3"/>
    <w:rsid w:val="00DD10EB"/>
    <w:rsid w:val="00DD1189"/>
    <w:rsid w:val="00DD12DC"/>
    <w:rsid w:val="00DD17B2"/>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4E5D"/>
    <w:rsid w:val="00DD505A"/>
    <w:rsid w:val="00DD514E"/>
    <w:rsid w:val="00DD51B2"/>
    <w:rsid w:val="00DD5675"/>
    <w:rsid w:val="00DD5689"/>
    <w:rsid w:val="00DD5C7E"/>
    <w:rsid w:val="00DD5F61"/>
    <w:rsid w:val="00DD6080"/>
    <w:rsid w:val="00DD60DD"/>
    <w:rsid w:val="00DD63AA"/>
    <w:rsid w:val="00DD63BF"/>
    <w:rsid w:val="00DD63F0"/>
    <w:rsid w:val="00DD6700"/>
    <w:rsid w:val="00DD6794"/>
    <w:rsid w:val="00DD696B"/>
    <w:rsid w:val="00DD69AC"/>
    <w:rsid w:val="00DD6C14"/>
    <w:rsid w:val="00DD7322"/>
    <w:rsid w:val="00DD73E4"/>
    <w:rsid w:val="00DD74BB"/>
    <w:rsid w:val="00DD758F"/>
    <w:rsid w:val="00DD766F"/>
    <w:rsid w:val="00DD781C"/>
    <w:rsid w:val="00DD7B3C"/>
    <w:rsid w:val="00DD7CCB"/>
    <w:rsid w:val="00DD7CD3"/>
    <w:rsid w:val="00DD7FA2"/>
    <w:rsid w:val="00DE0320"/>
    <w:rsid w:val="00DE0386"/>
    <w:rsid w:val="00DE0455"/>
    <w:rsid w:val="00DE070C"/>
    <w:rsid w:val="00DE0789"/>
    <w:rsid w:val="00DE0BE3"/>
    <w:rsid w:val="00DE0E31"/>
    <w:rsid w:val="00DE0F98"/>
    <w:rsid w:val="00DE1116"/>
    <w:rsid w:val="00DE16F2"/>
    <w:rsid w:val="00DE18DD"/>
    <w:rsid w:val="00DE1A6B"/>
    <w:rsid w:val="00DE1AE5"/>
    <w:rsid w:val="00DE1B7B"/>
    <w:rsid w:val="00DE1CFC"/>
    <w:rsid w:val="00DE20A2"/>
    <w:rsid w:val="00DE23A6"/>
    <w:rsid w:val="00DE26B1"/>
    <w:rsid w:val="00DE26FC"/>
    <w:rsid w:val="00DE280D"/>
    <w:rsid w:val="00DE28D9"/>
    <w:rsid w:val="00DE2B64"/>
    <w:rsid w:val="00DE3270"/>
    <w:rsid w:val="00DE3400"/>
    <w:rsid w:val="00DE341C"/>
    <w:rsid w:val="00DE3463"/>
    <w:rsid w:val="00DE3514"/>
    <w:rsid w:val="00DE358F"/>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EDB"/>
    <w:rsid w:val="00DE60C7"/>
    <w:rsid w:val="00DE6177"/>
    <w:rsid w:val="00DE617C"/>
    <w:rsid w:val="00DE62D3"/>
    <w:rsid w:val="00DE64C1"/>
    <w:rsid w:val="00DE65BF"/>
    <w:rsid w:val="00DE6607"/>
    <w:rsid w:val="00DE6CEC"/>
    <w:rsid w:val="00DE6D84"/>
    <w:rsid w:val="00DE73E0"/>
    <w:rsid w:val="00DE7668"/>
    <w:rsid w:val="00DE785D"/>
    <w:rsid w:val="00DE7F3D"/>
    <w:rsid w:val="00DE7FCE"/>
    <w:rsid w:val="00DF04BE"/>
    <w:rsid w:val="00DF0715"/>
    <w:rsid w:val="00DF09DC"/>
    <w:rsid w:val="00DF0AF2"/>
    <w:rsid w:val="00DF0E45"/>
    <w:rsid w:val="00DF0E68"/>
    <w:rsid w:val="00DF162F"/>
    <w:rsid w:val="00DF1816"/>
    <w:rsid w:val="00DF1A5A"/>
    <w:rsid w:val="00DF224B"/>
    <w:rsid w:val="00DF234C"/>
    <w:rsid w:val="00DF235A"/>
    <w:rsid w:val="00DF2923"/>
    <w:rsid w:val="00DF29E1"/>
    <w:rsid w:val="00DF2AE5"/>
    <w:rsid w:val="00DF2CE9"/>
    <w:rsid w:val="00DF3227"/>
    <w:rsid w:val="00DF3424"/>
    <w:rsid w:val="00DF368B"/>
    <w:rsid w:val="00DF37AD"/>
    <w:rsid w:val="00DF37B0"/>
    <w:rsid w:val="00DF3B45"/>
    <w:rsid w:val="00DF3C98"/>
    <w:rsid w:val="00DF3E4D"/>
    <w:rsid w:val="00DF4032"/>
    <w:rsid w:val="00DF41DA"/>
    <w:rsid w:val="00DF448F"/>
    <w:rsid w:val="00DF4622"/>
    <w:rsid w:val="00DF48E8"/>
    <w:rsid w:val="00DF4ED6"/>
    <w:rsid w:val="00DF4FE1"/>
    <w:rsid w:val="00DF5090"/>
    <w:rsid w:val="00DF509D"/>
    <w:rsid w:val="00DF5241"/>
    <w:rsid w:val="00DF524E"/>
    <w:rsid w:val="00DF52DC"/>
    <w:rsid w:val="00DF53A0"/>
    <w:rsid w:val="00DF57BB"/>
    <w:rsid w:val="00DF57BD"/>
    <w:rsid w:val="00DF588D"/>
    <w:rsid w:val="00DF5CB0"/>
    <w:rsid w:val="00DF5E78"/>
    <w:rsid w:val="00DF60DC"/>
    <w:rsid w:val="00DF61AD"/>
    <w:rsid w:val="00DF63C7"/>
    <w:rsid w:val="00DF63FC"/>
    <w:rsid w:val="00DF656D"/>
    <w:rsid w:val="00DF67FC"/>
    <w:rsid w:val="00DF6929"/>
    <w:rsid w:val="00DF6A4D"/>
    <w:rsid w:val="00DF6EE5"/>
    <w:rsid w:val="00DF704A"/>
    <w:rsid w:val="00DF714D"/>
    <w:rsid w:val="00DF71B3"/>
    <w:rsid w:val="00DF7CAC"/>
    <w:rsid w:val="00E0042A"/>
    <w:rsid w:val="00E00609"/>
    <w:rsid w:val="00E00FA0"/>
    <w:rsid w:val="00E01056"/>
    <w:rsid w:val="00E010D7"/>
    <w:rsid w:val="00E015C0"/>
    <w:rsid w:val="00E0189D"/>
    <w:rsid w:val="00E019A3"/>
    <w:rsid w:val="00E01AF0"/>
    <w:rsid w:val="00E01D11"/>
    <w:rsid w:val="00E0201C"/>
    <w:rsid w:val="00E020EA"/>
    <w:rsid w:val="00E0257C"/>
    <w:rsid w:val="00E027C7"/>
    <w:rsid w:val="00E02AB9"/>
    <w:rsid w:val="00E02AC8"/>
    <w:rsid w:val="00E02E93"/>
    <w:rsid w:val="00E02EA6"/>
    <w:rsid w:val="00E03143"/>
    <w:rsid w:val="00E03204"/>
    <w:rsid w:val="00E03242"/>
    <w:rsid w:val="00E0340C"/>
    <w:rsid w:val="00E03667"/>
    <w:rsid w:val="00E03F4D"/>
    <w:rsid w:val="00E04264"/>
    <w:rsid w:val="00E0437C"/>
    <w:rsid w:val="00E04540"/>
    <w:rsid w:val="00E046F2"/>
    <w:rsid w:val="00E04B5D"/>
    <w:rsid w:val="00E04DD6"/>
    <w:rsid w:val="00E050D0"/>
    <w:rsid w:val="00E0541C"/>
    <w:rsid w:val="00E0584A"/>
    <w:rsid w:val="00E05962"/>
    <w:rsid w:val="00E05A07"/>
    <w:rsid w:val="00E05B14"/>
    <w:rsid w:val="00E05BC7"/>
    <w:rsid w:val="00E06284"/>
    <w:rsid w:val="00E064DF"/>
    <w:rsid w:val="00E06518"/>
    <w:rsid w:val="00E06616"/>
    <w:rsid w:val="00E06861"/>
    <w:rsid w:val="00E06864"/>
    <w:rsid w:val="00E0692E"/>
    <w:rsid w:val="00E06941"/>
    <w:rsid w:val="00E06B3B"/>
    <w:rsid w:val="00E06C1E"/>
    <w:rsid w:val="00E06CF1"/>
    <w:rsid w:val="00E07210"/>
    <w:rsid w:val="00E0738A"/>
    <w:rsid w:val="00E07590"/>
    <w:rsid w:val="00E075D3"/>
    <w:rsid w:val="00E07781"/>
    <w:rsid w:val="00E07A22"/>
    <w:rsid w:val="00E07CCF"/>
    <w:rsid w:val="00E07EB4"/>
    <w:rsid w:val="00E07F46"/>
    <w:rsid w:val="00E109B2"/>
    <w:rsid w:val="00E109E6"/>
    <w:rsid w:val="00E10A3C"/>
    <w:rsid w:val="00E10C39"/>
    <w:rsid w:val="00E10C78"/>
    <w:rsid w:val="00E10D2D"/>
    <w:rsid w:val="00E110D3"/>
    <w:rsid w:val="00E1131E"/>
    <w:rsid w:val="00E116D0"/>
    <w:rsid w:val="00E1171E"/>
    <w:rsid w:val="00E11901"/>
    <w:rsid w:val="00E12487"/>
    <w:rsid w:val="00E124E9"/>
    <w:rsid w:val="00E127A6"/>
    <w:rsid w:val="00E1281A"/>
    <w:rsid w:val="00E12CF2"/>
    <w:rsid w:val="00E12D0A"/>
    <w:rsid w:val="00E12D9C"/>
    <w:rsid w:val="00E12DB8"/>
    <w:rsid w:val="00E12E8C"/>
    <w:rsid w:val="00E12E8F"/>
    <w:rsid w:val="00E13328"/>
    <w:rsid w:val="00E136F5"/>
    <w:rsid w:val="00E13823"/>
    <w:rsid w:val="00E13834"/>
    <w:rsid w:val="00E13840"/>
    <w:rsid w:val="00E138EB"/>
    <w:rsid w:val="00E13A61"/>
    <w:rsid w:val="00E13D3D"/>
    <w:rsid w:val="00E13E15"/>
    <w:rsid w:val="00E14093"/>
    <w:rsid w:val="00E144F4"/>
    <w:rsid w:val="00E1458D"/>
    <w:rsid w:val="00E1464B"/>
    <w:rsid w:val="00E149F2"/>
    <w:rsid w:val="00E14CE5"/>
    <w:rsid w:val="00E14F07"/>
    <w:rsid w:val="00E14F68"/>
    <w:rsid w:val="00E151EA"/>
    <w:rsid w:val="00E152D6"/>
    <w:rsid w:val="00E15BB4"/>
    <w:rsid w:val="00E15D64"/>
    <w:rsid w:val="00E15DD5"/>
    <w:rsid w:val="00E15E54"/>
    <w:rsid w:val="00E15E9B"/>
    <w:rsid w:val="00E15F90"/>
    <w:rsid w:val="00E161A3"/>
    <w:rsid w:val="00E167A3"/>
    <w:rsid w:val="00E1689F"/>
    <w:rsid w:val="00E16AD5"/>
    <w:rsid w:val="00E16BCD"/>
    <w:rsid w:val="00E16F4A"/>
    <w:rsid w:val="00E1710E"/>
    <w:rsid w:val="00E17230"/>
    <w:rsid w:val="00E172BE"/>
    <w:rsid w:val="00E173CB"/>
    <w:rsid w:val="00E17400"/>
    <w:rsid w:val="00E17440"/>
    <w:rsid w:val="00E1782C"/>
    <w:rsid w:val="00E17B37"/>
    <w:rsid w:val="00E17B62"/>
    <w:rsid w:val="00E17BC6"/>
    <w:rsid w:val="00E17CF3"/>
    <w:rsid w:val="00E17D05"/>
    <w:rsid w:val="00E200E9"/>
    <w:rsid w:val="00E2014E"/>
    <w:rsid w:val="00E20360"/>
    <w:rsid w:val="00E20824"/>
    <w:rsid w:val="00E208A7"/>
    <w:rsid w:val="00E208BA"/>
    <w:rsid w:val="00E2092D"/>
    <w:rsid w:val="00E20A96"/>
    <w:rsid w:val="00E20BEC"/>
    <w:rsid w:val="00E2102F"/>
    <w:rsid w:val="00E214D5"/>
    <w:rsid w:val="00E21A64"/>
    <w:rsid w:val="00E21B22"/>
    <w:rsid w:val="00E21BB3"/>
    <w:rsid w:val="00E21BF3"/>
    <w:rsid w:val="00E21C01"/>
    <w:rsid w:val="00E21C58"/>
    <w:rsid w:val="00E21F78"/>
    <w:rsid w:val="00E22054"/>
    <w:rsid w:val="00E22AA9"/>
    <w:rsid w:val="00E22CD0"/>
    <w:rsid w:val="00E22D84"/>
    <w:rsid w:val="00E22ED9"/>
    <w:rsid w:val="00E2332A"/>
    <w:rsid w:val="00E23382"/>
    <w:rsid w:val="00E233E0"/>
    <w:rsid w:val="00E2342A"/>
    <w:rsid w:val="00E23933"/>
    <w:rsid w:val="00E23A84"/>
    <w:rsid w:val="00E23B54"/>
    <w:rsid w:val="00E23BAD"/>
    <w:rsid w:val="00E23DF6"/>
    <w:rsid w:val="00E23EEE"/>
    <w:rsid w:val="00E23FBB"/>
    <w:rsid w:val="00E2412F"/>
    <w:rsid w:val="00E24413"/>
    <w:rsid w:val="00E24C33"/>
    <w:rsid w:val="00E24D48"/>
    <w:rsid w:val="00E24E73"/>
    <w:rsid w:val="00E2508F"/>
    <w:rsid w:val="00E25113"/>
    <w:rsid w:val="00E25435"/>
    <w:rsid w:val="00E256AD"/>
    <w:rsid w:val="00E25808"/>
    <w:rsid w:val="00E25C4F"/>
    <w:rsid w:val="00E25DA2"/>
    <w:rsid w:val="00E2617E"/>
    <w:rsid w:val="00E2619C"/>
    <w:rsid w:val="00E262AD"/>
    <w:rsid w:val="00E263EC"/>
    <w:rsid w:val="00E264BF"/>
    <w:rsid w:val="00E26833"/>
    <w:rsid w:val="00E26DC2"/>
    <w:rsid w:val="00E27722"/>
    <w:rsid w:val="00E27AB8"/>
    <w:rsid w:val="00E27BC3"/>
    <w:rsid w:val="00E27DBF"/>
    <w:rsid w:val="00E27EAE"/>
    <w:rsid w:val="00E30426"/>
    <w:rsid w:val="00E304F8"/>
    <w:rsid w:val="00E307CD"/>
    <w:rsid w:val="00E308C5"/>
    <w:rsid w:val="00E308DF"/>
    <w:rsid w:val="00E311FC"/>
    <w:rsid w:val="00E31233"/>
    <w:rsid w:val="00E31590"/>
    <w:rsid w:val="00E31ADD"/>
    <w:rsid w:val="00E31B82"/>
    <w:rsid w:val="00E32208"/>
    <w:rsid w:val="00E3233F"/>
    <w:rsid w:val="00E3263A"/>
    <w:rsid w:val="00E32722"/>
    <w:rsid w:val="00E3275D"/>
    <w:rsid w:val="00E32CD5"/>
    <w:rsid w:val="00E335D6"/>
    <w:rsid w:val="00E33715"/>
    <w:rsid w:val="00E33760"/>
    <w:rsid w:val="00E339A4"/>
    <w:rsid w:val="00E339E9"/>
    <w:rsid w:val="00E33B79"/>
    <w:rsid w:val="00E33D65"/>
    <w:rsid w:val="00E33FB1"/>
    <w:rsid w:val="00E34036"/>
    <w:rsid w:val="00E34324"/>
    <w:rsid w:val="00E34358"/>
    <w:rsid w:val="00E34559"/>
    <w:rsid w:val="00E346E0"/>
    <w:rsid w:val="00E35062"/>
    <w:rsid w:val="00E3531E"/>
    <w:rsid w:val="00E3559F"/>
    <w:rsid w:val="00E356E6"/>
    <w:rsid w:val="00E35BDB"/>
    <w:rsid w:val="00E35CAA"/>
    <w:rsid w:val="00E35CAC"/>
    <w:rsid w:val="00E36252"/>
    <w:rsid w:val="00E363C9"/>
    <w:rsid w:val="00E3662D"/>
    <w:rsid w:val="00E36947"/>
    <w:rsid w:val="00E36BA1"/>
    <w:rsid w:val="00E36BD0"/>
    <w:rsid w:val="00E36BF8"/>
    <w:rsid w:val="00E36DEA"/>
    <w:rsid w:val="00E36E70"/>
    <w:rsid w:val="00E36E85"/>
    <w:rsid w:val="00E36F78"/>
    <w:rsid w:val="00E373CB"/>
    <w:rsid w:val="00E374A0"/>
    <w:rsid w:val="00E3776E"/>
    <w:rsid w:val="00E3790F"/>
    <w:rsid w:val="00E37A25"/>
    <w:rsid w:val="00E37A4E"/>
    <w:rsid w:val="00E40295"/>
    <w:rsid w:val="00E40372"/>
    <w:rsid w:val="00E4078F"/>
    <w:rsid w:val="00E40794"/>
    <w:rsid w:val="00E40BBD"/>
    <w:rsid w:val="00E40FDE"/>
    <w:rsid w:val="00E410C0"/>
    <w:rsid w:val="00E41111"/>
    <w:rsid w:val="00E411BB"/>
    <w:rsid w:val="00E42383"/>
    <w:rsid w:val="00E425AB"/>
    <w:rsid w:val="00E42786"/>
    <w:rsid w:val="00E427FE"/>
    <w:rsid w:val="00E42903"/>
    <w:rsid w:val="00E42C19"/>
    <w:rsid w:val="00E42E2B"/>
    <w:rsid w:val="00E42F2C"/>
    <w:rsid w:val="00E432CC"/>
    <w:rsid w:val="00E437CB"/>
    <w:rsid w:val="00E4381A"/>
    <w:rsid w:val="00E43A8D"/>
    <w:rsid w:val="00E43B84"/>
    <w:rsid w:val="00E43E34"/>
    <w:rsid w:val="00E44043"/>
    <w:rsid w:val="00E440DF"/>
    <w:rsid w:val="00E44358"/>
    <w:rsid w:val="00E443DD"/>
    <w:rsid w:val="00E44BD8"/>
    <w:rsid w:val="00E44C3E"/>
    <w:rsid w:val="00E44D09"/>
    <w:rsid w:val="00E450A1"/>
    <w:rsid w:val="00E45854"/>
    <w:rsid w:val="00E4588C"/>
    <w:rsid w:val="00E45B77"/>
    <w:rsid w:val="00E45B92"/>
    <w:rsid w:val="00E45C2E"/>
    <w:rsid w:val="00E45D22"/>
    <w:rsid w:val="00E45FB2"/>
    <w:rsid w:val="00E460E2"/>
    <w:rsid w:val="00E461F5"/>
    <w:rsid w:val="00E4621B"/>
    <w:rsid w:val="00E46235"/>
    <w:rsid w:val="00E4635F"/>
    <w:rsid w:val="00E466F3"/>
    <w:rsid w:val="00E4690E"/>
    <w:rsid w:val="00E46B34"/>
    <w:rsid w:val="00E46B98"/>
    <w:rsid w:val="00E46CC5"/>
    <w:rsid w:val="00E46D0B"/>
    <w:rsid w:val="00E4748E"/>
    <w:rsid w:val="00E476E1"/>
    <w:rsid w:val="00E47785"/>
    <w:rsid w:val="00E47BC3"/>
    <w:rsid w:val="00E47BCA"/>
    <w:rsid w:val="00E47C10"/>
    <w:rsid w:val="00E47FF3"/>
    <w:rsid w:val="00E50052"/>
    <w:rsid w:val="00E500FA"/>
    <w:rsid w:val="00E50150"/>
    <w:rsid w:val="00E505E1"/>
    <w:rsid w:val="00E50674"/>
    <w:rsid w:val="00E506C1"/>
    <w:rsid w:val="00E5076E"/>
    <w:rsid w:val="00E50EE5"/>
    <w:rsid w:val="00E5147E"/>
    <w:rsid w:val="00E514F5"/>
    <w:rsid w:val="00E51821"/>
    <w:rsid w:val="00E5190D"/>
    <w:rsid w:val="00E51986"/>
    <w:rsid w:val="00E51996"/>
    <w:rsid w:val="00E51AC2"/>
    <w:rsid w:val="00E51BBC"/>
    <w:rsid w:val="00E51BBD"/>
    <w:rsid w:val="00E51BD5"/>
    <w:rsid w:val="00E51BF6"/>
    <w:rsid w:val="00E51C71"/>
    <w:rsid w:val="00E51E02"/>
    <w:rsid w:val="00E51E5E"/>
    <w:rsid w:val="00E51EE4"/>
    <w:rsid w:val="00E51F5C"/>
    <w:rsid w:val="00E524AB"/>
    <w:rsid w:val="00E52916"/>
    <w:rsid w:val="00E52B45"/>
    <w:rsid w:val="00E52E84"/>
    <w:rsid w:val="00E53627"/>
    <w:rsid w:val="00E5366F"/>
    <w:rsid w:val="00E537AF"/>
    <w:rsid w:val="00E53A90"/>
    <w:rsid w:val="00E53B4B"/>
    <w:rsid w:val="00E53D50"/>
    <w:rsid w:val="00E54163"/>
    <w:rsid w:val="00E54485"/>
    <w:rsid w:val="00E544EE"/>
    <w:rsid w:val="00E54562"/>
    <w:rsid w:val="00E54683"/>
    <w:rsid w:val="00E548B9"/>
    <w:rsid w:val="00E54967"/>
    <w:rsid w:val="00E54AAE"/>
    <w:rsid w:val="00E54B3B"/>
    <w:rsid w:val="00E54B49"/>
    <w:rsid w:val="00E54ED5"/>
    <w:rsid w:val="00E54FD9"/>
    <w:rsid w:val="00E552DC"/>
    <w:rsid w:val="00E55352"/>
    <w:rsid w:val="00E5535C"/>
    <w:rsid w:val="00E556E3"/>
    <w:rsid w:val="00E559DD"/>
    <w:rsid w:val="00E55ABE"/>
    <w:rsid w:val="00E55D21"/>
    <w:rsid w:val="00E55D5E"/>
    <w:rsid w:val="00E55D6E"/>
    <w:rsid w:val="00E55E89"/>
    <w:rsid w:val="00E55F02"/>
    <w:rsid w:val="00E5602D"/>
    <w:rsid w:val="00E5603B"/>
    <w:rsid w:val="00E566DA"/>
    <w:rsid w:val="00E56752"/>
    <w:rsid w:val="00E56759"/>
    <w:rsid w:val="00E56AF1"/>
    <w:rsid w:val="00E57314"/>
    <w:rsid w:val="00E57383"/>
    <w:rsid w:val="00E573D2"/>
    <w:rsid w:val="00E57E22"/>
    <w:rsid w:val="00E57E63"/>
    <w:rsid w:val="00E60492"/>
    <w:rsid w:val="00E607E7"/>
    <w:rsid w:val="00E609D6"/>
    <w:rsid w:val="00E60FAC"/>
    <w:rsid w:val="00E6129A"/>
    <w:rsid w:val="00E612BD"/>
    <w:rsid w:val="00E61383"/>
    <w:rsid w:val="00E6175F"/>
    <w:rsid w:val="00E618A8"/>
    <w:rsid w:val="00E61BF7"/>
    <w:rsid w:val="00E61E5D"/>
    <w:rsid w:val="00E6238D"/>
    <w:rsid w:val="00E62537"/>
    <w:rsid w:val="00E625AD"/>
    <w:rsid w:val="00E625FA"/>
    <w:rsid w:val="00E62BE5"/>
    <w:rsid w:val="00E62F25"/>
    <w:rsid w:val="00E631C0"/>
    <w:rsid w:val="00E6342F"/>
    <w:rsid w:val="00E6364D"/>
    <w:rsid w:val="00E63677"/>
    <w:rsid w:val="00E63AC0"/>
    <w:rsid w:val="00E63C9B"/>
    <w:rsid w:val="00E63CCC"/>
    <w:rsid w:val="00E63D2B"/>
    <w:rsid w:val="00E63E42"/>
    <w:rsid w:val="00E63FD3"/>
    <w:rsid w:val="00E644B2"/>
    <w:rsid w:val="00E6456F"/>
    <w:rsid w:val="00E64801"/>
    <w:rsid w:val="00E64994"/>
    <w:rsid w:val="00E64AC8"/>
    <w:rsid w:val="00E64ADF"/>
    <w:rsid w:val="00E64C67"/>
    <w:rsid w:val="00E64D92"/>
    <w:rsid w:val="00E64E29"/>
    <w:rsid w:val="00E64E98"/>
    <w:rsid w:val="00E64FA2"/>
    <w:rsid w:val="00E650B3"/>
    <w:rsid w:val="00E652A9"/>
    <w:rsid w:val="00E652C1"/>
    <w:rsid w:val="00E65399"/>
    <w:rsid w:val="00E653DD"/>
    <w:rsid w:val="00E65496"/>
    <w:rsid w:val="00E6559B"/>
    <w:rsid w:val="00E658A0"/>
    <w:rsid w:val="00E65B5A"/>
    <w:rsid w:val="00E65C4C"/>
    <w:rsid w:val="00E660C5"/>
    <w:rsid w:val="00E663FC"/>
    <w:rsid w:val="00E66406"/>
    <w:rsid w:val="00E66431"/>
    <w:rsid w:val="00E6651C"/>
    <w:rsid w:val="00E66922"/>
    <w:rsid w:val="00E66961"/>
    <w:rsid w:val="00E66ADB"/>
    <w:rsid w:val="00E66B39"/>
    <w:rsid w:val="00E66FE0"/>
    <w:rsid w:val="00E6704F"/>
    <w:rsid w:val="00E675DF"/>
    <w:rsid w:val="00E676D0"/>
    <w:rsid w:val="00E67AE9"/>
    <w:rsid w:val="00E67C47"/>
    <w:rsid w:val="00E67CC0"/>
    <w:rsid w:val="00E7014F"/>
    <w:rsid w:val="00E7055C"/>
    <w:rsid w:val="00E709B3"/>
    <w:rsid w:val="00E70CD5"/>
    <w:rsid w:val="00E70D08"/>
    <w:rsid w:val="00E70F19"/>
    <w:rsid w:val="00E70F2F"/>
    <w:rsid w:val="00E70F96"/>
    <w:rsid w:val="00E71268"/>
    <w:rsid w:val="00E71350"/>
    <w:rsid w:val="00E71985"/>
    <w:rsid w:val="00E71A1C"/>
    <w:rsid w:val="00E72ABD"/>
    <w:rsid w:val="00E72CEE"/>
    <w:rsid w:val="00E72EE5"/>
    <w:rsid w:val="00E72F8E"/>
    <w:rsid w:val="00E733FA"/>
    <w:rsid w:val="00E735EF"/>
    <w:rsid w:val="00E736E9"/>
    <w:rsid w:val="00E7374A"/>
    <w:rsid w:val="00E737A2"/>
    <w:rsid w:val="00E738F2"/>
    <w:rsid w:val="00E73D9A"/>
    <w:rsid w:val="00E74006"/>
    <w:rsid w:val="00E7437E"/>
    <w:rsid w:val="00E743BE"/>
    <w:rsid w:val="00E744E2"/>
    <w:rsid w:val="00E7463C"/>
    <w:rsid w:val="00E74681"/>
    <w:rsid w:val="00E7488F"/>
    <w:rsid w:val="00E74947"/>
    <w:rsid w:val="00E74C52"/>
    <w:rsid w:val="00E74D4D"/>
    <w:rsid w:val="00E74F4A"/>
    <w:rsid w:val="00E753A4"/>
    <w:rsid w:val="00E7545D"/>
    <w:rsid w:val="00E755F1"/>
    <w:rsid w:val="00E7582C"/>
    <w:rsid w:val="00E75A41"/>
    <w:rsid w:val="00E75B48"/>
    <w:rsid w:val="00E7608B"/>
    <w:rsid w:val="00E7627E"/>
    <w:rsid w:val="00E766AE"/>
    <w:rsid w:val="00E767E3"/>
    <w:rsid w:val="00E7694E"/>
    <w:rsid w:val="00E76B40"/>
    <w:rsid w:val="00E76C2B"/>
    <w:rsid w:val="00E76D9A"/>
    <w:rsid w:val="00E76DBF"/>
    <w:rsid w:val="00E76E92"/>
    <w:rsid w:val="00E76EDD"/>
    <w:rsid w:val="00E76F41"/>
    <w:rsid w:val="00E76FDC"/>
    <w:rsid w:val="00E770AB"/>
    <w:rsid w:val="00E77208"/>
    <w:rsid w:val="00E77354"/>
    <w:rsid w:val="00E775B0"/>
    <w:rsid w:val="00E776C8"/>
    <w:rsid w:val="00E7789A"/>
    <w:rsid w:val="00E778AF"/>
    <w:rsid w:val="00E7795D"/>
    <w:rsid w:val="00E77A2B"/>
    <w:rsid w:val="00E77B0E"/>
    <w:rsid w:val="00E77C17"/>
    <w:rsid w:val="00E77E2B"/>
    <w:rsid w:val="00E77E7D"/>
    <w:rsid w:val="00E77F9B"/>
    <w:rsid w:val="00E80012"/>
    <w:rsid w:val="00E80174"/>
    <w:rsid w:val="00E8023B"/>
    <w:rsid w:val="00E80253"/>
    <w:rsid w:val="00E8061A"/>
    <w:rsid w:val="00E807A2"/>
    <w:rsid w:val="00E809F1"/>
    <w:rsid w:val="00E80A9B"/>
    <w:rsid w:val="00E80F11"/>
    <w:rsid w:val="00E81401"/>
    <w:rsid w:val="00E8171F"/>
    <w:rsid w:val="00E81802"/>
    <w:rsid w:val="00E819FC"/>
    <w:rsid w:val="00E81E24"/>
    <w:rsid w:val="00E81F06"/>
    <w:rsid w:val="00E81F9A"/>
    <w:rsid w:val="00E8213E"/>
    <w:rsid w:val="00E82371"/>
    <w:rsid w:val="00E8254B"/>
    <w:rsid w:val="00E82620"/>
    <w:rsid w:val="00E829D7"/>
    <w:rsid w:val="00E82C05"/>
    <w:rsid w:val="00E8336D"/>
    <w:rsid w:val="00E834D2"/>
    <w:rsid w:val="00E834E6"/>
    <w:rsid w:val="00E8357E"/>
    <w:rsid w:val="00E836E2"/>
    <w:rsid w:val="00E83A25"/>
    <w:rsid w:val="00E83A2F"/>
    <w:rsid w:val="00E83A70"/>
    <w:rsid w:val="00E83C1E"/>
    <w:rsid w:val="00E83C78"/>
    <w:rsid w:val="00E83F22"/>
    <w:rsid w:val="00E842F7"/>
    <w:rsid w:val="00E843AE"/>
    <w:rsid w:val="00E84437"/>
    <w:rsid w:val="00E845A4"/>
    <w:rsid w:val="00E8472E"/>
    <w:rsid w:val="00E847C6"/>
    <w:rsid w:val="00E84DCC"/>
    <w:rsid w:val="00E851FC"/>
    <w:rsid w:val="00E85339"/>
    <w:rsid w:val="00E8546E"/>
    <w:rsid w:val="00E855A3"/>
    <w:rsid w:val="00E85991"/>
    <w:rsid w:val="00E85A29"/>
    <w:rsid w:val="00E85FB9"/>
    <w:rsid w:val="00E86374"/>
    <w:rsid w:val="00E863A7"/>
    <w:rsid w:val="00E86736"/>
    <w:rsid w:val="00E8680B"/>
    <w:rsid w:val="00E868CD"/>
    <w:rsid w:val="00E86A9D"/>
    <w:rsid w:val="00E86B49"/>
    <w:rsid w:val="00E86BB9"/>
    <w:rsid w:val="00E86BC9"/>
    <w:rsid w:val="00E86D2F"/>
    <w:rsid w:val="00E87C65"/>
    <w:rsid w:val="00E87CB5"/>
    <w:rsid w:val="00E87F54"/>
    <w:rsid w:val="00E87F7C"/>
    <w:rsid w:val="00E90335"/>
    <w:rsid w:val="00E90467"/>
    <w:rsid w:val="00E904D1"/>
    <w:rsid w:val="00E90501"/>
    <w:rsid w:val="00E90685"/>
    <w:rsid w:val="00E90AA7"/>
    <w:rsid w:val="00E90AC5"/>
    <w:rsid w:val="00E90D7A"/>
    <w:rsid w:val="00E91369"/>
    <w:rsid w:val="00E91446"/>
    <w:rsid w:val="00E9150F"/>
    <w:rsid w:val="00E91521"/>
    <w:rsid w:val="00E91874"/>
    <w:rsid w:val="00E918C5"/>
    <w:rsid w:val="00E9195A"/>
    <w:rsid w:val="00E919EC"/>
    <w:rsid w:val="00E91AA8"/>
    <w:rsid w:val="00E91BDA"/>
    <w:rsid w:val="00E91BFC"/>
    <w:rsid w:val="00E91D90"/>
    <w:rsid w:val="00E92BC7"/>
    <w:rsid w:val="00E92C8A"/>
    <w:rsid w:val="00E92D5A"/>
    <w:rsid w:val="00E92F7C"/>
    <w:rsid w:val="00E9308D"/>
    <w:rsid w:val="00E93854"/>
    <w:rsid w:val="00E93895"/>
    <w:rsid w:val="00E93A70"/>
    <w:rsid w:val="00E93FD6"/>
    <w:rsid w:val="00E94133"/>
    <w:rsid w:val="00E94299"/>
    <w:rsid w:val="00E943FF"/>
    <w:rsid w:val="00E94432"/>
    <w:rsid w:val="00E945FE"/>
    <w:rsid w:val="00E9482B"/>
    <w:rsid w:val="00E94A67"/>
    <w:rsid w:val="00E94AF5"/>
    <w:rsid w:val="00E94D2C"/>
    <w:rsid w:val="00E950C3"/>
    <w:rsid w:val="00E951F9"/>
    <w:rsid w:val="00E956B9"/>
    <w:rsid w:val="00E9581D"/>
    <w:rsid w:val="00E95AE5"/>
    <w:rsid w:val="00E95BC8"/>
    <w:rsid w:val="00E95E28"/>
    <w:rsid w:val="00E95FC5"/>
    <w:rsid w:val="00E96046"/>
    <w:rsid w:val="00E960C9"/>
    <w:rsid w:val="00E96293"/>
    <w:rsid w:val="00E96355"/>
    <w:rsid w:val="00E9645E"/>
    <w:rsid w:val="00E967DA"/>
    <w:rsid w:val="00E96B91"/>
    <w:rsid w:val="00E96D7C"/>
    <w:rsid w:val="00E97145"/>
    <w:rsid w:val="00E97A3A"/>
    <w:rsid w:val="00EA0075"/>
    <w:rsid w:val="00EA00B0"/>
    <w:rsid w:val="00EA080D"/>
    <w:rsid w:val="00EA0FF8"/>
    <w:rsid w:val="00EA14A9"/>
    <w:rsid w:val="00EA14B0"/>
    <w:rsid w:val="00EA1576"/>
    <w:rsid w:val="00EA1604"/>
    <w:rsid w:val="00EA278A"/>
    <w:rsid w:val="00EA27F6"/>
    <w:rsid w:val="00EA2DC9"/>
    <w:rsid w:val="00EA2F49"/>
    <w:rsid w:val="00EA3004"/>
    <w:rsid w:val="00EA3124"/>
    <w:rsid w:val="00EA335B"/>
    <w:rsid w:val="00EA3455"/>
    <w:rsid w:val="00EA34AE"/>
    <w:rsid w:val="00EA3999"/>
    <w:rsid w:val="00EA3AEF"/>
    <w:rsid w:val="00EA3C4F"/>
    <w:rsid w:val="00EA3DCE"/>
    <w:rsid w:val="00EA3E6E"/>
    <w:rsid w:val="00EA3E85"/>
    <w:rsid w:val="00EA41B9"/>
    <w:rsid w:val="00EA41E9"/>
    <w:rsid w:val="00EA4E8D"/>
    <w:rsid w:val="00EA4FA1"/>
    <w:rsid w:val="00EA5308"/>
    <w:rsid w:val="00EA5312"/>
    <w:rsid w:val="00EA5328"/>
    <w:rsid w:val="00EA5457"/>
    <w:rsid w:val="00EA5635"/>
    <w:rsid w:val="00EA5E59"/>
    <w:rsid w:val="00EA5E66"/>
    <w:rsid w:val="00EA6AFE"/>
    <w:rsid w:val="00EA735B"/>
    <w:rsid w:val="00EA764F"/>
    <w:rsid w:val="00EA77B6"/>
    <w:rsid w:val="00EA77CB"/>
    <w:rsid w:val="00EA7D19"/>
    <w:rsid w:val="00EA7D60"/>
    <w:rsid w:val="00EB00BF"/>
    <w:rsid w:val="00EB0172"/>
    <w:rsid w:val="00EB01FD"/>
    <w:rsid w:val="00EB0779"/>
    <w:rsid w:val="00EB0A91"/>
    <w:rsid w:val="00EB10E4"/>
    <w:rsid w:val="00EB11D9"/>
    <w:rsid w:val="00EB14BE"/>
    <w:rsid w:val="00EB15AD"/>
    <w:rsid w:val="00EB1911"/>
    <w:rsid w:val="00EB1BD3"/>
    <w:rsid w:val="00EB1E48"/>
    <w:rsid w:val="00EB1EDA"/>
    <w:rsid w:val="00EB2280"/>
    <w:rsid w:val="00EB2493"/>
    <w:rsid w:val="00EB25A3"/>
    <w:rsid w:val="00EB2696"/>
    <w:rsid w:val="00EB2E35"/>
    <w:rsid w:val="00EB2F85"/>
    <w:rsid w:val="00EB312A"/>
    <w:rsid w:val="00EB31CE"/>
    <w:rsid w:val="00EB329F"/>
    <w:rsid w:val="00EB342F"/>
    <w:rsid w:val="00EB359D"/>
    <w:rsid w:val="00EB3869"/>
    <w:rsid w:val="00EB39FC"/>
    <w:rsid w:val="00EB3D6F"/>
    <w:rsid w:val="00EB4008"/>
    <w:rsid w:val="00EB406A"/>
    <w:rsid w:val="00EB4081"/>
    <w:rsid w:val="00EB446E"/>
    <w:rsid w:val="00EB449C"/>
    <w:rsid w:val="00EB463C"/>
    <w:rsid w:val="00EB496C"/>
    <w:rsid w:val="00EB4A73"/>
    <w:rsid w:val="00EB4B85"/>
    <w:rsid w:val="00EB4C6C"/>
    <w:rsid w:val="00EB4C73"/>
    <w:rsid w:val="00EB4E2F"/>
    <w:rsid w:val="00EB4F61"/>
    <w:rsid w:val="00EB50EE"/>
    <w:rsid w:val="00EB5269"/>
    <w:rsid w:val="00EB548A"/>
    <w:rsid w:val="00EB57CD"/>
    <w:rsid w:val="00EB586F"/>
    <w:rsid w:val="00EB58C9"/>
    <w:rsid w:val="00EB5ACC"/>
    <w:rsid w:val="00EB5BD9"/>
    <w:rsid w:val="00EB5E46"/>
    <w:rsid w:val="00EB5FF2"/>
    <w:rsid w:val="00EB6006"/>
    <w:rsid w:val="00EB6055"/>
    <w:rsid w:val="00EB607E"/>
    <w:rsid w:val="00EB651E"/>
    <w:rsid w:val="00EB6832"/>
    <w:rsid w:val="00EB6B4A"/>
    <w:rsid w:val="00EB6BD4"/>
    <w:rsid w:val="00EB6DEE"/>
    <w:rsid w:val="00EB6FBF"/>
    <w:rsid w:val="00EB72CA"/>
    <w:rsid w:val="00EB73EE"/>
    <w:rsid w:val="00EB740B"/>
    <w:rsid w:val="00EB7B0C"/>
    <w:rsid w:val="00EB7B52"/>
    <w:rsid w:val="00EB7C71"/>
    <w:rsid w:val="00EC043B"/>
    <w:rsid w:val="00EC060B"/>
    <w:rsid w:val="00EC0937"/>
    <w:rsid w:val="00EC0A01"/>
    <w:rsid w:val="00EC0D6B"/>
    <w:rsid w:val="00EC117C"/>
    <w:rsid w:val="00EC1311"/>
    <w:rsid w:val="00EC16CD"/>
    <w:rsid w:val="00EC1791"/>
    <w:rsid w:val="00EC1BA7"/>
    <w:rsid w:val="00EC1BE7"/>
    <w:rsid w:val="00EC1F41"/>
    <w:rsid w:val="00EC2059"/>
    <w:rsid w:val="00EC2092"/>
    <w:rsid w:val="00EC211F"/>
    <w:rsid w:val="00EC233F"/>
    <w:rsid w:val="00EC2614"/>
    <w:rsid w:val="00EC2642"/>
    <w:rsid w:val="00EC2689"/>
    <w:rsid w:val="00EC26EB"/>
    <w:rsid w:val="00EC2807"/>
    <w:rsid w:val="00EC2CEF"/>
    <w:rsid w:val="00EC2D5C"/>
    <w:rsid w:val="00EC3007"/>
    <w:rsid w:val="00EC3312"/>
    <w:rsid w:val="00EC35F4"/>
    <w:rsid w:val="00EC36EB"/>
    <w:rsid w:val="00EC37E5"/>
    <w:rsid w:val="00EC3838"/>
    <w:rsid w:val="00EC3E02"/>
    <w:rsid w:val="00EC4123"/>
    <w:rsid w:val="00EC43EB"/>
    <w:rsid w:val="00EC464A"/>
    <w:rsid w:val="00EC4694"/>
    <w:rsid w:val="00EC48E5"/>
    <w:rsid w:val="00EC4B3B"/>
    <w:rsid w:val="00EC4B99"/>
    <w:rsid w:val="00EC4BEC"/>
    <w:rsid w:val="00EC4C8D"/>
    <w:rsid w:val="00EC4ED1"/>
    <w:rsid w:val="00EC5094"/>
    <w:rsid w:val="00EC50B2"/>
    <w:rsid w:val="00EC52D2"/>
    <w:rsid w:val="00EC53AC"/>
    <w:rsid w:val="00EC5573"/>
    <w:rsid w:val="00EC5585"/>
    <w:rsid w:val="00EC5908"/>
    <w:rsid w:val="00EC598F"/>
    <w:rsid w:val="00EC5A05"/>
    <w:rsid w:val="00EC5ACB"/>
    <w:rsid w:val="00EC5B27"/>
    <w:rsid w:val="00EC5BD7"/>
    <w:rsid w:val="00EC5CC6"/>
    <w:rsid w:val="00EC5DD3"/>
    <w:rsid w:val="00EC5DF4"/>
    <w:rsid w:val="00EC5DF8"/>
    <w:rsid w:val="00EC5E2C"/>
    <w:rsid w:val="00EC5F0C"/>
    <w:rsid w:val="00EC5FA7"/>
    <w:rsid w:val="00EC601D"/>
    <w:rsid w:val="00EC61E9"/>
    <w:rsid w:val="00EC6362"/>
    <w:rsid w:val="00EC6616"/>
    <w:rsid w:val="00EC6ABB"/>
    <w:rsid w:val="00EC6B1D"/>
    <w:rsid w:val="00EC6C0D"/>
    <w:rsid w:val="00EC6CEC"/>
    <w:rsid w:val="00EC6D3F"/>
    <w:rsid w:val="00EC726A"/>
    <w:rsid w:val="00EC748B"/>
    <w:rsid w:val="00EC74A4"/>
    <w:rsid w:val="00EC7599"/>
    <w:rsid w:val="00EC7B48"/>
    <w:rsid w:val="00EC7EFC"/>
    <w:rsid w:val="00EC7F19"/>
    <w:rsid w:val="00EC7F90"/>
    <w:rsid w:val="00ED0071"/>
    <w:rsid w:val="00ED0196"/>
    <w:rsid w:val="00ED051A"/>
    <w:rsid w:val="00ED06FF"/>
    <w:rsid w:val="00ED0940"/>
    <w:rsid w:val="00ED0D94"/>
    <w:rsid w:val="00ED111B"/>
    <w:rsid w:val="00ED114A"/>
    <w:rsid w:val="00ED129C"/>
    <w:rsid w:val="00ED1522"/>
    <w:rsid w:val="00ED1694"/>
    <w:rsid w:val="00ED1755"/>
    <w:rsid w:val="00ED1937"/>
    <w:rsid w:val="00ED1BBA"/>
    <w:rsid w:val="00ED1CC1"/>
    <w:rsid w:val="00ED1D2E"/>
    <w:rsid w:val="00ED1F82"/>
    <w:rsid w:val="00ED2215"/>
    <w:rsid w:val="00ED22B4"/>
    <w:rsid w:val="00ED22DB"/>
    <w:rsid w:val="00ED22E4"/>
    <w:rsid w:val="00ED25D5"/>
    <w:rsid w:val="00ED29EC"/>
    <w:rsid w:val="00ED2AFF"/>
    <w:rsid w:val="00ED2C08"/>
    <w:rsid w:val="00ED2E5C"/>
    <w:rsid w:val="00ED3071"/>
    <w:rsid w:val="00ED314D"/>
    <w:rsid w:val="00ED32DA"/>
    <w:rsid w:val="00ED3355"/>
    <w:rsid w:val="00ED34FC"/>
    <w:rsid w:val="00ED3BC5"/>
    <w:rsid w:val="00ED3CEB"/>
    <w:rsid w:val="00ED3D76"/>
    <w:rsid w:val="00ED3EE1"/>
    <w:rsid w:val="00ED4394"/>
    <w:rsid w:val="00ED4492"/>
    <w:rsid w:val="00ED44A0"/>
    <w:rsid w:val="00ED4513"/>
    <w:rsid w:val="00ED4588"/>
    <w:rsid w:val="00ED464B"/>
    <w:rsid w:val="00ED4661"/>
    <w:rsid w:val="00ED4912"/>
    <w:rsid w:val="00ED4935"/>
    <w:rsid w:val="00ED4ACB"/>
    <w:rsid w:val="00ED4E14"/>
    <w:rsid w:val="00ED4F92"/>
    <w:rsid w:val="00ED50FE"/>
    <w:rsid w:val="00ED51DC"/>
    <w:rsid w:val="00ED5314"/>
    <w:rsid w:val="00ED5331"/>
    <w:rsid w:val="00ED5798"/>
    <w:rsid w:val="00ED5AE1"/>
    <w:rsid w:val="00ED5BCD"/>
    <w:rsid w:val="00ED5CA6"/>
    <w:rsid w:val="00ED61A4"/>
    <w:rsid w:val="00ED6229"/>
    <w:rsid w:val="00ED6322"/>
    <w:rsid w:val="00ED649F"/>
    <w:rsid w:val="00ED64C4"/>
    <w:rsid w:val="00ED6A15"/>
    <w:rsid w:val="00ED6AE5"/>
    <w:rsid w:val="00ED6D7E"/>
    <w:rsid w:val="00ED7462"/>
    <w:rsid w:val="00ED779E"/>
    <w:rsid w:val="00ED77A7"/>
    <w:rsid w:val="00ED7A34"/>
    <w:rsid w:val="00ED7C05"/>
    <w:rsid w:val="00ED7C0D"/>
    <w:rsid w:val="00ED7C10"/>
    <w:rsid w:val="00ED7E91"/>
    <w:rsid w:val="00EE0194"/>
    <w:rsid w:val="00EE072B"/>
    <w:rsid w:val="00EE0899"/>
    <w:rsid w:val="00EE0A54"/>
    <w:rsid w:val="00EE0B3D"/>
    <w:rsid w:val="00EE0CA4"/>
    <w:rsid w:val="00EE0D1A"/>
    <w:rsid w:val="00EE119A"/>
    <w:rsid w:val="00EE11B6"/>
    <w:rsid w:val="00EE12D6"/>
    <w:rsid w:val="00EE1A5B"/>
    <w:rsid w:val="00EE1B11"/>
    <w:rsid w:val="00EE1F25"/>
    <w:rsid w:val="00EE2162"/>
    <w:rsid w:val="00EE23A6"/>
    <w:rsid w:val="00EE2482"/>
    <w:rsid w:val="00EE26E6"/>
    <w:rsid w:val="00EE2A06"/>
    <w:rsid w:val="00EE2BEE"/>
    <w:rsid w:val="00EE2C2C"/>
    <w:rsid w:val="00EE33E2"/>
    <w:rsid w:val="00EE3642"/>
    <w:rsid w:val="00EE3B0C"/>
    <w:rsid w:val="00EE3D30"/>
    <w:rsid w:val="00EE3F71"/>
    <w:rsid w:val="00EE423C"/>
    <w:rsid w:val="00EE42CB"/>
    <w:rsid w:val="00EE47AA"/>
    <w:rsid w:val="00EE4AFB"/>
    <w:rsid w:val="00EE4B11"/>
    <w:rsid w:val="00EE4F6D"/>
    <w:rsid w:val="00EE5133"/>
    <w:rsid w:val="00EE5B08"/>
    <w:rsid w:val="00EE625F"/>
    <w:rsid w:val="00EE64C6"/>
    <w:rsid w:val="00EE66F9"/>
    <w:rsid w:val="00EE67C4"/>
    <w:rsid w:val="00EE6A5D"/>
    <w:rsid w:val="00EE6A88"/>
    <w:rsid w:val="00EE6E8F"/>
    <w:rsid w:val="00EE70D4"/>
    <w:rsid w:val="00EE74F0"/>
    <w:rsid w:val="00EE781E"/>
    <w:rsid w:val="00EE7913"/>
    <w:rsid w:val="00EE795D"/>
    <w:rsid w:val="00EE7A23"/>
    <w:rsid w:val="00EE7D0A"/>
    <w:rsid w:val="00EF01EB"/>
    <w:rsid w:val="00EF0377"/>
    <w:rsid w:val="00EF04A8"/>
    <w:rsid w:val="00EF0605"/>
    <w:rsid w:val="00EF0779"/>
    <w:rsid w:val="00EF0BB8"/>
    <w:rsid w:val="00EF0C28"/>
    <w:rsid w:val="00EF0E3F"/>
    <w:rsid w:val="00EF0F32"/>
    <w:rsid w:val="00EF13F8"/>
    <w:rsid w:val="00EF14F4"/>
    <w:rsid w:val="00EF1756"/>
    <w:rsid w:val="00EF1AD3"/>
    <w:rsid w:val="00EF2007"/>
    <w:rsid w:val="00EF2188"/>
    <w:rsid w:val="00EF22F8"/>
    <w:rsid w:val="00EF2B67"/>
    <w:rsid w:val="00EF2CE8"/>
    <w:rsid w:val="00EF2F35"/>
    <w:rsid w:val="00EF333C"/>
    <w:rsid w:val="00EF3385"/>
    <w:rsid w:val="00EF34BC"/>
    <w:rsid w:val="00EF3AF6"/>
    <w:rsid w:val="00EF403C"/>
    <w:rsid w:val="00EF4104"/>
    <w:rsid w:val="00EF4193"/>
    <w:rsid w:val="00EF4216"/>
    <w:rsid w:val="00EF4414"/>
    <w:rsid w:val="00EF45FB"/>
    <w:rsid w:val="00EF49C0"/>
    <w:rsid w:val="00EF4A44"/>
    <w:rsid w:val="00EF4D12"/>
    <w:rsid w:val="00EF4D25"/>
    <w:rsid w:val="00EF4ED3"/>
    <w:rsid w:val="00EF50AB"/>
    <w:rsid w:val="00EF51D6"/>
    <w:rsid w:val="00EF520E"/>
    <w:rsid w:val="00EF5332"/>
    <w:rsid w:val="00EF56C7"/>
    <w:rsid w:val="00EF57D8"/>
    <w:rsid w:val="00EF5841"/>
    <w:rsid w:val="00EF59A5"/>
    <w:rsid w:val="00EF5B02"/>
    <w:rsid w:val="00EF5BA2"/>
    <w:rsid w:val="00EF5D09"/>
    <w:rsid w:val="00EF63CA"/>
    <w:rsid w:val="00EF6664"/>
    <w:rsid w:val="00EF6BDD"/>
    <w:rsid w:val="00EF6C69"/>
    <w:rsid w:val="00EF6F00"/>
    <w:rsid w:val="00EF6FD6"/>
    <w:rsid w:val="00EF71C3"/>
    <w:rsid w:val="00EF738D"/>
    <w:rsid w:val="00EF745D"/>
    <w:rsid w:val="00EF7B85"/>
    <w:rsid w:val="00EF7DD3"/>
    <w:rsid w:val="00EF7E24"/>
    <w:rsid w:val="00F0007F"/>
    <w:rsid w:val="00F003E3"/>
    <w:rsid w:val="00F00566"/>
    <w:rsid w:val="00F0059A"/>
    <w:rsid w:val="00F00642"/>
    <w:rsid w:val="00F00691"/>
    <w:rsid w:val="00F00803"/>
    <w:rsid w:val="00F00939"/>
    <w:rsid w:val="00F00E8B"/>
    <w:rsid w:val="00F00EC6"/>
    <w:rsid w:val="00F01874"/>
    <w:rsid w:val="00F01B33"/>
    <w:rsid w:val="00F01CC8"/>
    <w:rsid w:val="00F01D9E"/>
    <w:rsid w:val="00F0206A"/>
    <w:rsid w:val="00F02349"/>
    <w:rsid w:val="00F02516"/>
    <w:rsid w:val="00F026EA"/>
    <w:rsid w:val="00F02938"/>
    <w:rsid w:val="00F02A96"/>
    <w:rsid w:val="00F02AA1"/>
    <w:rsid w:val="00F02C10"/>
    <w:rsid w:val="00F02F36"/>
    <w:rsid w:val="00F03174"/>
    <w:rsid w:val="00F03449"/>
    <w:rsid w:val="00F03557"/>
    <w:rsid w:val="00F03707"/>
    <w:rsid w:val="00F0385B"/>
    <w:rsid w:val="00F038AE"/>
    <w:rsid w:val="00F03A3F"/>
    <w:rsid w:val="00F03DB4"/>
    <w:rsid w:val="00F03E0E"/>
    <w:rsid w:val="00F03FED"/>
    <w:rsid w:val="00F040F3"/>
    <w:rsid w:val="00F04122"/>
    <w:rsid w:val="00F042F1"/>
    <w:rsid w:val="00F0430D"/>
    <w:rsid w:val="00F043B8"/>
    <w:rsid w:val="00F0450D"/>
    <w:rsid w:val="00F04819"/>
    <w:rsid w:val="00F04BA4"/>
    <w:rsid w:val="00F04C7D"/>
    <w:rsid w:val="00F0503E"/>
    <w:rsid w:val="00F051EA"/>
    <w:rsid w:val="00F0527F"/>
    <w:rsid w:val="00F05476"/>
    <w:rsid w:val="00F056D4"/>
    <w:rsid w:val="00F05C11"/>
    <w:rsid w:val="00F05DB0"/>
    <w:rsid w:val="00F0634E"/>
    <w:rsid w:val="00F0659C"/>
    <w:rsid w:val="00F06748"/>
    <w:rsid w:val="00F068F7"/>
    <w:rsid w:val="00F06A38"/>
    <w:rsid w:val="00F06B7B"/>
    <w:rsid w:val="00F06EBE"/>
    <w:rsid w:val="00F06F32"/>
    <w:rsid w:val="00F072F7"/>
    <w:rsid w:val="00F07495"/>
    <w:rsid w:val="00F0754F"/>
    <w:rsid w:val="00F075E3"/>
    <w:rsid w:val="00F07905"/>
    <w:rsid w:val="00F07ADC"/>
    <w:rsid w:val="00F07D45"/>
    <w:rsid w:val="00F07DCF"/>
    <w:rsid w:val="00F10027"/>
    <w:rsid w:val="00F10556"/>
    <w:rsid w:val="00F106E4"/>
    <w:rsid w:val="00F107AB"/>
    <w:rsid w:val="00F10815"/>
    <w:rsid w:val="00F108D8"/>
    <w:rsid w:val="00F10A0F"/>
    <w:rsid w:val="00F10C15"/>
    <w:rsid w:val="00F10CD2"/>
    <w:rsid w:val="00F10DB4"/>
    <w:rsid w:val="00F11526"/>
    <w:rsid w:val="00F116EA"/>
    <w:rsid w:val="00F11F55"/>
    <w:rsid w:val="00F1202A"/>
    <w:rsid w:val="00F12162"/>
    <w:rsid w:val="00F122D7"/>
    <w:rsid w:val="00F12410"/>
    <w:rsid w:val="00F12462"/>
    <w:rsid w:val="00F125E9"/>
    <w:rsid w:val="00F1271B"/>
    <w:rsid w:val="00F128DC"/>
    <w:rsid w:val="00F12A52"/>
    <w:rsid w:val="00F12A98"/>
    <w:rsid w:val="00F12AC3"/>
    <w:rsid w:val="00F12C14"/>
    <w:rsid w:val="00F134DC"/>
    <w:rsid w:val="00F13D72"/>
    <w:rsid w:val="00F13E00"/>
    <w:rsid w:val="00F1421B"/>
    <w:rsid w:val="00F142D7"/>
    <w:rsid w:val="00F145C2"/>
    <w:rsid w:val="00F145F4"/>
    <w:rsid w:val="00F14634"/>
    <w:rsid w:val="00F14808"/>
    <w:rsid w:val="00F15099"/>
    <w:rsid w:val="00F154DD"/>
    <w:rsid w:val="00F1557A"/>
    <w:rsid w:val="00F1563F"/>
    <w:rsid w:val="00F1568A"/>
    <w:rsid w:val="00F156F6"/>
    <w:rsid w:val="00F15892"/>
    <w:rsid w:val="00F158A8"/>
    <w:rsid w:val="00F15F34"/>
    <w:rsid w:val="00F1620F"/>
    <w:rsid w:val="00F164E5"/>
    <w:rsid w:val="00F166C1"/>
    <w:rsid w:val="00F16701"/>
    <w:rsid w:val="00F16B41"/>
    <w:rsid w:val="00F16DD8"/>
    <w:rsid w:val="00F16F44"/>
    <w:rsid w:val="00F16FC6"/>
    <w:rsid w:val="00F17145"/>
    <w:rsid w:val="00F17372"/>
    <w:rsid w:val="00F175F3"/>
    <w:rsid w:val="00F176DA"/>
    <w:rsid w:val="00F17963"/>
    <w:rsid w:val="00F17A34"/>
    <w:rsid w:val="00F17A35"/>
    <w:rsid w:val="00F17FC3"/>
    <w:rsid w:val="00F200A2"/>
    <w:rsid w:val="00F201A9"/>
    <w:rsid w:val="00F202B0"/>
    <w:rsid w:val="00F2044F"/>
    <w:rsid w:val="00F205FD"/>
    <w:rsid w:val="00F2067F"/>
    <w:rsid w:val="00F2074D"/>
    <w:rsid w:val="00F2079D"/>
    <w:rsid w:val="00F20846"/>
    <w:rsid w:val="00F20906"/>
    <w:rsid w:val="00F20AD7"/>
    <w:rsid w:val="00F20CFA"/>
    <w:rsid w:val="00F21976"/>
    <w:rsid w:val="00F21BE2"/>
    <w:rsid w:val="00F2226C"/>
    <w:rsid w:val="00F22837"/>
    <w:rsid w:val="00F229BF"/>
    <w:rsid w:val="00F22A01"/>
    <w:rsid w:val="00F22C01"/>
    <w:rsid w:val="00F230C5"/>
    <w:rsid w:val="00F2310E"/>
    <w:rsid w:val="00F231FF"/>
    <w:rsid w:val="00F23309"/>
    <w:rsid w:val="00F234AB"/>
    <w:rsid w:val="00F2352C"/>
    <w:rsid w:val="00F23801"/>
    <w:rsid w:val="00F23872"/>
    <w:rsid w:val="00F238E5"/>
    <w:rsid w:val="00F23B47"/>
    <w:rsid w:val="00F23BDF"/>
    <w:rsid w:val="00F23CC5"/>
    <w:rsid w:val="00F23E0D"/>
    <w:rsid w:val="00F23EE6"/>
    <w:rsid w:val="00F24374"/>
    <w:rsid w:val="00F243A9"/>
    <w:rsid w:val="00F246BF"/>
    <w:rsid w:val="00F247B6"/>
    <w:rsid w:val="00F24DD3"/>
    <w:rsid w:val="00F25020"/>
    <w:rsid w:val="00F2504C"/>
    <w:rsid w:val="00F250EB"/>
    <w:rsid w:val="00F254DE"/>
    <w:rsid w:val="00F25606"/>
    <w:rsid w:val="00F25BB5"/>
    <w:rsid w:val="00F25BDD"/>
    <w:rsid w:val="00F25BF5"/>
    <w:rsid w:val="00F260AB"/>
    <w:rsid w:val="00F260F2"/>
    <w:rsid w:val="00F261CB"/>
    <w:rsid w:val="00F264CA"/>
    <w:rsid w:val="00F26604"/>
    <w:rsid w:val="00F266B4"/>
    <w:rsid w:val="00F268FE"/>
    <w:rsid w:val="00F26DD7"/>
    <w:rsid w:val="00F271AD"/>
    <w:rsid w:val="00F2729D"/>
    <w:rsid w:val="00F2734D"/>
    <w:rsid w:val="00F27589"/>
    <w:rsid w:val="00F27646"/>
    <w:rsid w:val="00F27EBF"/>
    <w:rsid w:val="00F27F04"/>
    <w:rsid w:val="00F302AB"/>
    <w:rsid w:val="00F3059E"/>
    <w:rsid w:val="00F30833"/>
    <w:rsid w:val="00F308B8"/>
    <w:rsid w:val="00F30C57"/>
    <w:rsid w:val="00F30D0E"/>
    <w:rsid w:val="00F30E72"/>
    <w:rsid w:val="00F30EB1"/>
    <w:rsid w:val="00F31296"/>
    <w:rsid w:val="00F312DF"/>
    <w:rsid w:val="00F31337"/>
    <w:rsid w:val="00F31401"/>
    <w:rsid w:val="00F31636"/>
    <w:rsid w:val="00F316CA"/>
    <w:rsid w:val="00F318D1"/>
    <w:rsid w:val="00F31B7E"/>
    <w:rsid w:val="00F31DC2"/>
    <w:rsid w:val="00F31EA7"/>
    <w:rsid w:val="00F322C7"/>
    <w:rsid w:val="00F3236E"/>
    <w:rsid w:val="00F3299B"/>
    <w:rsid w:val="00F32D6E"/>
    <w:rsid w:val="00F330D8"/>
    <w:rsid w:val="00F33164"/>
    <w:rsid w:val="00F33179"/>
    <w:rsid w:val="00F332AD"/>
    <w:rsid w:val="00F333CB"/>
    <w:rsid w:val="00F333CC"/>
    <w:rsid w:val="00F334A8"/>
    <w:rsid w:val="00F33565"/>
    <w:rsid w:val="00F33740"/>
    <w:rsid w:val="00F338F4"/>
    <w:rsid w:val="00F33986"/>
    <w:rsid w:val="00F33B09"/>
    <w:rsid w:val="00F33E93"/>
    <w:rsid w:val="00F346BF"/>
    <w:rsid w:val="00F3477C"/>
    <w:rsid w:val="00F348FD"/>
    <w:rsid w:val="00F34B1F"/>
    <w:rsid w:val="00F3595D"/>
    <w:rsid w:val="00F359A5"/>
    <w:rsid w:val="00F35B8E"/>
    <w:rsid w:val="00F35BA0"/>
    <w:rsid w:val="00F35BF7"/>
    <w:rsid w:val="00F35C75"/>
    <w:rsid w:val="00F35C7B"/>
    <w:rsid w:val="00F35E88"/>
    <w:rsid w:val="00F35F42"/>
    <w:rsid w:val="00F360C0"/>
    <w:rsid w:val="00F36187"/>
    <w:rsid w:val="00F36351"/>
    <w:rsid w:val="00F366FE"/>
    <w:rsid w:val="00F3680F"/>
    <w:rsid w:val="00F36866"/>
    <w:rsid w:val="00F36932"/>
    <w:rsid w:val="00F36B46"/>
    <w:rsid w:val="00F36C9C"/>
    <w:rsid w:val="00F36D23"/>
    <w:rsid w:val="00F36F27"/>
    <w:rsid w:val="00F3710D"/>
    <w:rsid w:val="00F37126"/>
    <w:rsid w:val="00F37263"/>
    <w:rsid w:val="00F374D2"/>
    <w:rsid w:val="00F3767A"/>
    <w:rsid w:val="00F37B4F"/>
    <w:rsid w:val="00F37C57"/>
    <w:rsid w:val="00F400F5"/>
    <w:rsid w:val="00F40199"/>
    <w:rsid w:val="00F404E6"/>
    <w:rsid w:val="00F4054A"/>
    <w:rsid w:val="00F40689"/>
    <w:rsid w:val="00F412B2"/>
    <w:rsid w:val="00F4164D"/>
    <w:rsid w:val="00F4165D"/>
    <w:rsid w:val="00F41ADC"/>
    <w:rsid w:val="00F41B53"/>
    <w:rsid w:val="00F41E9D"/>
    <w:rsid w:val="00F42432"/>
    <w:rsid w:val="00F425C9"/>
    <w:rsid w:val="00F4294A"/>
    <w:rsid w:val="00F42B07"/>
    <w:rsid w:val="00F42E74"/>
    <w:rsid w:val="00F42F97"/>
    <w:rsid w:val="00F430B1"/>
    <w:rsid w:val="00F43459"/>
    <w:rsid w:val="00F435FC"/>
    <w:rsid w:val="00F43725"/>
    <w:rsid w:val="00F4372E"/>
    <w:rsid w:val="00F43A92"/>
    <w:rsid w:val="00F43E20"/>
    <w:rsid w:val="00F4413D"/>
    <w:rsid w:val="00F44149"/>
    <w:rsid w:val="00F44184"/>
    <w:rsid w:val="00F4424C"/>
    <w:rsid w:val="00F4428F"/>
    <w:rsid w:val="00F444BA"/>
    <w:rsid w:val="00F4456C"/>
    <w:rsid w:val="00F4463A"/>
    <w:rsid w:val="00F4486D"/>
    <w:rsid w:val="00F44A68"/>
    <w:rsid w:val="00F44BB6"/>
    <w:rsid w:val="00F44CEE"/>
    <w:rsid w:val="00F44D9E"/>
    <w:rsid w:val="00F44EAA"/>
    <w:rsid w:val="00F44F51"/>
    <w:rsid w:val="00F45349"/>
    <w:rsid w:val="00F45651"/>
    <w:rsid w:val="00F4569D"/>
    <w:rsid w:val="00F45824"/>
    <w:rsid w:val="00F459E3"/>
    <w:rsid w:val="00F45C2F"/>
    <w:rsid w:val="00F45C71"/>
    <w:rsid w:val="00F45D9A"/>
    <w:rsid w:val="00F46501"/>
    <w:rsid w:val="00F46535"/>
    <w:rsid w:val="00F46759"/>
    <w:rsid w:val="00F469B9"/>
    <w:rsid w:val="00F46A64"/>
    <w:rsid w:val="00F46C14"/>
    <w:rsid w:val="00F46E47"/>
    <w:rsid w:val="00F46EA1"/>
    <w:rsid w:val="00F46EE9"/>
    <w:rsid w:val="00F47114"/>
    <w:rsid w:val="00F471BC"/>
    <w:rsid w:val="00F472F7"/>
    <w:rsid w:val="00F47318"/>
    <w:rsid w:val="00F474E2"/>
    <w:rsid w:val="00F47799"/>
    <w:rsid w:val="00F47933"/>
    <w:rsid w:val="00F47A1D"/>
    <w:rsid w:val="00F47A95"/>
    <w:rsid w:val="00F47B39"/>
    <w:rsid w:val="00F47B5F"/>
    <w:rsid w:val="00F47D78"/>
    <w:rsid w:val="00F504CC"/>
    <w:rsid w:val="00F507D2"/>
    <w:rsid w:val="00F50A3B"/>
    <w:rsid w:val="00F511F5"/>
    <w:rsid w:val="00F51303"/>
    <w:rsid w:val="00F514F3"/>
    <w:rsid w:val="00F516FB"/>
    <w:rsid w:val="00F5189C"/>
    <w:rsid w:val="00F51E3D"/>
    <w:rsid w:val="00F52004"/>
    <w:rsid w:val="00F52612"/>
    <w:rsid w:val="00F529B5"/>
    <w:rsid w:val="00F529CA"/>
    <w:rsid w:val="00F52B42"/>
    <w:rsid w:val="00F52B6A"/>
    <w:rsid w:val="00F52BB6"/>
    <w:rsid w:val="00F52D28"/>
    <w:rsid w:val="00F52DD0"/>
    <w:rsid w:val="00F52FE2"/>
    <w:rsid w:val="00F53013"/>
    <w:rsid w:val="00F53192"/>
    <w:rsid w:val="00F534B2"/>
    <w:rsid w:val="00F5364F"/>
    <w:rsid w:val="00F53A22"/>
    <w:rsid w:val="00F53AA8"/>
    <w:rsid w:val="00F53DCB"/>
    <w:rsid w:val="00F53F45"/>
    <w:rsid w:val="00F5409E"/>
    <w:rsid w:val="00F54200"/>
    <w:rsid w:val="00F5434B"/>
    <w:rsid w:val="00F54B22"/>
    <w:rsid w:val="00F54CDA"/>
    <w:rsid w:val="00F54CE2"/>
    <w:rsid w:val="00F55590"/>
    <w:rsid w:val="00F55801"/>
    <w:rsid w:val="00F55931"/>
    <w:rsid w:val="00F55A80"/>
    <w:rsid w:val="00F55C6E"/>
    <w:rsid w:val="00F55CC8"/>
    <w:rsid w:val="00F55CFA"/>
    <w:rsid w:val="00F55D1C"/>
    <w:rsid w:val="00F5602A"/>
    <w:rsid w:val="00F56104"/>
    <w:rsid w:val="00F56138"/>
    <w:rsid w:val="00F5659C"/>
    <w:rsid w:val="00F5661F"/>
    <w:rsid w:val="00F5668B"/>
    <w:rsid w:val="00F56780"/>
    <w:rsid w:val="00F56D0B"/>
    <w:rsid w:val="00F56DEA"/>
    <w:rsid w:val="00F56F7B"/>
    <w:rsid w:val="00F57018"/>
    <w:rsid w:val="00F57215"/>
    <w:rsid w:val="00F57502"/>
    <w:rsid w:val="00F575CE"/>
    <w:rsid w:val="00F57D64"/>
    <w:rsid w:val="00F57D65"/>
    <w:rsid w:val="00F57E28"/>
    <w:rsid w:val="00F57FFB"/>
    <w:rsid w:val="00F60685"/>
    <w:rsid w:val="00F607B4"/>
    <w:rsid w:val="00F607C3"/>
    <w:rsid w:val="00F60BB2"/>
    <w:rsid w:val="00F60C46"/>
    <w:rsid w:val="00F60CDA"/>
    <w:rsid w:val="00F61016"/>
    <w:rsid w:val="00F613FC"/>
    <w:rsid w:val="00F61684"/>
    <w:rsid w:val="00F618A4"/>
    <w:rsid w:val="00F61A01"/>
    <w:rsid w:val="00F61A33"/>
    <w:rsid w:val="00F61AA9"/>
    <w:rsid w:val="00F61BE0"/>
    <w:rsid w:val="00F61F3A"/>
    <w:rsid w:val="00F62076"/>
    <w:rsid w:val="00F62196"/>
    <w:rsid w:val="00F62386"/>
    <w:rsid w:val="00F6267B"/>
    <w:rsid w:val="00F62721"/>
    <w:rsid w:val="00F627A2"/>
    <w:rsid w:val="00F6289C"/>
    <w:rsid w:val="00F62CB9"/>
    <w:rsid w:val="00F6326E"/>
    <w:rsid w:val="00F63667"/>
    <w:rsid w:val="00F63A2B"/>
    <w:rsid w:val="00F63BD0"/>
    <w:rsid w:val="00F63DF9"/>
    <w:rsid w:val="00F64105"/>
    <w:rsid w:val="00F64802"/>
    <w:rsid w:val="00F64839"/>
    <w:rsid w:val="00F64912"/>
    <w:rsid w:val="00F649C8"/>
    <w:rsid w:val="00F64BE4"/>
    <w:rsid w:val="00F64F5B"/>
    <w:rsid w:val="00F653AB"/>
    <w:rsid w:val="00F654F4"/>
    <w:rsid w:val="00F6555E"/>
    <w:rsid w:val="00F65745"/>
    <w:rsid w:val="00F657A6"/>
    <w:rsid w:val="00F65B5E"/>
    <w:rsid w:val="00F65C10"/>
    <w:rsid w:val="00F65D70"/>
    <w:rsid w:val="00F6650E"/>
    <w:rsid w:val="00F66C0D"/>
    <w:rsid w:val="00F66E15"/>
    <w:rsid w:val="00F67034"/>
    <w:rsid w:val="00F6722A"/>
    <w:rsid w:val="00F6722E"/>
    <w:rsid w:val="00F673F0"/>
    <w:rsid w:val="00F673F8"/>
    <w:rsid w:val="00F674C9"/>
    <w:rsid w:val="00F6794E"/>
    <w:rsid w:val="00F67A62"/>
    <w:rsid w:val="00F67F5D"/>
    <w:rsid w:val="00F702B5"/>
    <w:rsid w:val="00F703C1"/>
    <w:rsid w:val="00F70603"/>
    <w:rsid w:val="00F70A21"/>
    <w:rsid w:val="00F70D02"/>
    <w:rsid w:val="00F70F7B"/>
    <w:rsid w:val="00F7140D"/>
    <w:rsid w:val="00F7150D"/>
    <w:rsid w:val="00F715BA"/>
    <w:rsid w:val="00F71BBA"/>
    <w:rsid w:val="00F71C2A"/>
    <w:rsid w:val="00F720F6"/>
    <w:rsid w:val="00F721D9"/>
    <w:rsid w:val="00F72258"/>
    <w:rsid w:val="00F72694"/>
    <w:rsid w:val="00F72813"/>
    <w:rsid w:val="00F72BFB"/>
    <w:rsid w:val="00F72E67"/>
    <w:rsid w:val="00F738E1"/>
    <w:rsid w:val="00F739C6"/>
    <w:rsid w:val="00F73FF5"/>
    <w:rsid w:val="00F74428"/>
    <w:rsid w:val="00F744F7"/>
    <w:rsid w:val="00F7454B"/>
    <w:rsid w:val="00F745A5"/>
    <w:rsid w:val="00F747D5"/>
    <w:rsid w:val="00F748C4"/>
    <w:rsid w:val="00F74AC7"/>
    <w:rsid w:val="00F74D79"/>
    <w:rsid w:val="00F74E04"/>
    <w:rsid w:val="00F74E9A"/>
    <w:rsid w:val="00F74E9C"/>
    <w:rsid w:val="00F750CF"/>
    <w:rsid w:val="00F7523F"/>
    <w:rsid w:val="00F7550E"/>
    <w:rsid w:val="00F755D0"/>
    <w:rsid w:val="00F7577F"/>
    <w:rsid w:val="00F758F8"/>
    <w:rsid w:val="00F759B9"/>
    <w:rsid w:val="00F75A28"/>
    <w:rsid w:val="00F75B65"/>
    <w:rsid w:val="00F75CB5"/>
    <w:rsid w:val="00F75D10"/>
    <w:rsid w:val="00F7633C"/>
    <w:rsid w:val="00F764BD"/>
    <w:rsid w:val="00F76E4A"/>
    <w:rsid w:val="00F770B0"/>
    <w:rsid w:val="00F77112"/>
    <w:rsid w:val="00F7720C"/>
    <w:rsid w:val="00F7729A"/>
    <w:rsid w:val="00F772A3"/>
    <w:rsid w:val="00F7734F"/>
    <w:rsid w:val="00F7739D"/>
    <w:rsid w:val="00F773E7"/>
    <w:rsid w:val="00F77971"/>
    <w:rsid w:val="00F8000B"/>
    <w:rsid w:val="00F800B9"/>
    <w:rsid w:val="00F8016E"/>
    <w:rsid w:val="00F801E2"/>
    <w:rsid w:val="00F803BB"/>
    <w:rsid w:val="00F8049D"/>
    <w:rsid w:val="00F80529"/>
    <w:rsid w:val="00F80D41"/>
    <w:rsid w:val="00F80EE3"/>
    <w:rsid w:val="00F80FFE"/>
    <w:rsid w:val="00F812DC"/>
    <w:rsid w:val="00F812F5"/>
    <w:rsid w:val="00F81579"/>
    <w:rsid w:val="00F81629"/>
    <w:rsid w:val="00F81835"/>
    <w:rsid w:val="00F81BD9"/>
    <w:rsid w:val="00F8205F"/>
    <w:rsid w:val="00F823BB"/>
    <w:rsid w:val="00F82590"/>
    <w:rsid w:val="00F82B5F"/>
    <w:rsid w:val="00F82C0D"/>
    <w:rsid w:val="00F82E79"/>
    <w:rsid w:val="00F82F4F"/>
    <w:rsid w:val="00F83360"/>
    <w:rsid w:val="00F83490"/>
    <w:rsid w:val="00F83A7B"/>
    <w:rsid w:val="00F83D5E"/>
    <w:rsid w:val="00F83E1E"/>
    <w:rsid w:val="00F83E9E"/>
    <w:rsid w:val="00F840DE"/>
    <w:rsid w:val="00F8435C"/>
    <w:rsid w:val="00F8458E"/>
    <w:rsid w:val="00F84772"/>
    <w:rsid w:val="00F84ABD"/>
    <w:rsid w:val="00F84C39"/>
    <w:rsid w:val="00F84D40"/>
    <w:rsid w:val="00F84D93"/>
    <w:rsid w:val="00F84E21"/>
    <w:rsid w:val="00F84E39"/>
    <w:rsid w:val="00F852A0"/>
    <w:rsid w:val="00F853B0"/>
    <w:rsid w:val="00F853FC"/>
    <w:rsid w:val="00F8559D"/>
    <w:rsid w:val="00F8603C"/>
    <w:rsid w:val="00F86539"/>
    <w:rsid w:val="00F86779"/>
    <w:rsid w:val="00F86B1A"/>
    <w:rsid w:val="00F86ECA"/>
    <w:rsid w:val="00F86F95"/>
    <w:rsid w:val="00F871D8"/>
    <w:rsid w:val="00F871FF"/>
    <w:rsid w:val="00F87568"/>
    <w:rsid w:val="00F87759"/>
    <w:rsid w:val="00F8786C"/>
    <w:rsid w:val="00F87C6F"/>
    <w:rsid w:val="00F87DB9"/>
    <w:rsid w:val="00F87EE4"/>
    <w:rsid w:val="00F90598"/>
    <w:rsid w:val="00F90727"/>
    <w:rsid w:val="00F909C5"/>
    <w:rsid w:val="00F90BCD"/>
    <w:rsid w:val="00F90C0D"/>
    <w:rsid w:val="00F91124"/>
    <w:rsid w:val="00F912E9"/>
    <w:rsid w:val="00F91588"/>
    <w:rsid w:val="00F9168E"/>
    <w:rsid w:val="00F917B9"/>
    <w:rsid w:val="00F91A35"/>
    <w:rsid w:val="00F91DE7"/>
    <w:rsid w:val="00F92058"/>
    <w:rsid w:val="00F920D2"/>
    <w:rsid w:val="00F923A1"/>
    <w:rsid w:val="00F925C8"/>
    <w:rsid w:val="00F925DC"/>
    <w:rsid w:val="00F92650"/>
    <w:rsid w:val="00F9294D"/>
    <w:rsid w:val="00F92BF0"/>
    <w:rsid w:val="00F92D4D"/>
    <w:rsid w:val="00F92D66"/>
    <w:rsid w:val="00F92E2D"/>
    <w:rsid w:val="00F93535"/>
    <w:rsid w:val="00F93726"/>
    <w:rsid w:val="00F93A06"/>
    <w:rsid w:val="00F93DA7"/>
    <w:rsid w:val="00F93EE7"/>
    <w:rsid w:val="00F93F29"/>
    <w:rsid w:val="00F93F4E"/>
    <w:rsid w:val="00F93FA5"/>
    <w:rsid w:val="00F941DF"/>
    <w:rsid w:val="00F94350"/>
    <w:rsid w:val="00F944B8"/>
    <w:rsid w:val="00F944F1"/>
    <w:rsid w:val="00F94503"/>
    <w:rsid w:val="00F94513"/>
    <w:rsid w:val="00F94A68"/>
    <w:rsid w:val="00F94DD7"/>
    <w:rsid w:val="00F94EF9"/>
    <w:rsid w:val="00F94F28"/>
    <w:rsid w:val="00F94F72"/>
    <w:rsid w:val="00F95117"/>
    <w:rsid w:val="00F952DD"/>
    <w:rsid w:val="00F95394"/>
    <w:rsid w:val="00F95892"/>
    <w:rsid w:val="00F95AD4"/>
    <w:rsid w:val="00F96135"/>
    <w:rsid w:val="00F961F6"/>
    <w:rsid w:val="00F9654E"/>
    <w:rsid w:val="00F968EA"/>
    <w:rsid w:val="00F96E3A"/>
    <w:rsid w:val="00F97307"/>
    <w:rsid w:val="00F97568"/>
    <w:rsid w:val="00F9765C"/>
    <w:rsid w:val="00F9790C"/>
    <w:rsid w:val="00F97A0C"/>
    <w:rsid w:val="00F97A14"/>
    <w:rsid w:val="00F97EB1"/>
    <w:rsid w:val="00F97F52"/>
    <w:rsid w:val="00FA00B7"/>
    <w:rsid w:val="00FA00CE"/>
    <w:rsid w:val="00FA01AE"/>
    <w:rsid w:val="00FA02C6"/>
    <w:rsid w:val="00FA0415"/>
    <w:rsid w:val="00FA056B"/>
    <w:rsid w:val="00FA0C62"/>
    <w:rsid w:val="00FA0E9A"/>
    <w:rsid w:val="00FA0EAF"/>
    <w:rsid w:val="00FA0F3A"/>
    <w:rsid w:val="00FA1358"/>
    <w:rsid w:val="00FA1851"/>
    <w:rsid w:val="00FA1913"/>
    <w:rsid w:val="00FA199E"/>
    <w:rsid w:val="00FA1AD1"/>
    <w:rsid w:val="00FA1BD6"/>
    <w:rsid w:val="00FA1D51"/>
    <w:rsid w:val="00FA22E0"/>
    <w:rsid w:val="00FA282E"/>
    <w:rsid w:val="00FA289C"/>
    <w:rsid w:val="00FA29AF"/>
    <w:rsid w:val="00FA2AD5"/>
    <w:rsid w:val="00FA2BA8"/>
    <w:rsid w:val="00FA2D2B"/>
    <w:rsid w:val="00FA2D69"/>
    <w:rsid w:val="00FA2E9C"/>
    <w:rsid w:val="00FA3988"/>
    <w:rsid w:val="00FA3B79"/>
    <w:rsid w:val="00FA3D1B"/>
    <w:rsid w:val="00FA3F7B"/>
    <w:rsid w:val="00FA3FEB"/>
    <w:rsid w:val="00FA4209"/>
    <w:rsid w:val="00FA4507"/>
    <w:rsid w:val="00FA4736"/>
    <w:rsid w:val="00FA485E"/>
    <w:rsid w:val="00FA4B07"/>
    <w:rsid w:val="00FA4F6B"/>
    <w:rsid w:val="00FA5372"/>
    <w:rsid w:val="00FA5658"/>
    <w:rsid w:val="00FA5671"/>
    <w:rsid w:val="00FA5A72"/>
    <w:rsid w:val="00FA5AFD"/>
    <w:rsid w:val="00FA5B99"/>
    <w:rsid w:val="00FA5C85"/>
    <w:rsid w:val="00FA5DE6"/>
    <w:rsid w:val="00FA5E3E"/>
    <w:rsid w:val="00FA658B"/>
    <w:rsid w:val="00FA65A2"/>
    <w:rsid w:val="00FA69CB"/>
    <w:rsid w:val="00FA6B2D"/>
    <w:rsid w:val="00FA6C66"/>
    <w:rsid w:val="00FA712D"/>
    <w:rsid w:val="00FA71BE"/>
    <w:rsid w:val="00FA7372"/>
    <w:rsid w:val="00FA76B9"/>
    <w:rsid w:val="00FA76C3"/>
    <w:rsid w:val="00FA77CE"/>
    <w:rsid w:val="00FA78D2"/>
    <w:rsid w:val="00FA79DD"/>
    <w:rsid w:val="00FA7A38"/>
    <w:rsid w:val="00FA7B86"/>
    <w:rsid w:val="00FA7BFB"/>
    <w:rsid w:val="00FB03E8"/>
    <w:rsid w:val="00FB0A84"/>
    <w:rsid w:val="00FB0B19"/>
    <w:rsid w:val="00FB0C93"/>
    <w:rsid w:val="00FB103B"/>
    <w:rsid w:val="00FB1079"/>
    <w:rsid w:val="00FB1727"/>
    <w:rsid w:val="00FB1866"/>
    <w:rsid w:val="00FB19CD"/>
    <w:rsid w:val="00FB1A07"/>
    <w:rsid w:val="00FB1D8C"/>
    <w:rsid w:val="00FB1EF3"/>
    <w:rsid w:val="00FB2506"/>
    <w:rsid w:val="00FB2590"/>
    <w:rsid w:val="00FB2764"/>
    <w:rsid w:val="00FB2F2C"/>
    <w:rsid w:val="00FB3107"/>
    <w:rsid w:val="00FB34A0"/>
    <w:rsid w:val="00FB3845"/>
    <w:rsid w:val="00FB3A79"/>
    <w:rsid w:val="00FB3DD3"/>
    <w:rsid w:val="00FB3DE8"/>
    <w:rsid w:val="00FB3F5C"/>
    <w:rsid w:val="00FB439C"/>
    <w:rsid w:val="00FB457F"/>
    <w:rsid w:val="00FB47E9"/>
    <w:rsid w:val="00FB49D8"/>
    <w:rsid w:val="00FB4C81"/>
    <w:rsid w:val="00FB4C9A"/>
    <w:rsid w:val="00FB4E6B"/>
    <w:rsid w:val="00FB5173"/>
    <w:rsid w:val="00FB527A"/>
    <w:rsid w:val="00FB546B"/>
    <w:rsid w:val="00FB5A4E"/>
    <w:rsid w:val="00FB5B76"/>
    <w:rsid w:val="00FB5C24"/>
    <w:rsid w:val="00FB5E8C"/>
    <w:rsid w:val="00FB6381"/>
    <w:rsid w:val="00FB6492"/>
    <w:rsid w:val="00FB67A1"/>
    <w:rsid w:val="00FB6B86"/>
    <w:rsid w:val="00FB6D81"/>
    <w:rsid w:val="00FB6E14"/>
    <w:rsid w:val="00FB6E8A"/>
    <w:rsid w:val="00FB6FFF"/>
    <w:rsid w:val="00FB70E4"/>
    <w:rsid w:val="00FB7127"/>
    <w:rsid w:val="00FB71A5"/>
    <w:rsid w:val="00FB7458"/>
    <w:rsid w:val="00FB771B"/>
    <w:rsid w:val="00FB7759"/>
    <w:rsid w:val="00FB7BB4"/>
    <w:rsid w:val="00FC0299"/>
    <w:rsid w:val="00FC043B"/>
    <w:rsid w:val="00FC063D"/>
    <w:rsid w:val="00FC0709"/>
    <w:rsid w:val="00FC098E"/>
    <w:rsid w:val="00FC0A45"/>
    <w:rsid w:val="00FC0F11"/>
    <w:rsid w:val="00FC1814"/>
    <w:rsid w:val="00FC1894"/>
    <w:rsid w:val="00FC1E7E"/>
    <w:rsid w:val="00FC235F"/>
    <w:rsid w:val="00FC246A"/>
    <w:rsid w:val="00FC2A92"/>
    <w:rsid w:val="00FC2A9A"/>
    <w:rsid w:val="00FC2C93"/>
    <w:rsid w:val="00FC2D97"/>
    <w:rsid w:val="00FC31F4"/>
    <w:rsid w:val="00FC33CA"/>
    <w:rsid w:val="00FC37BD"/>
    <w:rsid w:val="00FC38BD"/>
    <w:rsid w:val="00FC3962"/>
    <w:rsid w:val="00FC3AB4"/>
    <w:rsid w:val="00FC3BBD"/>
    <w:rsid w:val="00FC4293"/>
    <w:rsid w:val="00FC4331"/>
    <w:rsid w:val="00FC44AB"/>
    <w:rsid w:val="00FC4ABA"/>
    <w:rsid w:val="00FC4E96"/>
    <w:rsid w:val="00FC502E"/>
    <w:rsid w:val="00FC522B"/>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6E42"/>
    <w:rsid w:val="00FC72F7"/>
    <w:rsid w:val="00FC74D9"/>
    <w:rsid w:val="00FC75F6"/>
    <w:rsid w:val="00FC77C3"/>
    <w:rsid w:val="00FC7861"/>
    <w:rsid w:val="00FC79E0"/>
    <w:rsid w:val="00FD0361"/>
    <w:rsid w:val="00FD06C9"/>
    <w:rsid w:val="00FD06F1"/>
    <w:rsid w:val="00FD07DA"/>
    <w:rsid w:val="00FD0CF9"/>
    <w:rsid w:val="00FD0E9C"/>
    <w:rsid w:val="00FD0F52"/>
    <w:rsid w:val="00FD1431"/>
    <w:rsid w:val="00FD1635"/>
    <w:rsid w:val="00FD1897"/>
    <w:rsid w:val="00FD1B6E"/>
    <w:rsid w:val="00FD1BD7"/>
    <w:rsid w:val="00FD1F03"/>
    <w:rsid w:val="00FD1F12"/>
    <w:rsid w:val="00FD2004"/>
    <w:rsid w:val="00FD21E9"/>
    <w:rsid w:val="00FD241C"/>
    <w:rsid w:val="00FD2428"/>
    <w:rsid w:val="00FD2639"/>
    <w:rsid w:val="00FD2868"/>
    <w:rsid w:val="00FD2CDB"/>
    <w:rsid w:val="00FD2E87"/>
    <w:rsid w:val="00FD33FC"/>
    <w:rsid w:val="00FD364F"/>
    <w:rsid w:val="00FD397E"/>
    <w:rsid w:val="00FD3B77"/>
    <w:rsid w:val="00FD3DBE"/>
    <w:rsid w:val="00FD3F83"/>
    <w:rsid w:val="00FD445F"/>
    <w:rsid w:val="00FD457B"/>
    <w:rsid w:val="00FD4903"/>
    <w:rsid w:val="00FD4BE8"/>
    <w:rsid w:val="00FD4D64"/>
    <w:rsid w:val="00FD4DF3"/>
    <w:rsid w:val="00FD4E11"/>
    <w:rsid w:val="00FD4EBF"/>
    <w:rsid w:val="00FD4F45"/>
    <w:rsid w:val="00FD503A"/>
    <w:rsid w:val="00FD5173"/>
    <w:rsid w:val="00FD5614"/>
    <w:rsid w:val="00FD57B3"/>
    <w:rsid w:val="00FD5965"/>
    <w:rsid w:val="00FD59C1"/>
    <w:rsid w:val="00FD5C2B"/>
    <w:rsid w:val="00FD5ECF"/>
    <w:rsid w:val="00FD5EF1"/>
    <w:rsid w:val="00FD5F53"/>
    <w:rsid w:val="00FD622C"/>
    <w:rsid w:val="00FD6815"/>
    <w:rsid w:val="00FD6B01"/>
    <w:rsid w:val="00FD7000"/>
    <w:rsid w:val="00FD7228"/>
    <w:rsid w:val="00FD7310"/>
    <w:rsid w:val="00FD742B"/>
    <w:rsid w:val="00FD7803"/>
    <w:rsid w:val="00FD7B21"/>
    <w:rsid w:val="00FD7C2A"/>
    <w:rsid w:val="00FD7E76"/>
    <w:rsid w:val="00FD7FD0"/>
    <w:rsid w:val="00FE0024"/>
    <w:rsid w:val="00FE02CA"/>
    <w:rsid w:val="00FE050A"/>
    <w:rsid w:val="00FE0510"/>
    <w:rsid w:val="00FE07FA"/>
    <w:rsid w:val="00FE0C17"/>
    <w:rsid w:val="00FE0EA6"/>
    <w:rsid w:val="00FE0F2D"/>
    <w:rsid w:val="00FE106B"/>
    <w:rsid w:val="00FE1257"/>
    <w:rsid w:val="00FE12EA"/>
    <w:rsid w:val="00FE14C6"/>
    <w:rsid w:val="00FE1A59"/>
    <w:rsid w:val="00FE1CF3"/>
    <w:rsid w:val="00FE1DD4"/>
    <w:rsid w:val="00FE1E05"/>
    <w:rsid w:val="00FE2115"/>
    <w:rsid w:val="00FE21A2"/>
    <w:rsid w:val="00FE2444"/>
    <w:rsid w:val="00FE25BA"/>
    <w:rsid w:val="00FE2633"/>
    <w:rsid w:val="00FE2B11"/>
    <w:rsid w:val="00FE2B31"/>
    <w:rsid w:val="00FE2D05"/>
    <w:rsid w:val="00FE2F3B"/>
    <w:rsid w:val="00FE3020"/>
    <w:rsid w:val="00FE317C"/>
    <w:rsid w:val="00FE3390"/>
    <w:rsid w:val="00FE34FC"/>
    <w:rsid w:val="00FE373A"/>
    <w:rsid w:val="00FE38F0"/>
    <w:rsid w:val="00FE3B03"/>
    <w:rsid w:val="00FE3B40"/>
    <w:rsid w:val="00FE3EBA"/>
    <w:rsid w:val="00FE404E"/>
    <w:rsid w:val="00FE4096"/>
    <w:rsid w:val="00FE437C"/>
    <w:rsid w:val="00FE437F"/>
    <w:rsid w:val="00FE4418"/>
    <w:rsid w:val="00FE446B"/>
    <w:rsid w:val="00FE4486"/>
    <w:rsid w:val="00FE45F5"/>
    <w:rsid w:val="00FE4A78"/>
    <w:rsid w:val="00FE4A8E"/>
    <w:rsid w:val="00FE4BEE"/>
    <w:rsid w:val="00FE4F14"/>
    <w:rsid w:val="00FE557B"/>
    <w:rsid w:val="00FE5705"/>
    <w:rsid w:val="00FE571D"/>
    <w:rsid w:val="00FE596F"/>
    <w:rsid w:val="00FE5C77"/>
    <w:rsid w:val="00FE5E53"/>
    <w:rsid w:val="00FE60BD"/>
    <w:rsid w:val="00FE67A8"/>
    <w:rsid w:val="00FE68B5"/>
    <w:rsid w:val="00FE690F"/>
    <w:rsid w:val="00FE6927"/>
    <w:rsid w:val="00FE6B30"/>
    <w:rsid w:val="00FE6C8C"/>
    <w:rsid w:val="00FE6D85"/>
    <w:rsid w:val="00FE6DE2"/>
    <w:rsid w:val="00FE7101"/>
    <w:rsid w:val="00FE7190"/>
    <w:rsid w:val="00FE7195"/>
    <w:rsid w:val="00FE72D7"/>
    <w:rsid w:val="00FE73BA"/>
    <w:rsid w:val="00FE7484"/>
    <w:rsid w:val="00FE76DD"/>
    <w:rsid w:val="00FE7877"/>
    <w:rsid w:val="00FE78A2"/>
    <w:rsid w:val="00FE79C3"/>
    <w:rsid w:val="00FE7DC7"/>
    <w:rsid w:val="00FF029C"/>
    <w:rsid w:val="00FF0735"/>
    <w:rsid w:val="00FF0753"/>
    <w:rsid w:val="00FF08DA"/>
    <w:rsid w:val="00FF0950"/>
    <w:rsid w:val="00FF0A0C"/>
    <w:rsid w:val="00FF1283"/>
    <w:rsid w:val="00FF16AC"/>
    <w:rsid w:val="00FF1931"/>
    <w:rsid w:val="00FF1CA4"/>
    <w:rsid w:val="00FF1EC5"/>
    <w:rsid w:val="00FF1F75"/>
    <w:rsid w:val="00FF2071"/>
    <w:rsid w:val="00FF22BE"/>
    <w:rsid w:val="00FF2AB3"/>
    <w:rsid w:val="00FF2F74"/>
    <w:rsid w:val="00FF30FD"/>
    <w:rsid w:val="00FF31FF"/>
    <w:rsid w:val="00FF37CA"/>
    <w:rsid w:val="00FF380E"/>
    <w:rsid w:val="00FF39BF"/>
    <w:rsid w:val="00FF3BF1"/>
    <w:rsid w:val="00FF3F03"/>
    <w:rsid w:val="00FF3F29"/>
    <w:rsid w:val="00FF4733"/>
    <w:rsid w:val="00FF47DA"/>
    <w:rsid w:val="00FF4AC7"/>
    <w:rsid w:val="00FF4CFB"/>
    <w:rsid w:val="00FF5017"/>
    <w:rsid w:val="00FF5028"/>
    <w:rsid w:val="00FF50BE"/>
    <w:rsid w:val="00FF5546"/>
    <w:rsid w:val="00FF5641"/>
    <w:rsid w:val="00FF5658"/>
    <w:rsid w:val="00FF575E"/>
    <w:rsid w:val="00FF58E6"/>
    <w:rsid w:val="00FF5914"/>
    <w:rsid w:val="00FF5D23"/>
    <w:rsid w:val="00FF60A1"/>
    <w:rsid w:val="00FF62CD"/>
    <w:rsid w:val="00FF64F0"/>
    <w:rsid w:val="00FF675F"/>
    <w:rsid w:val="00FF6AF5"/>
    <w:rsid w:val="00FF6B82"/>
    <w:rsid w:val="00FF6E9A"/>
    <w:rsid w:val="00FF6F4B"/>
    <w:rsid w:val="00FF6F61"/>
    <w:rsid w:val="00FF6F8E"/>
    <w:rsid w:val="00FF70C9"/>
    <w:rsid w:val="00FF720A"/>
    <w:rsid w:val="00FF730B"/>
    <w:rsid w:val="00FF7343"/>
    <w:rsid w:val="00FF73A4"/>
    <w:rsid w:val="00FF73BF"/>
    <w:rsid w:val="00FF73FD"/>
    <w:rsid w:val="00FF7536"/>
    <w:rsid w:val="00FF7623"/>
    <w:rsid w:val="00FF7ADE"/>
    <w:rsid w:val="00FF7C21"/>
    <w:rsid w:val="00FF7C5D"/>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9D16CC"/>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uiPriority w:val="22"/>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 w:type="character" w:styleId="affe">
    <w:name w:val="Emphasis"/>
    <w:basedOn w:val="a1"/>
    <w:qFormat/>
    <w:locked/>
    <w:rsid w:val="00B355E7"/>
    <w:rPr>
      <w:i/>
      <w:iCs/>
    </w:rPr>
  </w:style>
  <w:style w:type="character" w:customStyle="1" w:styleId="-">
    <w:name w:val="Интернет-ссылка"/>
    <w:basedOn w:val="a1"/>
    <w:uiPriority w:val="99"/>
    <w:unhideWhenUsed/>
    <w:rsid w:val="00D81025"/>
    <w:rPr>
      <w:color w:val="0000FF" w:themeColor="hyperlink"/>
      <w:u w:val="single"/>
    </w:rPr>
  </w:style>
  <w:style w:type="character" w:customStyle="1" w:styleId="afff">
    <w:name w:val="Посещённая гиперссылка"/>
    <w:rsid w:val="00D81025"/>
    <w:rPr>
      <w:color w:val="800000"/>
      <w:u w:val="single"/>
    </w:rPr>
  </w:style>
  <w:style w:type="paragraph" w:customStyle="1" w:styleId="Standard">
    <w:name w:val="Standard"/>
    <w:rsid w:val="00951E6B"/>
    <w:pPr>
      <w:suppressAutoHyphens/>
      <w:autoSpaceDN w:val="0"/>
      <w:textAlignment w:val="baseline"/>
    </w:pPr>
    <w:rPr>
      <w:rFonts w:ascii="Liberation Serif" w:eastAsia="WenQuanYi Zen Hei Sharp" w:hAnsi="Liberation Serif" w:cs="Lohit Devanagari"/>
      <w:kern w:val="3"/>
      <w:sz w:val="24"/>
      <w:szCs w:val="24"/>
      <w:lang w:eastAsia="zh-CN" w:bidi="hi-IN"/>
    </w:rPr>
  </w:style>
  <w:style w:type="paragraph" w:styleId="afff0">
    <w:name w:val="Plain Text"/>
    <w:basedOn w:val="a0"/>
    <w:link w:val="afff1"/>
    <w:uiPriority w:val="99"/>
    <w:unhideWhenUsed/>
    <w:rsid w:val="00B078DB"/>
    <w:pPr>
      <w:spacing w:line="240" w:lineRule="auto"/>
      <w:jc w:val="left"/>
    </w:pPr>
    <w:rPr>
      <w:rFonts w:ascii="Consolas" w:eastAsiaTheme="minorHAnsi" w:hAnsi="Consolas" w:cstheme="minorBidi"/>
      <w:sz w:val="21"/>
      <w:szCs w:val="21"/>
      <w:lang w:eastAsia="en-US"/>
    </w:rPr>
  </w:style>
  <w:style w:type="character" w:customStyle="1" w:styleId="afff1">
    <w:name w:val="Текст Знак"/>
    <w:basedOn w:val="a1"/>
    <w:link w:val="afff0"/>
    <w:uiPriority w:val="99"/>
    <w:rsid w:val="00B078DB"/>
    <w:rPr>
      <w:rFonts w:ascii="Consolas" w:eastAsiaTheme="minorHAnsi" w:hAnsi="Consolas" w:cstheme="minorBidi"/>
      <w:sz w:val="21"/>
      <w:szCs w:val="21"/>
      <w:lang w:eastAsia="en-US"/>
    </w:rPr>
  </w:style>
  <w:style w:type="character" w:customStyle="1" w:styleId="afff2">
    <w:name w:val="Выделение жирным"/>
    <w:qFormat/>
    <w:rsid w:val="00427EB5"/>
    <w:rPr>
      <w:b/>
      <w:bCs/>
    </w:rPr>
  </w:style>
  <w:style w:type="character" w:customStyle="1" w:styleId="afff3">
    <w:name w:val="Гипертекстовая ссылка"/>
    <w:basedOn w:val="a1"/>
    <w:uiPriority w:val="99"/>
    <w:rsid w:val="006439CC"/>
    <w:rPr>
      <w:color w:val="106BBE"/>
    </w:rPr>
  </w:style>
  <w:style w:type="paragraph" w:customStyle="1" w:styleId="1b">
    <w:name w:val="Текст1"/>
    <w:basedOn w:val="a0"/>
    <w:rsid w:val="00DD63BF"/>
    <w:pPr>
      <w:spacing w:line="240" w:lineRule="auto"/>
      <w:jc w:val="left"/>
    </w:pPr>
    <w:rPr>
      <w:rFonts w:ascii="Calibri" w:eastAsia="Calibri" w:hAnsi="Calibri"/>
      <w:sz w:val="22"/>
      <w:szCs w:val="22"/>
      <w:lang w:eastAsia="zh-CN"/>
    </w:rPr>
  </w:style>
  <w:style w:type="character" w:customStyle="1" w:styleId="FontStyle17">
    <w:name w:val="Font Style17"/>
    <w:basedOn w:val="a1"/>
    <w:uiPriority w:val="99"/>
    <w:rsid w:val="00D65F3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900983">
      <w:bodyDiv w:val="1"/>
      <w:marLeft w:val="0"/>
      <w:marRight w:val="0"/>
      <w:marTop w:val="0"/>
      <w:marBottom w:val="0"/>
      <w:divBdr>
        <w:top w:val="none" w:sz="0" w:space="0" w:color="auto"/>
        <w:left w:val="none" w:sz="0" w:space="0" w:color="auto"/>
        <w:bottom w:val="none" w:sz="0" w:space="0" w:color="auto"/>
        <w:right w:val="none" w:sz="0" w:space="0" w:color="auto"/>
      </w:divBdr>
    </w:div>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97525458">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289173217">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395781738">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1858733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570773643">
      <w:bodyDiv w:val="1"/>
      <w:marLeft w:val="0"/>
      <w:marRight w:val="0"/>
      <w:marTop w:val="0"/>
      <w:marBottom w:val="0"/>
      <w:divBdr>
        <w:top w:val="none" w:sz="0" w:space="0" w:color="auto"/>
        <w:left w:val="none" w:sz="0" w:space="0" w:color="auto"/>
        <w:bottom w:val="none" w:sz="0" w:space="0" w:color="auto"/>
        <w:right w:val="none" w:sz="0" w:space="0" w:color="auto"/>
      </w:divBdr>
    </w:div>
    <w:div w:id="586310087">
      <w:bodyDiv w:val="1"/>
      <w:marLeft w:val="0"/>
      <w:marRight w:val="0"/>
      <w:marTop w:val="0"/>
      <w:marBottom w:val="0"/>
      <w:divBdr>
        <w:top w:val="none" w:sz="0" w:space="0" w:color="auto"/>
        <w:left w:val="none" w:sz="0" w:space="0" w:color="auto"/>
        <w:bottom w:val="none" w:sz="0" w:space="0" w:color="auto"/>
        <w:right w:val="none" w:sz="0" w:space="0" w:color="auto"/>
      </w:divBdr>
    </w:div>
    <w:div w:id="587690008">
      <w:bodyDiv w:val="1"/>
      <w:marLeft w:val="0"/>
      <w:marRight w:val="0"/>
      <w:marTop w:val="0"/>
      <w:marBottom w:val="0"/>
      <w:divBdr>
        <w:top w:val="none" w:sz="0" w:space="0" w:color="auto"/>
        <w:left w:val="none" w:sz="0" w:space="0" w:color="auto"/>
        <w:bottom w:val="none" w:sz="0" w:space="0" w:color="auto"/>
        <w:right w:val="none" w:sz="0" w:space="0" w:color="auto"/>
      </w:divBdr>
    </w:div>
    <w:div w:id="602803593">
      <w:bodyDiv w:val="1"/>
      <w:marLeft w:val="0"/>
      <w:marRight w:val="0"/>
      <w:marTop w:val="0"/>
      <w:marBottom w:val="0"/>
      <w:divBdr>
        <w:top w:val="none" w:sz="0" w:space="0" w:color="auto"/>
        <w:left w:val="none" w:sz="0" w:space="0" w:color="auto"/>
        <w:bottom w:val="none" w:sz="0" w:space="0" w:color="auto"/>
        <w:right w:val="none" w:sz="0" w:space="0" w:color="auto"/>
      </w:divBdr>
    </w:div>
    <w:div w:id="621376793">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74304699">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09052607">
      <w:bodyDiv w:val="1"/>
      <w:marLeft w:val="0"/>
      <w:marRight w:val="0"/>
      <w:marTop w:val="0"/>
      <w:marBottom w:val="0"/>
      <w:divBdr>
        <w:top w:val="none" w:sz="0" w:space="0" w:color="auto"/>
        <w:left w:val="none" w:sz="0" w:space="0" w:color="auto"/>
        <w:bottom w:val="none" w:sz="0" w:space="0" w:color="auto"/>
        <w:right w:val="none" w:sz="0" w:space="0" w:color="auto"/>
      </w:divBdr>
    </w:div>
    <w:div w:id="812018888">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11543943">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30890442">
      <w:bodyDiv w:val="1"/>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1160347">
      <w:bodyDiv w:val="1"/>
      <w:marLeft w:val="0"/>
      <w:marRight w:val="0"/>
      <w:marTop w:val="0"/>
      <w:marBottom w:val="0"/>
      <w:divBdr>
        <w:top w:val="none" w:sz="0" w:space="0" w:color="auto"/>
        <w:left w:val="none" w:sz="0" w:space="0" w:color="auto"/>
        <w:bottom w:val="none" w:sz="0" w:space="0" w:color="auto"/>
        <w:right w:val="none" w:sz="0" w:space="0" w:color="auto"/>
      </w:divBdr>
    </w:div>
    <w:div w:id="989167584">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5489593">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0252140">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18976170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250696691">
      <w:bodyDiv w:val="1"/>
      <w:marLeft w:val="0"/>
      <w:marRight w:val="0"/>
      <w:marTop w:val="0"/>
      <w:marBottom w:val="0"/>
      <w:divBdr>
        <w:top w:val="none" w:sz="0" w:space="0" w:color="auto"/>
        <w:left w:val="none" w:sz="0" w:space="0" w:color="auto"/>
        <w:bottom w:val="none" w:sz="0" w:space="0" w:color="auto"/>
        <w:right w:val="none" w:sz="0" w:space="0" w:color="auto"/>
      </w:divBdr>
    </w:div>
    <w:div w:id="1273827532">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364549358">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4786857">
      <w:bodyDiv w:val="1"/>
      <w:marLeft w:val="0"/>
      <w:marRight w:val="0"/>
      <w:marTop w:val="0"/>
      <w:marBottom w:val="0"/>
      <w:divBdr>
        <w:top w:val="none" w:sz="0" w:space="0" w:color="auto"/>
        <w:left w:val="none" w:sz="0" w:space="0" w:color="auto"/>
        <w:bottom w:val="none" w:sz="0" w:space="0" w:color="auto"/>
        <w:right w:val="none" w:sz="0" w:space="0" w:color="auto"/>
      </w:divBdr>
    </w:div>
    <w:div w:id="1478183795">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48627337">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774936613">
      <w:bodyDiv w:val="1"/>
      <w:marLeft w:val="0"/>
      <w:marRight w:val="0"/>
      <w:marTop w:val="0"/>
      <w:marBottom w:val="0"/>
      <w:divBdr>
        <w:top w:val="none" w:sz="0" w:space="0" w:color="auto"/>
        <w:left w:val="none" w:sz="0" w:space="0" w:color="auto"/>
        <w:bottom w:val="none" w:sz="0" w:space="0" w:color="auto"/>
        <w:right w:val="none" w:sz="0" w:space="0" w:color="auto"/>
      </w:divBdr>
    </w:div>
    <w:div w:id="1794787648">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3299293">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54507683">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060012644">
      <w:bodyDiv w:val="1"/>
      <w:marLeft w:val="0"/>
      <w:marRight w:val="0"/>
      <w:marTop w:val="0"/>
      <w:marBottom w:val="0"/>
      <w:divBdr>
        <w:top w:val="none" w:sz="0" w:space="0" w:color="auto"/>
        <w:left w:val="none" w:sz="0" w:space="0" w:color="auto"/>
        <w:bottom w:val="none" w:sz="0" w:space="0" w:color="auto"/>
        <w:right w:val="none" w:sz="0" w:space="0" w:color="auto"/>
      </w:divBdr>
    </w:div>
    <w:div w:id="2095397142">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hyperlink" Target="garantF1://12048567.4"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2.xml"/><Relationship Id="rId54" Type="http://schemas.openxmlformats.org/officeDocument/2006/relationships/chart" Target="charts/chart4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slaviya.org/" TargetMode="Externa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5.xml"/><Relationship Id="rId8" Type="http://schemas.openxmlformats.org/officeDocument/2006/relationships/image" Target="media/image1.jpeg"/><Relationship Id="rId51" Type="http://schemas.openxmlformats.org/officeDocument/2006/relationships/hyperlink" Target="garantF1://12037217.100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7.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0.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1.xml"/></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22.xml"/></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3.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5.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9763"/>
          <c:y val="0.18436179461834284"/>
          <c:w val="0.72100987670905692"/>
          <c:h val="0.58754953424940448"/>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5.4508332360704959E-2"/>
                  <c:y val="-0.23385923266944594"/>
                </c:manualLayout>
              </c:layout>
              <c:showLegendKey val="1"/>
              <c:showVal val="1"/>
              <c:showCatName val="1"/>
              <c:showPercent val="1"/>
              <c:separator>
</c:separator>
            </c:dLbl>
            <c:dLbl>
              <c:idx val="1"/>
              <c:layout>
                <c:manualLayout>
                  <c:x val="8.2734593966300798E-2"/>
                  <c:y val="-7.1644858730893685E-2"/>
                </c:manualLayout>
              </c:layout>
              <c:showLegendKey val="1"/>
              <c:showVal val="1"/>
              <c:showCatName val="1"/>
              <c:showPercent val="1"/>
              <c:separator>
</c:separator>
            </c:dLbl>
            <c:dLbl>
              <c:idx val="2"/>
              <c:layout>
                <c:manualLayout>
                  <c:x val="-9.2816726436678695E-2"/>
                  <c:y val="0.14642066800473469"/>
                </c:manualLayout>
              </c:layout>
              <c:showLegendKey val="1"/>
              <c:showVal val="1"/>
              <c:showCatName val="1"/>
              <c:showPercent val="1"/>
              <c:separator>
</c:separator>
            </c:dLbl>
            <c:txPr>
              <a:bodyPr/>
              <a:lstStyle/>
              <a:p>
                <a:pPr>
                  <a:defRPr>
                    <a:solidFill>
                      <a:sysClr val="windowText" lastClr="000000"/>
                    </a:solidFill>
                  </a:defRPr>
                </a:pPr>
                <a:endParaRPr lang="ru-RU"/>
              </a:p>
            </c:txPr>
            <c:showLegendKey val="1"/>
            <c:showVal val="1"/>
            <c:showCatName val="1"/>
            <c:showPercent val="1"/>
            <c:separator>
</c:separator>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531</c:v>
                </c:pt>
                <c:pt idx="1">
                  <c:v>7049</c:v>
                </c:pt>
                <c:pt idx="2">
                  <c:v>546</c:v>
                </c:pt>
              </c:numCache>
            </c:numRef>
          </c:val>
        </c:ser>
        <c:ser>
          <c:idx val="1"/>
          <c:order val="1"/>
          <c:tx>
            <c:strRef>
              <c:f>Лист1!$C$1</c:f>
              <c:strCache>
                <c:ptCount val="1"/>
                <c:pt idx="0">
                  <c:v>Столбец2</c:v>
                </c:pt>
              </c:strCache>
            </c:strRef>
          </c:tx>
          <c:dLbls>
            <c:showVal val="1"/>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Лист1!$C$2:$C$4</c:f>
              <c:numCache>
                <c:formatCode>0%</c:formatCode>
                <c:ptCount val="3"/>
                <c:pt idx="0">
                  <c:v>6.5345803593403889E-2</c:v>
                </c:pt>
                <c:pt idx="1">
                  <c:v>0.8674624661580117</c:v>
                </c:pt>
                <c:pt idx="2">
                  <c:v>6.7191730248584866E-2</c:v>
                </c:pt>
              </c:numCache>
            </c:numRef>
          </c:val>
        </c:ser>
        <c:dLbls>
          <c:showVal val="1"/>
        </c:dLbls>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27495517402594238"/>
          <c:y val="5.8166983437417524E-2"/>
          <c:w val="0.54477979147056321"/>
          <c:h val="0.837588650556611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4.5133590417255884E-2"/>
                  <c:y val="7.2135215856639123E-2"/>
                </c:manualLayout>
              </c:layout>
              <c:showLegendKey val="1"/>
              <c:showVal val="1"/>
              <c:showCatName val="1"/>
              <c:showPercent val="1"/>
              <c:separator>
</c:separator>
            </c:dLbl>
            <c:dLbl>
              <c:idx val="1"/>
              <c:layout>
                <c:manualLayout>
                  <c:x val="-5.4234361275125792E-2"/>
                  <c:y val="-2.2369535704588647E-2"/>
                </c:manualLayout>
              </c:layout>
              <c:showLegendKey val="1"/>
              <c:showVal val="1"/>
              <c:showCatName val="1"/>
              <c:showPercent val="1"/>
              <c:separator>
</c:separator>
            </c:dLbl>
            <c:dLbl>
              <c:idx val="2"/>
              <c:layout>
                <c:manualLayout>
                  <c:x val="-4.7103394216793534E-2"/>
                  <c:y val="-7.82867227803421E-2"/>
                </c:manualLayout>
              </c:layout>
              <c:showLegendKey val="1"/>
              <c:showVal val="1"/>
              <c:showCatName val="1"/>
              <c:showPercent val="1"/>
              <c:separator>
</c:separator>
            </c:dLbl>
            <c:dLbl>
              <c:idx val="3"/>
              <c:layout>
                <c:manualLayout>
                  <c:x val="7.7440294950630276E-2"/>
                  <c:y val="-6.3347542764050746E-2"/>
                </c:manualLayout>
              </c:layout>
              <c:showLegendKey val="1"/>
              <c:showVal val="1"/>
              <c:showCatName val="1"/>
              <c:showPercent val="1"/>
              <c:separator>
</c:separator>
            </c:dLbl>
            <c:spPr>
              <a:ln w="3175"/>
            </c:spPr>
            <c:txPr>
              <a:bodyPr/>
              <a:lstStyle/>
              <a:p>
                <a:pPr>
                  <a:defRPr>
                    <a:solidFill>
                      <a:sysClr val="windowText" lastClr="000000"/>
                    </a:solidFill>
                  </a:defRPr>
                </a:pPr>
                <a:endParaRPr lang="ru-RU"/>
              </a:p>
            </c:txPr>
            <c:showLegendKey val="1"/>
            <c:showVal val="1"/>
            <c:showCatName val="1"/>
            <c:showPercent val="1"/>
            <c:separator>
</c:separator>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10</c:v>
                </c:pt>
                <c:pt idx="1">
                  <c:v>6</c:v>
                </c:pt>
                <c:pt idx="2">
                  <c:v>4</c:v>
                </c:pt>
                <c:pt idx="3">
                  <c:v>49</c:v>
                </c:pt>
              </c:numCache>
            </c:numRef>
          </c:val>
        </c:ser>
        <c:ser>
          <c:idx val="1"/>
          <c:order val="1"/>
          <c:tx>
            <c:strRef>
              <c:f>Лист1!$C$1</c:f>
              <c:strCache>
                <c:ptCount val="1"/>
                <c:pt idx="0">
                  <c:v>Столбец2</c:v>
                </c:pt>
              </c:strCache>
            </c:strRef>
          </c:tx>
          <c:dLbls>
            <c:showVal val="1"/>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0.14492753623188406</c:v>
                </c:pt>
                <c:pt idx="1">
                  <c:v>8.6956521739130543E-2</c:v>
                </c:pt>
                <c:pt idx="2">
                  <c:v>5.7971014492753624E-2</c:v>
                </c:pt>
                <c:pt idx="3">
                  <c:v>0.71014492753623193</c:v>
                </c:pt>
              </c:numCache>
            </c:numRef>
          </c:val>
        </c:ser>
        <c:dLbls>
          <c:showVal val="1"/>
        </c:dLbls>
      </c:pie3DChart>
      <c:spPr>
        <a:noFill/>
        <a:ln w="25304">
          <a:noFill/>
        </a:ln>
      </c:spPr>
    </c:plotArea>
    <c:legend>
      <c:legendPos val="b"/>
      <c:layout>
        <c:manualLayout>
          <c:xMode val="edge"/>
          <c:yMode val="edge"/>
          <c:x val="0.338865560286639"/>
          <c:y val="0.85594404124752665"/>
          <c:w val="0.39052086056422908"/>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8095648429"/>
          <c:y val="7.5763532753294033E-2"/>
          <c:w val="0.81157236111107856"/>
          <c:h val="0.7710770234423466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9496E-7"/>
                  <c:y val="0"/>
                </c:manualLayout>
              </c:layout>
              <c:tx>
                <c:rich>
                  <a:bodyPr/>
                  <a:lstStyle/>
                  <a:p>
                    <a:r>
                      <a:rPr lang="ru-RU" sz="600" b="1" i="0" u="none" strike="noStrike" baseline="0">
                        <a:solidFill>
                          <a:sysClr val="windowText" lastClr="000000"/>
                        </a:solidFill>
                      </a:rPr>
                      <a:t>мероприятия госконтроля без нарушений -  38</a:t>
                    </a:r>
                    <a:endParaRPr lang="ru-RU" sz="600" b="1">
                      <a:solidFill>
                        <a:sysClr val="windowText" lastClr="000000"/>
                      </a:solidFill>
                    </a:endParaRPr>
                  </a:p>
                  <a:p>
                    <a:r>
                      <a:rPr lang="ru-RU" sz="600" b="1">
                        <a:solidFill>
                          <a:sysClr val="windowText" lastClr="000000"/>
                        </a:solidFill>
                      </a:rPr>
                      <a:t>47%</a:t>
                    </a:r>
                    <a:endParaRPr lang="en-US" sz="600" b="1">
                      <a:solidFill>
                        <a:sysClr val="windowText" lastClr="000000"/>
                      </a:solidFill>
                    </a:endParaRPr>
                  </a:p>
                </c:rich>
              </c:tx>
              <c:showVal val="1"/>
              <c:separator>; </c:separator>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- 31</a:t>
                    </a:r>
                  </a:p>
                  <a:p>
                    <a:r>
                      <a:rPr lang="ru-RU" baseline="0">
                        <a:solidFill>
                          <a:sysClr val="windowText" lastClr="000000"/>
                        </a:solidFill>
                      </a:rPr>
                      <a:t>45%</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2021 года </c:v>
                </c:pt>
                <c:pt idx="1">
                  <c:v>1 квартал 2022 года </c:v>
                </c:pt>
              </c:strCache>
            </c:strRef>
          </c:cat>
          <c:val>
            <c:numRef>
              <c:f>Лист1!$B$2:$B$3</c:f>
              <c:numCache>
                <c:formatCode>General</c:formatCode>
                <c:ptCount val="2"/>
                <c:pt idx="0">
                  <c:v>38</c:v>
                </c:pt>
                <c:pt idx="1">
                  <c:v>31</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layout>
                <c:manualLayout>
                  <c:x val="0"/>
                  <c:y val="0"/>
                </c:manualLayout>
              </c:layout>
              <c:tx>
                <c:rich>
                  <a:bodyPr/>
                  <a:lstStyle/>
                  <a:p>
                    <a:r>
                      <a:rPr lang="ru-RU" sz="600" b="1" i="0" u="none" strike="noStrike" baseline="0" smtClean="0">
                        <a:solidFill>
                          <a:sysClr val="windowText" lastClr="000000"/>
                        </a:solidFill>
                      </a:rPr>
                      <a:t>мероприятия госконтроля с выявленными нарушениями -  43</a:t>
                    </a:r>
                    <a:endParaRPr lang="ru-RU" sz="600" b="1" baseline="0">
                      <a:solidFill>
                        <a:sysClr val="windowText" lastClr="000000"/>
                      </a:solidFill>
                      <a:latin typeface="Times New Roman" pitchFamily="18" charset="0"/>
                      <a:cs typeface="Times New Roman" pitchFamily="18" charset="0"/>
                    </a:endParaRPr>
                  </a:p>
                  <a:p>
                    <a:r>
                      <a:rPr lang="ru-RU" sz="600" b="1" baseline="0">
                        <a:solidFill>
                          <a:sysClr val="windowText" lastClr="000000"/>
                        </a:solidFill>
                        <a:latin typeface="Times New Roman" pitchFamily="18" charset="0"/>
                        <a:cs typeface="Times New Roman" pitchFamily="18" charset="0"/>
                      </a:rPr>
                      <a:t>53%</a:t>
                    </a:r>
                    <a:endParaRPr lang="en-US" sz="600" b="1">
                      <a:solidFill>
                        <a:sysClr val="windowText" lastClr="000000"/>
                      </a:solidFill>
                      <a:latin typeface="Times New Roman" pitchFamily="18" charset="0"/>
                      <a:cs typeface="Times New Roman" pitchFamily="18" charset="0"/>
                    </a:endParaRPr>
                  </a:p>
                </c:rich>
              </c:tx>
              <c:showVal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- 38</a:t>
                    </a:r>
                  </a:p>
                  <a:p>
                    <a:r>
                      <a:rPr lang="ru-RU" sz="600" b="1" i="0" u="none" strike="noStrike" baseline="0">
                        <a:solidFill>
                          <a:sysClr val="windowText" lastClr="000000"/>
                        </a:solidFill>
                      </a:rPr>
                      <a:t> 55</a:t>
                    </a:r>
                    <a:r>
                      <a:rPr lang="ru-RU" sz="600">
                        <a:solidFill>
                          <a:sysClr val="windowText" lastClr="000000"/>
                        </a:solidFill>
                      </a:rPr>
                      <a:t>%</a:t>
                    </a:r>
                    <a:endParaRPr lang="en-US" sz="600">
                      <a:solidFill>
                        <a:sysClr val="windowText" lastClr="000000"/>
                      </a:solidFill>
                    </a:endParaRP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2021 года </c:v>
                </c:pt>
                <c:pt idx="1">
                  <c:v>1 квартал 2022 года </c:v>
                </c:pt>
              </c:strCache>
            </c:strRef>
          </c:cat>
          <c:val>
            <c:numRef>
              <c:f>Лист1!$C$2:$C$3</c:f>
              <c:numCache>
                <c:formatCode>General</c:formatCode>
                <c:ptCount val="2"/>
                <c:pt idx="0">
                  <c:v>43</c:v>
                </c:pt>
                <c:pt idx="1">
                  <c:v>38</c:v>
                </c:pt>
              </c:numCache>
            </c:numRef>
          </c:val>
        </c:ser>
        <c:dLbls>
          <c:showVal val="1"/>
        </c:dLbls>
        <c:gapWidth val="84"/>
        <c:shape val="box"/>
        <c:axId val="64120320"/>
        <c:axId val="64121856"/>
        <c:axId val="0"/>
      </c:bar3DChart>
      <c:catAx>
        <c:axId val="6412032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64121856"/>
        <c:crosses val="autoZero"/>
        <c:auto val="1"/>
        <c:lblAlgn val="ctr"/>
        <c:lblOffset val="100"/>
      </c:catAx>
      <c:valAx>
        <c:axId val="64121856"/>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4120320"/>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2021 и 2022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220123022524247"/>
          <c:y val="0.16044201619518425"/>
          <c:w val="0.8092523500399742"/>
          <c:h val="0.5827466533722"/>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371021492537E-2"/>
                  <c:y val="-5.6007070333799393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87</c:v>
                </c:pt>
                <c:pt idx="1">
                  <c:v>84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046083215208E-3"/>
                  <c:y val="-5.690895136302907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11</c:v>
                </c:pt>
                <c:pt idx="1">
                  <c:v>10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236999814407181E-2"/>
                  <c:y val="-4.1256534761182385E-3"/>
                </c:manualLayout>
              </c:layout>
              <c:showVal val="1"/>
            </c:dLbl>
            <c:dLbl>
              <c:idx val="1"/>
              <c:layout>
                <c:manualLayout>
                  <c:x val="1.4227944955090353E-2"/>
                  <c:y val="-6.3682103734407714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12</c:v>
                </c:pt>
                <c:pt idx="1">
                  <c:v>25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6.9436855185102024E-3"/>
                  <c:y val="-4.1744945977584755E-3"/>
                </c:manualLayout>
              </c:layout>
              <c:showVal val="1"/>
            </c:dLbl>
            <c:dLbl>
              <c:idx val="1"/>
              <c:layout>
                <c:manualLayout>
                  <c:x val="7.0571115693832476E-3"/>
                  <c:y val="-6.417051495081757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Лист1!$E$2:$E$3</c:f>
              <c:numCache>
                <c:formatCode>General</c:formatCode>
                <c:ptCount val="2"/>
                <c:pt idx="0">
                  <c:v>18</c:v>
                </c:pt>
                <c:pt idx="1">
                  <c:v>7</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07708608919E-2"/>
                  <c:y val="-7.6672808416178044E-3"/>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Лист1!$F$2:$F$3</c:f>
              <c:numCache>
                <c:formatCode>General</c:formatCode>
                <c:ptCount val="2"/>
                <c:pt idx="0">
                  <c:v>46</c:v>
                </c:pt>
                <c:pt idx="1">
                  <c:v>42</c:v>
                </c:pt>
              </c:numCache>
            </c:numRef>
          </c:val>
        </c:ser>
        <c:dLbls>
          <c:showVal val="1"/>
        </c:dLbls>
        <c:shape val="box"/>
        <c:axId val="65621376"/>
        <c:axId val="65647744"/>
        <c:axId val="0"/>
      </c:bar3DChart>
      <c:catAx>
        <c:axId val="656213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5647744"/>
        <c:crosses val="autoZero"/>
        <c:auto val="1"/>
        <c:lblAlgn val="ctr"/>
        <c:lblOffset val="100"/>
      </c:catAx>
      <c:valAx>
        <c:axId val="65647744"/>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65621376"/>
        <c:crosses val="autoZero"/>
        <c:crossBetween val="between"/>
      </c:valAx>
      <c:spPr>
        <a:noFill/>
      </c:spPr>
    </c:plotArea>
    <c:legend>
      <c:legendPos val="b"/>
      <c:layout>
        <c:manualLayout>
          <c:xMode val="edge"/>
          <c:yMode val="edge"/>
          <c:x val="0.34218356902212882"/>
          <c:y val="0.83691487566271561"/>
          <c:w val="0.34033349262887658"/>
          <c:h val="0.148347155053511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Сравнительные данные о количестве выданных предписаний </a:t>
            </a:r>
            <a:endParaRPr lang="ru-RU" sz="1200">
              <a:latin typeface="Times New Roman" pitchFamily="18" charset="0"/>
              <a:cs typeface="Times New Roman" pitchFamily="18" charset="0"/>
            </a:endParaRPr>
          </a:p>
          <a:p>
            <a:pPr>
              <a:defRPr sz="1200">
                <a:latin typeface="Times New Roman" pitchFamily="18" charset="0"/>
                <a:cs typeface="Times New Roman" pitchFamily="18" charset="0"/>
              </a:defRPr>
            </a:pPr>
            <a:r>
              <a:rPr lang="ru-RU" sz="1200" b="1" i="0" baseline="0">
                <a:latin typeface="Times New Roman" pitchFamily="18" charset="0"/>
                <a:cs typeface="Times New Roman" pitchFamily="18" charset="0"/>
              </a:rPr>
              <a:t>в  2021 и 2022 годах</a:t>
            </a:r>
            <a:endParaRPr lang="ru-RU" sz="1200">
              <a:latin typeface="Times New Roman" pitchFamily="18" charset="0"/>
              <a:cs typeface="Times New Roman" pitchFamily="18" charset="0"/>
            </a:endParaRPr>
          </a:p>
        </c:rich>
      </c:tx>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9022"/>
          <c:y val="0.18261925415397504"/>
          <c:w val="0.83605000113724059"/>
          <c:h val="0.6286896945099732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13146772309E-2"/>
                  <c:y val="-1.7633210050948173E-2"/>
                </c:manualLayout>
              </c:layout>
              <c:showVal val="1"/>
            </c:dLbl>
            <c:dLbl>
              <c:idx val="1"/>
              <c:layout>
                <c:manualLayout>
                  <c:x val="2.1166204286914458E-2"/>
                  <c:y val="-2.40984321411638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5</c:v>
                </c:pt>
                <c:pt idx="1">
                  <c:v>4</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4683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6133062833525624E-2"/>
                  <c:y val="-1.8717353835550541E-2"/>
                </c:manualLayout>
              </c:layout>
              <c:showVal val="1"/>
            </c:dLbl>
            <c:dLbl>
              <c:idx val="1"/>
              <c:layout>
                <c:manualLayout>
                  <c:x val="1.1574482795100541E-2"/>
                  <c:y val="-2.26284747700832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5</c:v>
                </c:pt>
                <c:pt idx="1">
                  <c:v>3</c:v>
                </c:pt>
              </c:numCache>
            </c:numRef>
          </c:val>
        </c:ser>
        <c:dLbls>
          <c:showVal val="1"/>
        </c:dLbls>
        <c:shape val="box"/>
        <c:axId val="65585152"/>
        <c:axId val="65586688"/>
        <c:axId val="0"/>
      </c:bar3DChart>
      <c:catAx>
        <c:axId val="6558515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65586688"/>
        <c:crosses val="autoZero"/>
        <c:auto val="1"/>
        <c:lblAlgn val="ctr"/>
        <c:lblOffset val="100"/>
      </c:catAx>
      <c:valAx>
        <c:axId val="65586688"/>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65585152"/>
        <c:crosses val="autoZero"/>
        <c:crossBetween val="between"/>
      </c:valAx>
      <c:spPr>
        <a:noFill/>
      </c:spPr>
    </c:plotArea>
    <c:legend>
      <c:legendPos val="b"/>
      <c:layout>
        <c:manualLayout>
          <c:xMode val="edge"/>
          <c:yMode val="edge"/>
          <c:x val="0.18903315489307496"/>
          <c:y val="0.90877432082854603"/>
          <c:w val="0.61090856330499765"/>
          <c:h val="5.676144779432728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2021 и 2022 годах</a:t>
            </a:r>
          </a:p>
        </c:rich>
      </c:tx>
      <c:layout>
        <c:manualLayout>
          <c:xMode val="edge"/>
          <c:yMode val="edge"/>
          <c:x val="0.19533049335630692"/>
          <c:y val="1.0134430445359541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8.7633181594488213E-2"/>
          <c:y val="0.13347022587268995"/>
          <c:w val="0.86357806348425192"/>
          <c:h val="0.59697203532159904"/>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83</c:v>
                </c:pt>
                <c:pt idx="1">
                  <c:v>57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24</c:v>
                </c:pt>
                <c:pt idx="1">
                  <c:v>14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874E-2"/>
                  <c:y val="-1.3557470198453247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28</c:v>
                </c:pt>
                <c:pt idx="1">
                  <c:v>23</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3527217140431706E-2"/>
                  <c:y val="-1.8910434132902647E-2"/>
                </c:manualLayout>
              </c:layout>
              <c:showVal val="1"/>
            </c:dLbl>
            <c:dLbl>
              <c:idx val="1"/>
              <c:layout>
                <c:manualLayout>
                  <c:x val="1.4263195127952761E-2"/>
                  <c:y val="-1.2333746085840976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Лист1!$E$2:$E$3</c:f>
              <c:numCache>
                <c:formatCode>General</c:formatCode>
                <c:ptCount val="2"/>
                <c:pt idx="0">
                  <c:v>2</c:v>
                </c:pt>
                <c:pt idx="1">
                  <c:v>1</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90729747855E-2"/>
                  <c:y val="-1.2925994091843302E-2"/>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Лист1!$F$2:$F$3</c:f>
              <c:numCache>
                <c:formatCode>General</c:formatCode>
                <c:ptCount val="2"/>
                <c:pt idx="0">
                  <c:v>29</c:v>
                </c:pt>
                <c:pt idx="1">
                  <c:v>19</c:v>
                </c:pt>
              </c:numCache>
            </c:numRef>
          </c:val>
        </c:ser>
        <c:gapWidth val="94"/>
        <c:gapDepth val="280"/>
        <c:shape val="box"/>
        <c:axId val="65747584"/>
        <c:axId val="65778048"/>
        <c:axId val="0"/>
      </c:bar3DChart>
      <c:catAx>
        <c:axId val="65747584"/>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65778048"/>
        <c:crosses val="autoZero"/>
        <c:auto val="1"/>
        <c:lblAlgn val="ctr"/>
        <c:lblOffset val="100"/>
      </c:catAx>
      <c:valAx>
        <c:axId val="6577804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65747584"/>
        <c:crosses val="autoZero"/>
        <c:crossBetween val="between"/>
      </c:valAx>
      <c:spPr>
        <a:noFill/>
        <a:ln w="25392">
          <a:noFill/>
        </a:ln>
      </c:spPr>
    </c:plotArea>
    <c:legend>
      <c:legendPos val="b"/>
      <c:layout>
        <c:manualLayout>
          <c:xMode val="edge"/>
          <c:yMode val="edge"/>
          <c:x val="0.31688130140316612"/>
          <c:y val="0.81654905603063765"/>
          <c:w val="0.41476118818007407"/>
          <c:h val="0.16649093948873644"/>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50"/>
      <c:depthPercent val="120"/>
      <c:perspective val="20"/>
    </c:view3D>
    <c:plotArea>
      <c:layout>
        <c:manualLayout>
          <c:layoutTarget val="inner"/>
          <c:xMode val="edge"/>
          <c:yMode val="edge"/>
          <c:x val="0.24915977480986951"/>
          <c:y val="4.6904260140161511E-2"/>
          <c:w val="0.48478890870150582"/>
          <c:h val="0.7348086749719438"/>
        </c:manualLayout>
      </c:layout>
      <c:pie3DChart>
        <c:varyColors val="1"/>
        <c:ser>
          <c:idx val="0"/>
          <c:order val="0"/>
          <c:spPr>
            <a:ln>
              <a:solidFill>
                <a:sysClr val="windowText" lastClr="000000"/>
              </a:solidFill>
            </a:ln>
          </c:spPr>
          <c:explosion val="7"/>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Lbls>
            <c:dLbl>
              <c:idx val="0"/>
              <c:layout>
                <c:manualLayout>
                  <c:x val="0.10422784108508283"/>
                  <c:y val="-0.13952432868968287"/>
                </c:manualLayout>
              </c:layout>
              <c:showLegendKey val="1"/>
              <c:showVal val="1"/>
              <c:showCatName val="1"/>
              <c:showPercent val="1"/>
            </c:dLbl>
            <c:dLbl>
              <c:idx val="1"/>
              <c:layout>
                <c:manualLayout>
                  <c:x val="-0.18772256728778469"/>
                  <c:y val="1.8130426004441761E-4"/>
                </c:manualLayout>
              </c:layout>
              <c:showLegendKey val="1"/>
              <c:showVal val="1"/>
              <c:showCatName val="1"/>
              <c:showPercent val="1"/>
            </c:dLbl>
            <c:dLbl>
              <c:idx val="2"/>
              <c:delete val="1"/>
            </c:dLbl>
            <c:dLbl>
              <c:idx val="3"/>
              <c:delete val="1"/>
            </c:dLbl>
            <c:txPr>
              <a:bodyPr/>
              <a:lstStyle/>
              <a:p>
                <a:pPr>
                  <a:defRPr>
                    <a:solidFill>
                      <a:sysClr val="windowText" lastClr="000000"/>
                    </a:solidFill>
                  </a:defRPr>
                </a:pPr>
                <a:endParaRPr lang="ru-RU"/>
              </a:p>
            </c:txPr>
            <c:showLegendKey val="1"/>
            <c:showVal val="1"/>
            <c:showCatName val="1"/>
            <c:showPercent val="1"/>
          </c:dLbls>
          <c:cat>
            <c:strRef>
              <c:f>Лист1!$A$2:$A$5</c:f>
              <c:strCache>
                <c:ptCount val="4"/>
                <c:pt idx="0">
                  <c:v>связь</c:v>
                </c:pt>
                <c:pt idx="1">
                  <c:v>вещание</c:v>
                </c:pt>
                <c:pt idx="2">
                  <c:v>СМИ</c:v>
                </c:pt>
                <c:pt idx="3">
                  <c:v>ПД</c:v>
                </c:pt>
              </c:strCache>
            </c:strRef>
          </c:cat>
          <c:val>
            <c:numRef>
              <c:f>Лист1!$B$2:$B$5</c:f>
              <c:numCache>
                <c:formatCode>General</c:formatCode>
                <c:ptCount val="4"/>
                <c:pt idx="0">
                  <c:v>1</c:v>
                </c:pt>
                <c:pt idx="1">
                  <c:v>11</c:v>
                </c:pt>
                <c:pt idx="2">
                  <c:v>0</c:v>
                </c:pt>
                <c:pt idx="3">
                  <c:v>0</c:v>
                </c:pt>
              </c:numCache>
            </c:numRef>
          </c:val>
        </c:ser>
        <c:dLbls>
          <c:showVal val="1"/>
        </c:dLbls>
      </c:pie3DChart>
      <c:spPr>
        <a:noFill/>
        <a:ln w="25304">
          <a:noFill/>
        </a:ln>
        <a:scene3d>
          <a:camera prst="orthographicFront"/>
          <a:lightRig rig="threePt" dir="t"/>
        </a:scene3d>
        <a:sp3d>
          <a:bevelT w="6350"/>
        </a:sp3d>
      </c:spPr>
    </c:plotArea>
    <c:legend>
      <c:legendPos val="b"/>
      <c:layout>
        <c:manualLayout>
          <c:xMode val="edge"/>
          <c:yMode val="edge"/>
          <c:x val="0.27270096672698535"/>
          <c:y val="0.85570886331519957"/>
          <c:w val="0.43021746429655588"/>
          <c:h val="0.11865015001733469"/>
        </c:manualLayout>
      </c:layout>
      <c:spPr>
        <a:ln>
          <a:solidFill>
            <a:sysClr val="windowText" lastClr="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29105076308874"/>
          <c:y val="4.9709601519023108E-2"/>
          <c:w val="0.79391793282624357"/>
          <c:h val="0.82370831427086399"/>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tx>
                <c:rich>
                  <a:bodyPr/>
                  <a:lstStyle/>
                  <a:p>
                    <a:r>
                      <a:rPr lang="ru-RU" sz="600" b="0" i="0" u="none" strike="noStrike" baseline="0">
                        <a:latin typeface="Times New Roman" pitchFamily="18" charset="0"/>
                        <a:cs typeface="Times New Roman" pitchFamily="18" charset="0"/>
                      </a:rPr>
                      <a:t>мероприятия госконтроля </a:t>
                    </a:r>
                  </a:p>
                  <a:p>
                    <a:r>
                      <a:rPr lang="ru-RU" sz="600" b="0" i="0" u="none" strike="noStrike" baseline="0">
                        <a:latin typeface="Times New Roman" pitchFamily="18" charset="0"/>
                        <a:cs typeface="Times New Roman" pitchFamily="18" charset="0"/>
                      </a:rPr>
                      <a:t>без нарушений - 8</a:t>
                    </a:r>
                    <a:endParaRPr lang="ru-RU" sz="600" baseline="0">
                      <a:latin typeface="Times New Roman" pitchFamily="18" charset="0"/>
                      <a:cs typeface="Times New Roman" pitchFamily="18" charset="0"/>
                    </a:endParaRPr>
                  </a:p>
                  <a:p>
                    <a:r>
                      <a:rPr lang="ru-RU" sz="600">
                        <a:latin typeface="Times New Roman" pitchFamily="18" charset="0"/>
                        <a:cs typeface="Times New Roman" pitchFamily="18" charset="0"/>
                      </a:rPr>
                      <a:t>100%</a:t>
                    </a:r>
                    <a:endParaRPr lang="en-US" sz="600">
                      <a:latin typeface="Times New Roman" pitchFamily="18" charset="0"/>
                      <a:cs typeface="Times New Roman" pitchFamily="18" charset="0"/>
                    </a:endParaRPr>
                  </a:p>
                </c:rich>
              </c:tx>
              <c:showVal val="1"/>
            </c:dLbl>
            <c:dLbl>
              <c:idx val="1"/>
              <c:layout>
                <c:manualLayout>
                  <c:x val="-1.8940885230255345E-3"/>
                  <c:y val="1.1671922304675945E-2"/>
                </c:manualLayout>
              </c:layout>
              <c:tx>
                <c:rich>
                  <a:bodyPr/>
                  <a:lstStyle/>
                  <a:p>
                    <a:r>
                      <a:rPr lang="ru-RU" sz="600" b="0" i="0" baseline="0"/>
                      <a:t>мероприятия госконтроля     </a:t>
                    </a:r>
                  </a:p>
                  <a:p>
                    <a:r>
                      <a:rPr lang="ru-RU" sz="600" b="0" i="0" baseline="0"/>
                      <a:t>без нарушений -7</a:t>
                    </a:r>
                  </a:p>
                  <a:p>
                    <a:r>
                      <a:rPr lang="ru-RU" sz="600" b="0" i="0" baseline="0"/>
                      <a:t>58%</a:t>
                    </a:r>
                    <a:endParaRPr lang="en-US" sz="600" b="0" i="0" baseline="0"/>
                  </a:p>
                </c:rich>
              </c:tx>
              <c:showVal val="1"/>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8</c:v>
                </c:pt>
                <c:pt idx="1">
                  <c:v>7</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600" b="0" i="0" u="none" strike="noStrike" baseline="0">
                        <a:latin typeface="Times New Roman" pitchFamily="18" charset="0"/>
                        <a:cs typeface="Times New Roman" pitchFamily="18" charset="0"/>
                      </a:rPr>
                      <a:t>мероприятия госконтроля с выявленными</a:t>
                    </a:r>
                  </a:p>
                  <a:p>
                    <a:r>
                      <a:rPr lang="ru-RU" sz="600" b="0" i="0" u="none" strike="noStrike" baseline="0">
                        <a:latin typeface="Times New Roman" pitchFamily="18" charset="0"/>
                        <a:cs typeface="Times New Roman" pitchFamily="18" charset="0"/>
                      </a:rPr>
                      <a:t> нарушениями - 16</a:t>
                    </a:r>
                    <a:endParaRPr lang="ru-RU" sz="600">
                      <a:latin typeface="Times New Roman" pitchFamily="18" charset="0"/>
                      <a:cs typeface="Times New Roman" pitchFamily="18" charset="0"/>
                    </a:endParaRPr>
                  </a:p>
                  <a:p>
                    <a:r>
                      <a:rPr lang="ru-RU" sz="600">
                        <a:latin typeface="Times New Roman" pitchFamily="18" charset="0"/>
                        <a:cs typeface="Times New Roman" pitchFamily="18" charset="0"/>
                      </a:rPr>
                      <a:t> 67%</a:t>
                    </a:r>
                    <a:endParaRPr lang="en-US" sz="600">
                      <a:latin typeface="Times New Roman" pitchFamily="18" charset="0"/>
                      <a:cs typeface="Times New Roman" pitchFamily="18" charset="0"/>
                    </a:endParaRPr>
                  </a:p>
                </c:rich>
              </c:tx>
              <c:showVal val="1"/>
            </c:dLbl>
            <c:dLbl>
              <c:idx val="1"/>
              <c:layout>
                <c:manualLayout>
                  <c:x val="5.6816690527322867E-3"/>
                  <c:y val="-3.8462206612662635E-2"/>
                </c:manualLayout>
              </c:layout>
              <c:tx>
                <c:rich>
                  <a:bodyPr/>
                  <a:lstStyle/>
                  <a:p>
                    <a:r>
                      <a:rPr lang="ru-RU" sz="600" b="0" i="0" baseline="0"/>
                      <a:t>мероприятия госконтроля с выявленными</a:t>
                    </a:r>
                    <a:endParaRPr lang="ru-RU" sz="600"/>
                  </a:p>
                  <a:p>
                    <a:r>
                      <a:rPr lang="ru-RU" sz="600" b="0" i="0" baseline="0"/>
                      <a:t> нарушениями - 5 </a:t>
                    </a:r>
                  </a:p>
                  <a:p>
                    <a:r>
                      <a:rPr lang="ru-RU" sz="600" b="0" i="0" baseline="0"/>
                      <a:t>42</a:t>
                    </a:r>
                    <a:r>
                      <a:rPr lang="ru-RU" sz="600"/>
                      <a:t>%</a:t>
                    </a:r>
                    <a:endParaRPr lang="en-US" sz="600"/>
                  </a:p>
                </c:rich>
              </c:tx>
              <c:showVal val="1"/>
            </c:dLbl>
            <c:spPr>
              <a:solidFill>
                <a:sysClr val="window" lastClr="FFFFFF"/>
              </a:solidFill>
            </c:spPr>
            <c:txPr>
              <a:bodyPr/>
              <a:lstStyle/>
              <a:p>
                <a:pPr>
                  <a:defRPr sz="600">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1">
                  <c:v>5</c:v>
                </c:pt>
              </c:numCache>
            </c:numRef>
          </c:val>
        </c:ser>
        <c:dLbls>
          <c:showVal val="1"/>
        </c:dLbls>
        <c:gapWidth val="84"/>
        <c:shape val="box"/>
        <c:axId val="66175360"/>
        <c:axId val="66176896"/>
        <c:axId val="0"/>
      </c:bar3DChart>
      <c:catAx>
        <c:axId val="66175360"/>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66176896"/>
        <c:crosses val="autoZero"/>
        <c:auto val="1"/>
        <c:lblAlgn val="ctr"/>
        <c:lblOffset val="100"/>
      </c:catAx>
      <c:valAx>
        <c:axId val="66176896"/>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66175360"/>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a:t>
            </a:r>
            <a:r>
              <a:rPr lang="ru-RU" sz="1200" baseline="0">
                <a:latin typeface="Times New Roman" pitchFamily="18" charset="0"/>
                <a:cs typeface="Times New Roman" pitchFamily="18" charset="0"/>
              </a:rPr>
              <a:t> действующего законодательства в 2021</a:t>
            </a:r>
            <a:r>
              <a:rPr lang="ru-RU" sz="1200">
                <a:latin typeface="Times New Roman" pitchFamily="18" charset="0"/>
                <a:cs typeface="Times New Roman" pitchFamily="18" charset="0"/>
              </a:rPr>
              <a:t>  и 2022 годах</a:t>
            </a:r>
          </a:p>
        </c:rich>
      </c:tx>
      <c:layout>
        <c:manualLayout>
          <c:xMode val="edge"/>
          <c:yMode val="edge"/>
          <c:x val="0.12149232763674002"/>
          <c:y val="2.2390972459501713E-2"/>
        </c:manualLayout>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4256"/>
          <c:h val="0.5921170870590175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73510445863E-2"/>
                  <c:y val="-1.7315904854918577E-2"/>
                </c:manualLayout>
              </c:layout>
              <c:showVal val="1"/>
            </c:dLbl>
            <c:dLbl>
              <c:idx val="1"/>
              <c:layout>
                <c:manualLayout>
                  <c:x val="1.4088031056609419E-2"/>
                  <c:y val="-1.296928327645051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0</c:v>
                </c:pt>
                <c:pt idx="1">
                  <c:v>10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92424509977228E-3"/>
                  <c:y val="-1.5423540003218893E-2"/>
                </c:manualLayout>
              </c:layout>
              <c:showVal val="1"/>
            </c:dLbl>
            <c:dLbl>
              <c:idx val="1"/>
              <c:layout>
                <c:manualLayout>
                  <c:x val="1.06630968029279E-2"/>
                  <c:y val="-1.754162382866925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0</c:v>
                </c:pt>
                <c:pt idx="1">
                  <c:v>9</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dLbl>
            <c:dLbl>
              <c:idx val="1"/>
              <c:layout>
                <c:manualLayout>
                  <c:x val="1.5889855548033387E-2"/>
                  <c:y val="-2.042822560142078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0</c:v>
                </c:pt>
                <c:pt idx="1">
                  <c:v>1</c:v>
                </c:pt>
              </c:numCache>
            </c:numRef>
          </c:val>
        </c:ser>
        <c:ser>
          <c:idx val="3"/>
          <c:order val="3"/>
          <c:tx>
            <c:strRef>
              <c:f>Лист1!$E$1</c:f>
              <c:strCache>
                <c:ptCount val="1"/>
                <c:pt idx="0">
                  <c:v>СМИ</c:v>
                </c:pt>
              </c:strCache>
            </c:strRef>
          </c:tx>
          <c:spPr>
            <a:solidFill>
              <a:srgbClr val="1D518B"/>
            </a:solidFill>
          </c:spPr>
          <c:dLbls>
            <c:dLbl>
              <c:idx val="0"/>
              <c:layout>
                <c:manualLayout>
                  <c:x val="1.4401744205414783E-2"/>
                  <c:y val="-1.2476341481205635E-2"/>
                </c:manualLayout>
              </c:layout>
              <c:showVal val="1"/>
            </c:dLbl>
            <c:dLbl>
              <c:idx val="1"/>
              <c:layout>
                <c:manualLayout>
                  <c:x val="1.2602394454946439E-2"/>
                  <c:y val="-1.32935601479849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ОПД</c:v>
                </c:pt>
              </c:strCache>
            </c:strRef>
          </c:tx>
          <c:dLbls>
            <c:dLbl>
              <c:idx val="0"/>
              <c:layout>
                <c:manualLayout>
                  <c:x val="1.6202171346114499E-2"/>
                  <c:y val="-1.2476459279096429E-2"/>
                </c:manualLayout>
              </c:layout>
              <c:showVal val="1"/>
            </c:dLbl>
            <c:dLbl>
              <c:idx val="1"/>
              <c:layout>
                <c:manualLayout>
                  <c:x val="1.8003420649924572E-2"/>
                  <c:y val="-1.661681621801354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Лист1!$F$2:$F$3</c:f>
              <c:numCache>
                <c:formatCode>General</c:formatCode>
                <c:ptCount val="2"/>
                <c:pt idx="0">
                  <c:v>0</c:v>
                </c:pt>
                <c:pt idx="1">
                  <c:v>0</c:v>
                </c:pt>
              </c:numCache>
            </c:numRef>
          </c:val>
        </c:ser>
        <c:dLbls>
          <c:showVal val="1"/>
        </c:dLbls>
        <c:shape val="box"/>
        <c:axId val="105887616"/>
        <c:axId val="105889152"/>
        <c:axId val="0"/>
      </c:bar3DChart>
      <c:catAx>
        <c:axId val="1058876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05889152"/>
        <c:crosses val="autoZero"/>
        <c:auto val="1"/>
        <c:lblAlgn val="ctr"/>
        <c:lblOffset val="100"/>
      </c:catAx>
      <c:valAx>
        <c:axId val="10588915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05887616"/>
        <c:crosses val="autoZero"/>
        <c:crossBetween val="between"/>
      </c:valAx>
      <c:spPr>
        <a:noFill/>
      </c:spPr>
    </c:plotArea>
    <c:legend>
      <c:legendPos val="b"/>
      <c:layout>
        <c:manualLayout>
          <c:xMode val="edge"/>
          <c:yMode val="edge"/>
          <c:x val="0.26123204353709079"/>
          <c:y val="0.82060198759413272"/>
          <c:w val="0.41387071417587873"/>
          <c:h val="0.16496816685290344"/>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2021 и 2022 годах</a:t>
            </a:r>
            <a:endParaRPr lang="ru-RU" sz="1200"/>
          </a:p>
        </c:rich>
      </c:tx>
      <c:spPr>
        <a:noFill/>
      </c:spPr>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8112488903313963E-2"/>
          <c:y val="0.19428748506763738"/>
          <c:w val="0.83759895236887782"/>
          <c:h val="0.62855615213677463"/>
        </c:manualLayout>
      </c:layout>
      <c:bar3DChart>
        <c:barDir val="col"/>
        <c:grouping val="clustered"/>
        <c:ser>
          <c:idx val="0"/>
          <c:order val="0"/>
          <c:tx>
            <c:strRef>
              <c:f>Лист1!$B$1</c:f>
              <c:strCache>
                <c:ptCount val="1"/>
                <c:pt idx="0">
                  <c:v>связь</c:v>
                </c:pt>
              </c:strCache>
            </c:strRef>
          </c:tx>
          <c:spPr>
            <a:solidFill>
              <a:srgbClr val="FFFF00"/>
            </a:solidFill>
            <a:ln>
              <a:solidFill>
                <a:schemeClr val="tx1">
                  <a:lumMod val="85000"/>
                  <a:lumOff val="15000"/>
                </a:schemeClr>
              </a:solidFill>
            </a:ln>
          </c:spPr>
          <c:dLbls>
            <c:dLbl>
              <c:idx val="0"/>
              <c:layout>
                <c:manualLayout>
                  <c:x val="2.7276525960411895E-2"/>
                  <c:y val="-5.0782371821264091E-2"/>
                </c:manualLayout>
              </c:layout>
              <c:showVal val="1"/>
            </c:dLbl>
            <c:dLbl>
              <c:idx val="1"/>
              <c:layout>
                <c:manualLayout>
                  <c:x val="2.5213348887667276E-2"/>
                  <c:y val="-6.624128142220395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0</c:v>
                </c:pt>
                <c:pt idx="1">
                  <c:v>0</c:v>
                </c:pt>
              </c:numCache>
            </c:numRef>
          </c:val>
        </c:ser>
        <c:dLbls>
          <c:showVal val="1"/>
        </c:dLbls>
        <c:shape val="box"/>
        <c:axId val="110149632"/>
        <c:axId val="110151168"/>
        <c:axId val="0"/>
      </c:bar3DChart>
      <c:catAx>
        <c:axId val="11014963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0151168"/>
        <c:crosses val="autoZero"/>
        <c:auto val="1"/>
        <c:lblAlgn val="ctr"/>
        <c:lblOffset val="100"/>
      </c:catAx>
      <c:valAx>
        <c:axId val="110151168"/>
        <c:scaling>
          <c:orientation val="minMax"/>
          <c:min val="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0149632"/>
        <c:crosses val="autoZero"/>
        <c:crossBetween val="between"/>
      </c:valAx>
      <c:spPr>
        <a:noFill/>
      </c:spPr>
    </c:plotArea>
    <c:legend>
      <c:legendPos val="b"/>
      <c:layout>
        <c:manualLayout>
          <c:xMode val="edge"/>
          <c:yMode val="edge"/>
          <c:x val="0.41083149189556201"/>
          <c:y val="0.91973672422839992"/>
          <c:w val="0.19348213366924474"/>
          <c:h val="7.1578789993023029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2021 и 2022  годах</a:t>
            </a:r>
          </a:p>
        </c:rich>
      </c:tx>
      <c:layout>
        <c:manualLayout>
          <c:xMode val="edge"/>
          <c:yMode val="edge"/>
          <c:x val="0.15774493323895294"/>
          <c:y val="1.341432274702092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9.9489800172365833E-2"/>
          <c:y val="0.14986707927525847"/>
          <c:w val="0.88130634198617686"/>
          <c:h val="0.60456093345262241"/>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42016694118E-2"/>
                  <c:y val="-2.3007179661392506E-2"/>
                </c:manualLayout>
              </c:layout>
              <c:showVal val="1"/>
            </c:dLbl>
            <c:dLbl>
              <c:idx val="1"/>
              <c:layout>
                <c:manualLayout>
                  <c:x val="1.5878772729166431E-2"/>
                  <c:y val="-1.69003093363330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0</c:v>
                </c:pt>
                <c:pt idx="1">
                  <c:v>13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2475954582790116E-2"/>
                  <c:y val="-2.7207741607358595E-2"/>
                </c:manualLayout>
              </c:layout>
              <c:showVal val="1"/>
            </c:dLbl>
            <c:dLbl>
              <c:idx val="1"/>
              <c:layout>
                <c:manualLayout>
                  <c:x val="1.0746639856149633E-2"/>
                  <c:y val="-2.643361991943101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0</c:v>
                </c:pt>
                <c:pt idx="1">
                  <c:v>12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739613294823E-2"/>
                  <c:y val="-2.3663267552591051E-2"/>
                </c:manualLayout>
              </c:layout>
              <c:showVal val="1"/>
            </c:dLbl>
            <c:dLbl>
              <c:idx val="1"/>
              <c:layout>
                <c:manualLayout>
                  <c:x val="1.5878999820373302E-2"/>
                  <c:y val="-1.987755694726180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0</c:v>
                </c:pt>
                <c:pt idx="1">
                  <c:v>1</c:v>
                </c:pt>
              </c:numCache>
            </c:numRef>
          </c:val>
        </c:ser>
        <c:ser>
          <c:idx val="3"/>
          <c:order val="3"/>
          <c:tx>
            <c:strRef>
              <c:f>Лист1!$E$1</c:f>
              <c:strCache>
                <c:ptCount val="1"/>
                <c:pt idx="0">
                  <c:v>СМИ</c:v>
                </c:pt>
              </c:strCache>
            </c:strRef>
          </c:tx>
          <c:dPt>
            <c:idx val="0"/>
            <c:spPr>
              <a:solidFill>
                <a:srgbClr val="7030A0"/>
              </a:solidFill>
            </c:spPr>
          </c:dPt>
          <c:dPt>
            <c:idx val="1"/>
            <c:spPr>
              <a:solidFill>
                <a:srgbClr val="7030A0"/>
              </a:solidFill>
            </c:spPr>
          </c:dPt>
          <c:dLbls>
            <c:dLbl>
              <c:idx val="0"/>
              <c:layout>
                <c:manualLayout>
                  <c:x val="1.9249766750568265E-2"/>
                  <c:y val="-1.3414399940043188E-2"/>
                </c:manualLayout>
              </c:layout>
              <c:showVal val="1"/>
            </c:dLbl>
            <c:dLbl>
              <c:idx val="1"/>
              <c:layout>
                <c:manualLayout>
                  <c:x val="2.1174976240676272E-2"/>
                  <c:y val="-1.341432274702092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Лист1!$E$2:$E$3</c:f>
              <c:numCache>
                <c:formatCode>General</c:formatCode>
                <c:ptCount val="2"/>
                <c:pt idx="0">
                  <c:v>0</c:v>
                </c:pt>
                <c:pt idx="1">
                  <c:v>0</c:v>
                </c:pt>
              </c:numCache>
            </c:numRef>
          </c:val>
        </c:ser>
        <c:dLbls>
          <c:showVal val="1"/>
        </c:dLbls>
        <c:shape val="box"/>
        <c:axId val="110332160"/>
        <c:axId val="110346240"/>
        <c:axId val="0"/>
      </c:bar3DChart>
      <c:catAx>
        <c:axId val="110332160"/>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0346240"/>
        <c:crosses val="autoZero"/>
        <c:auto val="1"/>
        <c:lblAlgn val="ctr"/>
        <c:lblOffset val="100"/>
      </c:catAx>
      <c:valAx>
        <c:axId val="11034624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0332160"/>
        <c:crosses val="autoZero"/>
        <c:crossBetween val="between"/>
      </c:valAx>
      <c:spPr>
        <a:noFill/>
        <a:ln w="25330">
          <a:noFill/>
        </a:ln>
      </c:spPr>
    </c:plotArea>
    <c:legend>
      <c:legendPos val="b"/>
      <c:layout>
        <c:manualLayout>
          <c:xMode val="edge"/>
          <c:yMode val="edge"/>
          <c:x val="0.31863698855824918"/>
          <c:y val="0.82219675665541991"/>
          <c:w val="0.41420125514612255"/>
          <c:h val="0.1658877015373082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ysClr val="windowText" lastClr="000000"/>
                </a:solidFill>
                <a:latin typeface="Times New Roman"/>
                <a:ea typeface="Times New Roman"/>
                <a:cs typeface="Times New Roman"/>
              </a:defRPr>
            </a:pPr>
            <a:r>
              <a:rPr lang="ru-RU" sz="1200" baseline="0">
                <a:solidFill>
                  <a:sysClr val="windowText" lastClr="000000"/>
                </a:solidFill>
              </a:rPr>
              <a:t>Сравнительные</a:t>
            </a:r>
            <a:r>
              <a:rPr lang="ru-RU" sz="1200">
                <a:solidFill>
                  <a:sysClr val="windowText" lastClr="000000"/>
                </a:solidFill>
              </a:rPr>
              <a:t> данные за</a:t>
            </a:r>
            <a:r>
              <a:rPr lang="ru-RU" sz="1200" baseline="0">
                <a:solidFill>
                  <a:sysClr val="windowText" lastClr="000000"/>
                </a:solidFill>
              </a:rPr>
              <a:t> </a:t>
            </a:r>
            <a:r>
              <a:rPr lang="ru-RU" sz="1200">
                <a:solidFill>
                  <a:sysClr val="windowText" lastClr="000000"/>
                </a:solidFill>
              </a:rPr>
              <a:t>2021 и 2022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6886"/>
          <c:y val="0.15304423611156445"/>
          <c:w val="0.77695125128166964"/>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2.9785869239373246E-2"/>
                  <c:y val="-1.4016426340326399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4201907024709989E-2"/>
                  <c:y val="-2.0743384192704571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Sheet1!$B$2:$C$2</c:f>
              <c:numCache>
                <c:formatCode>General</c:formatCode>
                <c:ptCount val="2"/>
                <c:pt idx="0">
                  <c:v>6990</c:v>
                </c:pt>
                <c:pt idx="1">
                  <c:v>7049</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4200337163028492E-2"/>
                  <c:y val="-2.0743149180266252E-2"/>
                </c:manualLayout>
              </c:layout>
              <c:showVal val="1"/>
            </c:dLbl>
            <c:dLbl>
              <c:idx val="1"/>
              <c:layout>
                <c:manualLayout>
                  <c:x val="2.4200337163028492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Sheet1!$B$3:$C$3</c:f>
              <c:numCache>
                <c:formatCode>General</c:formatCode>
                <c:ptCount val="2"/>
                <c:pt idx="0">
                  <c:v>592</c:v>
                </c:pt>
                <c:pt idx="1">
                  <c:v>531</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8492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Sheet1!$B$4:$C$4</c:f>
              <c:numCache>
                <c:formatCode>General</c:formatCode>
                <c:ptCount val="2"/>
                <c:pt idx="0">
                  <c:v>547</c:v>
                </c:pt>
                <c:pt idx="1">
                  <c:v>546</c:v>
                </c:pt>
              </c:numCache>
            </c:numRef>
          </c:val>
        </c:ser>
        <c:dLbls>
          <c:showVal val="1"/>
        </c:dLbls>
        <c:shape val="box"/>
        <c:axId val="59696256"/>
        <c:axId val="59697792"/>
        <c:axId val="0"/>
      </c:bar3DChart>
      <c:catAx>
        <c:axId val="59696256"/>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9697792"/>
        <c:crosses val="autoZero"/>
        <c:auto val="1"/>
        <c:lblAlgn val="ctr"/>
        <c:lblOffset val="100"/>
        <c:tickLblSkip val="1"/>
        <c:tickMarkSkip val="1"/>
      </c:catAx>
      <c:valAx>
        <c:axId val="59697792"/>
        <c:scaling>
          <c:orientation val="minMax"/>
          <c:max val="8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59696256"/>
        <c:crosses val="autoZero"/>
        <c:crossBetween val="between"/>
      </c:valAx>
      <c:spPr>
        <a:noFill/>
      </c:spPr>
    </c:plotArea>
    <c:legend>
      <c:legendPos val="b"/>
      <c:layout>
        <c:manualLayout>
          <c:xMode val="edge"/>
          <c:yMode val="edge"/>
          <c:x val="0.31548426782528644"/>
          <c:y val="0.78361180238940198"/>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534E-2"/>
          <c:w val="0.91381268862733656"/>
          <c:h val="0.69055220883529556"/>
        </c:manualLayout>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84083553986467E-3"/>
                  <c:y val="-4.6511627906977104E-2"/>
                </c:manualLayout>
              </c:layout>
              <c:showVal val="1"/>
            </c:dLbl>
            <c:dLbl>
              <c:idx val="1"/>
              <c:layout>
                <c:manualLayout>
                  <c:x val="1.3822998469672321E-2"/>
                  <c:y val="-7.235126831553453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01.04.2021</c:v>
                </c:pt>
                <c:pt idx="1">
                  <c:v>по состоянию на 01.04.2022</c:v>
                </c:pt>
              </c:strCache>
            </c:strRef>
          </c:cat>
          <c:val>
            <c:numRef>
              <c:f>Лист1!$B$2:$B$3</c:f>
              <c:numCache>
                <c:formatCode>General</c:formatCode>
                <c:ptCount val="2"/>
                <c:pt idx="0">
                  <c:v>111</c:v>
                </c:pt>
                <c:pt idx="1">
                  <c:v>107</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1.3824293237657981E-2"/>
                  <c:y val="-9.8019453793518091E-2"/>
                </c:manualLayout>
              </c:layout>
              <c:showVal val="1"/>
            </c:dLbl>
            <c:dLbl>
              <c:idx val="1"/>
              <c:layout>
                <c:manualLayout>
                  <c:x val="1.7803199913144409E-2"/>
                  <c:y val="-9.374070944406055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01.04.2021</c:v>
                </c:pt>
                <c:pt idx="1">
                  <c:v>по состоянию на 01.04.2022</c:v>
                </c:pt>
              </c:strCache>
            </c:strRef>
          </c:cat>
          <c:val>
            <c:numRef>
              <c:f>Лист1!$C$2:$C$3</c:f>
              <c:numCache>
                <c:formatCode>General</c:formatCode>
                <c:ptCount val="2"/>
                <c:pt idx="0">
                  <c:v>2</c:v>
                </c:pt>
                <c:pt idx="1">
                  <c:v>2</c:v>
                </c:pt>
              </c:numCache>
            </c:numRef>
          </c:val>
        </c:ser>
        <c:dLbls>
          <c:showVal val="1"/>
        </c:dLbls>
        <c:shape val="cylinder"/>
        <c:axId val="110139648"/>
        <c:axId val="110256128"/>
        <c:axId val="0"/>
      </c:bar3DChart>
      <c:catAx>
        <c:axId val="110139648"/>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10256128"/>
        <c:crosses val="autoZero"/>
        <c:auto val="1"/>
        <c:lblAlgn val="ctr"/>
        <c:lblOffset val="100"/>
      </c:catAx>
      <c:valAx>
        <c:axId val="110256128"/>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10139648"/>
        <c:crosses val="autoZero"/>
        <c:crossBetween val="between"/>
        <c:majorUnit val="20"/>
        <c:minorUnit val="5"/>
      </c:valAx>
    </c:plotArea>
    <c:legend>
      <c:legendPos val="r"/>
      <c:layout>
        <c:manualLayout>
          <c:xMode val="edge"/>
          <c:yMode val="edge"/>
          <c:x val="0.15425779103763262"/>
          <c:y val="0.86283669718902789"/>
          <c:w val="0.68893852613465312"/>
          <c:h val="0.1142769542864667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54274"/>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9.8685340316025695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01.04.2021</c:v>
                </c:pt>
                <c:pt idx="1">
                  <c:v>по состоянию на 01.04.2022</c:v>
                </c:pt>
              </c:strCache>
            </c:strRef>
          </c:cat>
          <c:val>
            <c:numRef>
              <c:f>Лист1!$B$2:$B$3</c:f>
              <c:numCache>
                <c:formatCode>General</c:formatCode>
                <c:ptCount val="2"/>
                <c:pt idx="0">
                  <c:v>5</c:v>
                </c:pt>
                <c:pt idx="1">
                  <c:v>5</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7.8948272252806102E-3"/>
                  <c:y val="0"/>
                </c:manualLayout>
              </c:layout>
              <c:showVal val="1"/>
            </c:dLbl>
            <c:dLbl>
              <c:idx val="1"/>
              <c:layout>
                <c:manualLayout>
                  <c:x val="1.1842240837920907E-2"/>
                  <c:y val="3.9893823003362494E-17"/>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01.04.2021</c:v>
                </c:pt>
                <c:pt idx="1">
                  <c:v>по состоянию на 01.04.2022</c:v>
                </c:pt>
              </c:strCache>
            </c:strRef>
          </c:cat>
          <c:val>
            <c:numRef>
              <c:f>Лист1!$C$2:$C$3</c:f>
              <c:numCache>
                <c:formatCode>General</c:formatCode>
                <c:ptCount val="2"/>
                <c:pt idx="0">
                  <c:v>1</c:v>
                </c:pt>
                <c:pt idx="1">
                  <c:v>1</c:v>
                </c:pt>
              </c:numCache>
            </c:numRef>
          </c:val>
        </c:ser>
        <c:dLbls>
          <c:showVal val="1"/>
        </c:dLbls>
        <c:shape val="cylinder"/>
        <c:axId val="110298240"/>
        <c:axId val="110299776"/>
        <c:axId val="0"/>
      </c:bar3DChart>
      <c:catAx>
        <c:axId val="110298240"/>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10299776"/>
        <c:crosses val="autoZero"/>
        <c:auto val="1"/>
        <c:lblAlgn val="ctr"/>
        <c:lblOffset val="100"/>
      </c:catAx>
      <c:valAx>
        <c:axId val="110299776"/>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0298240"/>
        <c:crosses val="autoZero"/>
        <c:crossBetween val="between"/>
      </c:valAx>
      <c:spPr>
        <a:noFill/>
        <a:ln w="25361">
          <a:noFill/>
        </a:ln>
      </c:spPr>
    </c:plotArea>
    <c:legend>
      <c:legendPos val="r"/>
      <c:layout>
        <c:manualLayout>
          <c:xMode val="edge"/>
          <c:yMode val="edge"/>
          <c:x val="0.16583913639848971"/>
          <c:y val="0.84046969822101769"/>
          <c:w val="0.68315342680984725"/>
          <c:h val="0.1190101602773557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9.3852371337795767E-2"/>
          <c:y val="6.2009172524196986E-2"/>
          <c:w val="0.8685944955184568"/>
          <c:h val="0.62046653259383"/>
        </c:manualLayout>
      </c:layout>
      <c:bar3DChart>
        <c:barDir val="col"/>
        <c:grouping val="clustered"/>
        <c:ser>
          <c:idx val="0"/>
          <c:order val="0"/>
          <c:tx>
            <c:strRef>
              <c:f>Sheet1!$A$2</c:f>
              <c:strCache>
                <c:ptCount val="1"/>
                <c:pt idx="0">
                  <c:v>количество полученных актов</c:v>
                </c:pt>
              </c:strCache>
            </c:strRef>
          </c:tx>
          <c:spPr>
            <a:solidFill>
              <a:srgbClr val="00CC99"/>
            </a:solidFill>
            <a:ln w="10348">
              <a:solidFill>
                <a:srgbClr val="000000"/>
              </a:solidFill>
              <a:prstDash val="solid"/>
            </a:ln>
          </c:spPr>
          <c:dLbls>
            <c:dLbl>
              <c:idx val="0"/>
              <c:layout>
                <c:manualLayout>
                  <c:x val="1.7203160179025401E-2"/>
                  <c:y val="-1.0408068924191721E-2"/>
                </c:manualLayout>
              </c:layout>
              <c:showVal val="1"/>
            </c:dLbl>
            <c:dLbl>
              <c:idx val="1"/>
              <c:layout>
                <c:manualLayout>
                  <c:x val="1.8692600060930941E-2"/>
                  <c:y val="-1.7135013667835659E-2"/>
                </c:manualLayout>
              </c:layout>
              <c:showVal val="1"/>
            </c:dLbl>
            <c:dLbl>
              <c:idx val="2"/>
              <c:layout>
                <c:manualLayout>
                  <c:x val="1.6750949000614641E-2"/>
                  <c:y val="-1.4433552668403083E-2"/>
                </c:manualLayout>
              </c:layout>
              <c:showVal val="1"/>
            </c:dLbl>
            <c:dLbl>
              <c:idx val="3"/>
              <c:layout>
                <c:manualLayout>
                  <c:x val="1.8064077121945892E-2"/>
                  <c:y val="-1.443355266840308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Sheet1!$B$2:$C$2</c:f>
              <c:numCache>
                <c:formatCode>General</c:formatCode>
                <c:ptCount val="2"/>
                <c:pt idx="0">
                  <c:v>8</c:v>
                </c:pt>
                <c:pt idx="1">
                  <c:v>3</c:v>
                </c:pt>
              </c:numCache>
            </c:numRef>
          </c:val>
        </c:ser>
        <c:ser>
          <c:idx val="1"/>
          <c:order val="1"/>
          <c:tx>
            <c:strRef>
              <c:f>Sheet1!$A$3</c:f>
              <c:strCache>
                <c:ptCount val="1"/>
                <c:pt idx="0">
                  <c:v>количество составленных протоколов об АПН</c:v>
                </c:pt>
              </c:strCache>
            </c:strRef>
          </c:tx>
          <c:spPr>
            <a:ln>
              <a:solidFill>
                <a:srgbClr val="000000"/>
              </a:solidFill>
            </a:ln>
          </c:spPr>
          <c:dLbls>
            <c:dLbl>
              <c:idx val="0"/>
              <c:layout>
                <c:manualLayout>
                  <c:x val="1.3548675483618926E-2"/>
                  <c:y val="-2.5259001294757864E-2"/>
                </c:manualLayout>
              </c:layout>
              <c:showVal val="1"/>
            </c:dLbl>
            <c:dLbl>
              <c:idx val="1"/>
              <c:layout>
                <c:manualLayout>
                  <c:x val="1.548420055270671E-2"/>
                  <c:y val="-2.5259285419811619E-2"/>
                </c:manualLayout>
              </c:layout>
              <c:showVal val="1"/>
            </c:dLbl>
            <c:dLbl>
              <c:idx val="2"/>
              <c:layout>
                <c:manualLayout>
                  <c:x val="1.1613150414530765E-2"/>
                  <c:y val="-7.2167763342018713E-3"/>
                </c:manualLayout>
              </c:layout>
              <c:showVal val="1"/>
            </c:dLbl>
            <c:dLbl>
              <c:idx val="3"/>
              <c:layout>
                <c:manualLayout>
                  <c:x val="5.8065752072650155E-3"/>
                  <c:y val="0"/>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Sheet1!$B$3:$C$3</c:f>
              <c:numCache>
                <c:formatCode>General</c:formatCode>
                <c:ptCount val="2"/>
                <c:pt idx="0">
                  <c:v>5</c:v>
                </c:pt>
                <c:pt idx="1">
                  <c:v>2</c:v>
                </c:pt>
              </c:numCache>
            </c:numRef>
          </c:val>
        </c:ser>
        <c:ser>
          <c:idx val="2"/>
          <c:order val="2"/>
          <c:tx>
            <c:strRef>
              <c:f>Sheet1!$A$4</c:f>
              <c:strCache>
                <c:ptCount val="1"/>
                <c:pt idx="0">
                  <c:v>количество направленных операторам связи писем</c:v>
                </c:pt>
              </c:strCache>
            </c:strRef>
          </c:tx>
          <c:spPr>
            <a:ln>
              <a:solidFill>
                <a:sysClr val="windowText" lastClr="000000"/>
              </a:solidFill>
            </a:ln>
          </c:spPr>
          <c:dLbls>
            <c:dLbl>
              <c:idx val="0"/>
              <c:layout>
                <c:manualLayout>
                  <c:x val="1.9355250690883521E-2"/>
                  <c:y val="-1.8041940835503811E-2"/>
                </c:manualLayout>
              </c:layout>
              <c:showVal val="1"/>
            </c:dLbl>
            <c:dLbl>
              <c:idx val="1"/>
              <c:layout>
                <c:manualLayout>
                  <c:x val="2.7097350967236811E-2"/>
                  <c:y val="-1.082516450130226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Sheet1!$B$4:$C$4</c:f>
              <c:numCache>
                <c:formatCode>General</c:formatCode>
                <c:ptCount val="2"/>
                <c:pt idx="0">
                  <c:v>2</c:v>
                </c:pt>
                <c:pt idx="1">
                  <c:v>2</c:v>
                </c:pt>
              </c:numCache>
            </c:numRef>
          </c:val>
        </c:ser>
        <c:dLbls>
          <c:showVal val="1"/>
        </c:dLbls>
        <c:shape val="box"/>
        <c:axId val="110920832"/>
        <c:axId val="110922368"/>
        <c:axId val="0"/>
      </c:bar3DChart>
      <c:catAx>
        <c:axId val="110920832"/>
        <c:scaling>
          <c:orientation val="minMax"/>
        </c:scaling>
        <c:axPos val="b"/>
        <c:numFmt formatCode="General"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0922368"/>
        <c:crosses val="autoZero"/>
        <c:auto val="1"/>
        <c:lblAlgn val="ctr"/>
        <c:lblOffset val="100"/>
        <c:tickLblSkip val="1"/>
        <c:tickMarkSkip val="1"/>
      </c:catAx>
      <c:valAx>
        <c:axId val="11092236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0920832"/>
        <c:crosses val="autoZero"/>
        <c:crossBetween val="between"/>
      </c:valAx>
      <c:spPr>
        <a:noFill/>
      </c:spPr>
    </c:plotArea>
    <c:legend>
      <c:legendPos val="b"/>
      <c:layout>
        <c:manualLayout>
          <c:xMode val="edge"/>
          <c:yMode val="edge"/>
          <c:x val="0.11418973053071339"/>
          <c:y val="0.80109257447698967"/>
          <c:w val="0.83742214274207816"/>
          <c:h val="0.11701406163297465"/>
        </c:manualLayout>
      </c:layout>
      <c:spPr>
        <a:noFill/>
        <a:ln w="2587">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w="0">
      <a:solidFill>
        <a:sysClr val="windowText" lastClr="000000">
          <a:alpha val="0"/>
        </a:sysClr>
      </a:solid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2021 и 2022 годах</a:t>
            </a:r>
          </a:p>
        </c:rich>
      </c:tx>
      <c:layout>
        <c:manualLayout>
          <c:xMode val="edge"/>
          <c:yMode val="edge"/>
          <c:x val="0.15084859215084193"/>
          <c:y val="1.6701411018140631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6576413655538134E-2"/>
          <c:y val="0.16587083976680164"/>
          <c:w val="0.88021281962719999"/>
          <c:h val="0.57861562206753203"/>
        </c:manualLayout>
      </c:layout>
      <c:bar3DChart>
        <c:barDir val="col"/>
        <c:grouping val="clustered"/>
        <c:ser>
          <c:idx val="0"/>
          <c:order val="0"/>
          <c:tx>
            <c:strRef>
              <c:f>Лист1!$B$1</c:f>
              <c:strCache>
                <c:ptCount val="1"/>
                <c:pt idx="0">
                  <c:v>зарегистрировано </c:v>
                </c:pt>
              </c:strCache>
            </c:strRef>
          </c:tx>
          <c:spPr>
            <a:solidFill>
              <a:srgbClr val="FF33CC"/>
            </a:solidFill>
            <a:ln>
              <a:solidFill>
                <a:schemeClr val="tx1">
                  <a:lumMod val="85000"/>
                  <a:lumOff val="15000"/>
                </a:schemeClr>
              </a:solidFill>
            </a:ln>
          </c:spPr>
          <c:dLbls>
            <c:dLbl>
              <c:idx val="0"/>
              <c:layout>
                <c:manualLayout>
                  <c:x val="2.0947603771750752E-2"/>
                  <c:y val="-2.6741281485600295E-2"/>
                </c:manualLayout>
              </c:layout>
              <c:showVal val="1"/>
            </c:dLbl>
            <c:dLbl>
              <c:idx val="1"/>
              <c:layout>
                <c:manualLayout>
                  <c:x val="1.5878894637111791E-2"/>
                  <c:y val="-1.62567466123101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6</c:v>
                </c:pt>
                <c:pt idx="1">
                  <c:v>3</c:v>
                </c:pt>
              </c:numCache>
            </c:numRef>
          </c:val>
        </c:ser>
        <c:ser>
          <c:idx val="1"/>
          <c:order val="1"/>
          <c:tx>
            <c:strRef>
              <c:f>Лист1!$C$1</c:f>
              <c:strCache>
                <c:ptCount val="1"/>
                <c:pt idx="0">
                  <c:v>внесено изменений</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1</c:v>
                </c:pt>
                <c:pt idx="1">
                  <c:v>2</c:v>
                </c:pt>
              </c:numCache>
            </c:numRef>
          </c:val>
        </c:ser>
        <c:ser>
          <c:idx val="2"/>
          <c:order val="2"/>
          <c:tx>
            <c:strRef>
              <c:f>Лист1!$D$1</c:f>
              <c:strCache>
                <c:ptCount val="1"/>
                <c:pt idx="0">
                  <c:v>снято с учета</c:v>
                </c:pt>
              </c:strCache>
            </c:strRef>
          </c:tx>
          <c:spPr>
            <a:solidFill>
              <a:srgbClr val="FFFF00"/>
            </a:solidFill>
            <a:ln>
              <a:solidFill>
                <a:schemeClr val="tx1">
                  <a:lumMod val="95000"/>
                  <a:lumOff val="5000"/>
                </a:schemeClr>
              </a:solidFill>
            </a:ln>
          </c:spPr>
          <c:dLbls>
            <c:dLbl>
              <c:idx val="0"/>
              <c:layout>
                <c:manualLayout>
                  <c:x val="1.6420175176476821E-2"/>
                  <c:y val="-1.8379856119118201E-2"/>
                </c:manualLayout>
              </c:layout>
              <c:showVal val="1"/>
            </c:dLbl>
            <c:dLbl>
              <c:idx val="1"/>
              <c:layout>
                <c:manualLayout>
                  <c:x val="1.5878872680614883E-2"/>
                  <c:y val="-1.91391556553736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21</c:v>
                </c:pt>
                <c:pt idx="1">
                  <c:v>38</c:v>
                </c:pt>
              </c:numCache>
            </c:numRef>
          </c:val>
        </c:ser>
        <c:dLbls>
          <c:showVal val="1"/>
        </c:dLbls>
        <c:shape val="box"/>
        <c:axId val="110990464"/>
        <c:axId val="110992000"/>
        <c:axId val="0"/>
      </c:bar3DChart>
      <c:catAx>
        <c:axId val="11099046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0992000"/>
        <c:crosses val="autoZero"/>
        <c:auto val="1"/>
        <c:lblAlgn val="ctr"/>
        <c:lblOffset val="100"/>
      </c:catAx>
      <c:valAx>
        <c:axId val="110992000"/>
        <c:scaling>
          <c:orientation val="minMax"/>
          <c:max val="5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0990464"/>
        <c:crosses val="autoZero"/>
        <c:crossBetween val="between"/>
      </c:valAx>
      <c:spPr>
        <a:noFill/>
        <a:ln w="25330">
          <a:noFill/>
        </a:ln>
      </c:spPr>
    </c:plotArea>
    <c:legend>
      <c:legendPos val="b"/>
      <c:layout>
        <c:manualLayout>
          <c:xMode val="edge"/>
          <c:yMode val="edge"/>
          <c:x val="0.27960470788290964"/>
          <c:y val="0.85295027397805245"/>
          <c:w val="0.45018230168679485"/>
          <c:h val="0.1291002900451474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2021</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2022 годах</a:t>
            </a:r>
          </a:p>
        </c:rich>
      </c:tx>
    </c:title>
    <c:plotArea>
      <c:layout>
        <c:manualLayout>
          <c:layoutTarget val="inner"/>
          <c:xMode val="edge"/>
          <c:yMode val="edge"/>
          <c:x val="8.4754566090422145E-2"/>
          <c:y val="0.19804653906110894"/>
          <c:w val="0.89371425083812861"/>
          <c:h val="0.5374671016521995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2.1536801291908988E-2"/>
                  <c:y val="8.0343580185081254E-2"/>
                </c:manualLayout>
              </c:layout>
              <c:dLblPos val="t"/>
              <c:showVal val="1"/>
            </c:dLbl>
            <c:dLbl>
              <c:idx val="1"/>
              <c:layout>
                <c:manualLayout>
                  <c:x val="1.1747430249634956E-2"/>
                  <c:y val="9.5744680851063843E-2"/>
                </c:manualLayout>
              </c:layout>
              <c:dLblPos val="t"/>
              <c:showVal val="1"/>
            </c:dLbl>
            <c:dLbl>
              <c:idx val="2"/>
              <c:layout>
                <c:manualLayout>
                  <c:x val="5.8735609590651414E-3"/>
                  <c:y val="8.2493741400102419E-2"/>
                </c:manualLayout>
              </c:layout>
              <c:dLblPos val="t"/>
              <c:showVal val="1"/>
            </c:dLbl>
            <c:dLbl>
              <c:idx val="3"/>
              <c:layout>
                <c:manualLayout>
                  <c:x val="1.1747430249634956E-2"/>
                  <c:y val="9.2198581560283696E-2"/>
                </c:manualLayout>
              </c:layout>
              <c:dLblPos val="t"/>
              <c:showVal val="1"/>
            </c:dLbl>
            <c:dLbl>
              <c:idx val="4"/>
              <c:layout>
                <c:manualLayout>
                  <c:x val="-4.4531326098938034E-2"/>
                  <c:y val="3.8753714505466441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2021 года</c:v>
                </c:pt>
                <c:pt idx="1">
                  <c:v>2 квартал 2021 года</c:v>
                </c:pt>
                <c:pt idx="2">
                  <c:v>3 квартал 2021 года</c:v>
                </c:pt>
                <c:pt idx="3">
                  <c:v>4 квартал 2021 года</c:v>
                </c:pt>
                <c:pt idx="4">
                  <c:v>1 квартал 2022 года</c:v>
                </c:pt>
              </c:strCache>
            </c:strRef>
          </c:cat>
          <c:val>
            <c:numRef>
              <c:f>Sheet1!$B$2:$F$2</c:f>
              <c:numCache>
                <c:formatCode>0.0%</c:formatCode>
                <c:ptCount val="5"/>
                <c:pt idx="0">
                  <c:v>0.85300000000000065</c:v>
                </c:pt>
                <c:pt idx="1">
                  <c:v>0.91200000000000003</c:v>
                </c:pt>
                <c:pt idx="2">
                  <c:v>0.83000000000000063</c:v>
                </c:pt>
                <c:pt idx="3">
                  <c:v>0.84200000000000064</c:v>
                </c:pt>
                <c:pt idx="4">
                  <c:v>0.78400000000000003</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1"/>
              <c:layout>
                <c:manualLayout>
                  <c:x val="3.9158100832109646E-3"/>
                  <c:y val="0"/>
                </c:manualLayout>
              </c:layout>
              <c:dLblPos val="t"/>
              <c:showVal val="1"/>
            </c:dLbl>
            <c:dLbl>
              <c:idx val="4"/>
              <c:layout>
                <c:manualLayout>
                  <c:x val="-4.3552944208188824E-2"/>
                  <c:y val="-3.3738602044671238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2021 года</c:v>
                </c:pt>
                <c:pt idx="1">
                  <c:v>2 квартал 2021 года</c:v>
                </c:pt>
                <c:pt idx="2">
                  <c:v>3 квартал 2021 года</c:v>
                </c:pt>
                <c:pt idx="3">
                  <c:v>4 квартал 2021 года</c:v>
                </c:pt>
                <c:pt idx="4">
                  <c:v>1 квартал 2022 года</c:v>
                </c:pt>
              </c:strCache>
            </c:strRef>
          </c:cat>
          <c:val>
            <c:numRef>
              <c:f>Sheet1!$B$3:$F$3</c:f>
              <c:numCache>
                <c:formatCode>0.0%</c:formatCode>
                <c:ptCount val="5"/>
                <c:pt idx="0">
                  <c:v>0.95300000000000062</c:v>
                </c:pt>
                <c:pt idx="1">
                  <c:v>0.96000000000000063</c:v>
                </c:pt>
                <c:pt idx="2">
                  <c:v>0.93799999999999994</c:v>
                </c:pt>
                <c:pt idx="3">
                  <c:v>0.90700000000000003</c:v>
                </c:pt>
                <c:pt idx="4">
                  <c:v>0.94399999999999995</c:v>
                </c:pt>
              </c:numCache>
            </c:numRef>
          </c:val>
        </c:ser>
        <c:dLbls>
          <c:showVal val="1"/>
        </c:dLbls>
        <c:marker val="1"/>
        <c:axId val="110964736"/>
        <c:axId val="110966272"/>
      </c:lineChart>
      <c:catAx>
        <c:axId val="11096473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10966272"/>
        <c:crossesAt val="0"/>
        <c:lblAlgn val="ctr"/>
        <c:lblOffset val="100"/>
        <c:tickLblSkip val="1"/>
        <c:tickMarkSkip val="1"/>
      </c:catAx>
      <c:valAx>
        <c:axId val="11096627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10964736"/>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5887089003743393"/>
          <c:y val="0.86546428809562759"/>
          <c:w val="0.75664334909678665"/>
          <c:h val="8.8715827337265768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2021-2022 годах</a:t>
            </a:r>
          </a:p>
        </c:rich>
      </c:tx>
      <c:layout>
        <c:manualLayout>
          <c:xMode val="edge"/>
          <c:yMode val="edge"/>
          <c:x val="0.11576470588235629"/>
          <c:y val="4.9217002237137104E-2"/>
        </c:manualLayout>
      </c:layout>
    </c:title>
    <c:plotArea>
      <c:layout>
        <c:manualLayout>
          <c:layoutTarget val="inner"/>
          <c:xMode val="edge"/>
          <c:yMode val="edge"/>
          <c:x val="9.4657464847765743E-2"/>
          <c:y val="0.23976945920830631"/>
          <c:w val="0.89358384386680056"/>
          <c:h val="0.52678566341485944"/>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5.8624363131079375E-3"/>
                  <c:y val="4.3617147856517983E-2"/>
                </c:manualLayout>
              </c:layout>
              <c:dLblPos val="ctr"/>
              <c:showVal val="1"/>
            </c:dLbl>
            <c:dLbl>
              <c:idx val="1"/>
              <c:layout>
                <c:manualLayout>
                  <c:x val="2.9451874071296652E-3"/>
                  <c:y val="3.4699990859351611E-2"/>
                </c:manualLayout>
              </c:layout>
              <c:dLblPos val="ctr"/>
              <c:showVal val="1"/>
            </c:dLbl>
            <c:dLbl>
              <c:idx val="2"/>
              <c:layout>
                <c:manualLayout>
                  <c:x val="5.8794586730929934E-3"/>
                  <c:y val="3.4085696643584878E-2"/>
                </c:manualLayout>
              </c:layout>
              <c:dLblPos val="ctr"/>
              <c:showVal val="1"/>
            </c:dLbl>
            <c:dLbl>
              <c:idx val="3"/>
              <c:layout>
                <c:manualLayout>
                  <c:x val="0"/>
                  <c:y val="3.6516851329961783E-2"/>
                </c:manualLayout>
              </c:layout>
              <c:dLblPos val="ctr"/>
              <c:showVal val="1"/>
            </c:dLbl>
            <c:dLbl>
              <c:idx val="4"/>
              <c:layout>
                <c:manualLayout>
                  <c:x val="7.8565234397550802E-3"/>
                  <c:y val="2.8987965208668191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2021 года</c:v>
                </c:pt>
                <c:pt idx="1">
                  <c:v>2 квартал 2021 года</c:v>
                </c:pt>
                <c:pt idx="2">
                  <c:v>3 квартал 2021 года</c:v>
                </c:pt>
                <c:pt idx="3">
                  <c:v>4 квартал 2021 года</c:v>
                </c:pt>
                <c:pt idx="4">
                  <c:v>1 квартал 2022 года</c:v>
                </c:pt>
              </c:strCache>
            </c:strRef>
          </c:cat>
          <c:val>
            <c:numRef>
              <c:f>Sheet1!$B$2:$F$2</c:f>
              <c:numCache>
                <c:formatCode>0.0%</c:formatCode>
                <c:ptCount val="5"/>
                <c:pt idx="0">
                  <c:v>0.94299999999999995</c:v>
                </c:pt>
                <c:pt idx="1">
                  <c:v>0.93600000000000005</c:v>
                </c:pt>
                <c:pt idx="2">
                  <c:v>0.97700000000000065</c:v>
                </c:pt>
                <c:pt idx="3">
                  <c:v>0.97600000000000064</c:v>
                </c:pt>
                <c:pt idx="4">
                  <c:v>0.95500000000000063</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1.5666666666666669E-2"/>
                  <c:y val="-3.1766029246344203E-2"/>
                </c:manualLayout>
              </c:layout>
              <c:dLblPos val="ctr"/>
              <c:showVal val="1"/>
            </c:dLbl>
            <c:dLbl>
              <c:idx val="1"/>
              <c:layout>
                <c:manualLayout>
                  <c:x val="1.5671296296295941E-3"/>
                  <c:y val="-3.8528664633440027E-2"/>
                </c:manualLayout>
              </c:layout>
              <c:dLblPos val="ctr"/>
              <c:showVal val="1"/>
            </c:dLbl>
            <c:dLbl>
              <c:idx val="2"/>
              <c:layout>
                <c:manualLayout>
                  <c:x val="-4.6301026432029939E-7"/>
                  <c:y val="-3.4660168482335815E-2"/>
                </c:manualLayout>
              </c:layout>
              <c:dLblPos val="ctr"/>
              <c:showVal val="1"/>
            </c:dLbl>
            <c:dLbl>
              <c:idx val="3"/>
              <c:layout>
                <c:manualLayout>
                  <c:x val="5.8802754614617134E-3"/>
                  <c:y val="-3.0274394685766679E-2"/>
                </c:manualLayout>
              </c:layout>
              <c:dLblPos val="ctr"/>
              <c:showVal val="1"/>
            </c:dLbl>
            <c:dLbl>
              <c:idx val="4"/>
              <c:layout>
                <c:manualLayout>
                  <c:x val="-1.9473239534426201E-3"/>
                  <c:y val="-3.7411059675041082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2021 года</c:v>
                </c:pt>
                <c:pt idx="1">
                  <c:v>2 квартал 2021 года</c:v>
                </c:pt>
                <c:pt idx="2">
                  <c:v>3 квартал 2021 года</c:v>
                </c:pt>
                <c:pt idx="3">
                  <c:v>4 квартал 2021 года</c:v>
                </c:pt>
                <c:pt idx="4">
                  <c:v>1 квартал 2022 года</c:v>
                </c:pt>
              </c:strCache>
            </c:strRef>
          </c:cat>
          <c:val>
            <c:numRef>
              <c:f>Sheet1!$B$3:$F$3</c:f>
              <c:numCache>
                <c:formatCode>0.0%</c:formatCode>
                <c:ptCount val="5"/>
                <c:pt idx="0">
                  <c:v>0.96400000000000063</c:v>
                </c:pt>
                <c:pt idx="1">
                  <c:v>1</c:v>
                </c:pt>
                <c:pt idx="2">
                  <c:v>1</c:v>
                </c:pt>
                <c:pt idx="3">
                  <c:v>1</c:v>
                </c:pt>
                <c:pt idx="4">
                  <c:v>0.995</c:v>
                </c:pt>
              </c:numCache>
            </c:numRef>
          </c:val>
        </c:ser>
        <c:dLbls>
          <c:showVal val="1"/>
        </c:dLbls>
        <c:marker val="1"/>
        <c:axId val="111438464"/>
        <c:axId val="111473024"/>
      </c:lineChart>
      <c:catAx>
        <c:axId val="111438464"/>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11473024"/>
        <c:crossesAt val="0"/>
        <c:lblAlgn val="ctr"/>
        <c:lblOffset val="100"/>
        <c:tickLblSkip val="1"/>
        <c:tickMarkSkip val="1"/>
      </c:catAx>
      <c:valAx>
        <c:axId val="111473024"/>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11438464"/>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7652295198317866"/>
          <c:y val="0.88544397193830648"/>
          <c:w val="0.70378245496831182"/>
          <c:h val="9.194570367170334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9029"/>
          <c:y val="6.5090555639774908E-2"/>
          <c:w val="0.84933842592592557"/>
          <c:h val="0.7265777904602243"/>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2021 года</c:v>
                </c:pt>
                <c:pt idx="1">
                  <c:v>1 квартал 2022 года</c:v>
                </c:pt>
              </c:strCache>
            </c:strRef>
          </c:cat>
          <c:val>
            <c:numRef>
              <c:f>Лист1!$B$2:$C$2</c:f>
              <c:numCache>
                <c:formatCode>General</c:formatCode>
                <c:ptCount val="2"/>
                <c:pt idx="0">
                  <c:v>11</c:v>
                </c:pt>
                <c:pt idx="1">
                  <c:v>4</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2021 года</c:v>
                </c:pt>
                <c:pt idx="1">
                  <c:v>1 квартал 2022 года</c:v>
                </c:pt>
              </c:strCache>
            </c:strRef>
          </c:cat>
          <c:val>
            <c:numRef>
              <c:f>Лист1!$B$3:$C$3</c:f>
              <c:numCache>
                <c:formatCode>General</c:formatCode>
                <c:ptCount val="2"/>
                <c:pt idx="0">
                  <c:v>15</c:v>
                </c:pt>
                <c:pt idx="1">
                  <c:v>14</c:v>
                </c:pt>
              </c:numCache>
            </c:numRef>
          </c:val>
        </c:ser>
        <c:shape val="box"/>
        <c:axId val="111651072"/>
        <c:axId val="111665152"/>
        <c:axId val="0"/>
      </c:bar3DChart>
      <c:catAx>
        <c:axId val="111651072"/>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1665152"/>
        <c:crosses val="autoZero"/>
        <c:auto val="1"/>
        <c:lblAlgn val="ctr"/>
        <c:lblOffset val="100"/>
        <c:tickLblSkip val="1"/>
        <c:tickMarkSkip val="1"/>
      </c:catAx>
      <c:valAx>
        <c:axId val="111665152"/>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1651072"/>
        <c:crosses val="autoZero"/>
        <c:crossBetween val="between"/>
      </c:valAx>
    </c:plotArea>
    <c:legend>
      <c:legendPos val="b"/>
      <c:layout>
        <c:manualLayout>
          <c:xMode val="edge"/>
          <c:yMode val="edge"/>
          <c:x val="0.25511672097643351"/>
          <c:y val="0.90503205785573448"/>
          <c:w val="0.49956855765507491"/>
          <c:h val="7.6847896844151553E-2"/>
        </c:manualLayout>
      </c:layout>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7.5140624262233432E-2"/>
          <c:y val="4.6552333894744023E-2"/>
          <c:w val="0.8727759378267681"/>
          <c:h val="0.67213491971951356"/>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2.4413269486506149E-2"/>
                  <c:y val="-4.5443702769061046E-2"/>
                </c:manualLayout>
              </c:layout>
              <c:showVal val="1"/>
            </c:dLbl>
            <c:dLbl>
              <c:idx val="1"/>
              <c:layout>
                <c:manualLayout>
                  <c:x val="2.2936383994321092E-2"/>
                  <c:y val="-5.455867298076102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Sheet1!$B$2:$C$2</c:f>
              <c:numCache>
                <c:formatCode>General</c:formatCode>
                <c:ptCount val="2"/>
                <c:pt idx="0">
                  <c:v>2</c:v>
                </c:pt>
                <c:pt idx="1">
                  <c:v>6</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2.8317375280799292E-2"/>
                  <c:y val="-5.0687151007397957E-2"/>
                </c:manualLayout>
              </c:layout>
              <c:showVal val="1"/>
            </c:dLbl>
            <c:dLbl>
              <c:idx val="1"/>
              <c:layout>
                <c:manualLayout>
                  <c:x val="2.7952941396604796E-2"/>
                  <c:y val="-5.35656502418070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Sheet1!$B$3:$C$3</c:f>
              <c:numCache>
                <c:formatCode>General</c:formatCode>
                <c:ptCount val="2"/>
                <c:pt idx="0">
                  <c:v>31</c:v>
                </c:pt>
                <c:pt idx="1">
                  <c:v>49</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3.2028081143769822E-2"/>
                  <c:y val="-4.5259510976144147E-2"/>
                </c:manualLayout>
              </c:layout>
              <c:showVal val="1"/>
            </c:dLbl>
            <c:dLbl>
              <c:idx val="1"/>
              <c:layout>
                <c:manualLayout>
                  <c:x val="2.6372996984101296E-2"/>
                  <c:y val="-4.869080093406800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Sheet1!$B$4:$C$4</c:f>
              <c:numCache>
                <c:formatCode>General</c:formatCode>
                <c:ptCount val="2"/>
                <c:pt idx="0">
                  <c:v>1</c:v>
                </c:pt>
                <c:pt idx="1">
                  <c:v>0</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4109131648926763E-2"/>
                  <c:y val="-4.9450044489374768E-2"/>
                </c:manualLayout>
              </c:layout>
              <c:showVal val="1"/>
            </c:dLbl>
            <c:dLbl>
              <c:idx val="1"/>
              <c:layout>
                <c:manualLayout>
                  <c:x val="8.4492502504040067E-3"/>
                  <c:y val="-4.125495940914361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Sheet1!$B$5:$C$5</c:f>
              <c:numCache>
                <c:formatCode>General</c:formatCode>
                <c:ptCount val="2"/>
                <c:pt idx="0">
                  <c:v>3</c:v>
                </c:pt>
                <c:pt idx="1">
                  <c:v>1</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09350513914E-2"/>
                  <c:y val="-4.5538686957724298E-2"/>
                </c:manualLayout>
              </c:layout>
              <c:showVal val="1"/>
            </c:dLbl>
            <c:dLbl>
              <c:idx val="1"/>
              <c:layout>
                <c:manualLayout>
                  <c:x val="2.61870523789288E-2"/>
                  <c:y val="-5.356565024180700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Sheet1!$B$6:$C$6</c:f>
              <c:numCache>
                <c:formatCode>General</c:formatCode>
                <c:ptCount val="2"/>
                <c:pt idx="0">
                  <c:v>203</c:v>
                </c:pt>
                <c:pt idx="1">
                  <c:v>122</c:v>
                </c:pt>
              </c:numCache>
            </c:numRef>
          </c:val>
        </c:ser>
        <c:dLbls>
          <c:showVal val="1"/>
        </c:dLbls>
        <c:shape val="box"/>
        <c:axId val="111539328"/>
        <c:axId val="111540864"/>
        <c:axId val="0"/>
      </c:bar3DChart>
      <c:catAx>
        <c:axId val="111539328"/>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ysClr val="windowText" lastClr="000000"/>
                </a:solidFill>
                <a:latin typeface="Times New Roman"/>
                <a:ea typeface="Times New Roman"/>
                <a:cs typeface="Times New Roman"/>
              </a:defRPr>
            </a:pPr>
            <a:endParaRPr lang="ru-RU"/>
          </a:p>
        </c:txPr>
        <c:crossAx val="111540864"/>
        <c:crosses val="autoZero"/>
        <c:auto val="1"/>
        <c:lblAlgn val="ctr"/>
        <c:lblOffset val="100"/>
        <c:tickLblSkip val="1"/>
        <c:tickMarkSkip val="1"/>
      </c:catAx>
      <c:valAx>
        <c:axId val="111540864"/>
        <c:scaling>
          <c:orientation val="minMax"/>
          <c:max val="300"/>
          <c:min val="0"/>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1539328"/>
        <c:crosses val="autoZero"/>
        <c:crossBetween val="between"/>
      </c:valAx>
      <c:spPr>
        <a:noFill/>
        <a:ln w="23584">
          <a:noFill/>
        </a:ln>
      </c:spPr>
    </c:plotArea>
    <c:legend>
      <c:legendPos val="b"/>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1970536035391044"/>
          <c:y val="0.81314433196700453"/>
          <c:w val="0.54777531638636678"/>
          <c:h val="0.15235311079072891"/>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2021 и 2022 годы</a:t>
            </a:r>
            <a:endParaRPr lang="ru-RU" sz="1200">
              <a:latin typeface="Times New Roman" pitchFamily="18" charset="0"/>
              <a:cs typeface="Times New Roman" pitchFamily="18" charset="0"/>
            </a:endParaRPr>
          </a:p>
        </c:rich>
      </c:tx>
      <c:layout>
        <c:manualLayout>
          <c:xMode val="edge"/>
          <c:yMode val="edge"/>
          <c:x val="0.18952098852357274"/>
          <c:y val="2.4334600760456272E-2"/>
        </c:manualLayout>
      </c:layout>
    </c:title>
    <c:plotArea>
      <c:layout>
        <c:manualLayout>
          <c:layoutTarget val="inner"/>
          <c:xMode val="edge"/>
          <c:yMode val="edge"/>
          <c:x val="6.1543574156718593E-2"/>
          <c:y val="0.12695212718182144"/>
          <c:w val="0.9018106139122275"/>
          <c:h val="0.65235313854127264"/>
        </c:manualLayout>
      </c:layout>
      <c:lineChart>
        <c:grouping val="standard"/>
        <c:ser>
          <c:idx val="0"/>
          <c:order val="0"/>
          <c:tx>
            <c:strRef>
              <c:f>Sheet1!$A$2</c:f>
              <c:strCache>
                <c:ptCount val="1"/>
                <c:pt idx="0">
                  <c:v>2021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4.3440014688855742E-2"/>
                  <c:y val="-9.4685405820295748E-3"/>
                </c:manualLayout>
              </c:layout>
              <c:showVal val="1"/>
              <c:extLst>
                <c:ext xmlns:c15="http://schemas.microsoft.com/office/drawing/2012/chart" uri="{CE6537A1-D6FC-4f65-9D91-7224C49458BB}">
                  <c15:layout/>
                </c:ext>
              </c:extLst>
            </c:dLbl>
            <c:dLbl>
              <c:idx val="1"/>
              <c:layout>
                <c:manualLayout>
                  <c:x val="-2.2441475987211048E-2"/>
                  <c:y val="3.2714543276438045E-2"/>
                </c:manualLayout>
              </c:layout>
              <c:showVal val="1"/>
              <c:extLst>
                <c:ext xmlns:c15="http://schemas.microsoft.com/office/drawing/2012/chart" uri="{CE6537A1-D6FC-4f65-9D91-7224C49458BB}">
                  <c15:layout/>
                </c:ext>
              </c:extLst>
            </c:dLbl>
            <c:dLbl>
              <c:idx val="2"/>
              <c:layout>
                <c:manualLayout>
                  <c:x val="-6.0173018939215832E-2"/>
                  <c:y val="-1.8095977975675701E-4"/>
                </c:manualLayout>
              </c:layout>
              <c:showVal val="1"/>
              <c:extLst>
                <c:ext xmlns:c15="http://schemas.microsoft.com/office/drawing/2012/chart" uri="{CE6537A1-D6FC-4f65-9D91-7224C49458BB}">
                  <c15:layout/>
                </c:ext>
              </c:extLst>
            </c:dLbl>
            <c:dLbl>
              <c:idx val="3"/>
              <c:layout>
                <c:manualLayout>
                  <c:x val="-9.2796239167348277E-3"/>
                  <c:y val="-1.8155143028850958E-2"/>
                </c:manualLayout>
              </c:layout>
              <c:showVal val="1"/>
              <c:extLst>
                <c:ext xmlns:c15="http://schemas.microsoft.com/office/drawing/2012/chart" uri="{CE6537A1-D6FC-4f65-9D91-7224C49458BB}">
                  <c15:layout/>
                </c:ext>
              </c:extLst>
            </c:dLbl>
            <c:dLbl>
              <c:idx val="4"/>
              <c:layout>
                <c:manualLayout>
                  <c:x val="-3.9325921126307464E-2"/>
                  <c:y val="4.2677458514504066E-2"/>
                </c:manualLayout>
              </c:layout>
              <c:showVal val="1"/>
              <c:extLst>
                <c:ext xmlns:c15="http://schemas.microsoft.com/office/drawing/2012/chart" uri="{CE6537A1-D6FC-4f65-9D91-7224C49458BB}">
                  <c15:layout/>
                </c:ext>
              </c:extLst>
            </c:dLbl>
            <c:dLbl>
              <c:idx val="5"/>
              <c:layout>
                <c:manualLayout>
                  <c:x val="-2.2603842471127143E-2"/>
                  <c:y val="-2.8471183021228856E-2"/>
                </c:manualLayout>
              </c:layout>
              <c:showVal val="1"/>
              <c:extLst>
                <c:ext xmlns:c15="http://schemas.microsoft.com/office/drawing/2012/chart" uri="{CE6537A1-D6FC-4f65-9D91-7224C49458BB}">
                  <c15:layout/>
                </c:ext>
              </c:extLst>
            </c:dLbl>
            <c:dLbl>
              <c:idx val="6"/>
              <c:layout>
                <c:manualLayout>
                  <c:x val="-3.6257346324675532E-2"/>
                  <c:y val="4.6358217746051332E-2"/>
                </c:manualLayout>
              </c:layout>
              <c:showVal val="1"/>
              <c:extLst>
                <c:ext xmlns:c15="http://schemas.microsoft.com/office/drawing/2012/chart" uri="{CE6537A1-D6FC-4f65-9D91-7224C49458BB}">
                  <c15:layout/>
                </c:ext>
              </c:extLst>
            </c:dLbl>
            <c:dLbl>
              <c:idx val="7"/>
              <c:layout>
                <c:manualLayout>
                  <c:x val="-2.8547517993089591E-2"/>
                  <c:y val="4.4649093935182294E-2"/>
                </c:manualLayout>
              </c:layout>
              <c:showVal val="1"/>
              <c:extLst>
                <c:ext xmlns:c15="http://schemas.microsoft.com/office/drawing/2012/chart" uri="{CE6537A1-D6FC-4f65-9D91-7224C49458BB}">
                  <c15:layout/>
                </c:ext>
              </c:extLst>
            </c:dLbl>
            <c:dLbl>
              <c:idx val="8"/>
              <c:layout>
                <c:manualLayout>
                  <c:x val="-2.5833873290410061E-2"/>
                  <c:y val="-3.321877877467045E-2"/>
                </c:manualLayout>
              </c:layout>
              <c:showVal val="1"/>
              <c:extLst>
                <c:ext xmlns:c15="http://schemas.microsoft.com/office/drawing/2012/chart" uri="{CE6537A1-D6FC-4f65-9D91-7224C49458BB}">
                  <c15:layout/>
                </c:ext>
              </c:extLst>
            </c:dLbl>
            <c:dLbl>
              <c:idx val="9"/>
              <c:layout>
                <c:manualLayout>
                  <c:x val="-3.7234428371342776E-2"/>
                  <c:y val="4.3429281104627536E-2"/>
                </c:manualLayout>
              </c:layout>
              <c:showVal val="1"/>
              <c:extLst>
                <c:ext xmlns:c15="http://schemas.microsoft.com/office/drawing/2012/chart" uri="{CE6537A1-D6FC-4f65-9D91-7224C49458BB}">
                  <c15:layout/>
                </c:ext>
              </c:extLst>
            </c:dLbl>
            <c:dLbl>
              <c:idx val="10"/>
              <c:layout>
                <c:manualLayout>
                  <c:x val="-2.694707004368721E-2"/>
                  <c:y val="3.5856687316691609E-2"/>
                </c:manualLayout>
              </c:layout>
              <c:showVal val="1"/>
              <c:extLst>
                <c:ext xmlns:c15="http://schemas.microsoft.com/office/drawing/2012/chart" uri="{CE6537A1-D6FC-4f65-9D91-7224C49458BB}">
                  <c15:layout/>
                </c:ext>
              </c:extLst>
            </c:dLbl>
            <c:dLbl>
              <c:idx val="11"/>
              <c:layout>
                <c:manualLayout>
                  <c:x val="-2.6783337860374179E-2"/>
                  <c:y val="-3.2617533909970652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33</c:v>
                </c:pt>
                <c:pt idx="1">
                  <c:v>73</c:v>
                </c:pt>
                <c:pt idx="2">
                  <c:v>134</c:v>
                </c:pt>
                <c:pt idx="3">
                  <c:v>151</c:v>
                </c:pt>
                <c:pt idx="4">
                  <c:v>97</c:v>
                </c:pt>
                <c:pt idx="5">
                  <c:v>108</c:v>
                </c:pt>
                <c:pt idx="6">
                  <c:v>64</c:v>
                </c:pt>
                <c:pt idx="7">
                  <c:v>45</c:v>
                </c:pt>
                <c:pt idx="8">
                  <c:v>75</c:v>
                </c:pt>
                <c:pt idx="9">
                  <c:v>45</c:v>
                </c:pt>
                <c:pt idx="10">
                  <c:v>32</c:v>
                </c:pt>
                <c:pt idx="11">
                  <c:v>45</c:v>
                </c:pt>
              </c:numCache>
            </c:numRef>
          </c:val>
        </c:ser>
        <c:ser>
          <c:idx val="1"/>
          <c:order val="1"/>
          <c:tx>
            <c:strRef>
              <c:f>Sheet1!$A$3</c:f>
              <c:strCache>
                <c:ptCount val="1"/>
                <c:pt idx="0">
                  <c:v>2022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7.6278863677403516E-3"/>
                  <c:y val="2.10811480685409E-2"/>
                </c:manualLayout>
              </c:layout>
              <c:showVal val="1"/>
              <c:extLst>
                <c:ext xmlns:c15="http://schemas.microsoft.com/office/drawing/2012/chart" uri="{CE6537A1-D6FC-4f65-9D91-7224C49458BB}">
                  <c15:layout/>
                </c:ext>
              </c:extLst>
            </c:dLbl>
            <c:dLbl>
              <c:idx val="1"/>
              <c:layout>
                <c:manualLayout>
                  <c:x val="-2.4689872428501913E-2"/>
                  <c:y val="-2.3634573178775788E-2"/>
                </c:manualLayout>
              </c:layout>
              <c:showVal val="1"/>
              <c:extLst>
                <c:ext xmlns:c15="http://schemas.microsoft.com/office/drawing/2012/chart" uri="{CE6537A1-D6FC-4f65-9D91-7224C49458BB}">
                  <c15:layout/>
                </c:ext>
              </c:extLst>
            </c:dLbl>
            <c:dLbl>
              <c:idx val="2"/>
              <c:layout>
                <c:manualLayout>
                  <c:x val="-2.308866575721203E-2"/>
                  <c:y val="3.5212001444480126E-2"/>
                </c:manualLayout>
              </c:layout>
              <c:showVal val="1"/>
              <c:extLst>
                <c:ext xmlns:c15="http://schemas.microsoft.com/office/drawing/2012/chart" uri="{CE6537A1-D6FC-4f65-9D91-7224C49458BB}">
                  <c15:layout/>
                </c:ext>
              </c:extLst>
            </c:dLbl>
            <c:dLbl>
              <c:idx val="3"/>
              <c:layout>
                <c:manualLayout>
                  <c:x val="-9.6307604062500496E-3"/>
                  <c:y val="-3.7721186019457842E-2"/>
                </c:manualLayout>
              </c:layout>
              <c:showVal val="1"/>
              <c:extLst>
                <c:ext xmlns:c15="http://schemas.microsoft.com/office/drawing/2012/chart" uri="{CE6537A1-D6FC-4f65-9D91-7224C49458BB}">
                  <c15:layout/>
                </c:ext>
              </c:extLst>
            </c:dLbl>
            <c:dLbl>
              <c:idx val="4"/>
              <c:layout>
                <c:manualLayout>
                  <c:x val="-4.0463245235605912E-2"/>
                  <c:y val="-3.7518905499818206E-2"/>
                </c:manualLayout>
              </c:layout>
              <c:showVal val="1"/>
              <c:extLst>
                <c:ext xmlns:c15="http://schemas.microsoft.com/office/drawing/2012/chart" uri="{CE6537A1-D6FC-4f65-9D91-7224C49458BB}">
                  <c15:layout/>
                </c:ext>
              </c:extLst>
            </c:dLbl>
            <c:dLbl>
              <c:idx val="5"/>
              <c:layout>
                <c:manualLayout>
                  <c:x val="-3.6610758979852914E-2"/>
                  <c:y val="-3.0679745163857509E-2"/>
                </c:manualLayout>
              </c:layout>
              <c:showVal val="1"/>
              <c:extLst>
                <c:ext xmlns:c15="http://schemas.microsoft.com/office/drawing/2012/chart" uri="{CE6537A1-D6FC-4f65-9D91-7224C49458BB}">
                  <c15:layout/>
                </c:ext>
              </c:extLst>
            </c:dLbl>
            <c:dLbl>
              <c:idx val="6"/>
              <c:layout>
                <c:manualLayout>
                  <c:x val="-2.3119925098975199E-2"/>
                  <c:y val="-4.1050419552184497E-2"/>
                </c:manualLayout>
              </c:layout>
              <c:showVal val="1"/>
            </c:dLbl>
            <c:dLbl>
              <c:idx val="7"/>
              <c:layout>
                <c:manualLayout>
                  <c:x val="-5.2027077266719582E-2"/>
                  <c:y val="-3.2731333359096011E-2"/>
                </c:manualLayout>
              </c:layout>
              <c:showVal val="1"/>
            </c:dLbl>
            <c:dLbl>
              <c:idx val="8"/>
              <c:layout>
                <c:manualLayout>
                  <c:x val="-7.7029998345986934E-3"/>
                  <c:y val="-5.7398096857457746E-3"/>
                </c:manualLayout>
              </c:layout>
              <c:showVal val="1"/>
            </c:dLbl>
            <c:dLbl>
              <c:idx val="9"/>
              <c:layout>
                <c:manualLayout>
                  <c:x val="-3.8537457340861878E-2"/>
                  <c:y val="4.0380681810612155E-2"/>
                </c:manualLayout>
              </c:layout>
              <c:showVal val="1"/>
            </c:dLbl>
            <c:dLbl>
              <c:idx val="10"/>
              <c:layout>
                <c:manualLayout>
                  <c:x val="-2.6975011763001124E-2"/>
                  <c:y val="4.2789486817104934E-2"/>
                </c:manualLayout>
              </c:layout>
              <c:showVal val="1"/>
            </c:dLbl>
            <c:dLbl>
              <c:idx val="11"/>
              <c:layout>
                <c:manualLayout>
                  <c:x val="-1.3484764105777983E-2"/>
                  <c:y val="-2.3288111155677391E-2"/>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33</c:v>
                </c:pt>
                <c:pt idx="1">
                  <c:v>89</c:v>
                </c:pt>
                <c:pt idx="2">
                  <c:v>56</c:v>
                </c:pt>
              </c:numCache>
            </c:numRef>
          </c:val>
        </c:ser>
        <c:dLbls>
          <c:showVal val="1"/>
        </c:dLbls>
        <c:marker val="1"/>
        <c:axId val="112100864"/>
        <c:axId val="112102400"/>
      </c:lineChart>
      <c:catAx>
        <c:axId val="112100864"/>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12102400"/>
        <c:crosses val="autoZero"/>
        <c:auto val="1"/>
        <c:lblAlgn val="ctr"/>
        <c:lblOffset val="100"/>
        <c:tickLblSkip val="1"/>
        <c:tickMarkSkip val="1"/>
      </c:catAx>
      <c:valAx>
        <c:axId val="112102400"/>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12100864"/>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layout>
        <c:manualLayout>
          <c:xMode val="edge"/>
          <c:yMode val="edge"/>
          <c:x val="0.34135686787467617"/>
          <c:y val="0.91897079458400865"/>
          <c:w val="0.28259780304491594"/>
          <c:h val="6.1510988105460331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01.04.2022</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 реестр </a:t>
            </a:r>
            <a:r>
              <a:rPr lang="ru-RU" sz="1200">
                <a:solidFill>
                  <a:schemeClr val="tx1"/>
                </a:solidFill>
                <a:latin typeface="Times New Roman" pitchFamily="18" charset="0"/>
                <a:cs typeface="Times New Roman" pitchFamily="18" charset="0"/>
              </a:rPr>
              <a:t>включено</a:t>
            </a:r>
            <a:r>
              <a:rPr lang="ru-RU" sz="1200">
                <a:solidFill>
                  <a:sysClr val="windowText" lastClr="000000"/>
                </a:solidFill>
                <a:latin typeface="Times New Roman" pitchFamily="18" charset="0"/>
                <a:cs typeface="Times New Roman" pitchFamily="18" charset="0"/>
              </a:rPr>
              <a:t> 15383 оператора</a:t>
            </a:r>
            <a:r>
              <a:rPr lang="ru-RU" sz="1200">
                <a:latin typeface="Times New Roman" pitchFamily="18" charset="0"/>
                <a:cs typeface="Times New Roman" pitchFamily="18" charset="0"/>
              </a:rPr>
              <a:t>, осуществляющих обработку персональных данных</a:t>
            </a:r>
          </a:p>
        </c:rich>
      </c:tx>
      <c:layout>
        <c:manualLayout>
          <c:xMode val="edge"/>
          <c:yMode val="edge"/>
          <c:x val="0.22657257745019288"/>
          <c:y val="3.5276775966927507E-2"/>
        </c:manualLayout>
      </c:layout>
      <c:spPr>
        <a:noFill/>
      </c:spPr>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8.9151490593847887E-2"/>
          <c:y val="0.15961331703141693"/>
          <c:w val="0.84172694539007464"/>
          <c:h val="0.72849219179028757"/>
        </c:manualLayout>
      </c:layout>
      <c:bar3DChart>
        <c:barDir val="col"/>
        <c:grouping val="clustered"/>
        <c:ser>
          <c:idx val="0"/>
          <c:order val="0"/>
          <c:tx>
            <c:strRef>
              <c:f>Sheet1!$A$2</c:f>
              <c:strCache>
                <c:ptCount val="1"/>
                <c:pt idx="0">
                  <c:v>значение</c:v>
                </c:pt>
              </c:strCache>
            </c:strRef>
          </c:tx>
          <c:dLbls>
            <c:dLbl>
              <c:idx val="0"/>
              <c:layout>
                <c:manualLayout>
                  <c:x val="9.4398427069485227E-3"/>
                  <c:y val="5.3658901896623072E-17"/>
                </c:manualLayout>
              </c:layout>
              <c:showVal val="1"/>
            </c:dLbl>
            <c:dLbl>
              <c:idx val="1"/>
              <c:layout>
                <c:manualLayout>
                  <c:x val="7.5518741655587933E-3"/>
                  <c:y val="0"/>
                </c:manualLayout>
              </c:layout>
              <c:showVal val="1"/>
            </c:dLbl>
            <c:dLbl>
              <c:idx val="2"/>
              <c:layout>
                <c:manualLayout>
                  <c:x val="9.446604518422573E-3"/>
                  <c:y val="0"/>
                </c:manualLayout>
              </c:layout>
              <c:showVal val="1"/>
            </c:dLbl>
            <c:dLbl>
              <c:idx val="3"/>
              <c:layout>
                <c:manualLayout>
                  <c:x val="1.8879685413897942E-3"/>
                  <c:y val="0"/>
                </c:manualLayout>
              </c:layout>
              <c:showVal val="1"/>
            </c:dLbl>
            <c:dLbl>
              <c:idx val="4"/>
              <c:layout>
                <c:manualLayout>
                  <c:x val="3.7759370827796222E-3"/>
                  <c:y val="0"/>
                </c:manualLayout>
              </c:layout>
              <c:showVal val="1"/>
            </c:dLbl>
            <c:dLbl>
              <c:idx val="8"/>
              <c:layout>
                <c:manualLayout>
                  <c:x val="0"/>
                  <c:y val="5.8537660111450014E-3"/>
                </c:manualLayout>
              </c:layout>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15284</c:v>
                </c:pt>
                <c:pt idx="1">
                  <c:v>15346</c:v>
                </c:pt>
                <c:pt idx="2">
                  <c:v>15383</c:v>
                </c:pt>
              </c:numCache>
            </c:numRef>
          </c:val>
        </c:ser>
        <c:shape val="box"/>
        <c:axId val="112221568"/>
        <c:axId val="112088192"/>
        <c:axId val="0"/>
      </c:bar3DChart>
      <c:catAx>
        <c:axId val="112221568"/>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12088192"/>
        <c:crosses val="autoZero"/>
        <c:auto val="1"/>
        <c:lblAlgn val="ctr"/>
        <c:lblOffset val="100"/>
        <c:tickLblSkip val="1"/>
        <c:tickMarkSkip val="1"/>
      </c:catAx>
      <c:valAx>
        <c:axId val="112088192"/>
        <c:scaling>
          <c:orientation val="minMax"/>
          <c:max val="15500"/>
          <c:min val="15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12221568"/>
        <c:crosses val="autoZero"/>
        <c:crossBetween val="between"/>
        <c:majorUnit val="100"/>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40"/>
      <c:depthPercent val="100"/>
      <c:perspective val="30"/>
    </c:view3D>
    <c:plotArea>
      <c:layout>
        <c:manualLayout>
          <c:layoutTarget val="inner"/>
          <c:xMode val="edge"/>
          <c:yMode val="edge"/>
          <c:x val="0.24730738558805462"/>
          <c:y val="0.29618674377940729"/>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0239814319411701"/>
                  <c:y val="-0.11965002672949582"/>
                </c:manualLayout>
              </c:layout>
              <c:showLegendKey val="1"/>
              <c:showVal val="1"/>
              <c:showCatName val="1"/>
              <c:showPercent val="1"/>
            </c:dLbl>
            <c:dLbl>
              <c:idx val="1"/>
              <c:layout>
                <c:manualLayout>
                  <c:x val="-4.3535430495503333E-2"/>
                  <c:y val="-0.15336447238394521"/>
                </c:manualLayout>
              </c:layout>
              <c:showLegendKey val="1"/>
              <c:showVal val="1"/>
              <c:showCatName val="1"/>
              <c:showPercent val="1"/>
            </c:dLbl>
            <c:dLbl>
              <c:idx val="2"/>
              <c:layout>
                <c:manualLayout>
                  <c:x val="3.0480236776780602E-2"/>
                  <c:y val="-0.22997245064283744"/>
                </c:manualLayout>
              </c:layout>
              <c:showLegendKey val="1"/>
              <c:showVal val="1"/>
              <c:showCatName val="1"/>
              <c:showPercent val="1"/>
            </c:dLbl>
            <c:dLbl>
              <c:idx val="3"/>
              <c:layout>
                <c:manualLayout>
                  <c:x val="-6.552662856509063E-2"/>
                  <c:y val="5.5265038659486412E-2"/>
                </c:manualLayout>
              </c:layout>
              <c:showLegendKey val="1"/>
              <c:showVal val="1"/>
              <c:showCatName val="1"/>
              <c:showPercent val="1"/>
            </c:dLbl>
            <c:txPr>
              <a:bodyPr/>
              <a:lstStyle/>
              <a:p>
                <a:pPr>
                  <a:defRPr>
                    <a:solidFill>
                      <a:sysClr val="windowText" lastClr="000000"/>
                    </a:solidFill>
                  </a:defRPr>
                </a:pPr>
                <a:endParaRPr lang="ru-RU"/>
              </a:p>
            </c:txPr>
            <c:showLegendKey val="1"/>
            <c:showVal val="1"/>
            <c:showCatName val="1"/>
            <c:showPercent val="1"/>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221</c:v>
                </c:pt>
                <c:pt idx="1">
                  <c:v>185</c:v>
                </c:pt>
                <c:pt idx="2">
                  <c:v>874</c:v>
                </c:pt>
                <c:pt idx="3">
                  <c:v>28</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2021 и 2022 годы</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59549924331"/>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292438133019E-2"/>
                  <c:y val="-3.6951654393138578E-2"/>
                </c:manualLayout>
              </c:layout>
              <c:showVal val="1"/>
            </c:dLbl>
            <c:dLbl>
              <c:idx val="1"/>
              <c:layout>
                <c:manualLayout>
                  <c:x val="1.9638238335799321E-2"/>
                  <c:y val="-3.625056016230495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2021 года</c:v>
                </c:pt>
                <c:pt idx="1">
                  <c:v>1 квартал 2022 года</c:v>
                </c:pt>
              </c:strCache>
            </c:strRef>
          </c:cat>
          <c:val>
            <c:numRef>
              <c:f>Sheet1!$B$2:$C$2</c:f>
              <c:numCache>
                <c:formatCode>General</c:formatCode>
                <c:ptCount val="2"/>
                <c:pt idx="0">
                  <c:v>57</c:v>
                </c:pt>
                <c:pt idx="1">
                  <c:v>59</c:v>
                </c:pt>
              </c:numCache>
            </c:numRef>
          </c:val>
        </c:ser>
        <c:dLbls>
          <c:showVal val="1"/>
        </c:dLbls>
        <c:gapWidth val="252"/>
        <c:gapDepth val="168"/>
        <c:shape val="box"/>
        <c:axId val="112403584"/>
        <c:axId val="112405120"/>
        <c:axId val="0"/>
      </c:bar3DChart>
      <c:catAx>
        <c:axId val="112403584"/>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2405120"/>
        <c:crosses val="autoZero"/>
        <c:auto val="1"/>
        <c:lblAlgn val="ctr"/>
        <c:lblOffset val="100"/>
        <c:tickLblSkip val="1"/>
        <c:tickMarkSkip val="1"/>
      </c:catAx>
      <c:valAx>
        <c:axId val="112405120"/>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2403584"/>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559055118110232E-2"/>
          <c:y val="0.14474681319041438"/>
          <c:w val="0.86950167376174581"/>
          <c:h val="0.64710378492408083"/>
        </c:manualLayout>
      </c:layout>
      <c:lineChart>
        <c:grouping val="standard"/>
        <c:ser>
          <c:idx val="0"/>
          <c:order val="0"/>
          <c:tx>
            <c:strRef>
              <c:f>Лист1!$B$1</c:f>
              <c:strCache>
                <c:ptCount val="1"/>
                <c:pt idx="0">
                  <c:v> 2021 год</c:v>
                </c:pt>
              </c:strCache>
            </c:strRef>
          </c:tx>
          <c:dLbls>
            <c:dLbl>
              <c:idx val="0"/>
              <c:layout>
                <c:manualLayout>
                  <c:x val="-3.5271113169677473E-2"/>
                  <c:y val="5.8212116008863383E-2"/>
                </c:manualLayout>
              </c:layout>
              <c:showVal val="1"/>
            </c:dLbl>
            <c:dLbl>
              <c:idx val="1"/>
              <c:layout>
                <c:manualLayout>
                  <c:x val="-4.1160413771807895E-2"/>
                  <c:y val="-4.1481263440200818E-2"/>
                </c:manualLayout>
              </c:layout>
              <c:showVal val="1"/>
            </c:dLbl>
            <c:dLbl>
              <c:idx val="2"/>
              <c:layout>
                <c:manualLayout>
                  <c:x val="-3.5282692604600895E-2"/>
                  <c:y val="-4.1613396456284077E-2"/>
                </c:manualLayout>
              </c:layout>
              <c:showVal val="1"/>
            </c:dLbl>
            <c:dLbl>
              <c:idx val="3"/>
              <c:layout>
                <c:manualLayout>
                  <c:x val="-3.7246873552572078E-2"/>
                  <c:y val="-4.5639855765690428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1068</c:v>
                </c:pt>
                <c:pt idx="1">
                  <c:v>1018</c:v>
                </c:pt>
                <c:pt idx="2">
                  <c:v>1335</c:v>
                </c:pt>
                <c:pt idx="3">
                  <c:v>1422</c:v>
                </c:pt>
              </c:numCache>
            </c:numRef>
          </c:val>
        </c:ser>
        <c:ser>
          <c:idx val="1"/>
          <c:order val="1"/>
          <c:tx>
            <c:strRef>
              <c:f>Лист1!$C$1</c:f>
              <c:strCache>
                <c:ptCount val="1"/>
                <c:pt idx="0">
                  <c:v> 2022 год</c:v>
                </c:pt>
              </c:strCache>
            </c:strRef>
          </c:tx>
          <c:dLbls>
            <c:dLbl>
              <c:idx val="0"/>
              <c:layout>
                <c:manualLayout>
                  <c:x val="-4.1156399567701098E-2"/>
                  <c:y val="-4.9914882135060304E-2"/>
                </c:manualLayout>
              </c:layout>
              <c:showVal val="1"/>
            </c:dLbl>
            <c:dLbl>
              <c:idx val="1"/>
              <c:layout>
                <c:manualLayout>
                  <c:x val="-3.1366398745344047E-2"/>
                  <c:y val="4.9771878888428094E-2"/>
                </c:manualLayout>
              </c:layout>
              <c:showVal val="1"/>
            </c:dLbl>
            <c:dLbl>
              <c:idx val="2"/>
              <c:layout>
                <c:manualLayout>
                  <c:x val="-2.3526787092789787E-2"/>
                  <c:y val="6.2389677925774829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1092</c:v>
                </c:pt>
              </c:numCache>
            </c:numRef>
          </c:val>
        </c:ser>
        <c:dLbls>
          <c:showVal val="1"/>
        </c:dLbls>
        <c:marker val="1"/>
        <c:axId val="112286336"/>
        <c:axId val="112300416"/>
      </c:lineChart>
      <c:catAx>
        <c:axId val="11228633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12300416"/>
        <c:crosses val="autoZero"/>
        <c:lblAlgn val="ctr"/>
        <c:lblOffset val="100"/>
        <c:tickLblSkip val="1"/>
        <c:tickMarkSkip val="1"/>
      </c:catAx>
      <c:valAx>
        <c:axId val="112300416"/>
        <c:scaling>
          <c:orientation val="minMax"/>
          <c:max val="18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12286336"/>
        <c:crosses val="autoZero"/>
        <c:crossBetween val="between"/>
        <c:majorUnit val="200"/>
        <c:minorUnit val="40"/>
      </c:valAx>
      <c:spPr>
        <a:solidFill>
          <a:schemeClr val="accent5">
            <a:lumMod val="20000"/>
            <a:lumOff val="80000"/>
          </a:schemeClr>
        </a:solidFill>
      </c:spPr>
    </c:plotArea>
    <c:legend>
      <c:legendPos val="b"/>
      <c:layout>
        <c:manualLayout>
          <c:xMode val="edge"/>
          <c:yMode val="edge"/>
          <c:x val="0.26120652605832373"/>
          <c:y val="0.90780566858672862"/>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40"/>
      <c:perspective val="30"/>
    </c:view3D>
    <c:plotArea>
      <c:layout>
        <c:manualLayout>
          <c:layoutTarget val="inner"/>
          <c:xMode val="edge"/>
          <c:yMode val="edge"/>
          <c:x val="7.8395508618294765E-2"/>
          <c:y val="0.35945688767704287"/>
          <c:w val="0.76740802648676665"/>
          <c:h val="0.64054322656163865"/>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7.2237230748558423E-2"/>
                  <c:y val="7.7763051895746227E-2"/>
                </c:manualLayout>
              </c:layout>
              <c:tx>
                <c:rich>
                  <a:bodyPr/>
                  <a:lstStyle/>
                  <a:p>
                    <a:pPr>
                      <a:defRPr>
                        <a:solidFill>
                          <a:sysClr val="windowText" lastClr="000000"/>
                        </a:solidFill>
                      </a:defRPr>
                    </a:pPr>
                    <a:r>
                      <a:rPr lang="ru-RU">
                        <a:solidFill>
                          <a:sysClr val="windowText" lastClr="000000"/>
                        </a:solidFill>
                      </a:rPr>
                      <a:t>должностные лица
478
44%</a:t>
                    </a:r>
                  </a:p>
                </c:rich>
              </c:tx>
              <c:numFmt formatCode="0.0%" sourceLinked="0"/>
              <c:spPr/>
              <c:showLegendKey val="1"/>
              <c:showVal val="1"/>
              <c:showCatName val="1"/>
              <c:showPercent val="1"/>
            </c:dLbl>
            <c:dLbl>
              <c:idx val="1"/>
              <c:layout>
                <c:manualLayout>
                  <c:x val="5.2712412496036712E-2"/>
                  <c:y val="-1.4761916563434098E-2"/>
                </c:manualLayout>
              </c:layout>
              <c:tx>
                <c:rich>
                  <a:bodyPr/>
                  <a:lstStyle/>
                  <a:p>
                    <a:pPr>
                      <a:defRPr>
                        <a:solidFill>
                          <a:sysClr val="windowText" lastClr="000000"/>
                        </a:solidFill>
                      </a:defRPr>
                    </a:pPr>
                    <a:r>
                      <a:rPr lang="ru-RU">
                        <a:solidFill>
                          <a:sysClr val="windowText" lastClr="000000"/>
                        </a:solidFill>
                      </a:rPr>
                      <a:t>юридические лица
559
51%</a:t>
                    </a:r>
                  </a:p>
                </c:rich>
              </c:tx>
              <c:numFmt formatCode="0.0%" sourceLinked="0"/>
              <c:spPr/>
              <c:showLegendKey val="1"/>
              <c:showVal val="1"/>
              <c:showCatName val="1"/>
              <c:showPercent val="1"/>
            </c:dLbl>
            <c:dLbl>
              <c:idx val="2"/>
              <c:layout>
                <c:manualLayout>
                  <c:x val="6.2433314187629034E-2"/>
                  <c:y val="-0.22680201654783749"/>
                </c:manualLayout>
              </c:layout>
              <c:tx>
                <c:rich>
                  <a:bodyPr/>
                  <a:lstStyle/>
                  <a:p>
                    <a:pPr>
                      <a:defRPr>
                        <a:solidFill>
                          <a:sysClr val="windowText" lastClr="000000"/>
                        </a:solidFill>
                      </a:defRPr>
                    </a:pPr>
                    <a:r>
                      <a:rPr lang="ru-RU">
                        <a:solidFill>
                          <a:sysClr val="windowText" lastClr="000000"/>
                        </a:solidFill>
                      </a:rPr>
                      <a:t>индивидуальные предприниматели
5
1%</a:t>
                    </a:r>
                  </a:p>
                </c:rich>
              </c:tx>
              <c:numFmt formatCode="0.0%" sourceLinked="0"/>
              <c:spPr/>
              <c:showLegendKey val="1"/>
              <c:showVal val="1"/>
              <c:showCatName val="1"/>
              <c:showPercent val="1"/>
            </c:dLbl>
            <c:dLbl>
              <c:idx val="3"/>
              <c:layout>
                <c:manualLayout>
                  <c:x val="6.2627165810530933E-2"/>
                  <c:y val="0.17100627082696943"/>
                </c:manualLayout>
              </c:layout>
              <c:tx>
                <c:rich>
                  <a:bodyPr/>
                  <a:lstStyle/>
                  <a:p>
                    <a:pPr>
                      <a:defRPr>
                        <a:solidFill>
                          <a:sysClr val="windowText" lastClr="000000"/>
                        </a:solidFill>
                      </a:defRPr>
                    </a:pPr>
                    <a:r>
                      <a:rPr lang="ru-RU">
                        <a:solidFill>
                          <a:sysClr val="windowText" lastClr="000000"/>
                        </a:solidFill>
                      </a:rPr>
                      <a:t>физические лица
50
4%</a:t>
                    </a:r>
                  </a:p>
                </c:rich>
              </c:tx>
              <c:numFmt formatCode="0.0%" sourceLinked="0"/>
              <c:spPr/>
              <c:showLegendKey val="1"/>
              <c:showVal val="1"/>
              <c:showCatName val="1"/>
              <c:showPercent val="1"/>
            </c:dLbl>
            <c:numFmt formatCode="0.0%" sourceLinked="0"/>
            <c:txPr>
              <a:bodyPr/>
              <a:lstStyle/>
              <a:p>
                <a:pPr>
                  <a:defRPr>
                    <a:solidFill>
                      <a:srgbClr val="FF0000"/>
                    </a:solidFill>
                  </a:defRPr>
                </a:pPr>
                <a:endParaRPr lang="ru-RU"/>
              </a:p>
            </c:txPr>
            <c:showLegendKey val="1"/>
            <c:showVal val="1"/>
            <c:showCatName val="1"/>
            <c:showPercent val="1"/>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478</c:v>
                </c:pt>
                <c:pt idx="1">
                  <c:v>559</c:v>
                </c:pt>
                <c:pt idx="2">
                  <c:v>5</c:v>
                </c:pt>
                <c:pt idx="3">
                  <c:v>50</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90"/>
      <c:perspective val="30"/>
    </c:view3D>
    <c:plotArea>
      <c:layout>
        <c:manualLayout>
          <c:layoutTarget val="inner"/>
          <c:xMode val="edge"/>
          <c:yMode val="edge"/>
          <c:x val="1.8437584682445683E-2"/>
          <c:y val="0.11385457551750992"/>
          <c:w val="0.97960123996417137"/>
          <c:h val="0.8848884553170315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7.7827667946905446E-2"/>
                  <c:y val="-9.1554619502349568E-2"/>
                </c:manualLayout>
              </c:layout>
              <c:showLegendKey val="1"/>
              <c:showVal val="1"/>
              <c:showCatName val="1"/>
              <c:showPercent val="1"/>
              <c:separator>
</c:separator>
            </c:dLbl>
            <c:dLbl>
              <c:idx val="1"/>
              <c:layout>
                <c:manualLayout>
                  <c:x val="-2.653893936944271E-2"/>
                  <c:y val="7.4043373359357817E-2"/>
                </c:manualLayout>
              </c:layout>
              <c:showLegendKey val="1"/>
              <c:showVal val="1"/>
              <c:showCatName val="1"/>
              <c:showPercent val="1"/>
              <c:separator>
</c:separator>
            </c:dLbl>
            <c:dLbl>
              <c:idx val="2"/>
              <c:layout>
                <c:manualLayout>
                  <c:x val="-3.9376088950941447E-2"/>
                  <c:y val="-0.2215068593595603"/>
                </c:manualLayout>
              </c:layout>
              <c:showLegendKey val="1"/>
              <c:showVal val="1"/>
              <c:showCatName val="1"/>
              <c:showPercent val="1"/>
              <c:separator>
</c:separator>
            </c:dLbl>
            <c:numFmt formatCode="0%" sourceLinked="0"/>
            <c:txPr>
              <a:bodyPr/>
              <a:lstStyle/>
              <a:p>
                <a:pPr>
                  <a:defRPr>
                    <a:solidFill>
                      <a:sysClr val="windowText" lastClr="000000"/>
                    </a:solidFill>
                  </a:defRPr>
                </a:pPr>
                <a:endParaRPr lang="ru-RU"/>
              </a:p>
            </c:txPr>
            <c:showLegendKey val="1"/>
            <c:showVal val="1"/>
            <c:showCatName val="1"/>
            <c:showPercent val="1"/>
            <c:separator>
</c:separator>
            <c:showLeaderLines val="1"/>
          </c:dLbls>
          <c:cat>
            <c:strRef>
              <c:f>Лист1!$A$2:$A$4</c:f>
              <c:strCache>
                <c:ptCount val="3"/>
                <c:pt idx="0">
                  <c:v>связь</c:v>
                </c:pt>
                <c:pt idx="1">
                  <c:v>СМИ, вещание</c:v>
                </c:pt>
                <c:pt idx="2">
                  <c:v>ОПД</c:v>
                </c:pt>
              </c:strCache>
            </c:strRef>
          </c:cat>
          <c:val>
            <c:numRef>
              <c:f>Лист1!$B$2:$B$4</c:f>
              <c:numCache>
                <c:formatCode>General</c:formatCode>
                <c:ptCount val="3"/>
                <c:pt idx="0">
                  <c:v>985</c:v>
                </c:pt>
                <c:pt idx="1">
                  <c:v>48</c:v>
                </c:pt>
                <c:pt idx="2">
                  <c:v>59</c:v>
                </c:pt>
              </c:numCache>
            </c:numRef>
          </c:val>
        </c:ser>
        <c:dLbls>
          <c:showVal val="1"/>
        </c:dLbls>
      </c:pie3DChart>
      <c:spPr>
        <a:noFill/>
        <a:ln w="25347">
          <a:noFill/>
        </a:ln>
      </c:spPr>
    </c:plotArea>
    <c:legend>
      <c:legendPos val="b"/>
      <c:layout>
        <c:manualLayout>
          <c:xMode val="edge"/>
          <c:yMode val="edge"/>
          <c:x val="0.32238749514646409"/>
          <c:y val="0.84896071084546121"/>
          <c:w val="0.33560909553432638"/>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2021 и 2022 годах</a:t>
            </a:r>
          </a:p>
        </c:rich>
      </c:tx>
      <c:layout>
        <c:manualLayout>
          <c:xMode val="edge"/>
          <c:yMode val="edge"/>
          <c:x val="0.17034964722585755"/>
          <c:y val="6.4939531383394514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7630833968830868E-2"/>
          <c:y val="0.12481051960896188"/>
          <c:w val="0.86032778331405191"/>
          <c:h val="0.59184177025520002"/>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739329375281E-2"/>
                  <c:y val="-2.1576840208406802E-2"/>
                </c:manualLayout>
              </c:layout>
              <c:showVal val="1"/>
            </c:dLbl>
            <c:dLbl>
              <c:idx val="1"/>
              <c:layout>
                <c:manualLayout>
                  <c:x val="1.8518393756930117E-2"/>
                  <c:y val="-2.4614564970423476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1068</c:v>
                </c:pt>
                <c:pt idx="1">
                  <c:v>1092</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211E-2"/>
                  <c:y val="-2.1371725403490856E-2"/>
                </c:manualLayout>
              </c:layout>
              <c:showVal val="1"/>
            </c:dLbl>
            <c:dLbl>
              <c:idx val="1"/>
              <c:layout>
                <c:manualLayout>
                  <c:x val="1.9044170280855689E-2"/>
                  <c:y val="-2.9515101657068984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957</c:v>
                </c:pt>
                <c:pt idx="1">
                  <c:v>985</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00633009183E-2"/>
                  <c:y val="-2.7486191091785097E-2"/>
                </c:manualLayout>
              </c:layout>
              <c:showVal val="1"/>
            </c:dLbl>
            <c:dLbl>
              <c:idx val="1"/>
              <c:layout>
                <c:manualLayout>
                  <c:x val="1.9464679214565933E-2"/>
                  <c:y val="-2.2806283542915452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57</c:v>
                </c:pt>
                <c:pt idx="1">
                  <c:v>48</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2.3333894760481144E-2"/>
                  <c:y val="-2.1687781564617856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Лист1!$E$2:$E$3</c:f>
              <c:numCache>
                <c:formatCode>General</c:formatCode>
                <c:ptCount val="2"/>
                <c:pt idx="0">
                  <c:v>54</c:v>
                </c:pt>
                <c:pt idx="1">
                  <c:v>59</c:v>
                </c:pt>
              </c:numCache>
            </c:numRef>
          </c:val>
        </c:ser>
        <c:gapWidth val="94"/>
        <c:gapDepth val="280"/>
        <c:shape val="box"/>
        <c:axId val="117288960"/>
        <c:axId val="117290496"/>
        <c:axId val="0"/>
      </c:bar3DChart>
      <c:catAx>
        <c:axId val="11728896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17290496"/>
        <c:crosses val="autoZero"/>
        <c:auto val="1"/>
        <c:lblAlgn val="ctr"/>
        <c:lblOffset val="100"/>
      </c:catAx>
      <c:valAx>
        <c:axId val="117290496"/>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17288960"/>
        <c:crosses val="autoZero"/>
        <c:crossBetween val="between"/>
      </c:valAx>
      <c:spPr>
        <a:noFill/>
        <a:ln w="25326">
          <a:noFill/>
        </a:ln>
      </c:spPr>
    </c:plotArea>
    <c:legend>
      <c:legendPos val="b"/>
      <c:layout>
        <c:manualLayout>
          <c:xMode val="edge"/>
          <c:yMode val="edge"/>
          <c:x val="0.33475279329305369"/>
          <c:y val="0.8354213392037656"/>
          <c:w val="0.34459278163751472"/>
          <c:h val="0.15076430781087313"/>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23812212991270568"/>
          <c:y val="9.5910221990628014E-2"/>
          <c:w val="0.63976771374910379"/>
          <c:h val="0.88470722838340365"/>
        </c:manualLayout>
      </c:layout>
      <c:pie3DChart>
        <c:varyColors val="1"/>
        <c:ser>
          <c:idx val="0"/>
          <c:order val="0"/>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0.12321281113377471"/>
                  <c:y val="-8.6834145731785398E-2"/>
                </c:manualLayout>
              </c:layout>
              <c:tx>
                <c:rich>
                  <a:bodyPr/>
                  <a:lstStyle/>
                  <a:p>
                    <a:r>
                      <a:rPr lang="ru-RU"/>
                      <a:t>направлено протоколов в суды
337
31%</a:t>
                    </a:r>
                  </a:p>
                </c:rich>
              </c:tx>
              <c:showLegendKey val="1"/>
              <c:showVal val="1"/>
              <c:showCatName val="1"/>
              <c:showPercent val="1"/>
            </c:dLbl>
            <c:dLbl>
              <c:idx val="1"/>
              <c:layout>
                <c:manualLayout>
                  <c:x val="1.7627615650793297E-2"/>
                  <c:y val="-0.25102939055694956"/>
                </c:manualLayout>
              </c:layout>
              <c:tx>
                <c:rich>
                  <a:bodyPr/>
                  <a:lstStyle/>
                  <a:p>
                    <a:r>
                      <a:rPr lang="ru-RU"/>
                      <a:t>рассмотрено протоколов старшими государственными инспекторами
692
63%</a:t>
                    </a:r>
                  </a:p>
                </c:rich>
              </c:tx>
              <c:showLegendKey val="1"/>
              <c:showVal val="1"/>
              <c:showCatName val="1"/>
              <c:showPercent val="1"/>
            </c:dLbl>
            <c:dLbl>
              <c:idx val="2"/>
              <c:layout>
                <c:manualLayout>
                  <c:x val="-8.2994784841475114E-2"/>
                  <c:y val="-4.5736975185794108E-2"/>
                </c:manualLayout>
              </c:layout>
              <c:tx>
                <c:rich>
                  <a:bodyPr/>
                  <a:lstStyle/>
                  <a:p>
                    <a:r>
                      <a:rPr lang="ru-RU" sz="1000" b="0" i="0" u="none" strike="noStrike" baseline="0"/>
                      <a:t>будут списаны во исполнение Постановления Правительства РФ от 10.03.2022 № 336.</a:t>
                    </a:r>
                    <a:r>
                      <a:rPr lang="ru-RU"/>
                      <a:t>
63
6%</a:t>
                    </a:r>
                  </a:p>
                </c:rich>
              </c:tx>
              <c:showLegendKey val="1"/>
              <c:showVal val="1"/>
              <c:showCatName val="1"/>
              <c:showPercent val="1"/>
            </c:dLbl>
            <c:txPr>
              <a:bodyPr/>
              <a:lstStyle/>
              <a:p>
                <a:pPr>
                  <a:defRPr>
                    <a:solidFill>
                      <a:sysClr val="windowText" lastClr="000000"/>
                    </a:solidFill>
                  </a:defRPr>
                </a:pPr>
                <a:endParaRPr lang="ru-RU"/>
              </a:p>
            </c:txPr>
            <c:showLegendKey val="1"/>
            <c:showVal val="1"/>
            <c:showCatName val="1"/>
            <c:showPercent val="1"/>
            <c:showLeaderLines val="1"/>
          </c:dLbls>
          <c:cat>
            <c:strRef>
              <c:f>Лист1!$A$2:$A$4</c:f>
              <c:strCache>
                <c:ptCount val="3"/>
                <c:pt idx="0">
                  <c:v>направлено протоколов в суды</c:v>
                </c:pt>
                <c:pt idx="1">
                  <c:v>рассмотрено протоколов старшими государственными инспекторами</c:v>
                </c:pt>
                <c:pt idx="2">
                  <c:v>находится на рассмотрении старшими государственными инспекторами</c:v>
                </c:pt>
              </c:strCache>
            </c:strRef>
          </c:cat>
          <c:val>
            <c:numRef>
              <c:f>Лист1!$B$2:$B$4</c:f>
              <c:numCache>
                <c:formatCode>General</c:formatCode>
                <c:ptCount val="3"/>
                <c:pt idx="0">
                  <c:v>337</c:v>
                </c:pt>
                <c:pt idx="1">
                  <c:v>692</c:v>
                </c:pt>
                <c:pt idx="2">
                  <c:v>63</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6130699459061522"/>
          <c:h val="0.73348596162560631"/>
        </c:manualLayout>
      </c:layout>
      <c:lineChart>
        <c:grouping val="standard"/>
        <c:ser>
          <c:idx val="0"/>
          <c:order val="0"/>
          <c:tx>
            <c:strRef>
              <c:f>Лист1!$B$1</c:f>
              <c:strCache>
                <c:ptCount val="1"/>
                <c:pt idx="0">
                  <c:v>2021 год</c:v>
                </c:pt>
              </c:strCache>
            </c:strRef>
          </c:tx>
          <c:spPr>
            <a:ln>
              <a:solidFill>
                <a:schemeClr val="accent1"/>
              </a:solidFill>
            </a:ln>
          </c:spPr>
          <c:marker>
            <c:spPr>
              <a:solidFill>
                <a:schemeClr val="accent1"/>
              </a:solidFill>
            </c:spPr>
          </c:marker>
          <c:dLbls>
            <c:dLbl>
              <c:idx val="0"/>
              <c:layout>
                <c:manualLayout>
                  <c:x val="-4.519928478473733E-2"/>
                  <c:y val="7.8812767576032033E-2"/>
                </c:manualLayout>
              </c:layout>
              <c:showVal val="1"/>
            </c:dLbl>
            <c:dLbl>
              <c:idx val="1"/>
              <c:layout>
                <c:manualLayout>
                  <c:x val="-2.7982014674371877E-2"/>
                  <c:y val="4.8091499203171913E-2"/>
                </c:manualLayout>
              </c:layout>
              <c:showVal val="1"/>
            </c:dLbl>
            <c:dLbl>
              <c:idx val="2"/>
              <c:layout>
                <c:manualLayout>
                  <c:x val="-4.0651708762430266E-2"/>
                  <c:y val="6.1222506649489965E-2"/>
                </c:manualLayout>
              </c:layout>
              <c:showVal val="1"/>
            </c:dLbl>
            <c:dLbl>
              <c:idx val="3"/>
              <c:layout>
                <c:manualLayout>
                  <c:x val="-3.5263919655094692E-2"/>
                  <c:y val="-4.025964097824047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6219.6</c:v>
                </c:pt>
                <c:pt idx="1">
                  <c:v>5708.9</c:v>
                </c:pt>
                <c:pt idx="2">
                  <c:v>6538.1</c:v>
                </c:pt>
                <c:pt idx="3">
                  <c:v>6719</c:v>
                </c:pt>
              </c:numCache>
            </c:numRef>
          </c:val>
        </c:ser>
        <c:ser>
          <c:idx val="1"/>
          <c:order val="1"/>
          <c:tx>
            <c:strRef>
              <c:f>Лист1!$C$1</c:f>
              <c:strCache>
                <c:ptCount val="1"/>
                <c:pt idx="0">
                  <c:v>2022 год</c:v>
                </c:pt>
              </c:strCache>
            </c:strRef>
          </c:tx>
          <c:marker>
            <c:symbol val="diamond"/>
            <c:size val="5"/>
          </c:marker>
          <c:dPt>
            <c:idx val="3"/>
            <c:spPr>
              <a:ln w="25400"/>
            </c:spPr>
          </c:dPt>
          <c:dLbls>
            <c:dLbl>
              <c:idx val="0"/>
              <c:layout>
                <c:manualLayout>
                  <c:x val="-4.0942299483963683E-2"/>
                  <c:y val="-3.9657474915180825E-2"/>
                </c:manualLayout>
              </c:layout>
              <c:showVal val="1"/>
            </c:dLbl>
            <c:dLbl>
              <c:idx val="1"/>
              <c:layout>
                <c:manualLayout>
                  <c:x val="-4.0934474707407083E-2"/>
                  <c:y val="-7.0512010728029123E-2"/>
                </c:manualLayout>
              </c:layout>
              <c:showVal val="1"/>
            </c:dLbl>
            <c:dLbl>
              <c:idx val="2"/>
              <c:layout>
                <c:manualLayout>
                  <c:x val="-5.2625611444917113E-2"/>
                  <c:y val="-6.169657780319753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6593.9</c:v>
                </c:pt>
              </c:numCache>
            </c:numRef>
          </c:val>
        </c:ser>
        <c:dLbls>
          <c:showVal val="1"/>
        </c:dLbls>
        <c:marker val="1"/>
        <c:axId val="117343744"/>
        <c:axId val="117345280"/>
      </c:lineChart>
      <c:catAx>
        <c:axId val="11734374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17345280"/>
        <c:crossesAt val="0"/>
        <c:auto val="1"/>
        <c:lblAlgn val="ctr"/>
        <c:lblOffset val="100"/>
      </c:catAx>
      <c:valAx>
        <c:axId val="117345280"/>
        <c:scaling>
          <c:orientation val="minMax"/>
          <c:max val="8000"/>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17343744"/>
        <c:crosses val="autoZero"/>
        <c:crossBetween val="between"/>
      </c:valAx>
      <c:spPr>
        <a:solidFill>
          <a:schemeClr val="accent5">
            <a:lumMod val="20000"/>
            <a:lumOff val="80000"/>
          </a:schemeClr>
        </a:solidFill>
      </c:spPr>
    </c:plotArea>
    <c:legend>
      <c:legendPos val="b"/>
      <c:layout>
        <c:manualLayout>
          <c:xMode val="edge"/>
          <c:yMode val="edge"/>
          <c:x val="0.32297031052892738"/>
          <c:y val="0.89570640024683545"/>
          <c:w val="0.43768471395348496"/>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161443494777047E-2"/>
          <c:y val="7.5598974089729334E-2"/>
          <c:w val="0.86156388571082043"/>
          <c:h val="0.66390979734680966"/>
        </c:manualLayout>
      </c:layout>
      <c:lineChart>
        <c:grouping val="standard"/>
        <c:ser>
          <c:idx val="0"/>
          <c:order val="0"/>
          <c:tx>
            <c:strRef>
              <c:f>Лист1!$B$1</c:f>
              <c:strCache>
                <c:ptCount val="1"/>
                <c:pt idx="0">
                  <c:v>2021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Lbls>
            <c:dLbl>
              <c:idx val="0"/>
              <c:layout>
                <c:manualLayout>
                  <c:x val="-4.9381519617740122E-2"/>
                  <c:y val="4.3960396039603993E-2"/>
                </c:manualLayout>
              </c:layout>
              <c:showVal val="1"/>
            </c:dLbl>
            <c:dLbl>
              <c:idx val="1"/>
              <c:layout>
                <c:manualLayout>
                  <c:x val="-3.9885142562308122E-2"/>
                  <c:y val="-3.2816541496669412E-2"/>
                </c:manualLayout>
              </c:layout>
              <c:showVal val="1"/>
            </c:dLbl>
            <c:dLbl>
              <c:idx val="2"/>
              <c:layout>
                <c:manualLayout>
                  <c:x val="-3.03878681831443E-2"/>
                  <c:y val="4.6420831059483914E-2"/>
                </c:manualLayout>
              </c:layout>
              <c:showVal val="1"/>
            </c:dLbl>
            <c:dLbl>
              <c:idx val="3"/>
              <c:layout>
                <c:manualLayout>
                  <c:x val="-3.7986704653371402E-2"/>
                  <c:y val="-3.263186161135814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c:formatCode>
                <c:ptCount val="4"/>
                <c:pt idx="0">
                  <c:v>1887.3</c:v>
                </c:pt>
                <c:pt idx="1">
                  <c:v>5618.7</c:v>
                </c:pt>
                <c:pt idx="2">
                  <c:v>3876.4</c:v>
                </c:pt>
                <c:pt idx="3">
                  <c:v>6408.4</c:v>
                </c:pt>
              </c:numCache>
            </c:numRef>
          </c:val>
        </c:ser>
        <c:ser>
          <c:idx val="1"/>
          <c:order val="1"/>
          <c:tx>
            <c:strRef>
              <c:f>Лист1!$C$1</c:f>
              <c:strCache>
                <c:ptCount val="1"/>
                <c:pt idx="0">
                  <c:v>2022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9382716049382921E-2"/>
                  <c:y val="-4.0063061424252581E-2"/>
                </c:manualLayout>
              </c:layout>
              <c:showVal val="1"/>
            </c:dLbl>
            <c:dLbl>
              <c:idx val="1"/>
              <c:layout>
                <c:manualLayout>
                  <c:x val="-9.1168091168091228E-2"/>
                  <c:y val="-7.4835200055441142E-3"/>
                </c:manualLayout>
              </c:layout>
              <c:showVal val="1"/>
            </c:dLbl>
            <c:dLbl>
              <c:idx val="2"/>
              <c:layout>
                <c:manualLayout>
                  <c:x val="-4.3684710351377019E-2"/>
                  <c:y val="-5.7539391734449094E-2"/>
                </c:manualLayout>
              </c:layout>
              <c:showVal val="1"/>
            </c:dLbl>
            <c:dLbl>
              <c:idx val="3"/>
              <c:layout>
                <c:manualLayout>
                  <c:x val="-1.5194681861348529E-2"/>
                  <c:y val="-4.84048404840483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
                  <c:v>2119.8000000000002</c:v>
                </c:pt>
              </c:numCache>
            </c:numRef>
          </c:val>
        </c:ser>
        <c:dLbls>
          <c:showVal val="1"/>
        </c:dLbls>
        <c:marker val="1"/>
        <c:axId val="117465088"/>
        <c:axId val="117466624"/>
      </c:lineChart>
      <c:catAx>
        <c:axId val="117465088"/>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17466624"/>
        <c:crosses val="autoZero"/>
        <c:auto val="1"/>
        <c:lblAlgn val="ctr"/>
        <c:lblOffset val="100"/>
      </c:catAx>
      <c:valAx>
        <c:axId val="117466624"/>
        <c:scaling>
          <c:orientation val="minMax"/>
          <c:max val="7000"/>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17465088"/>
        <c:crosses val="autoZero"/>
        <c:crossBetween val="between"/>
        <c:majorUnit val="1000"/>
      </c:valAx>
      <c:spPr>
        <a:solidFill>
          <a:srgbClr val="4BACC6">
            <a:lumMod val="20000"/>
            <a:lumOff val="80000"/>
          </a:srgbClr>
        </a:solidFill>
        <a:ln>
          <a:solidFill>
            <a:sysClr val="windowText" lastClr="000000"/>
          </a:solidFill>
        </a:ln>
      </c:spPr>
    </c:plotArea>
    <c:legend>
      <c:legendPos val="b"/>
      <c:layout>
        <c:manualLayout>
          <c:xMode val="edge"/>
          <c:yMode val="edge"/>
          <c:x val="0.38066856012562866"/>
          <c:y val="0.90314999175290656"/>
          <c:w val="0.27664954273878123"/>
          <c:h val="6.444130381138255E-2"/>
        </c:manualLayout>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50"/>
      <c:depthPercent val="130"/>
      <c:perspective val="0"/>
    </c:view3D>
    <c:plotArea>
      <c:layout>
        <c:manualLayout>
          <c:layoutTarget val="inner"/>
          <c:xMode val="edge"/>
          <c:yMode val="edge"/>
          <c:x val="9.2943524650804979E-2"/>
          <c:y val="0.23774599495618717"/>
          <c:w val="0.78595706994794745"/>
          <c:h val="0.69574982482360725"/>
        </c:manualLayout>
      </c:layout>
      <c:pie3DChart>
        <c:varyColors val="1"/>
        <c:ser>
          <c:idx val="0"/>
          <c:order val="0"/>
          <c:spPr>
            <a:solidFill>
              <a:srgbClr val="9999FF"/>
            </a:solidFill>
            <a:ln w="9510">
              <a:solidFill>
                <a:srgbClr val="000000"/>
              </a:solidFill>
              <a:prstDash val="solid"/>
            </a:ln>
          </c:spPr>
          <c:explosion val="15"/>
          <c:dPt>
            <c:idx val="0"/>
            <c:spPr>
              <a:solidFill>
                <a:srgbClr val="8DE3E1"/>
              </a:soli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solidFill>
                <a:srgbClr val="CC3300"/>
              </a:soli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Pt>
            <c:idx val="2"/>
            <c:spPr>
              <a:solidFill>
                <a:srgbClr val="006666"/>
              </a:solidFill>
              <a:ln w="9510">
                <a:solidFill>
                  <a:srgbClr val="000000"/>
                </a:solidFill>
                <a:prstDash val="solid"/>
              </a:ln>
            </c:spPr>
          </c:dPt>
          <c:dLbls>
            <c:dLbl>
              <c:idx val="0"/>
              <c:layout>
                <c:manualLayout>
                  <c:x val="6.777116192446779E-2"/>
                  <c:y val="-4.2503089902327533E-2"/>
                </c:manualLayout>
              </c:layout>
              <c:tx>
                <c:rich>
                  <a:bodyPr/>
                  <a:lstStyle/>
                  <a:p>
                    <a:r>
                      <a:rPr lang="ru-RU">
                        <a:solidFill>
                          <a:sysClr val="windowText" lastClr="000000"/>
                        </a:solidFill>
                      </a:rPr>
                      <a:t>юридические лица
22
45,8%</a:t>
                    </a:r>
                  </a:p>
                </c:rich>
              </c:tx>
              <c:showLegendKey val="1"/>
              <c:showVal val="1"/>
              <c:showCatName val="1"/>
              <c:showPercent val="1"/>
            </c:dLbl>
            <c:dLbl>
              <c:idx val="1"/>
              <c:layout>
                <c:manualLayout>
                  <c:x val="-5.3598747680283797E-2"/>
                  <c:y val="-0.16465907282706124"/>
                </c:manualLayout>
              </c:layout>
              <c:tx>
                <c:rich>
                  <a:bodyPr/>
                  <a:lstStyle/>
                  <a:p>
                    <a:r>
                      <a:rPr lang="ru-RU">
                        <a:solidFill>
                          <a:sysClr val="windowText" lastClr="000000"/>
                        </a:solidFill>
                      </a:rPr>
                      <a:t>должностные лица
24
50%</a:t>
                    </a:r>
                  </a:p>
                </c:rich>
              </c:tx>
              <c:showLegendKey val="1"/>
              <c:showVal val="1"/>
              <c:showCatName val="1"/>
              <c:showPercent val="1"/>
            </c:dLbl>
            <c:dLbl>
              <c:idx val="2"/>
              <c:delete val="1"/>
            </c:dLbl>
            <c:dLbl>
              <c:idx val="3"/>
              <c:layout>
                <c:manualLayout>
                  <c:x val="0.11670812645234632"/>
                  <c:y val="5.4613414287069582E-2"/>
                </c:manualLayout>
              </c:layout>
              <c:tx>
                <c:rich>
                  <a:bodyPr/>
                  <a:lstStyle/>
                  <a:p>
                    <a:r>
                      <a:rPr lang="ru-RU">
                        <a:solidFill>
                          <a:sysClr val="windowText" lastClr="000000"/>
                        </a:solidFill>
                      </a:rPr>
                      <a:t>индивидуальные предприниматели 
2
4,2%</a:t>
                    </a:r>
                  </a:p>
                </c:rich>
              </c:tx>
              <c:showLegendKey val="1"/>
              <c:showVal val="1"/>
              <c:showCatName val="1"/>
              <c:showPercent val="1"/>
            </c:dLbl>
            <c:txPr>
              <a:bodyPr/>
              <a:lstStyle/>
              <a:p>
                <a:pPr>
                  <a:defRPr sz="900">
                    <a:solidFill>
                      <a:sysClr val="windowText" lastClr="000000"/>
                    </a:solidFill>
                    <a:latin typeface="Times New Roman" pitchFamily="18" charset="0"/>
                    <a:cs typeface="Times New Roman" pitchFamily="18" charset="0"/>
                  </a:defRPr>
                </a:pPr>
                <a:endParaRPr lang="ru-RU"/>
              </a:p>
            </c:txPr>
            <c:showLegendKey val="1"/>
            <c:showVal val="1"/>
            <c:showCatName val="1"/>
            <c:showPercent val="1"/>
            <c:showLeaderLines val="1"/>
          </c:dLbls>
          <c:cat>
            <c:strRef>
              <c:f>Лист1!$A$1:$A$4</c:f>
              <c:strCache>
                <c:ptCount val="4"/>
                <c:pt idx="0">
                  <c:v>юридические лица</c:v>
                </c:pt>
                <c:pt idx="1">
                  <c:v>должностные лица</c:v>
                </c:pt>
                <c:pt idx="2">
                  <c:v>физические лица</c:v>
                </c:pt>
                <c:pt idx="3">
                  <c:v>индивидуальные предприниматели </c:v>
                </c:pt>
              </c:strCache>
            </c:strRef>
          </c:cat>
          <c:val>
            <c:numRef>
              <c:f>Лист1!$B$1:$B$4</c:f>
              <c:numCache>
                <c:formatCode>General</c:formatCode>
                <c:ptCount val="4"/>
                <c:pt idx="0">
                  <c:v>22</c:v>
                </c:pt>
                <c:pt idx="1">
                  <c:v>24</c:v>
                </c:pt>
                <c:pt idx="2">
                  <c:v>0</c:v>
                </c:pt>
                <c:pt idx="3">
                  <c:v>2</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ysClr val="window" lastClr="FFFFFF">
            <a:lumMod val="85000"/>
          </a:sysClr>
        </a:gs>
        <a:gs pos="100000">
          <a:srgbClr val="FFFFFF"/>
        </a:gs>
      </a:gsLst>
      <a:path path="rect">
        <a:fillToRect l="50000" t="50000" r="50000" b="50000"/>
      </a:path>
    </a:gradFill>
    <a:ln>
      <a:noFill/>
    </a:ln>
    <a:scene3d>
      <a:camera prst="orthographicFront"/>
      <a:lightRig rig="threePt" dir="t"/>
    </a:scene3d>
    <a:sp3d>
      <a:bevelT h="0"/>
      <a:bevelB w="0" h="63500"/>
    </a:sp3d>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3967050566998264E-2"/>
          <c:y val="4.1809905853458874E-2"/>
          <c:w val="0.85243906904302835"/>
          <c:h val="0.69695993241022802"/>
        </c:manualLayout>
      </c:layout>
      <c:bar3DChart>
        <c:barDir val="col"/>
        <c:grouping val="clustered"/>
        <c:ser>
          <c:idx val="0"/>
          <c:order val="0"/>
          <c:tx>
            <c:strRef>
              <c:f>Лист1!$B$1</c:f>
              <c:strCache>
                <c:ptCount val="1"/>
                <c:pt idx="0">
                  <c:v>в отношении должностных лиц</c:v>
                </c:pt>
              </c:strCache>
            </c:strRef>
          </c:tx>
          <c:spPr>
            <a:solidFill>
              <a:srgbClr val="CC3300"/>
            </a:solidFill>
            <a:ln>
              <a:solidFill>
                <a:schemeClr val="tx1">
                  <a:lumMod val="85000"/>
                  <a:lumOff val="15000"/>
                </a:schemeClr>
              </a:solidFill>
            </a:ln>
          </c:spPr>
          <c:dLbls>
            <c:dLbl>
              <c:idx val="0"/>
              <c:layout>
                <c:manualLayout>
                  <c:x val="1.9601112735159621E-2"/>
                  <c:y val="-3.8239743058433612E-2"/>
                </c:manualLayout>
              </c:layout>
              <c:showVal val="1"/>
              <c:extLst>
                <c:ext xmlns:c15="http://schemas.microsoft.com/office/drawing/2012/chart" uri="{CE6537A1-D6FC-4f65-9D91-7224C49458BB}">
                  <c15:layout/>
                </c:ext>
              </c:extLst>
            </c:dLbl>
            <c:dLbl>
              <c:idx val="1"/>
              <c:layout>
                <c:manualLayout>
                  <c:x val="1.7647006219622903E-2"/>
                  <c:y val="-2.277750215720860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2021 года</c:v>
                </c:pt>
                <c:pt idx="1">
                  <c:v>1 квартал 2022 года</c:v>
                </c:pt>
              </c:strCache>
            </c:strRef>
          </c:cat>
          <c:val>
            <c:numRef>
              <c:f>Лист1!$B$2:$B$3</c:f>
              <c:numCache>
                <c:formatCode>General</c:formatCode>
                <c:ptCount val="2"/>
                <c:pt idx="0">
                  <c:v>30</c:v>
                </c:pt>
                <c:pt idx="1">
                  <c:v>24</c:v>
                </c:pt>
              </c:numCache>
            </c:numRef>
          </c:val>
        </c:ser>
        <c:ser>
          <c:idx val="1"/>
          <c:order val="1"/>
          <c:tx>
            <c:strRef>
              <c:f>Лист1!$C$1</c:f>
              <c:strCache>
                <c:ptCount val="1"/>
                <c:pt idx="0">
                  <c:v>в отношении юридических лиц</c:v>
                </c:pt>
              </c:strCache>
            </c:strRef>
          </c:tx>
          <c:spPr>
            <a:solidFill>
              <a:srgbClr val="8DE3E1"/>
            </a:solidFill>
            <a:ln>
              <a:solidFill>
                <a:schemeClr val="tx1">
                  <a:lumMod val="65000"/>
                  <a:lumOff val="35000"/>
                </a:schemeClr>
              </a:solidFill>
            </a:ln>
          </c:spPr>
          <c:dLbls>
            <c:dLbl>
              <c:idx val="0"/>
              <c:layout>
                <c:manualLayout>
                  <c:x val="2.3458694579702233E-2"/>
                  <c:y val="-3.8970989265080976E-2"/>
                </c:manualLayout>
              </c:layout>
              <c:showVal val="1"/>
              <c:extLst>
                <c:ext xmlns:c15="http://schemas.microsoft.com/office/drawing/2012/chart" uri="{CE6537A1-D6FC-4f65-9D91-7224C49458BB}">
                  <c15:layout/>
                </c:ext>
              </c:extLst>
            </c:dLbl>
            <c:dLbl>
              <c:idx val="1"/>
              <c:layout>
                <c:manualLayout>
                  <c:x val="2.1639160522314016E-2"/>
                  <c:y val="-3.8050340140497782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2021 года</c:v>
                </c:pt>
                <c:pt idx="1">
                  <c:v>1 квартал 2022 года</c:v>
                </c:pt>
              </c:strCache>
            </c:strRef>
          </c:cat>
          <c:val>
            <c:numRef>
              <c:f>Лист1!$C$2:$C$3</c:f>
              <c:numCache>
                <c:formatCode>General</c:formatCode>
                <c:ptCount val="2"/>
                <c:pt idx="0">
                  <c:v>23</c:v>
                </c:pt>
                <c:pt idx="1">
                  <c:v>22</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2021 года</c:v>
                </c:pt>
                <c:pt idx="1">
                  <c:v>1 квартал 2022 года</c:v>
                </c:pt>
              </c:strCache>
            </c:strRef>
          </c:cat>
          <c:val>
            <c:numRef>
              <c:f>Лист1!$D$2:$D$3</c:f>
            </c:numRef>
          </c:val>
        </c:ser>
        <c:ser>
          <c:idx val="4"/>
          <c:order val="3"/>
          <c:tx>
            <c:strRef>
              <c:f>Лист1!$E$1</c:f>
              <c:strCache>
                <c:ptCount val="1"/>
                <c:pt idx="0">
                  <c:v>в отношении физических лиц</c:v>
                </c:pt>
              </c:strCache>
            </c:strRef>
          </c:tx>
          <c:spPr>
            <a:solidFill>
              <a:srgbClr val="8064A2">
                <a:lumMod val="75000"/>
              </a:srgbClr>
            </a:solidFill>
            <a:ln>
              <a:solidFill>
                <a:sysClr val="windowText" lastClr="000000">
                  <a:lumMod val="75000"/>
                  <a:lumOff val="25000"/>
                </a:sysClr>
              </a:solidFill>
            </a:ln>
          </c:spPr>
          <c:dLbls>
            <c:dLbl>
              <c:idx val="0"/>
              <c:layout>
                <c:manualLayout>
                  <c:x val="1.8928232785666535E-2"/>
                  <c:y val="-3.3270558077590481E-2"/>
                </c:manualLayout>
              </c:layout>
              <c:showVal val="1"/>
            </c:dLbl>
            <c:dLbl>
              <c:idx val="1"/>
              <c:layout>
                <c:manualLayout>
                  <c:x val="2.2718691422439152E-2"/>
                  <c:y val="-2.078602534233772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Лист1!$E$2:$E$3</c:f>
              <c:numCache>
                <c:formatCode>General</c:formatCode>
                <c:ptCount val="2"/>
                <c:pt idx="0">
                  <c:v>0</c:v>
                </c:pt>
                <c:pt idx="1">
                  <c:v>0</c:v>
                </c:pt>
              </c:numCache>
            </c:numRef>
          </c:val>
        </c:ser>
        <c:ser>
          <c:idx val="3"/>
          <c:order val="4"/>
          <c:tx>
            <c:strRef>
              <c:f>Лист1!$F$1</c:f>
              <c:strCache>
                <c:ptCount val="1"/>
                <c:pt idx="0">
                  <c:v>в отношении индивидуальных предпринимателей</c:v>
                </c:pt>
              </c:strCache>
            </c:strRef>
          </c:tx>
          <c:dLbls>
            <c:dLbl>
              <c:idx val="0"/>
              <c:layout>
                <c:manualLayout>
                  <c:x val="1.1349664239099593E-2"/>
                  <c:y val="-8.3229296712444226E-3"/>
                </c:manualLayout>
              </c:layout>
              <c:showVal val="1"/>
            </c:dLbl>
            <c:dLbl>
              <c:idx val="1"/>
              <c:layout>
                <c:manualLayout>
                  <c:x val="1.7024496358649392E-2"/>
                  <c:y val="-2.496878901373275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Лист1!$F$2:$F$3</c:f>
              <c:numCache>
                <c:formatCode>General</c:formatCode>
                <c:ptCount val="2"/>
                <c:pt idx="0">
                  <c:v>1</c:v>
                </c:pt>
                <c:pt idx="1">
                  <c:v>2</c:v>
                </c:pt>
              </c:numCache>
            </c:numRef>
          </c:val>
        </c:ser>
        <c:dLbls>
          <c:showVal val="1"/>
        </c:dLbls>
        <c:shape val="box"/>
        <c:axId val="117847168"/>
        <c:axId val="117848704"/>
        <c:axId val="0"/>
      </c:bar3DChart>
      <c:catAx>
        <c:axId val="11784716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7848704"/>
        <c:crosses val="autoZero"/>
        <c:auto val="1"/>
        <c:lblAlgn val="ctr"/>
        <c:lblOffset val="100"/>
      </c:catAx>
      <c:valAx>
        <c:axId val="117848704"/>
        <c:scaling>
          <c:orientation val="minMax"/>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7847168"/>
        <c:crosses val="autoZero"/>
        <c:crossBetween val="between"/>
      </c:valAx>
    </c:plotArea>
    <c:legend>
      <c:legendPos val="b"/>
      <c:layout>
        <c:manualLayout>
          <c:xMode val="edge"/>
          <c:yMode val="edge"/>
          <c:x val="0.1683798652190093"/>
          <c:y val="0.83198888528448633"/>
          <c:w val="0.52309247071913234"/>
          <c:h val="0.14661135522853647"/>
        </c:manualLayout>
      </c:layout>
      <c:spPr>
        <a:ln>
          <a:solidFill>
            <a:sysClr val="windowText" lastClr="000000"/>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0.15284566971647542"/>
          <c:w val="0.79865724390424586"/>
          <c:h val="0.5937445286344457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3101E-2"/>
                  <c:y val="-7.9112498342873861E-3"/>
                </c:manualLayout>
              </c:layout>
              <c:showVal val="1"/>
            </c:dLbl>
            <c:dLbl>
              <c:idx val="1"/>
              <c:layout>
                <c:manualLayout>
                  <c:x val="1.5818779070509721E-2"/>
                  <c:y val="-6.6263779409443824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Sheet1!$B$2:$C$2</c:f>
              <c:numCache>
                <c:formatCode>General</c:formatCode>
                <c:ptCount val="2"/>
                <c:pt idx="0">
                  <c:v>884</c:v>
                </c:pt>
                <c:pt idx="1">
                  <c:v>874</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719628E-3"/>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Sheet1!$B$3:$C$3</c:f>
              <c:numCache>
                <c:formatCode>General</c:formatCode>
                <c:ptCount val="2"/>
                <c:pt idx="0">
                  <c:v>180</c:v>
                </c:pt>
                <c:pt idx="1">
                  <c:v>185</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6289132855650223E-3"/>
                </c:manualLayout>
              </c:layout>
              <c:showVal val="1"/>
            </c:dLbl>
            <c:dLbl>
              <c:idx val="1"/>
              <c:layout>
                <c:manualLayout>
                  <c:x val="1.9772893606412968E-2"/>
                  <c:y val="-1.0371571766787581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Sheet1!$B$4:$C$4</c:f>
              <c:numCache>
                <c:formatCode>General</c:formatCode>
                <c:ptCount val="2"/>
                <c:pt idx="0">
                  <c:v>226</c:v>
                </c:pt>
                <c:pt idx="1">
                  <c:v>221</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Sheet1!$B$5:$C$5</c:f>
              <c:numCache>
                <c:formatCode>General</c:formatCode>
                <c:ptCount val="2"/>
                <c:pt idx="0">
                  <c:v>32</c:v>
                </c:pt>
                <c:pt idx="1">
                  <c:v>28</c:v>
                </c:pt>
              </c:numCache>
            </c:numRef>
          </c:val>
        </c:ser>
        <c:dLbls>
          <c:showVal val="1"/>
        </c:dLbls>
        <c:shape val="box"/>
        <c:axId val="62990592"/>
        <c:axId val="63016960"/>
        <c:axId val="0"/>
      </c:bar3DChart>
      <c:catAx>
        <c:axId val="62990592"/>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3016960"/>
        <c:crosses val="autoZero"/>
        <c:auto val="1"/>
        <c:lblAlgn val="ctr"/>
        <c:lblOffset val="100"/>
        <c:tickLblSkip val="1"/>
        <c:tickMarkSkip val="1"/>
      </c:catAx>
      <c:valAx>
        <c:axId val="63016960"/>
        <c:scaling>
          <c:orientation val="minMax"/>
          <c:max val="1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2990592"/>
        <c:crosses val="autoZero"/>
        <c:crossBetween val="between"/>
      </c:valAx>
      <c:spPr>
        <a:noFill/>
      </c:spPr>
    </c:plotArea>
    <c:legend>
      <c:legendPos val="b"/>
      <c:layout>
        <c:manualLayout>
          <c:xMode val="edge"/>
          <c:yMode val="edge"/>
          <c:x val="0.26135316576431838"/>
          <c:y val="0.84499013624522434"/>
          <c:w val="0.47458361739308796"/>
          <c:h val="0.11369689585916475"/>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60"/>
      <c:perspective val="30"/>
    </c:view3D>
    <c:plotArea>
      <c:layout>
        <c:manualLayout>
          <c:layoutTarget val="inner"/>
          <c:xMode val="edge"/>
          <c:yMode val="edge"/>
          <c:x val="0.27120761907588292"/>
          <c:y val="3.5688103576906292E-2"/>
          <c:w val="0.46881240671837887"/>
          <c:h val="0.71345834024122357"/>
        </c:manualLayout>
      </c:layout>
      <c:pie3DChart>
        <c:varyColors val="1"/>
        <c:ser>
          <c:idx val="0"/>
          <c:order val="0"/>
          <c:spPr>
            <a:ln>
              <a:solidFill>
                <a:sysClr val="windowText" lastClr="000000"/>
              </a:solidFill>
            </a:ln>
          </c:spPr>
          <c:explosion val="11"/>
          <c:dPt>
            <c:idx val="0"/>
            <c:spPr>
              <a:solidFill>
                <a:srgbClr val="4F81BD"/>
              </a:solidFill>
              <a:ln>
                <a:solidFill>
                  <a:sysClr val="windowText" lastClr="000000"/>
                </a:solidFill>
              </a:ln>
            </c:spPr>
          </c:dPt>
          <c:dPt>
            <c:idx val="1"/>
            <c:spPr>
              <a:solidFill>
                <a:srgbClr val="FFFF00"/>
              </a:solidFill>
              <a:ln>
                <a:solidFill>
                  <a:sysClr val="windowText" lastClr="000000"/>
                </a:solidFill>
              </a:ln>
            </c:spPr>
          </c:dPt>
          <c:dPt>
            <c:idx val="2"/>
            <c:spPr>
              <a:solidFill>
                <a:srgbClr val="CC00FF"/>
              </a:solidFill>
              <a:ln>
                <a:solidFill>
                  <a:sysClr val="windowText" lastClr="000000"/>
                </a:solidFill>
              </a:ln>
            </c:spPr>
          </c:dPt>
          <c:dPt>
            <c:idx val="3"/>
            <c:spPr>
              <a:solidFill>
                <a:srgbClr val="9BBB59"/>
              </a:solidFill>
              <a:ln>
                <a:solidFill>
                  <a:sysClr val="windowText" lastClr="000000"/>
                </a:solidFill>
              </a:ln>
            </c:spPr>
          </c:dPt>
          <c:dLbls>
            <c:dLbl>
              <c:idx val="0"/>
              <c:layout>
                <c:manualLayout>
                  <c:x val="0.39590942587113082"/>
                  <c:y val="3.7014564463246191E-2"/>
                </c:manualLayout>
              </c:layout>
              <c:tx>
                <c:rich>
                  <a:bodyPr/>
                  <a:lstStyle/>
                  <a:p>
                    <a:r>
                      <a:rPr lang="ru-RU">
                        <a:solidFill>
                          <a:sysClr val="windowText" lastClr="000000"/>
                        </a:solidFill>
                      </a:rPr>
                      <a:t>юридические лица
502
51,0%</a:t>
                    </a:r>
                  </a:p>
                </c:rich>
              </c:tx>
              <c:showLegendKey val="1"/>
              <c:showVal val="1"/>
              <c:showCatName val="1"/>
              <c:showPercent val="1"/>
            </c:dLbl>
            <c:dLbl>
              <c:idx val="1"/>
              <c:layout>
                <c:manualLayout>
                  <c:x val="8.5774165247495468E-2"/>
                  <c:y val="-0.14540506758040853"/>
                </c:manualLayout>
              </c:layout>
              <c:tx>
                <c:rich>
                  <a:bodyPr/>
                  <a:lstStyle/>
                  <a:p>
                    <a:r>
                      <a:rPr lang="ru-RU">
                        <a:solidFill>
                          <a:sysClr val="windowText" lastClr="000000"/>
                        </a:solidFill>
                      </a:rPr>
                      <a:t>должностные лица
430
43,6%</a:t>
                    </a:r>
                  </a:p>
                </c:rich>
              </c:tx>
              <c:showLegendKey val="1"/>
              <c:showVal val="1"/>
              <c:showCatName val="1"/>
              <c:showPercent val="1"/>
            </c:dLbl>
            <c:dLbl>
              <c:idx val="2"/>
              <c:layout>
                <c:manualLayout>
                  <c:x val="-5.3093295762082673E-2"/>
                  <c:y val="5.6584388465388616E-2"/>
                </c:manualLayout>
              </c:layout>
              <c:tx>
                <c:rich>
                  <a:bodyPr/>
                  <a:lstStyle/>
                  <a:p>
                    <a:r>
                      <a:rPr lang="ru-RU">
                        <a:solidFill>
                          <a:sysClr val="windowText" lastClr="000000"/>
                        </a:solidFill>
                      </a:rPr>
                      <a:t>индивидуальные предприниматели   </a:t>
                    </a:r>
                  </a:p>
                  <a:p>
                    <a:r>
                      <a:rPr lang="ru-RU">
                        <a:solidFill>
                          <a:sysClr val="windowText" lastClr="000000"/>
                        </a:solidFill>
                      </a:rPr>
                      <a:t>5
0,5%</a:t>
                    </a:r>
                  </a:p>
                </c:rich>
              </c:tx>
              <c:showLegendKey val="1"/>
              <c:showVal val="1"/>
              <c:showCatName val="1"/>
              <c:showPercent val="1"/>
            </c:dLbl>
            <c:dLbl>
              <c:idx val="3"/>
              <c:layout>
                <c:manualLayout>
                  <c:x val="-6.1743872275292065E-2"/>
                  <c:y val="-0.10993301278099712"/>
                </c:manualLayout>
              </c:layout>
              <c:tx>
                <c:rich>
                  <a:bodyPr/>
                  <a:lstStyle/>
                  <a:p>
                    <a:r>
                      <a:rPr lang="ru-RU">
                        <a:solidFill>
                          <a:sysClr val="windowText" lastClr="000000"/>
                        </a:solidFill>
                      </a:rPr>
                      <a:t>физические лица
48
4,9%</a:t>
                    </a:r>
                  </a:p>
                </c:rich>
              </c:tx>
              <c:showLegendKey val="1"/>
              <c:showVal val="1"/>
              <c:showCatName val="1"/>
              <c:showPercent val="1"/>
            </c:dLbl>
            <c:txPr>
              <a:bodyPr/>
              <a:lstStyle/>
              <a:p>
                <a:pPr>
                  <a:defRPr>
                    <a:solidFill>
                      <a:sysClr val="windowText" lastClr="000000"/>
                    </a:solidFill>
                  </a:defRPr>
                </a:pPr>
                <a:endParaRPr lang="ru-RU"/>
              </a:p>
            </c:txPr>
            <c:showLegendKey val="1"/>
            <c:showVal val="1"/>
            <c:showCatName val="1"/>
            <c:showPercent val="1"/>
          </c:dLbls>
          <c:cat>
            <c:strRef>
              <c:f>Лист1!$A$2:$A$5</c:f>
              <c:strCache>
                <c:ptCount val="4"/>
                <c:pt idx="0">
                  <c:v>юридические лица</c:v>
                </c:pt>
                <c:pt idx="1">
                  <c:v>должностные лица</c:v>
                </c:pt>
                <c:pt idx="2">
                  <c:v>индивидуальные предприниматели</c:v>
                </c:pt>
                <c:pt idx="3">
                  <c:v>физические лица</c:v>
                </c:pt>
              </c:strCache>
            </c:strRef>
          </c:cat>
          <c:val>
            <c:numRef>
              <c:f>Лист1!$B$2:$B$5</c:f>
              <c:numCache>
                <c:formatCode>General</c:formatCode>
                <c:ptCount val="4"/>
                <c:pt idx="0">
                  <c:v>502</c:v>
                </c:pt>
                <c:pt idx="1">
                  <c:v>430</c:v>
                </c:pt>
                <c:pt idx="2">
                  <c:v>5</c:v>
                </c:pt>
                <c:pt idx="3">
                  <c:v>48</c:v>
                </c:pt>
              </c:numCache>
            </c:numRef>
          </c:val>
        </c:ser>
        <c:dLbls>
          <c:showVal val="1"/>
        </c:dLbls>
      </c:pie3DChart>
      <c:spPr>
        <a:noFill/>
        <a:ln w="25304">
          <a:noFill/>
        </a:ln>
      </c:spPr>
    </c:plotArea>
    <c:legend>
      <c:legendPos val="b"/>
      <c:layout>
        <c:manualLayout>
          <c:xMode val="edge"/>
          <c:yMode val="edge"/>
          <c:x val="0.16887839847848876"/>
          <c:y val="0.83773907203333409"/>
          <c:w val="0.70820986444931933"/>
          <c:h val="0.11866989083916908"/>
        </c:manualLayout>
      </c:layout>
      <c:spPr>
        <a:ln w="3175">
          <a:solidFill>
            <a:srgbClr val="000000"/>
          </a:solidFill>
        </a:ln>
      </c:sp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должностные лица</c:v>
                </c:pt>
              </c:strCache>
            </c:strRef>
          </c:tx>
          <c:spPr>
            <a:solidFill>
              <a:srgbClr val="FFFF00"/>
            </a:solidFill>
            <a:ln>
              <a:solidFill>
                <a:schemeClr val="tx1">
                  <a:lumMod val="85000"/>
                  <a:lumOff val="15000"/>
                </a:schemeClr>
              </a:solidFill>
            </a:ln>
          </c:spPr>
          <c:dLbls>
            <c:dLbl>
              <c:idx val="0"/>
              <c:layout>
                <c:manualLayout>
                  <c:x val="1.7643058344198641E-2"/>
                  <c:y val="-3.1244488590718208E-2"/>
                </c:manualLayout>
              </c:layout>
              <c:showVal val="1"/>
            </c:dLbl>
            <c:dLbl>
              <c:idx val="1"/>
              <c:layout>
                <c:manualLayout>
                  <c:x val="1.5678507173751324E-2"/>
                  <c:y val="-3.03802403027505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424</c:v>
                </c:pt>
                <c:pt idx="1">
                  <c:v>430</c:v>
                </c:pt>
              </c:numCache>
            </c:numRef>
          </c:val>
        </c:ser>
        <c:ser>
          <c:idx val="1"/>
          <c:order val="1"/>
          <c:tx>
            <c:strRef>
              <c:f>Лист1!$C$1</c:f>
              <c:strCache>
                <c:ptCount val="1"/>
                <c:pt idx="0">
                  <c:v>юридические лица</c:v>
                </c:pt>
              </c:strCache>
            </c:strRef>
          </c:tx>
          <c:spPr>
            <a:solidFill>
              <a:srgbClr val="4F81BD"/>
            </a:solidFill>
            <a:ln>
              <a:solidFill>
                <a:schemeClr val="tx1">
                  <a:lumMod val="65000"/>
                  <a:lumOff val="35000"/>
                </a:schemeClr>
              </a:solidFill>
            </a:ln>
          </c:spPr>
          <c:dLbls>
            <c:dLbl>
              <c:idx val="0"/>
              <c:layout>
                <c:manualLayout>
                  <c:x val="1.5667846777663533E-2"/>
                  <c:y val="-2.9715674844707933E-2"/>
                </c:manualLayout>
              </c:layout>
              <c:showVal val="1"/>
            </c:dLbl>
            <c:dLbl>
              <c:idx val="1"/>
              <c:layout>
                <c:manualLayout>
                  <c:x val="1.9599524453635435E-2"/>
                  <c:y val="-3.11470466004920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463</c:v>
                </c:pt>
                <c:pt idx="1">
                  <c:v>502</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2021 года</c:v>
                </c:pt>
                <c:pt idx="1">
                  <c:v>1 квартал 2022 года</c:v>
                </c:pt>
              </c:strCache>
            </c:strRef>
          </c:cat>
          <c:val>
            <c:numRef>
              <c:f>Лист1!$D$2:$D$3</c:f>
            </c:numRef>
          </c:val>
        </c:ser>
        <c:ser>
          <c:idx val="3"/>
          <c:order val="3"/>
          <c:tx>
            <c:strRef>
              <c:f>Лист1!$E$1</c:f>
              <c:strCache>
                <c:ptCount val="1"/>
                <c:pt idx="0">
                  <c:v>Столбец2</c:v>
                </c:pt>
              </c:strCache>
            </c:strRef>
          </c:tx>
          <c:dLbls>
            <c:showVal val="1"/>
          </c:dLbls>
          <c:cat>
            <c:strRef>
              <c:f>Лист1!$A$2:$A$3</c:f>
              <c:strCache>
                <c:ptCount val="2"/>
                <c:pt idx="0">
                  <c:v>1 квартал 2021 года</c:v>
                </c:pt>
                <c:pt idx="1">
                  <c:v>1 квартал 2022 года</c:v>
                </c:pt>
              </c:strCache>
            </c:strRef>
          </c:cat>
          <c:val>
            <c:numRef>
              <c:f>Лист1!$E$2:$E$3</c:f>
            </c:numRef>
          </c:val>
        </c:ser>
        <c:ser>
          <c:idx val="4"/>
          <c:order val="4"/>
          <c:tx>
            <c:strRef>
              <c:f>Лист1!$F$1</c:f>
              <c:strCache>
                <c:ptCount val="1"/>
                <c:pt idx="0">
                  <c:v>Столбец3</c:v>
                </c:pt>
              </c:strCache>
            </c:strRef>
          </c:tx>
          <c:dLbls>
            <c:showVal val="1"/>
          </c:dLbls>
          <c:cat>
            <c:strRef>
              <c:f>Лист1!$A$2:$A$3</c:f>
              <c:strCache>
                <c:ptCount val="2"/>
                <c:pt idx="0">
                  <c:v>1 квартал 2021 года</c:v>
                </c:pt>
                <c:pt idx="1">
                  <c:v>1 квартал 2022 года</c:v>
                </c:pt>
              </c:strCache>
            </c:strRef>
          </c:cat>
          <c:val>
            <c:numRef>
              <c:f>Лист1!$F$2:$F$3</c:f>
            </c:numRef>
          </c:val>
        </c:ser>
        <c:ser>
          <c:idx val="5"/>
          <c:order val="5"/>
          <c:tx>
            <c:strRef>
              <c:f>Лист1!$G$1</c:f>
              <c:strCache>
                <c:ptCount val="1"/>
                <c:pt idx="0">
                  <c:v>физические лица</c:v>
                </c:pt>
              </c:strCache>
            </c:strRef>
          </c:tx>
          <c:spPr>
            <a:solidFill>
              <a:srgbClr val="9BBB59"/>
            </a:solidFill>
          </c:spPr>
          <c:dLbls>
            <c:dLbl>
              <c:idx val="0"/>
              <c:layout>
                <c:manualLayout>
                  <c:x val="2.156807467957441E-2"/>
                  <c:y val="-4.190961163759883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2.9419893706478691E-2"/>
                  <c:y val="-3.7253235815718357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Лист1!$G$2:$G$3</c:f>
              <c:numCache>
                <c:formatCode>General</c:formatCode>
                <c:ptCount val="2"/>
                <c:pt idx="0">
                  <c:v>51</c:v>
                </c:pt>
                <c:pt idx="1">
                  <c:v>48</c:v>
                </c:pt>
              </c:numCache>
            </c:numRef>
          </c:val>
        </c:ser>
        <c:ser>
          <c:idx val="6"/>
          <c:order val="6"/>
          <c:tx>
            <c:strRef>
              <c:f>Лист1!$H$1</c:f>
              <c:strCache>
                <c:ptCount val="1"/>
                <c:pt idx="0">
                  <c:v>ИП</c:v>
                </c:pt>
              </c:strCache>
            </c:strRef>
          </c:tx>
          <c:spPr>
            <a:solidFill>
              <a:srgbClr val="CC00FF"/>
            </a:solidFill>
          </c:spPr>
          <c:dLbls>
            <c:dLbl>
              <c:idx val="0"/>
              <c:layout>
                <c:manualLayout>
                  <c:x val="1.7646606556015392E-2"/>
                  <c:y val="-2.7940107755002212E-2"/>
                </c:manualLayout>
              </c:layout>
              <c:showVal val="1"/>
            </c:dLbl>
            <c:dLbl>
              <c:idx val="1"/>
              <c:layout>
                <c:manualLayout>
                  <c:x val="1.9607340617794889E-2"/>
                  <c:y val="-3.2596731270290315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Лист1!$H$2:$H$3</c:f>
              <c:numCache>
                <c:formatCode>General</c:formatCode>
                <c:ptCount val="2"/>
                <c:pt idx="0">
                  <c:v>18</c:v>
                </c:pt>
                <c:pt idx="1">
                  <c:v>5</c:v>
                </c:pt>
              </c:numCache>
            </c:numRef>
          </c:val>
        </c:ser>
        <c:dLbls>
          <c:showVal val="1"/>
        </c:dLbls>
        <c:shape val="box"/>
        <c:axId val="118687232"/>
        <c:axId val="118688768"/>
        <c:axId val="0"/>
      </c:bar3DChart>
      <c:catAx>
        <c:axId val="11868723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8688768"/>
        <c:crosses val="autoZero"/>
        <c:auto val="1"/>
        <c:lblAlgn val="ctr"/>
        <c:lblOffset val="100"/>
      </c:catAx>
      <c:valAx>
        <c:axId val="118688768"/>
        <c:scaling>
          <c:orientation val="minMax"/>
          <c:max val="600"/>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18687232"/>
        <c:crosses val="autoZero"/>
        <c:crossBetween val="between"/>
      </c:valAx>
    </c:plotArea>
    <c:legend>
      <c:legendPos val="b"/>
      <c:layout>
        <c:manualLayout>
          <c:xMode val="edge"/>
          <c:yMode val="edge"/>
          <c:x val="4.6197982265700772E-2"/>
          <c:y val="0.89302195799652262"/>
          <c:w val="0.89999992280573371"/>
          <c:h val="7.8995796937407534E-2"/>
        </c:manualLayout>
      </c:layout>
      <c:spPr>
        <a:ln>
          <a:solidFill>
            <a:sysClr val="windowText" lastClr="000000"/>
          </a:solidFill>
        </a:ln>
      </c:spPr>
      <c:txPr>
        <a:bodyPr/>
        <a:lstStyle/>
        <a:p>
          <a:pPr>
            <a:defRPr sz="1000" b="0" baseline="0">
              <a:latin typeface="Times New Roman" pitchFamily="18" charset="0"/>
            </a:defRPr>
          </a:pPr>
          <a:endParaRPr lang="ru-RU"/>
        </a:p>
      </c:txPr>
    </c:legend>
    <c:plotVisOnly val="1"/>
    <c:dispBlanksAs val="gap"/>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20"/>
      <c:rotY val="240"/>
      <c:perspective val="0"/>
    </c:view3D>
    <c:plotArea>
      <c:layout>
        <c:manualLayout>
          <c:layoutTarget val="inner"/>
          <c:xMode val="edge"/>
          <c:yMode val="edge"/>
          <c:x val="0.18525217015203033"/>
          <c:y val="0.19540816942077321"/>
          <c:w val="0.65435224333249875"/>
          <c:h val="0.55488915268774464"/>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1.7541660065446572E-2"/>
                  <c:y val="-0.12805716981615106"/>
                </c:manualLayout>
              </c:layout>
              <c:tx>
                <c:rich>
                  <a:bodyPr/>
                  <a:lstStyle/>
                  <a:p>
                    <a:pPr>
                      <a:defRPr sz="1000">
                        <a:solidFill>
                          <a:sysClr val="windowText" lastClr="000000"/>
                        </a:solidFill>
                        <a:latin typeface="Times New Roman" pitchFamily="18" charset="0"/>
                        <a:cs typeface="Times New Roman" pitchFamily="18" charset="0"/>
                      </a:defRPr>
                    </a:pPr>
                    <a:r>
                      <a:rPr lang="ru-RU">
                        <a:solidFill>
                          <a:sysClr val="windowText" lastClr="000000"/>
                        </a:solidFill>
                      </a:rPr>
                      <a:t>направлено в суд -
236
24%</a:t>
                    </a:r>
                  </a:p>
                </c:rich>
              </c:tx>
              <c:spPr/>
              <c:showLegendKey val="1"/>
              <c:showVal val="1"/>
              <c:showCatName val="1"/>
              <c:showPercent val="1"/>
            </c:dLbl>
            <c:dLbl>
              <c:idx val="1"/>
              <c:tx>
                <c:rich>
                  <a:bodyPr/>
                  <a:lstStyle/>
                  <a:p>
                    <a:pPr>
                      <a:defRPr sz="1000">
                        <a:solidFill>
                          <a:sysClr val="windowText" lastClr="000000"/>
                        </a:solidFill>
                        <a:latin typeface="Times New Roman" pitchFamily="18" charset="0"/>
                        <a:cs typeface="Times New Roman" pitchFamily="18" charset="0"/>
                      </a:defRPr>
                    </a:pPr>
                    <a:r>
                      <a:rPr lang="ru-RU">
                        <a:solidFill>
                          <a:sysClr val="windowText" lastClr="000000"/>
                        </a:solidFill>
                      </a:rPr>
                      <a:t>рассмотрено протоколов старшими государственными инспекторами -
686
70%</a:t>
                    </a:r>
                  </a:p>
                </c:rich>
              </c:tx>
              <c:spPr/>
              <c:showLegendKey val="1"/>
              <c:showVal val="1"/>
              <c:showCatName val="1"/>
              <c:showPercent val="1"/>
            </c:dLbl>
            <c:dLbl>
              <c:idx val="2"/>
              <c:layout>
                <c:manualLayout>
                  <c:x val="-5.9230516214070925E-2"/>
                  <c:y val="1.9648101349153783E-2"/>
                </c:manualLayout>
              </c:layout>
              <c:tx>
                <c:rich>
                  <a:bodyPr/>
                  <a:lstStyle/>
                  <a:p>
                    <a:pPr>
                      <a:defRPr sz="1000">
                        <a:solidFill>
                          <a:sysClr val="windowText" lastClr="000000"/>
                        </a:solidFill>
                        <a:latin typeface="Times New Roman" pitchFamily="18" charset="0"/>
                        <a:cs typeface="Times New Roman" pitchFamily="18" charset="0"/>
                      </a:defRPr>
                    </a:pPr>
                    <a:r>
                      <a:rPr lang="ru-RU">
                        <a:solidFill>
                          <a:sysClr val="windowText" lastClr="000000"/>
                        </a:solidFill>
                      </a:rPr>
                      <a:t>находится на рассмотрении старших государственных инспекторов -
63
6%</a:t>
                    </a:r>
                  </a:p>
                </c:rich>
              </c:tx>
              <c:spPr/>
              <c:showLegendKey val="1"/>
              <c:showVal val="1"/>
              <c:showCatName val="1"/>
              <c:showPercent val="1"/>
            </c:dLbl>
            <c:txPr>
              <a:bodyPr/>
              <a:lstStyle/>
              <a:p>
                <a:pPr>
                  <a:defRPr sz="1000">
                    <a:solidFill>
                      <a:srgbClr val="FF0000"/>
                    </a:solidFill>
                    <a:latin typeface="Times New Roman" pitchFamily="18" charset="0"/>
                    <a:cs typeface="Times New Roman" pitchFamily="18" charset="0"/>
                  </a:defRPr>
                </a:pPr>
                <a:endParaRPr lang="ru-RU"/>
              </a:p>
            </c:txPr>
            <c:showLegendKey val="1"/>
            <c:showVal val="1"/>
            <c:showCatName val="1"/>
            <c:showPercent val="1"/>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 -</c:v>
                </c:pt>
              </c:strCache>
            </c:strRef>
          </c:cat>
          <c:val>
            <c:numRef>
              <c:f>Лист1!$B$1:$B$3</c:f>
              <c:numCache>
                <c:formatCode>General</c:formatCode>
                <c:ptCount val="3"/>
                <c:pt idx="0">
                  <c:v>236</c:v>
                </c:pt>
                <c:pt idx="1">
                  <c:v>686</c:v>
                </c:pt>
                <c:pt idx="2">
                  <c:v>63</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90"/>
      <c:perspective val="0"/>
    </c:view3D>
    <c:plotArea>
      <c:layout>
        <c:manualLayout>
          <c:layoutTarget val="inner"/>
          <c:xMode val="edge"/>
          <c:yMode val="edge"/>
          <c:x val="9.2364500622962004E-2"/>
          <c:y val="0.18487810786027811"/>
          <c:w val="0.80568963744852518"/>
          <c:h val="0.66426025572261538"/>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1.167336230894804E-2"/>
                  <c:y val="2.2974375832655852E-2"/>
                </c:manualLayout>
              </c:layout>
              <c:showLegendKey val="1"/>
              <c:showVal val="1"/>
              <c:showCatName val="1"/>
              <c:showPercent val="1"/>
            </c:dLbl>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Percent val="1"/>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279</c:v>
                </c:pt>
                <c:pt idx="1">
                  <c:v>540</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4451612903227123E-2"/>
          <c:y val="5.7992643392694193E-2"/>
          <c:w val="0.91334259973367549"/>
          <c:h val="0.68156294165149856"/>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dLbl>
            <c:dLbl>
              <c:idx val="1"/>
              <c:layout>
                <c:manualLayout>
                  <c:x val="1.0576249941661606E-2"/>
                  <c:y val="-2.0853250644554452E-2"/>
                </c:manualLayout>
              </c:layout>
              <c:showVal val="1"/>
            </c:dLbl>
            <c:txPr>
              <a:bodyPr/>
              <a:lstStyle/>
              <a:p>
                <a:pPr>
                  <a:defRPr sz="900" b="1" baseline="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Лист1!$B$2:$B$3</c:f>
              <c:numCache>
                <c:formatCode>General</c:formatCode>
                <c:ptCount val="2"/>
                <c:pt idx="0">
                  <c:v>17</c:v>
                </c:pt>
                <c:pt idx="1">
                  <c:v>24</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2993443601796E-2"/>
                  <c:y val="-2.9396557116150399E-2"/>
                </c:manualLayout>
              </c:layout>
              <c:showVal val="1"/>
            </c:dLbl>
            <c:dLbl>
              <c:idx val="1"/>
              <c:layout>
                <c:manualLayout>
                  <c:x val="1.6927717368664295E-2"/>
                  <c:y val="-2.8145576291152583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Лист1!$C$2:$C$3</c:f>
              <c:numCache>
                <c:formatCode>General</c:formatCode>
                <c:ptCount val="2"/>
                <c:pt idx="0">
                  <c:v>40</c:v>
                </c:pt>
                <c:pt idx="1">
                  <c:v>35</c:v>
                </c:pt>
              </c:numCache>
            </c:numRef>
          </c:val>
        </c:ser>
        <c:ser>
          <c:idx val="2"/>
          <c:order val="2"/>
          <c:tx>
            <c:strRef>
              <c:f>Лист1!$D$1</c:f>
              <c:strCache>
                <c:ptCount val="1"/>
                <c:pt idx="0">
                  <c:v>в отношении индивидуального предпринимателя </c:v>
                </c:pt>
              </c:strCache>
            </c:strRef>
          </c:tx>
          <c:dLbls>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Лист1!$D$2:$D$3</c:f>
              <c:numCache>
                <c:formatCode>General</c:formatCode>
                <c:ptCount val="2"/>
                <c:pt idx="0">
                  <c:v>0</c:v>
                </c:pt>
                <c:pt idx="1">
                  <c:v>0</c:v>
                </c:pt>
              </c:numCache>
            </c:numRef>
          </c:val>
        </c:ser>
        <c:ser>
          <c:idx val="3"/>
          <c:order val="3"/>
          <c:tx>
            <c:strRef>
              <c:f>Лист1!$E$1</c:f>
              <c:strCache>
                <c:ptCount val="1"/>
                <c:pt idx="0">
                  <c:v>Столбец1</c:v>
                </c:pt>
              </c:strCache>
            </c:strRef>
          </c:tx>
          <c:dLbls>
            <c:showVal val="1"/>
          </c:dLbls>
          <c:cat>
            <c:strRef>
              <c:f>Лист1!$A$2:$A$3</c:f>
              <c:strCache>
                <c:ptCount val="2"/>
                <c:pt idx="0">
                  <c:v>1 квартал 2021 года</c:v>
                </c:pt>
                <c:pt idx="1">
                  <c:v>1 квартал 2022 года</c:v>
                </c:pt>
              </c:strCache>
            </c:strRef>
          </c:cat>
          <c:val>
            <c:numRef>
              <c:f>Лист1!$E$2:$E$3</c:f>
            </c:numRef>
          </c:val>
        </c:ser>
        <c:ser>
          <c:idx val="4"/>
          <c:order val="4"/>
          <c:tx>
            <c:strRef>
              <c:f>Лист1!$F$1</c:f>
              <c:strCache>
                <c:ptCount val="1"/>
                <c:pt idx="0">
                  <c:v>в отношении физических лиц </c:v>
                </c:pt>
              </c:strCache>
            </c:strRef>
          </c:tx>
          <c:dLbls>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2021 года</c:v>
                </c:pt>
                <c:pt idx="1">
                  <c:v>1 квартал 2022 года</c:v>
                </c:pt>
              </c:strCache>
            </c:strRef>
          </c:cat>
          <c:val>
            <c:numRef>
              <c:f>Лист1!$F$2:$F$3</c:f>
              <c:numCache>
                <c:formatCode>General</c:formatCode>
                <c:ptCount val="2"/>
                <c:pt idx="0">
                  <c:v>0</c:v>
                </c:pt>
                <c:pt idx="1">
                  <c:v>0</c:v>
                </c:pt>
              </c:numCache>
            </c:numRef>
          </c:val>
        </c:ser>
        <c:dLbls>
          <c:showVal val="1"/>
        </c:dLbls>
        <c:shape val="box"/>
        <c:axId val="118866688"/>
        <c:axId val="118868224"/>
        <c:axId val="0"/>
      </c:bar3DChart>
      <c:catAx>
        <c:axId val="118866688"/>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8868224"/>
        <c:crossesAt val="0"/>
        <c:auto val="1"/>
        <c:lblAlgn val="ctr"/>
        <c:lblOffset val="100"/>
      </c:catAx>
      <c:valAx>
        <c:axId val="118868224"/>
        <c:scaling>
          <c:orientation val="minMax"/>
          <c:max val="80"/>
          <c:min val="0"/>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18866688"/>
        <c:crosses val="autoZero"/>
        <c:crossBetween val="between"/>
        <c:majorUnit val="20"/>
      </c:valAx>
    </c:plotArea>
    <c:legend>
      <c:legendPos val="b"/>
      <c:layout>
        <c:manualLayout>
          <c:xMode val="edge"/>
          <c:yMode val="edge"/>
          <c:x val="0.10458318516637052"/>
          <c:y val="0.85860299720599464"/>
          <c:w val="0.88251358902714327"/>
          <c:h val="0.11750214018946556"/>
        </c:manualLayout>
      </c:layout>
      <c:spPr>
        <a:ln>
          <a:solidFill>
            <a:sysClr val="windowText" lastClr="000000">
              <a:lumMod val="50000"/>
              <a:lumOff val="50000"/>
            </a:sysClr>
          </a:solidFill>
        </a:ln>
      </c:spPr>
      <c:txPr>
        <a:bodyPr/>
        <a:lstStyle/>
        <a:p>
          <a:pPr>
            <a:defRPr sz="900" b="0" baseline="0">
              <a:latin typeface="Times New Roman" pitchFamily="18" charset="0"/>
            </a:defRPr>
          </a:pPr>
          <a:endParaRPr lang="ru-RU"/>
        </a:p>
      </c:txPr>
    </c:legend>
    <c:plotVisOnly val="1"/>
    <c:dispBlanksAs val="gap"/>
  </c:chart>
  <c:spPr>
    <a:ln>
      <a:noFill/>
    </a:ln>
  </c:sp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a:t>
            </a:r>
            <a:r>
              <a:rPr lang="ru-RU" sz="1200" b="1" baseline="0">
                <a:solidFill>
                  <a:sysClr val="windowText" lastClr="000000"/>
                </a:solidFill>
                <a:latin typeface="Times New Roman" pitchFamily="18" charset="0"/>
                <a:cs typeface="Times New Roman" pitchFamily="18" charset="0"/>
              </a:rPr>
              <a:t>2021 и 2022</a:t>
            </a:r>
            <a:r>
              <a:rPr lang="ru-RU" sz="1200" b="1">
                <a:solidFill>
                  <a:sysClr val="windowText" lastClr="000000"/>
                </a:solidFill>
                <a:latin typeface="Times New Roman" pitchFamily="18" charset="0"/>
                <a:cs typeface="Times New Roman" pitchFamily="18" charset="0"/>
              </a:rPr>
              <a:t>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78760293268875"/>
          <c:y val="2.3720557084173401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111692833290059"/>
          <c:y val="0.15833328758529847"/>
          <c:w val="0.85281007404120068"/>
          <c:h val="0.54315872263982279"/>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6950815930616E-2"/>
                  <c:y val="-6.1767694715120936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4C9-4367-A87C-C57070CD3988}"/>
                </c:ext>
              </c:extLst>
            </c:dLbl>
            <c:dLbl>
              <c:idx val="1"/>
              <c:layout>
                <c:manualLayout>
                  <c:x val="2.4920246984660402E-2"/>
                  <c:y val="-7.7999784120728211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4C9-4367-A87C-C57070CD3988}"/>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Sheet1!$B$2:$C$2</c:f>
              <c:numCache>
                <c:formatCode>General</c:formatCode>
                <c:ptCount val="2"/>
                <c:pt idx="0">
                  <c:v>1885</c:v>
                </c:pt>
                <c:pt idx="1">
                  <c:v>3612</c:v>
                </c:pt>
              </c:numCache>
            </c:numRef>
          </c:val>
          <c:extLst xmlns:c16r2="http://schemas.microsoft.com/office/drawing/2015/06/chart">
            <c:ext xmlns:c16="http://schemas.microsoft.com/office/drawing/2014/chart" uri="{C3380CC4-5D6E-409C-BE32-E72D297353CC}">
              <c16:uniqueId val="{00000002-C4C9-4367-A87C-C57070CD3988}"/>
            </c:ext>
          </c:extLst>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1245333463752117E-2"/>
                  <c:y val="-1.161713455651780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4C9-4367-A87C-C57070CD3988}"/>
                </c:ext>
              </c:extLst>
            </c:dLbl>
            <c:dLbl>
              <c:idx val="1"/>
              <c:layout>
                <c:manualLayout>
                  <c:x val="3.5281382141200412E-2"/>
                  <c:y val="-7.847101391964591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4C9-4367-A87C-C57070CD3988}"/>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Sheet1!$B$3:$C$3</c:f>
              <c:numCache>
                <c:formatCode>General</c:formatCode>
                <c:ptCount val="2"/>
                <c:pt idx="0">
                  <c:v>742</c:v>
                </c:pt>
                <c:pt idx="1">
                  <c:v>1852</c:v>
                </c:pt>
              </c:numCache>
            </c:numRef>
          </c:val>
          <c:extLst xmlns:c16r2="http://schemas.microsoft.com/office/drawing/2015/06/chart">
            <c:ext xmlns:c16="http://schemas.microsoft.com/office/drawing/2014/chart" uri="{C3380CC4-5D6E-409C-BE32-E72D297353CC}">
              <c16:uniqueId val="{00000005-C4C9-4367-A87C-C57070CD3988}"/>
            </c:ext>
          </c:extLst>
        </c:ser>
        <c:ser>
          <c:idx val="2"/>
          <c:order val="2"/>
          <c:tx>
            <c:strRef>
              <c:f>Sheet1!$A$4</c:f>
              <c:strCache>
                <c:ptCount val="1"/>
                <c:pt idx="0">
                  <c:v>в сфере СМИ и вещания</c:v>
                </c:pt>
              </c:strCache>
            </c:strRef>
          </c:tx>
          <c:dLbls>
            <c:dLbl>
              <c:idx val="0"/>
              <c:layout>
                <c:manualLayout>
                  <c:x val="1.4507077450682301E-2"/>
                  <c:y val="-6.4814154009849457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4C9-4367-A87C-C57070CD3988}"/>
                </c:ext>
              </c:extLst>
            </c:dLbl>
            <c:dLbl>
              <c:idx val="1"/>
              <c:layout>
                <c:manualLayout>
                  <c:x val="1.6580532757323081E-2"/>
                  <c:y val="-6.481481717755980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4C9-4367-A87C-C57070CD3988}"/>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Sheet1!$B$4:$C$4</c:f>
              <c:numCache>
                <c:formatCode>General</c:formatCode>
                <c:ptCount val="2"/>
                <c:pt idx="0">
                  <c:v>13</c:v>
                </c:pt>
                <c:pt idx="1">
                  <c:v>48</c:v>
                </c:pt>
              </c:numCache>
            </c:numRef>
          </c:val>
          <c:extLst xmlns:c16r2="http://schemas.microsoft.com/office/drawing/2015/06/chart">
            <c:ext xmlns:c16="http://schemas.microsoft.com/office/drawing/2014/chart" uri="{C3380CC4-5D6E-409C-BE32-E72D297353CC}">
              <c16:uniqueId val="{00000008-C4C9-4367-A87C-C57070CD3988}"/>
            </c:ext>
          </c:extLst>
        </c:ser>
        <c:ser>
          <c:idx val="3"/>
          <c:order val="3"/>
          <c:tx>
            <c:strRef>
              <c:f>Sheet1!$A$5</c:f>
              <c:strCache>
                <c:ptCount val="1"/>
                <c:pt idx="0">
                  <c:v>в сфере защиты персональных данных</c:v>
                </c:pt>
              </c:strCache>
            </c:strRef>
          </c:tx>
          <c:dLbls>
            <c:dLbl>
              <c:idx val="0"/>
              <c:layout>
                <c:manualLayout>
                  <c:x val="2.2792585709395026E-2"/>
                  <c:y val="3.093496923335889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C4C9-4367-A87C-C57070CD3988}"/>
                </c:ext>
              </c:extLst>
            </c:dLbl>
            <c:dLbl>
              <c:idx val="1"/>
              <c:layout>
                <c:manualLayout>
                  <c:x val="1.864201757389022E-2"/>
                  <c:y val="-9.6505632757900566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C4C9-4367-A87C-C57070CD3988}"/>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Sheet1!$B$5:$C$5</c:f>
              <c:numCache>
                <c:formatCode>General</c:formatCode>
                <c:ptCount val="2"/>
                <c:pt idx="0">
                  <c:v>535</c:v>
                </c:pt>
                <c:pt idx="1">
                  <c:v>464</c:v>
                </c:pt>
              </c:numCache>
            </c:numRef>
          </c:val>
          <c:extLst xmlns:c16r2="http://schemas.microsoft.com/office/drawing/2015/06/chart">
            <c:ext xmlns:c16="http://schemas.microsoft.com/office/drawing/2014/chart" uri="{C3380CC4-5D6E-409C-BE32-E72D297353CC}">
              <c16:uniqueId val="{0000000B-C4C9-4367-A87C-C57070CD3988}"/>
            </c:ext>
          </c:extLst>
        </c:ser>
        <c:ser>
          <c:idx val="4"/>
          <c:order val="4"/>
          <c:tx>
            <c:strRef>
              <c:f>Sheet1!$A$6</c:f>
              <c:strCache>
                <c:ptCount val="1"/>
                <c:pt idx="0">
                  <c:v>вопросы не относящиеся к деятельности Управления</c:v>
                </c:pt>
              </c:strCache>
            </c:strRef>
          </c:tx>
          <c:dLbls>
            <c:dLbl>
              <c:idx val="0"/>
              <c:layout>
                <c:manualLayout>
                  <c:x val="2.4871722429783871E-2"/>
                  <c:y val="-9.7939891073094247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C4C9-4367-A87C-C57070CD3988}"/>
                </c:ext>
              </c:extLst>
            </c:dLbl>
            <c:dLbl>
              <c:idx val="1"/>
              <c:layout>
                <c:manualLayout>
                  <c:x val="1.4518093690902293E-2"/>
                  <c:y val="-1.282772918089159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C4C9-4367-A87C-C57070CD3988}"/>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Sheet1!$B$6:$C$6</c:f>
              <c:numCache>
                <c:formatCode>General</c:formatCode>
                <c:ptCount val="2"/>
                <c:pt idx="0">
                  <c:v>595</c:v>
                </c:pt>
                <c:pt idx="1">
                  <c:v>18</c:v>
                </c:pt>
              </c:numCache>
            </c:numRef>
          </c:val>
          <c:extLst xmlns:c16r2="http://schemas.microsoft.com/office/drawing/2015/06/chart">
            <c:ext xmlns:c16="http://schemas.microsoft.com/office/drawing/2014/chart" uri="{C3380CC4-5D6E-409C-BE32-E72D297353CC}">
              <c16:uniqueId val="{0000000E-C4C9-4367-A87C-C57070CD3988}"/>
            </c:ext>
          </c:extLst>
        </c:ser>
        <c:ser>
          <c:idx val="5"/>
          <c:order val="5"/>
          <c:tx>
            <c:strRef>
              <c:f>Sheet1!$A$7</c:f>
              <c:strCache>
                <c:ptCount val="1"/>
                <c:pt idx="0">
                  <c:v>вопросы организации деятельности сайтов</c:v>
                </c:pt>
              </c:strCache>
            </c:strRef>
          </c:tx>
          <c:dLbls>
            <c:dLbl>
              <c:idx val="0"/>
              <c:layout>
                <c:manualLayout>
                  <c:x val="1.8653099351988403E-2"/>
                  <c:y val="-1.6203704294390171E-2"/>
                </c:manualLayout>
              </c:layou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C4C9-4367-A87C-C57070CD3988}"/>
                </c:ext>
              </c:extLst>
            </c:dLbl>
            <c:dLbl>
              <c:idx val="1"/>
              <c:layout>
                <c:manualLayout>
                  <c:x val="3.3147976068208865E-2"/>
                  <c:y val="-3.3144431767881738E-3"/>
                </c:manualLayout>
              </c:layout>
              <c:spPr/>
              <c:txPr>
                <a:bodyPr/>
                <a:lstStyle/>
                <a:p>
                  <a:pPr>
                    <a:defRPr sz="10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C4C9-4367-A87C-C57070CD398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1 квартал 2021 года</c:v>
                </c:pt>
                <c:pt idx="1">
                  <c:v>1 квартал 2022 года</c:v>
                </c:pt>
              </c:strCache>
            </c:strRef>
          </c:cat>
          <c:val>
            <c:numRef>
              <c:f>Sheet1!$B$7:$C$7</c:f>
              <c:numCache>
                <c:formatCode>General</c:formatCode>
                <c:ptCount val="2"/>
                <c:pt idx="0">
                  <c:v>0</c:v>
                </c:pt>
                <c:pt idx="1">
                  <c:v>1230</c:v>
                </c:pt>
              </c:numCache>
            </c:numRef>
          </c:val>
          <c:extLst xmlns:c16r2="http://schemas.microsoft.com/office/drawing/2015/06/chart">
            <c:ext xmlns:c16="http://schemas.microsoft.com/office/drawing/2014/chart" uri="{C3380CC4-5D6E-409C-BE32-E72D297353CC}">
              <c16:uniqueId val="{00000011-C4C9-4367-A87C-C57070CD3988}"/>
            </c:ext>
          </c:extLst>
        </c:ser>
        <c:dLbls>
          <c:showVal val="1"/>
        </c:dLbls>
        <c:shape val="box"/>
        <c:axId val="112510464"/>
        <c:axId val="112512000"/>
        <c:axId val="0"/>
      </c:bar3DChart>
      <c:catAx>
        <c:axId val="112510464"/>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2512000"/>
        <c:crosses val="autoZero"/>
        <c:auto val="1"/>
        <c:lblAlgn val="ctr"/>
        <c:lblOffset val="100"/>
        <c:tickLblSkip val="1"/>
        <c:tickMarkSkip val="1"/>
      </c:catAx>
      <c:valAx>
        <c:axId val="112512000"/>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2510464"/>
        <c:crosses val="autoZero"/>
        <c:crossBetween val="between"/>
      </c:valAx>
      <c:spPr>
        <a:noFill/>
      </c:spPr>
    </c:plotArea>
    <c:legend>
      <c:legendPos val="b"/>
      <c:layout>
        <c:manualLayout>
          <c:xMode val="edge"/>
          <c:yMode val="edge"/>
          <c:x val="0.22700410584164871"/>
          <c:y val="0.77383967629046457"/>
          <c:w val="0.50147299103019249"/>
          <c:h val="0.21574365704286982"/>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8.9674425934675575E-2"/>
          <c:y val="0.13592267639428968"/>
          <c:w val="0.89464063133760063"/>
          <c:h val="0.73073207596522616"/>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4.1390657393013834E-2"/>
                  <c:y val="6.8042707217915194E-2"/>
                </c:manualLayout>
              </c:layout>
              <c:showLegendKey val="1"/>
              <c:showVal val="1"/>
              <c:showCatName val="1"/>
              <c:showPercent val="1"/>
            </c:dLbl>
            <c:dLbl>
              <c:idx val="1"/>
              <c:layout>
                <c:manualLayout>
                  <c:x val="-2.0931553292049869E-2"/>
                  <c:y val="-0.17757209703943094"/>
                </c:manualLayout>
              </c:layout>
              <c:showLegendKey val="1"/>
              <c:showVal val="1"/>
              <c:showCatName val="1"/>
              <c:showPercent val="1"/>
            </c:dLbl>
            <c:dLbl>
              <c:idx val="2"/>
              <c:layout>
                <c:manualLayout>
                  <c:x val="3.0520116721552831E-2"/>
                  <c:y val="-8.9790900194029466E-2"/>
                </c:manualLayout>
              </c:layout>
              <c:showLegendKey val="1"/>
              <c:showVal val="1"/>
              <c:showCatName val="1"/>
              <c:showPercent val="1"/>
            </c:dLbl>
            <c:numFmt formatCode="0.0%" sourceLinked="0"/>
            <c:txPr>
              <a:bodyPr/>
              <a:lstStyle/>
              <a:p>
                <a:pPr>
                  <a:defRPr>
                    <a:solidFill>
                      <a:sysClr val="windowText" lastClr="000000"/>
                    </a:solidFill>
                  </a:defRPr>
                </a:pPr>
                <a:endParaRPr lang="ru-RU"/>
              </a:p>
            </c:txPr>
            <c:showLegendKey val="1"/>
            <c:showVal val="1"/>
            <c:showCatName val="1"/>
            <c:showPercent val="1"/>
          </c:dLbls>
          <c:cat>
            <c:strRef>
              <c:f>Лист1!$A$2:$A$4</c:f>
              <c:strCache>
                <c:ptCount val="3"/>
                <c:pt idx="0">
                  <c:v>ВЧУ</c:v>
                </c:pt>
                <c:pt idx="1">
                  <c:v>радиолюбители</c:v>
                </c:pt>
                <c:pt idx="2">
                  <c:v>РЭС</c:v>
                </c:pt>
              </c:strCache>
            </c:strRef>
          </c:cat>
          <c:val>
            <c:numRef>
              <c:f>Лист1!$B$2:$B$4</c:f>
              <c:numCache>
                <c:formatCode>General</c:formatCode>
                <c:ptCount val="3"/>
                <c:pt idx="0">
                  <c:v>9</c:v>
                </c:pt>
                <c:pt idx="1">
                  <c:v>2210</c:v>
                </c:pt>
                <c:pt idx="2">
                  <c:v>11660</c:v>
                </c:pt>
              </c:numCache>
            </c:numRef>
          </c:val>
        </c:ser>
        <c:ser>
          <c:idx val="1"/>
          <c:order val="1"/>
          <c:tx>
            <c:strRef>
              <c:f>Лист1!$C$1</c:f>
              <c:strCache>
                <c:ptCount val="1"/>
                <c:pt idx="0">
                  <c:v>Столбец2</c:v>
                </c:pt>
              </c:strCache>
            </c:strRef>
          </c:tx>
          <c:dLbls>
            <c:showVal val="1"/>
          </c:dLbls>
          <c:cat>
            <c:strRef>
              <c:f>Лист1!$A$2:$A$4</c:f>
              <c:strCache>
                <c:ptCount val="3"/>
                <c:pt idx="0">
                  <c:v>ВЧУ</c:v>
                </c:pt>
                <c:pt idx="1">
                  <c:v>радиолюбители</c:v>
                </c:pt>
                <c:pt idx="2">
                  <c:v>РЭС</c:v>
                </c:pt>
              </c:strCache>
            </c:strRef>
          </c:cat>
          <c:val>
            <c:numRef>
              <c:f>Лист1!$C$2:$C$4</c:f>
              <c:numCache>
                <c:formatCode>0.000</c:formatCode>
                <c:ptCount val="3"/>
                <c:pt idx="0">
                  <c:v>6.4846170473377082E-4</c:v>
                </c:pt>
                <c:pt idx="1">
                  <c:v>0.15923337416240405</c:v>
                </c:pt>
                <c:pt idx="2">
                  <c:v>0.84011816413286189</c:v>
                </c:pt>
              </c:numCache>
            </c:numRef>
          </c:val>
        </c:ser>
        <c:dLbls>
          <c:showVal val="1"/>
        </c:dLbls>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2021 и 2022 годы</a:t>
            </a:r>
          </a:p>
        </c:rich>
      </c:tx>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429"/>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2.7855153203342618E-2"/>
                  <c:y val="-2.4756852343059268E-2"/>
                </c:manualLayout>
              </c:layout>
              <c:showVal val="1"/>
            </c:dLbl>
            <c:dLbl>
              <c:idx val="1"/>
              <c:layout>
                <c:manualLayout>
                  <c:x val="2.2284122562678258E-2"/>
                  <c:y val="-3.536693191865605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Sheet1!$B$2:$C$2</c:f>
              <c:numCache>
                <c:formatCode>General</c:formatCode>
                <c:ptCount val="2"/>
                <c:pt idx="0">
                  <c:v>11433</c:v>
                </c:pt>
                <c:pt idx="1">
                  <c:v>11660</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2284122562677255E-2"/>
                  <c:y val="-2.4756852343059237E-2"/>
                </c:manualLayout>
              </c:layout>
              <c:showVal val="1"/>
            </c:dLbl>
            <c:dLbl>
              <c:idx val="1"/>
              <c:layout>
                <c:manualLayout>
                  <c:x val="2.7855153203342618E-2"/>
                  <c:y val="-3.18302387267952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Sheet1!$B$3:$C$3</c:f>
              <c:numCache>
                <c:formatCode>General</c:formatCode>
                <c:ptCount val="2"/>
                <c:pt idx="0">
                  <c:v>2162</c:v>
                </c:pt>
                <c:pt idx="1">
                  <c:v>2210</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0427112349117992E-2"/>
                  <c:y val="-2.8293545534925652E-2"/>
                </c:manualLayout>
              </c:layout>
              <c:showVal val="1"/>
            </c:dLbl>
            <c:dLbl>
              <c:idx val="1"/>
              <c:layout>
                <c:manualLayout>
                  <c:x val="2.4141132776230291E-2"/>
                  <c:y val="-2.829354553492565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Sheet1!$B$4:$C$4</c:f>
              <c:numCache>
                <c:formatCode>General</c:formatCode>
                <c:ptCount val="2"/>
                <c:pt idx="0">
                  <c:v>10</c:v>
                </c:pt>
                <c:pt idx="1">
                  <c:v>9</c:v>
                </c:pt>
              </c:numCache>
            </c:numRef>
          </c:val>
        </c:ser>
        <c:ser>
          <c:idx val="3"/>
          <c:order val="3"/>
          <c:tx>
            <c:strRef>
              <c:f>Sheet1!$A$5</c:f>
              <c:strCache>
                <c:ptCount val="1"/>
              </c:strCache>
            </c:strRef>
          </c:tx>
          <c:spPr>
            <a:solidFill>
              <a:srgbClr val="00B050"/>
            </a:solidFill>
            <a:ln>
              <a:solidFill>
                <a:srgbClr val="000000"/>
              </a:solidFill>
            </a:ln>
          </c:spPr>
          <c:dLbls>
            <c:showVal val="1"/>
          </c:dLbls>
          <c:cat>
            <c:strRef>
              <c:f>Sheet1!$B$1:$C$1</c:f>
              <c:strCache>
                <c:ptCount val="2"/>
                <c:pt idx="0">
                  <c:v>по состоянию на 01.04.2021</c:v>
                </c:pt>
                <c:pt idx="1">
                  <c:v>по состоянию на  01.04.2022</c:v>
                </c:pt>
              </c:strCache>
            </c:strRef>
          </c:cat>
          <c:val>
            <c:numRef>
              <c:f>Sheet1!$B$5:$C$5</c:f>
              <c:numCache>
                <c:formatCode>General</c:formatCode>
                <c:ptCount val="2"/>
              </c:numCache>
            </c:numRef>
          </c:val>
        </c:ser>
        <c:dLbls>
          <c:showVal val="1"/>
        </c:dLbls>
        <c:shape val="box"/>
        <c:axId val="63179776"/>
        <c:axId val="63197952"/>
        <c:axId val="0"/>
      </c:bar3DChart>
      <c:catAx>
        <c:axId val="63179776"/>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3197952"/>
        <c:crosses val="autoZero"/>
        <c:auto val="1"/>
        <c:lblAlgn val="ctr"/>
        <c:lblOffset val="100"/>
        <c:tickLblSkip val="1"/>
        <c:tickMarkSkip val="1"/>
      </c:catAx>
      <c:valAx>
        <c:axId val="63197952"/>
        <c:scaling>
          <c:orientation val="minMax"/>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63179776"/>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delete val="1"/>
      </c:legendEntry>
      <c:layout>
        <c:manualLayout>
          <c:xMode val="edge"/>
          <c:yMode val="edge"/>
          <c:x val="0.34856549616534732"/>
          <c:y val="0.88695252615969422"/>
          <c:w val="0.30286886144807518"/>
          <c:h val="5.9997075962322434E-2"/>
        </c:manualLayout>
      </c:layout>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280"/>
      <c:depthPercent val="100"/>
      <c:perspective val="0"/>
    </c:view3D>
    <c:plotArea>
      <c:layout>
        <c:manualLayout>
          <c:layoutTarget val="inner"/>
          <c:xMode val="edge"/>
          <c:yMode val="edge"/>
          <c:x val="0.25379972080922975"/>
          <c:y val="0.1008931951744991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00CC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FFC000"/>
              </a:solidFill>
              <a:ln w="6341">
                <a:solidFill>
                  <a:srgbClr val="1F497D">
                    <a:lumMod val="50000"/>
                  </a:srgbClr>
                </a:solidFill>
              </a:ln>
            </c:spPr>
          </c:dPt>
          <c:dPt>
            <c:idx val="6"/>
            <c:spPr>
              <a:solidFill>
                <a:srgbClr val="FF6600"/>
              </a:solidFill>
              <a:ln w="6341">
                <a:solidFill>
                  <a:srgbClr val="1F497D">
                    <a:lumMod val="50000"/>
                  </a:srgbClr>
                </a:solidFill>
              </a:ln>
            </c:spPr>
          </c:dPt>
          <c:dPt>
            <c:idx val="7"/>
            <c:spPr>
              <a:solidFill>
                <a:srgbClr val="006600"/>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Lbls>
            <c:dLbl>
              <c:idx val="0"/>
              <c:layout>
                <c:manualLayout>
                  <c:x val="-6.7557259015727594E-2"/>
                  <c:y val="-3.6715531959061472E-2"/>
                </c:manualLayout>
              </c:layout>
              <c:showLegendKey val="1"/>
              <c:showVal val="1"/>
              <c:showCatName val="1"/>
            </c:dLbl>
            <c:dLbl>
              <c:idx val="1"/>
              <c:layout>
                <c:manualLayout>
                  <c:x val="2.2382212514437692E-2"/>
                  <c:y val="-7.9685356668723797E-2"/>
                </c:manualLayout>
              </c:layout>
              <c:showLegendKey val="1"/>
              <c:showVal val="1"/>
              <c:showCatName val="1"/>
            </c:dLbl>
            <c:dLbl>
              <c:idx val="2"/>
              <c:layout>
                <c:manualLayout>
                  <c:x val="3.0780296981184192E-2"/>
                  <c:y val="-6.1703047401058123E-3"/>
                </c:manualLayout>
              </c:layout>
              <c:showLegendKey val="1"/>
              <c:showVal val="1"/>
              <c:showCatName val="1"/>
            </c:dLbl>
            <c:dLbl>
              <c:idx val="3"/>
              <c:delete val="1"/>
            </c:dLbl>
            <c:dLbl>
              <c:idx val="4"/>
              <c:layout>
                <c:manualLayout>
                  <c:x val="0.113462670608845"/>
                  <c:y val="0.13017557174079517"/>
                </c:manualLayout>
              </c:layout>
              <c:showLegendKey val="1"/>
              <c:showVal val="1"/>
              <c:showCatName val="1"/>
            </c:dLbl>
            <c:dLbl>
              <c:idx val="5"/>
              <c:delete val="1"/>
            </c:dLbl>
            <c:dLbl>
              <c:idx val="6"/>
              <c:delete val="1"/>
            </c:dLbl>
            <c:dLbl>
              <c:idx val="7"/>
              <c:layout>
                <c:manualLayout>
                  <c:x val="-8.7526747382954226E-2"/>
                  <c:y val="0.16499719885398986"/>
                </c:manualLayout>
              </c:layout>
              <c:showLegendKey val="1"/>
              <c:showVal val="1"/>
              <c:showCatName val="1"/>
            </c:dLbl>
            <c:dLbl>
              <c:idx val="8"/>
              <c:delete val="1"/>
            </c:dLbl>
            <c:dLbl>
              <c:idx val="9"/>
              <c:layout>
                <c:manualLayout>
                  <c:x val="-0.13200510876009144"/>
                  <c:y val="-1.959661215366482E-2"/>
                </c:manualLayout>
              </c:layout>
              <c:showLegendKey val="1"/>
              <c:showVal val="1"/>
              <c:showCatName val="1"/>
            </c:dLbl>
            <c:dLbl>
              <c:idx val="10"/>
              <c:delete val="1"/>
            </c:dLbl>
            <c:dLbl>
              <c:idx val="11"/>
              <c:delete val="1"/>
            </c:dLbl>
            <c:dLbl>
              <c:idx val="12"/>
              <c:layout>
                <c:manualLayout>
                  <c:x val="-5.9305677287492524E-2"/>
                  <c:y val="-6.2655055829298284E-2"/>
                </c:manualLayout>
              </c:layout>
              <c:showLegendKey val="1"/>
              <c:showVal val="1"/>
              <c:showCatName val="1"/>
            </c:dLbl>
            <c:dLbl>
              <c:idx val="13"/>
              <c:delete val="1"/>
            </c:dLbl>
            <c:spPr>
              <a:noFill/>
              <a:ln w="15875">
                <a:noFill/>
                <a:prstDash val="dash"/>
              </a:ln>
            </c:spPr>
            <c:txPr>
              <a:bodyPr/>
              <a:lstStyle/>
              <a:p>
                <a:pPr>
                  <a:defRPr sz="1000">
                    <a:solidFill>
                      <a:sysClr val="windowText" lastClr="000000"/>
                    </a:solidFill>
                    <a:latin typeface="Times New Roman" pitchFamily="18" charset="0"/>
                    <a:cs typeface="Times New Roman" pitchFamily="18" charset="0"/>
                  </a:defRPr>
                </a:pPr>
                <a:endParaRPr lang="ru-RU"/>
              </a:p>
            </c:txPr>
            <c:showLegendKey val="1"/>
            <c:showVal val="1"/>
            <c:showCatName val="1"/>
            <c:showLeaderLines val="1"/>
          </c:dLbls>
          <c:cat>
            <c:strRef>
              <c:f>Sheet1!$B$3:$B$16</c:f>
              <c:strCache>
                <c:ptCount val="14"/>
                <c:pt idx="0">
                  <c:v>газеты</c:v>
                </c:pt>
                <c:pt idx="1">
                  <c:v>журналы</c:v>
                </c:pt>
                <c:pt idx="2">
                  <c:v>телепрограмы</c:v>
                </c:pt>
                <c:pt idx="3">
                  <c:v>радиопрограмы</c:v>
                </c:pt>
                <c:pt idx="4">
                  <c:v>радиоканалы</c:v>
                </c:pt>
                <c:pt idx="5">
                  <c:v>электронные периодические издания</c:v>
                </c:pt>
                <c:pt idx="6">
                  <c:v>бюллетени</c:v>
                </c:pt>
                <c:pt idx="7">
                  <c:v>информационные агентства</c:v>
                </c:pt>
                <c:pt idx="8">
                  <c:v>альманахи</c:v>
                </c:pt>
                <c:pt idx="9">
                  <c:v>сборники</c:v>
                </c:pt>
                <c:pt idx="10">
                  <c:v>справочники</c:v>
                </c:pt>
                <c:pt idx="11">
                  <c:v>аудиопрограммы</c:v>
                </c:pt>
                <c:pt idx="12">
                  <c:v>телеканалы</c:v>
                </c:pt>
                <c:pt idx="13">
                  <c:v>видеопрограммы</c:v>
                </c:pt>
              </c:strCache>
            </c:strRef>
          </c:cat>
          <c:val>
            <c:numRef>
              <c:f>Sheet1!$C$3:$C$16</c:f>
              <c:numCache>
                <c:formatCode>General</c:formatCode>
                <c:ptCount val="14"/>
                <c:pt idx="0">
                  <c:v>169</c:v>
                </c:pt>
                <c:pt idx="1">
                  <c:v>49</c:v>
                </c:pt>
                <c:pt idx="2">
                  <c:v>7</c:v>
                </c:pt>
                <c:pt idx="4">
                  <c:v>121</c:v>
                </c:pt>
                <c:pt idx="7">
                  <c:v>1</c:v>
                </c:pt>
                <c:pt idx="9">
                  <c:v>1</c:v>
                </c:pt>
                <c:pt idx="12">
                  <c:v>28</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8098E-2"/>
          <c:w val="0.83067675866364465"/>
          <c:h val="0.65483909338925228"/>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Лист1!$B$3:$C$3</c:f>
              <c:numCache>
                <c:formatCode>General</c:formatCode>
                <c:ptCount val="2"/>
                <c:pt idx="0">
                  <c:v>188</c:v>
                </c:pt>
                <c:pt idx="1">
                  <c:v>169</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8115E-2"/>
                  <c:y val="-2.1157839146000751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Лист1!$B$4:$C$4</c:f>
              <c:numCache>
                <c:formatCode>General</c:formatCode>
                <c:ptCount val="2"/>
                <c:pt idx="0">
                  <c:v>62</c:v>
                </c:pt>
                <c:pt idx="1">
                  <c:v>49</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750683942288E-3"/>
                  <c:y val="-2.3960539415331703E-2"/>
                </c:manualLayout>
              </c:layout>
              <c:spPr/>
              <c:txPr>
                <a:bodyPr/>
                <a:lstStyle/>
                <a:p>
                  <a:pPr>
                    <a:defRPr sz="1000" b="1"/>
                  </a:pPr>
                  <a:endParaRPr lang="ru-RU"/>
                </a:p>
              </c:txPr>
              <c:showVal val="1"/>
            </c:dLbl>
            <c:dLbl>
              <c:idx val="1"/>
              <c:layout>
                <c:manualLayout>
                  <c:x val="7.0581455095890793E-3"/>
                  <c:y val="-2.0673364105348899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по состоянию на  01.04.2021</c:v>
                </c:pt>
                <c:pt idx="1">
                  <c:v>по состоянию на  01.04.2022</c:v>
                </c:pt>
              </c:strCache>
            </c:strRef>
          </c:cat>
          <c:val>
            <c:numRef>
              <c:f>Лист1!$B$5:$C$5</c:f>
              <c:numCache>
                <c:formatCode>General</c:formatCode>
                <c:ptCount val="2"/>
                <c:pt idx="0">
                  <c:v>9</c:v>
                </c:pt>
                <c:pt idx="1">
                  <c:v>7</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5.2910052910053514E-3"/>
                  <c:y val="-1.6760922126113485E-2"/>
                </c:manualLayout>
              </c:layout>
              <c:spPr/>
              <c:txPr>
                <a:bodyPr/>
                <a:lstStyle/>
                <a:p>
                  <a:pPr>
                    <a:defRPr sz="900" b="1"/>
                  </a:pPr>
                  <a:endParaRPr lang="ru-RU"/>
                </a:p>
              </c:txPr>
              <c:showVal val="1"/>
            </c:dLbl>
            <c:dLbl>
              <c:idx val="1"/>
              <c:layout>
                <c:manualLayout>
                  <c:x val="5.2922551347749534E-3"/>
                  <c:y val="-1.6420361247949426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Лист1!$B$6:$C$6</c:f>
              <c:numCache>
                <c:formatCode>General</c:formatCode>
                <c:ptCount val="2"/>
                <c:pt idx="0">
                  <c:v>1</c:v>
                </c:pt>
                <c:pt idx="1">
                  <c:v>0</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52797E-3"/>
                  <c:y val="-2.1157839146000751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Лист1!$B$7:$C$7</c:f>
              <c:numCache>
                <c:formatCode>General</c:formatCode>
                <c:ptCount val="2"/>
                <c:pt idx="0">
                  <c:v>168</c:v>
                </c:pt>
                <c:pt idx="1">
                  <c:v>121</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1.0584649141079587E-2"/>
                  <c:y val="-2.0677501519206692E-2"/>
                </c:manualLayout>
              </c:layout>
              <c:showVal val="1"/>
            </c:dLbl>
            <c:dLbl>
              <c:idx val="1"/>
              <c:layout>
                <c:manualLayout>
                  <c:x val="7.0573122804093932E-3"/>
                  <c:y val="-1.8958664649678061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Лист1!$B$8:$C$8</c:f>
              <c:numCache>
                <c:formatCode>General</c:formatCode>
                <c:ptCount val="2"/>
                <c:pt idx="0">
                  <c:v>39</c:v>
                </c:pt>
                <c:pt idx="1">
                  <c:v>28</c:v>
                </c:pt>
              </c:numCache>
            </c:numRef>
          </c:val>
        </c:ser>
        <c:ser>
          <c:idx val="7"/>
          <c:order val="6"/>
          <c:tx>
            <c:strRef>
              <c:f>Лист1!$A$9</c:f>
              <c:strCache>
                <c:ptCount val="1"/>
                <c:pt idx="0">
                  <c:v>бюллетеней</c:v>
                </c:pt>
              </c:strCache>
            </c:strRef>
          </c:tx>
          <c:spPr>
            <a:solidFill>
              <a:srgbClr val="FF3300"/>
            </a:solidFill>
            <a:ln w="6105">
              <a:solidFill>
                <a:schemeClr val="tx1">
                  <a:lumMod val="65000"/>
                  <a:lumOff val="35000"/>
                </a:schemeClr>
              </a:solidFill>
            </a:ln>
          </c:spPr>
          <c:dLbls>
            <c:dLbl>
              <c:idx val="0"/>
              <c:layout>
                <c:manualLayout>
                  <c:x val="8.8216750683942288E-3"/>
                  <c:y val="-2.0677501519206692E-2"/>
                </c:manualLayout>
              </c:layout>
              <c:showVal val="1"/>
            </c:dLbl>
            <c:dLbl>
              <c:idx val="1"/>
              <c:layout>
                <c:manualLayout>
                  <c:x val="7.0577288949994123E-3"/>
                  <c:y val="-2.200018101185628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Лист1!$B$9:$C$9</c:f>
              <c:numCache>
                <c:formatCode>General</c:formatCode>
                <c:ptCount val="2"/>
                <c:pt idx="0">
                  <c:v>0</c:v>
                </c:pt>
                <c:pt idx="1">
                  <c:v>0</c:v>
                </c:pt>
              </c:numCache>
            </c:numRef>
          </c:val>
        </c:ser>
        <c:ser>
          <c:idx val="8"/>
          <c:order val="7"/>
          <c:tx>
            <c:strRef>
              <c:f>Лист1!$A$10</c:f>
              <c:strCache>
                <c:ptCount val="1"/>
                <c:pt idx="0">
                  <c:v>альманахов</c:v>
                </c:pt>
              </c:strCache>
            </c:strRef>
          </c:tx>
          <c:spPr>
            <a:solidFill>
              <a:srgbClr val="00FF00"/>
            </a:solidFill>
            <a:ln>
              <a:solidFill>
                <a:prstClr val="black">
                  <a:lumMod val="65000"/>
                  <a:lumOff val="35000"/>
                </a:prstClr>
              </a:solidFill>
            </a:ln>
          </c:spPr>
          <c:dLbls>
            <c:dLbl>
              <c:idx val="0"/>
              <c:layout>
                <c:manualLayout>
                  <c:x val="8.8216750683942288E-3"/>
                  <c:y val="-2.0677501519206692E-2"/>
                </c:manualLayout>
              </c:layout>
              <c:showVal val="1"/>
            </c:dLbl>
            <c:dLbl>
              <c:idx val="1"/>
              <c:layout>
                <c:manualLayout>
                  <c:x val="8.8204252246248567E-3"/>
                  <c:y val="-2.5086691749738179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Лист1!$B$10:$C$10</c:f>
              <c:numCache>
                <c:formatCode>General</c:formatCode>
                <c:ptCount val="2"/>
                <c:pt idx="0">
                  <c:v>1</c:v>
                </c:pt>
                <c:pt idx="1">
                  <c:v>0</c:v>
                </c:pt>
              </c:numCache>
            </c:numRef>
          </c:val>
        </c:ser>
        <c:ser>
          <c:idx val="9"/>
          <c:order val="8"/>
          <c:tx>
            <c:strRef>
              <c:f>Лист1!$A$11</c:f>
              <c:strCache>
                <c:ptCount val="1"/>
                <c:pt idx="0">
                  <c:v>сборников</c:v>
                </c:pt>
              </c:strCache>
            </c:strRef>
          </c:tx>
          <c:spPr>
            <a:solidFill>
              <a:srgbClr val="FF9900"/>
            </a:solidFill>
            <a:ln w="6105">
              <a:solidFill>
                <a:schemeClr val="tx1">
                  <a:lumMod val="75000"/>
                  <a:lumOff val="25000"/>
                </a:schemeClr>
              </a:solidFill>
            </a:ln>
          </c:spPr>
          <c:dLbls>
            <c:dLbl>
              <c:idx val="0"/>
              <c:layout>
                <c:manualLayout>
                  <c:x val="7.0573122804093932E-3"/>
                  <c:y val="-2.0677501519206692E-2"/>
                </c:manualLayout>
              </c:layout>
              <c:showVal val="1"/>
            </c:dLbl>
            <c:dLbl>
              <c:idx val="1"/>
              <c:layout>
                <c:manualLayout>
                  <c:x val="8.8204318427868768E-3"/>
                  <c:y val="-2.1604938271605412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Лист1!$B$11:$C$11</c:f>
              <c:numCache>
                <c:formatCode>General</c:formatCode>
                <c:ptCount val="2"/>
                <c:pt idx="0">
                  <c:v>1</c:v>
                </c:pt>
                <c:pt idx="1">
                  <c:v>1</c:v>
                </c:pt>
              </c:numCache>
            </c:numRef>
          </c:val>
        </c:ser>
        <c:ser>
          <c:idx val="10"/>
          <c:order val="9"/>
          <c:tx>
            <c:strRef>
              <c:f>Лист1!$A$12</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8.8202863530948746E-3"/>
                  <c:y val="-1.7150097617108211E-2"/>
                </c:manualLayout>
              </c:layout>
              <c:showVal val="1"/>
            </c:dLbl>
            <c:dLbl>
              <c:idx val="1"/>
              <c:layout>
                <c:manualLayout>
                  <c:x val="7.0563401796999124E-3"/>
                  <c:y val="-2.5086691749738179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Лист1!$B$12:$C$12</c:f>
              <c:numCache>
                <c:formatCode>General</c:formatCode>
                <c:ptCount val="2"/>
                <c:pt idx="0">
                  <c:v>1</c:v>
                </c:pt>
                <c:pt idx="1">
                  <c:v>1</c:v>
                </c:pt>
              </c:numCache>
            </c:numRef>
          </c:val>
        </c:ser>
        <c:ser>
          <c:idx val="12"/>
          <c:order val="10"/>
          <c:tx>
            <c:strRef>
              <c:f>Лист1!$A$14</c:f>
              <c:strCache>
                <c:ptCount val="1"/>
                <c:pt idx="0">
                  <c:v>аудиопрограмм</c:v>
                </c:pt>
              </c:strCache>
            </c:strRef>
          </c:tx>
          <c:spPr>
            <a:solidFill>
              <a:srgbClr val="33CCFF"/>
            </a:solidFill>
            <a:ln>
              <a:solidFill>
                <a:prstClr val="black">
                  <a:lumMod val="65000"/>
                  <a:lumOff val="35000"/>
                </a:prstClr>
              </a:solidFill>
            </a:ln>
          </c:spPr>
          <c:dLbls>
            <c:dLbl>
              <c:idx val="0"/>
              <c:layout>
                <c:manualLayout>
                  <c:x val="8.8216750683942288E-3"/>
                  <c:y val="-2.0677501519206692E-2"/>
                </c:manualLayout>
              </c:layout>
              <c:showVal val="1"/>
            </c:dLbl>
            <c:dLbl>
              <c:idx val="1"/>
              <c:layout>
                <c:manualLayout>
                  <c:x val="8.8187587662653284E-3"/>
                  <c:y val="-2.200018101185628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Лист1!$B$14:$C$14</c:f>
              <c:numCache>
                <c:formatCode>General</c:formatCode>
                <c:ptCount val="2"/>
                <c:pt idx="0">
                  <c:v>0</c:v>
                </c:pt>
                <c:pt idx="1">
                  <c:v>0</c:v>
                </c:pt>
              </c:numCache>
            </c:numRef>
          </c:val>
        </c:ser>
        <c:ser>
          <c:idx val="4"/>
          <c:order val="11"/>
          <c:tx>
            <c:strRef>
              <c:f>Лист1!$A$15</c:f>
              <c:strCache>
                <c:ptCount val="1"/>
              </c:strCache>
            </c:strRef>
          </c:tx>
          <c:spPr>
            <a:solidFill>
              <a:srgbClr val="9966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4341E-3"/>
                  <c:y val="-1.8518518518518583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Лист1!$B$15:$C$15</c:f>
              <c:numCache>
                <c:formatCode>General</c:formatCode>
                <c:ptCount val="2"/>
              </c:numCache>
            </c:numRef>
          </c:val>
        </c:ser>
        <c:ser>
          <c:idx val="13"/>
          <c:order val="12"/>
          <c:tx>
            <c:strRef>
              <c:f>Лист1!$A$16</c:f>
              <c:strCache>
                <c:ptCount val="1"/>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412E-2"/>
                </c:manualLayout>
              </c:layout>
              <c:showVal val="1"/>
            </c:dLbl>
            <c:txPr>
              <a:bodyPr/>
              <a:lstStyle/>
              <a:p>
                <a:pPr>
                  <a:defRPr sz="1000" b="1"/>
                </a:pPr>
                <a:endParaRPr lang="ru-RU"/>
              </a:p>
            </c:txPr>
            <c:showVal val="1"/>
          </c:dLbls>
          <c:cat>
            <c:strRef>
              <c:f>Лист1!$B$2:$C$2</c:f>
              <c:strCache>
                <c:ptCount val="2"/>
                <c:pt idx="0">
                  <c:v>по состоянию на  01.04.2021</c:v>
                </c:pt>
                <c:pt idx="1">
                  <c:v>по состоянию на  01.04.2022</c:v>
                </c:pt>
              </c:strCache>
            </c:strRef>
          </c:cat>
          <c:val>
            <c:numRef>
              <c:f>Лист1!$B$16:$C$16</c:f>
              <c:numCache>
                <c:formatCode>General</c:formatCode>
                <c:ptCount val="2"/>
              </c:numCache>
            </c:numRef>
          </c:val>
        </c:ser>
        <c:dLbls>
          <c:showVal val="1"/>
        </c:dLbls>
        <c:shape val="box"/>
        <c:axId val="63587456"/>
        <c:axId val="63588992"/>
        <c:axId val="0"/>
      </c:bar3DChart>
      <c:catAx>
        <c:axId val="63587456"/>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3588992"/>
        <c:crosses val="autoZero"/>
        <c:lblAlgn val="ctr"/>
        <c:lblOffset val="100"/>
        <c:tickLblSkip val="1"/>
        <c:tickMarkSkip val="1"/>
      </c:catAx>
      <c:valAx>
        <c:axId val="63588992"/>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3587456"/>
        <c:crosses val="autoZero"/>
        <c:crossBetween val="between"/>
      </c:valAx>
      <c:spPr>
        <a:noFill/>
      </c:spPr>
    </c:plotArea>
    <c:legend>
      <c:legendPos val="b"/>
      <c:legendEntry>
        <c:idx val="11"/>
        <c:delete val="1"/>
      </c:legendEntry>
      <c:legendEntry>
        <c:idx val="12"/>
        <c:delete val="1"/>
      </c:legendEntry>
      <c:layout>
        <c:manualLayout>
          <c:xMode val="edge"/>
          <c:yMode val="edge"/>
          <c:x val="0.1344913762216805"/>
          <c:y val="0.81860439858815648"/>
          <c:w val="0.76453947588688764"/>
          <c:h val="0.13554012644971103"/>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ysClr val="windowText" lastClr="000000"/>
                </a:solidFill>
                <a:latin typeface="Times New Roman"/>
                <a:ea typeface="Times New Roman"/>
                <a:cs typeface="Times New Roman"/>
              </a:defRPr>
            </a:pPr>
            <a:r>
              <a:rPr lang="ru-RU" sz="1200">
                <a:solidFill>
                  <a:sysClr val="windowText" lastClr="000000"/>
                </a:solidFill>
              </a:rPr>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70809963264599673"/>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9.5238338038738397E-3"/>
                  <c:y val="-4.4888352548689003E-3"/>
                </c:manualLayout>
              </c:layout>
              <c:showVal val="1"/>
            </c:dLbl>
            <c:dLbl>
              <c:idx val="1"/>
              <c:layout>
                <c:manualLayout>
                  <c:x val="1.5238095238095243E-2"/>
                  <c:y val="-5.571323083223099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Sheet1!$B$2:$C$2</c:f>
              <c:numCache>
                <c:formatCode>General</c:formatCode>
                <c:ptCount val="2"/>
                <c:pt idx="0">
                  <c:v>8129</c:v>
                </c:pt>
                <c:pt idx="1">
                  <c:v>8126</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7.6188976377952753E-3"/>
                  <c:y val="-9.285051067780872E-3"/>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Sheet1!$B$3:$C$3</c:f>
              <c:numCache>
                <c:formatCode>General</c:formatCode>
                <c:ptCount val="2"/>
                <c:pt idx="0">
                  <c:v>1322</c:v>
                </c:pt>
                <c:pt idx="1">
                  <c:v>1308</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714272431496968E-2"/>
                  <c:y val="-3.3266854997406527E-3"/>
                </c:manualLayout>
              </c:layout>
              <c:showVal val="1"/>
            </c:dLbl>
            <c:dLbl>
              <c:idx val="1"/>
              <c:layout>
                <c:manualLayout>
                  <c:x val="2.0952335248161591E-2"/>
                  <c:y val="2.631799854554715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Sheet1!$B$4:$C$4</c:f>
              <c:numCache>
                <c:formatCode>General</c:formatCode>
                <c:ptCount val="2"/>
                <c:pt idx="0">
                  <c:v>89332</c:v>
                </c:pt>
                <c:pt idx="1">
                  <c:v>96238</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9025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Sheet1!$B$5:$C$5</c:f>
              <c:numCache>
                <c:formatCode>General</c:formatCode>
                <c:ptCount val="2"/>
                <c:pt idx="0">
                  <c:v>38</c:v>
                </c:pt>
                <c:pt idx="1">
                  <c:v>41</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7142857142858021E-2"/>
                  <c:y val="-1.8570102135561841E-3"/>
                </c:manualLayout>
              </c:layout>
              <c:showVal val="1"/>
            </c:dLbl>
            <c:dLbl>
              <c:idx val="1"/>
              <c:layout>
                <c:manualLayout>
                  <c:x val="1.9047619047620461E-2"/>
                  <c:y val="-3.714020427112731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Sheet1!$B$6:$C$6</c:f>
              <c:numCache>
                <c:formatCode>General</c:formatCode>
                <c:ptCount val="2"/>
                <c:pt idx="0">
                  <c:v>14815</c:v>
                </c:pt>
                <c:pt idx="1">
                  <c:v>15383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841E-2"/>
                  <c:y val="-3.7140204271127321E-3"/>
                </c:manualLayout>
              </c:layout>
              <c:showVal val="1"/>
            </c:dLbl>
            <c:dLbl>
              <c:idx val="1"/>
              <c:layout>
                <c:manualLayout>
                  <c:x val="1.9047619047620461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01.04.2021</c:v>
                </c:pt>
                <c:pt idx="1">
                  <c:v>по состоянию на 01.04.2022</c:v>
                </c:pt>
              </c:strCache>
            </c:strRef>
          </c:cat>
          <c:val>
            <c:numRef>
              <c:f>Sheet1!$B$7:$C$7</c:f>
              <c:numCache>
                <c:formatCode>General</c:formatCode>
                <c:ptCount val="2"/>
                <c:pt idx="0">
                  <c:v>470</c:v>
                </c:pt>
                <c:pt idx="1">
                  <c:v>376</c:v>
                </c:pt>
              </c:numCache>
            </c:numRef>
          </c:val>
        </c:ser>
        <c:dLbls>
          <c:showVal val="1"/>
        </c:dLbls>
        <c:shape val="box"/>
        <c:axId val="63993344"/>
        <c:axId val="63994880"/>
        <c:axId val="0"/>
      </c:bar3DChart>
      <c:catAx>
        <c:axId val="63993344"/>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63994880"/>
        <c:crosses val="autoZero"/>
        <c:auto val="1"/>
        <c:lblAlgn val="ctr"/>
        <c:lblOffset val="100"/>
        <c:tickLblSkip val="1"/>
        <c:tickMarkSkip val="1"/>
      </c:catAx>
      <c:valAx>
        <c:axId val="63994880"/>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3993344"/>
        <c:crosses val="autoZero"/>
        <c:crossBetween val="between"/>
      </c:valAx>
      <c:spPr>
        <a:noFill/>
      </c:spPr>
    </c:plotArea>
    <c:legend>
      <c:legendPos val="b"/>
      <c:layout>
        <c:manualLayout>
          <c:xMode val="edge"/>
          <c:yMode val="edge"/>
          <c:x val="0.13082715652067764"/>
          <c:y val="0.88570858549382769"/>
          <c:w val="0.7560462227672673"/>
          <c:h val="8.7136914292398684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0A80-DD5D-46EA-9528-FA5385B7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7390</TotalTime>
  <Pages>89</Pages>
  <Words>14894</Words>
  <Characters>98859</Characters>
  <Application>Microsoft Office Word</Application>
  <DocSecurity>0</DocSecurity>
  <Lines>823</Lines>
  <Paragraphs>227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113526</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burdelniy-pp</cp:lastModifiedBy>
  <cp:revision>48</cp:revision>
  <cp:lastPrinted>2022-04-07T10:18:00Z</cp:lastPrinted>
  <dcterms:created xsi:type="dcterms:W3CDTF">2020-01-21T11:32:00Z</dcterms:created>
  <dcterms:modified xsi:type="dcterms:W3CDTF">2022-04-07T10:24:00Z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