
<file path=[Content_Types].xml><?xml version="1.0" encoding="utf-8"?>
<Types xmlns="http://schemas.openxmlformats.org/package/2006/content-types">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word/theme/themeOverride26.xml" ContentType="application/vnd.openxmlformats-officedocument.themeOverride+xml"/>
  <Override PartName="/customXml/itemProps1.xml" ContentType="application/vnd.openxmlformats-officedocument.customXmlProperties+xml"/>
  <Override PartName="/word/theme/themeOverride22.xml" ContentType="application/vnd.openxmlformats-officedocument.themeOverride+xml"/>
  <Override PartName="/word/theme/themeOverride33.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40.xml" ContentType="application/vnd.openxmlformats-officedocument.themeOverride+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stylesWithEffects.xml" ContentType="application/vnd.ms-word.stylesWithEffects+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theme/themeOverride29.xml" ContentType="application/vnd.openxmlformats-officedocument.themeOverride+xml"/>
  <Override PartName="/word/charts/chart42.xml" ContentType="application/vnd.openxmlformats-officedocument.drawingml.chart+xml"/>
  <Override PartName="/word/theme/themeOverride38.xml" ContentType="application/vnd.openxmlformats-officedocument.themeOverride+xml"/>
  <Override PartName="/word/charts/chart51.xml" ContentType="application/vnd.openxmlformats-officedocument.drawingml.chart+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20.xml" ContentType="application/vnd.openxmlformats-officedocument.drawingml.chart+xml"/>
  <Override PartName="/word/theme/themeOverride18.xml" ContentType="application/vnd.openxmlformats-officedocument.themeOverride+xml"/>
  <Override PartName="/word/theme/themeOverride27.xml" ContentType="application/vnd.openxmlformats-officedocument.themeOverride+xml"/>
  <Override PartName="/word/charts/chart40.xml" ContentType="application/vnd.openxmlformats-officedocument.drawingml.chart+xml"/>
  <Override PartName="/word/theme/themeOverride36.xml" ContentType="application/vnd.openxmlformats-officedocument.themeOverride+xml"/>
  <Override PartName="/word/theme/themeOverride4.xml" ContentType="application/vnd.openxmlformats-officedocument.themeOverride+xml"/>
  <Override PartName="/word/theme/themeOverride16.xml" ContentType="application/vnd.openxmlformats-officedocument.themeOverride+xml"/>
  <Override PartName="/word/theme/themeOverride25.xml" ContentType="application/vnd.openxmlformats-officedocument.themeOverride+xml"/>
  <Override PartName="/word/theme/themeOverride34.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Override PartName="/word/theme/themeOverride23.xml" ContentType="application/vnd.openxmlformats-officedocument.themeOverride+xml"/>
  <Override PartName="/word/theme/themeOverride32.xml" ContentType="application/vnd.openxmlformats-officedocument.themeOverride+xml"/>
  <Override PartName="/word/theme/themeOverride41.xml" ContentType="application/vnd.openxmlformats-officedocument.themeOverride+xml"/>
  <Default Extension="jpeg" ContentType="image/jpeg"/>
  <Override PartName="/word/theme/themeOverride12.xml" ContentType="application/vnd.openxmlformats-officedocument.themeOverride+xml"/>
  <Override PartName="/word/theme/themeOverride21.xml" ContentType="application/vnd.openxmlformats-officedocument.themeOverride+xml"/>
  <Override PartName="/word/theme/themeOverride30.xml" ContentType="application/vnd.openxmlformats-officedocument.themeOverride+xml"/>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theme/themeOverride10.xml" ContentType="application/vnd.openxmlformats-officedocument.themeOverride+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32.xml" ContentType="application/vnd.openxmlformats-officedocument.drawingml.chart+xml"/>
  <Override PartName="/word/charts/chart41.xml" ContentType="application/vnd.openxmlformats-officedocument.drawingml.chart+xml"/>
  <Override PartName="/word/theme/themeOverride39.xml" ContentType="application/vnd.openxmlformats-officedocument.themeOverride+xml"/>
  <Override PartName="/word/charts/chart50.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theme/themeOverride7.xml" ContentType="application/vnd.openxmlformats-officedocument.themeOverride+xml"/>
  <Override PartName="/word/charts/chart12.xml" ContentType="application/vnd.openxmlformats-officedocument.drawingml.chart+xml"/>
  <Override PartName="/word/charts/chart21.xml" ContentType="application/vnd.openxmlformats-officedocument.drawingml.chart+xml"/>
  <Override PartName="/word/theme/themeOverride1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theme/themeOverride37.xml" ContentType="application/vnd.openxmlformats-officedocument.themeOverride+xml"/>
  <Override PartName="/docProps/core.xml" ContentType="application/vnd.openxmlformats-package.core-properties+xml"/>
  <Override PartName="/word/footnotes.xml" ContentType="application/vnd.openxmlformats-officedocument.wordprocessingml.footnotes+xml"/>
  <Override PartName="/word/theme/themeOverride24.xml" ContentType="application/vnd.openxmlformats-officedocument.themeOverride+xml"/>
  <Override PartName="/word/theme/themeOverride35.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42.xml" ContentType="application/vnd.openxmlformats-officedocument.themeOverride+xml"/>
  <Override PartName="/word/theme/themeOverride20.xml" ContentType="application/vnd.openxmlformats-officedocument.themeOverride+xml"/>
  <Override PartName="/word/theme/themeOverride31.xml" ContentType="application/vnd.openxmlformats-officedocument.themeOverride+xml"/>
  <Default Extension="rels" ContentType="application/vnd.openxmlformats-package.relationship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7A" w:rsidRPr="004B2A46" w:rsidRDefault="00F764BD" w:rsidP="009C617A">
      <w:pPr>
        <w:jc w:val="center"/>
      </w:pPr>
      <w:r w:rsidRPr="004B2A46">
        <w:rPr>
          <w:noProof/>
        </w:rPr>
        <w:drawing>
          <wp:inline distT="0" distB="0" distL="0" distR="0">
            <wp:extent cx="215265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C617A" w:rsidRPr="004B2A46" w:rsidRDefault="009C617A" w:rsidP="009C617A"/>
    <w:p w:rsidR="009C617A" w:rsidRPr="004B2A46" w:rsidRDefault="009C617A" w:rsidP="009C617A"/>
    <w:p w:rsidR="009C617A" w:rsidRPr="004B2A46" w:rsidRDefault="009C617A" w:rsidP="009C617A"/>
    <w:p w:rsidR="009C617A" w:rsidRPr="004B2A46" w:rsidRDefault="009C617A" w:rsidP="009C617A"/>
    <w:p w:rsidR="009C617A" w:rsidRPr="004B2A46" w:rsidRDefault="009C617A" w:rsidP="009C617A"/>
    <w:p w:rsidR="009C617A" w:rsidRPr="004B2A46" w:rsidRDefault="009C617A" w:rsidP="009C617A"/>
    <w:p w:rsidR="009C617A" w:rsidRPr="004B2A46" w:rsidRDefault="009C617A" w:rsidP="009C617A"/>
    <w:p w:rsidR="009C617A" w:rsidRPr="004B2A46" w:rsidRDefault="009C617A" w:rsidP="009C617A"/>
    <w:p w:rsidR="009C617A" w:rsidRPr="004B2A46" w:rsidRDefault="009C617A" w:rsidP="009C617A">
      <w:pPr>
        <w:spacing w:line="240" w:lineRule="auto"/>
        <w:ind w:right="-1"/>
        <w:jc w:val="center"/>
        <w:rPr>
          <w:b/>
          <w:spacing w:val="10"/>
          <w:sz w:val="30"/>
          <w:szCs w:val="30"/>
        </w:rPr>
      </w:pPr>
      <w:r w:rsidRPr="004B2A46">
        <w:rPr>
          <w:b/>
          <w:spacing w:val="10"/>
          <w:sz w:val="30"/>
          <w:szCs w:val="30"/>
        </w:rPr>
        <w:t>Отчет</w:t>
      </w:r>
    </w:p>
    <w:p w:rsidR="009C617A" w:rsidRPr="004B2A46" w:rsidRDefault="009C617A" w:rsidP="009C617A">
      <w:pPr>
        <w:spacing w:line="240" w:lineRule="auto"/>
        <w:ind w:right="-1"/>
        <w:jc w:val="center"/>
        <w:rPr>
          <w:b/>
          <w:spacing w:val="10"/>
          <w:sz w:val="30"/>
          <w:szCs w:val="30"/>
        </w:rPr>
      </w:pPr>
      <w:r w:rsidRPr="004B2A46">
        <w:rPr>
          <w:b/>
          <w:spacing w:val="10"/>
          <w:sz w:val="30"/>
          <w:szCs w:val="30"/>
        </w:rPr>
        <w:t>о результатах деятельности</w:t>
      </w:r>
    </w:p>
    <w:p w:rsidR="009C617A" w:rsidRPr="004B2A46" w:rsidRDefault="009C617A" w:rsidP="009C617A">
      <w:pPr>
        <w:spacing w:line="240" w:lineRule="auto"/>
        <w:ind w:right="-1"/>
        <w:jc w:val="center"/>
        <w:rPr>
          <w:b/>
          <w:spacing w:val="10"/>
          <w:sz w:val="30"/>
          <w:szCs w:val="30"/>
        </w:rPr>
      </w:pPr>
      <w:r w:rsidRPr="004B2A46">
        <w:rPr>
          <w:b/>
          <w:spacing w:val="10"/>
          <w:sz w:val="30"/>
          <w:szCs w:val="30"/>
        </w:rPr>
        <w:t xml:space="preserve">Управления Роскомнадзора </w:t>
      </w:r>
      <w:r w:rsidR="00972B3D" w:rsidRPr="004B2A46">
        <w:rPr>
          <w:b/>
          <w:spacing w:val="10"/>
          <w:sz w:val="30"/>
          <w:szCs w:val="30"/>
        </w:rPr>
        <w:t>п</w:t>
      </w:r>
      <w:r w:rsidRPr="004B2A46">
        <w:rPr>
          <w:b/>
          <w:spacing w:val="10"/>
          <w:sz w:val="30"/>
          <w:szCs w:val="30"/>
        </w:rPr>
        <w:t>о Южному федеральному округу</w:t>
      </w:r>
    </w:p>
    <w:p w:rsidR="009C617A" w:rsidRPr="004B2A46" w:rsidRDefault="006F7919" w:rsidP="009C617A">
      <w:pPr>
        <w:spacing w:line="240" w:lineRule="auto"/>
        <w:ind w:right="-1"/>
        <w:jc w:val="center"/>
        <w:rPr>
          <w:b/>
          <w:spacing w:val="10"/>
          <w:sz w:val="30"/>
          <w:szCs w:val="30"/>
        </w:rPr>
      </w:pPr>
      <w:r w:rsidRPr="004B2A46">
        <w:rPr>
          <w:b/>
          <w:spacing w:val="10"/>
          <w:sz w:val="30"/>
          <w:szCs w:val="30"/>
        </w:rPr>
        <w:t>в</w:t>
      </w:r>
      <w:r w:rsidR="007072DC" w:rsidRPr="004B2A46">
        <w:rPr>
          <w:b/>
          <w:spacing w:val="10"/>
          <w:sz w:val="30"/>
          <w:szCs w:val="30"/>
        </w:rPr>
        <w:t xml:space="preserve"> 1 </w:t>
      </w:r>
      <w:r w:rsidR="002505AB" w:rsidRPr="004B2A46">
        <w:rPr>
          <w:b/>
          <w:spacing w:val="10"/>
          <w:sz w:val="30"/>
          <w:szCs w:val="30"/>
        </w:rPr>
        <w:t>квартал</w:t>
      </w:r>
      <w:r w:rsidRPr="004B2A46">
        <w:rPr>
          <w:b/>
          <w:spacing w:val="10"/>
          <w:sz w:val="30"/>
          <w:szCs w:val="30"/>
        </w:rPr>
        <w:t>е</w:t>
      </w:r>
      <w:r w:rsidR="00401D6A">
        <w:rPr>
          <w:b/>
          <w:spacing w:val="10"/>
          <w:sz w:val="30"/>
          <w:szCs w:val="30"/>
        </w:rPr>
        <w:t xml:space="preserve"> </w:t>
      </w:r>
      <w:r w:rsidR="009C617A" w:rsidRPr="004B2A46">
        <w:rPr>
          <w:b/>
          <w:spacing w:val="10"/>
          <w:sz w:val="30"/>
          <w:szCs w:val="30"/>
        </w:rPr>
        <w:t>201</w:t>
      </w:r>
      <w:r w:rsidR="007072DC" w:rsidRPr="004B2A46">
        <w:rPr>
          <w:b/>
          <w:spacing w:val="10"/>
          <w:sz w:val="30"/>
          <w:szCs w:val="30"/>
        </w:rPr>
        <w:t>5</w:t>
      </w:r>
      <w:r w:rsidR="009C617A" w:rsidRPr="004B2A46">
        <w:rPr>
          <w:b/>
          <w:spacing w:val="10"/>
          <w:sz w:val="30"/>
          <w:szCs w:val="30"/>
        </w:rPr>
        <w:t xml:space="preserve"> год</w:t>
      </w:r>
      <w:r w:rsidR="007072DC" w:rsidRPr="004B2A46">
        <w:rPr>
          <w:b/>
          <w:spacing w:val="10"/>
          <w:sz w:val="30"/>
          <w:szCs w:val="30"/>
        </w:rPr>
        <w:t>а</w:t>
      </w: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rPr>
          <w:sz w:val="28"/>
        </w:rPr>
      </w:pPr>
    </w:p>
    <w:p w:rsidR="009C617A" w:rsidRPr="004B2A46" w:rsidRDefault="009C617A" w:rsidP="009C617A">
      <w:pPr>
        <w:spacing w:line="240" w:lineRule="auto"/>
        <w:jc w:val="center"/>
        <w:rPr>
          <w:sz w:val="28"/>
        </w:rPr>
      </w:pPr>
    </w:p>
    <w:p w:rsidR="009C617A" w:rsidRPr="004B2A46" w:rsidRDefault="009C617A" w:rsidP="009C617A">
      <w:pPr>
        <w:spacing w:line="240" w:lineRule="auto"/>
        <w:jc w:val="center"/>
        <w:rPr>
          <w:sz w:val="28"/>
        </w:rPr>
      </w:pPr>
    </w:p>
    <w:p w:rsidR="009C617A" w:rsidRPr="004B2A46" w:rsidRDefault="009C617A" w:rsidP="009C617A">
      <w:pPr>
        <w:spacing w:line="240" w:lineRule="auto"/>
        <w:jc w:val="center"/>
        <w:rPr>
          <w:b/>
          <w:szCs w:val="26"/>
        </w:rPr>
      </w:pPr>
    </w:p>
    <w:p w:rsidR="009C617A" w:rsidRPr="004B2A46" w:rsidRDefault="009C617A" w:rsidP="009C617A">
      <w:pPr>
        <w:spacing w:line="240" w:lineRule="auto"/>
        <w:jc w:val="center"/>
        <w:rPr>
          <w:b/>
          <w:szCs w:val="26"/>
        </w:rPr>
      </w:pPr>
    </w:p>
    <w:p w:rsidR="009C617A" w:rsidRPr="004B2A46" w:rsidRDefault="009C617A" w:rsidP="009C617A">
      <w:pPr>
        <w:spacing w:line="240" w:lineRule="auto"/>
        <w:jc w:val="center"/>
        <w:rPr>
          <w:sz w:val="28"/>
        </w:rPr>
      </w:pPr>
    </w:p>
    <w:p w:rsidR="009C617A" w:rsidRPr="004B2A46" w:rsidRDefault="009C617A" w:rsidP="009C617A">
      <w:pPr>
        <w:spacing w:line="240" w:lineRule="auto"/>
        <w:rPr>
          <w:sz w:val="28"/>
        </w:rPr>
      </w:pPr>
    </w:p>
    <w:p w:rsidR="009C617A" w:rsidRPr="004B2A46" w:rsidRDefault="009C617A" w:rsidP="009C617A">
      <w:pPr>
        <w:spacing w:line="240" w:lineRule="auto"/>
        <w:jc w:val="center"/>
        <w:rPr>
          <w:sz w:val="28"/>
        </w:rPr>
      </w:pPr>
      <w:r w:rsidRPr="004B2A46">
        <w:rPr>
          <w:sz w:val="28"/>
        </w:rPr>
        <w:t>г. Краснодар</w:t>
      </w:r>
    </w:p>
    <w:p w:rsidR="00354EA1" w:rsidRPr="004B2A46" w:rsidRDefault="00354EA1" w:rsidP="00577890">
      <w:pPr>
        <w:pageBreakBefore/>
        <w:tabs>
          <w:tab w:val="left" w:pos="9072"/>
        </w:tabs>
        <w:jc w:val="center"/>
        <w:rPr>
          <w:szCs w:val="26"/>
        </w:rPr>
      </w:pPr>
      <w:r w:rsidRPr="004B2A46">
        <w:rPr>
          <w:szCs w:val="26"/>
        </w:rPr>
        <w:lastRenderedPageBreak/>
        <w:t>Содержание</w:t>
      </w:r>
    </w:p>
    <w:tbl>
      <w:tblPr>
        <w:tblW w:w="10632" w:type="dxa"/>
        <w:tblInd w:w="-176" w:type="dxa"/>
        <w:tblLayout w:type="fixed"/>
        <w:tblLook w:val="01E0"/>
      </w:tblPr>
      <w:tblGrid>
        <w:gridCol w:w="9782"/>
        <w:gridCol w:w="850"/>
      </w:tblGrid>
      <w:tr w:rsidR="00354EA1" w:rsidRPr="004B2A46" w:rsidTr="003C6207">
        <w:trPr>
          <w:trHeight w:val="405"/>
          <w:tblHeader/>
        </w:trPr>
        <w:tc>
          <w:tcPr>
            <w:tcW w:w="9782" w:type="dxa"/>
          </w:tcPr>
          <w:p w:rsidR="00354EA1" w:rsidRPr="004B2A46" w:rsidRDefault="00354EA1" w:rsidP="001D4BEF">
            <w:pPr>
              <w:tabs>
                <w:tab w:val="left" w:pos="9072"/>
              </w:tabs>
              <w:spacing w:line="340" w:lineRule="exact"/>
              <w:rPr>
                <w:szCs w:val="22"/>
              </w:rPr>
            </w:pPr>
            <w:r w:rsidRPr="004B2A46">
              <w:rPr>
                <w:sz w:val="22"/>
                <w:szCs w:val="22"/>
              </w:rPr>
              <w:t>Раздел</w:t>
            </w:r>
          </w:p>
        </w:tc>
        <w:tc>
          <w:tcPr>
            <w:tcW w:w="850" w:type="dxa"/>
          </w:tcPr>
          <w:p w:rsidR="00354EA1" w:rsidRPr="004B2A46" w:rsidRDefault="00354EA1" w:rsidP="00B45E7E">
            <w:pPr>
              <w:tabs>
                <w:tab w:val="left" w:pos="9072"/>
              </w:tabs>
              <w:spacing w:line="340" w:lineRule="exact"/>
              <w:jc w:val="right"/>
              <w:rPr>
                <w:szCs w:val="22"/>
              </w:rPr>
            </w:pPr>
            <w:r w:rsidRPr="004B2A46">
              <w:rPr>
                <w:sz w:val="22"/>
                <w:szCs w:val="22"/>
              </w:rPr>
              <w:t>стр.</w:t>
            </w:r>
          </w:p>
        </w:tc>
      </w:tr>
    </w:tbl>
    <w:bookmarkStart w:id="0" w:name="_GoBack"/>
    <w:bookmarkEnd w:id="0"/>
    <w:p w:rsidR="00A201BE" w:rsidRDefault="001C4E0B">
      <w:pPr>
        <w:pStyle w:val="36"/>
        <w:rPr>
          <w:rFonts w:asciiTheme="minorHAnsi" w:eastAsiaTheme="minorEastAsia" w:hAnsiTheme="minorHAnsi" w:cstheme="minorBidi"/>
          <w:b w:val="0"/>
          <w:lang w:val="ru-RU"/>
        </w:rPr>
      </w:pPr>
      <w:r w:rsidRPr="001C4E0B">
        <w:fldChar w:fldCharType="begin"/>
      </w:r>
      <w:r w:rsidR="00354EA1" w:rsidRPr="004B2A46">
        <w:instrText xml:space="preserve"> TOC \o "1-1" \h \z \t "Заголовок 2;2;Заголовок 3;3;Заголовок 4;4;Заголовок 5;5;Заголовок 6;6;Заголовок 7;7;Стиль1;2" </w:instrText>
      </w:r>
      <w:r w:rsidRPr="001C4E0B">
        <w:fldChar w:fldCharType="separate"/>
      </w:r>
      <w:hyperlink w:anchor="_Toc416180539" w:history="1">
        <w:r w:rsidR="00A201BE" w:rsidRPr="002D18EF">
          <w:rPr>
            <w:rStyle w:val="af2"/>
          </w:rPr>
          <w:t>I</w:t>
        </w:r>
        <w:r w:rsidR="00A201BE" w:rsidRPr="002D18EF">
          <w:rPr>
            <w:rStyle w:val="af2"/>
            <w:lang w:val="ru-RU"/>
          </w:rPr>
          <w:t>. Сведения о выполнении полномочий, возложенных на территориальный орган Роскомнадзора.</w:t>
        </w:r>
        <w:r w:rsidR="00A201BE">
          <w:rPr>
            <w:webHidden/>
          </w:rPr>
          <w:tab/>
        </w:r>
        <w:r>
          <w:rPr>
            <w:webHidden/>
          </w:rPr>
          <w:fldChar w:fldCharType="begin"/>
        </w:r>
        <w:r w:rsidR="00A201BE">
          <w:rPr>
            <w:webHidden/>
          </w:rPr>
          <w:instrText xml:space="preserve"> PAGEREF _Toc416180539 \h </w:instrText>
        </w:r>
        <w:r>
          <w:rPr>
            <w:webHidden/>
          </w:rPr>
        </w:r>
        <w:r>
          <w:rPr>
            <w:webHidden/>
          </w:rPr>
          <w:fldChar w:fldCharType="separate"/>
        </w:r>
        <w:r w:rsidR="00A201BE">
          <w:rPr>
            <w:webHidden/>
          </w:rPr>
          <w:t>3</w:t>
        </w:r>
        <w:r>
          <w:rPr>
            <w:webHidden/>
          </w:rPr>
          <w:fldChar w:fldCharType="end"/>
        </w:r>
      </w:hyperlink>
    </w:p>
    <w:p w:rsidR="00A201BE" w:rsidRDefault="001C4E0B">
      <w:pPr>
        <w:pStyle w:val="14"/>
        <w:rPr>
          <w:rFonts w:asciiTheme="minorHAnsi" w:eastAsiaTheme="minorEastAsia" w:hAnsiTheme="minorHAnsi" w:cstheme="minorBidi"/>
          <w:b w:val="0"/>
          <w:bCs w:val="0"/>
        </w:rPr>
      </w:pPr>
      <w:hyperlink w:anchor="_Toc416180540" w:history="1">
        <w:r w:rsidR="00A201BE" w:rsidRPr="002D18EF">
          <w:rPr>
            <w:rStyle w:val="af2"/>
          </w:rPr>
          <w:t>1.1. Результаты проведения плановых проверок юридических лиц (их филиалов, представительств, обособленных подразделений), индивидуальных предпринимателей, плановых проверок деятельности органов местного самоуправления и должностных лиц местного самоуправления, мероприятий по систематическому наблюдению</w:t>
        </w:r>
        <w:r w:rsidR="00A201BE">
          <w:rPr>
            <w:webHidden/>
          </w:rPr>
          <w:tab/>
        </w:r>
        <w:r>
          <w:rPr>
            <w:webHidden/>
          </w:rPr>
          <w:fldChar w:fldCharType="begin"/>
        </w:r>
        <w:r w:rsidR="00A201BE">
          <w:rPr>
            <w:webHidden/>
          </w:rPr>
          <w:instrText xml:space="preserve"> PAGEREF _Toc416180540 \h </w:instrText>
        </w:r>
        <w:r>
          <w:rPr>
            <w:webHidden/>
          </w:rPr>
        </w:r>
        <w:r>
          <w:rPr>
            <w:webHidden/>
          </w:rPr>
          <w:fldChar w:fldCharType="separate"/>
        </w:r>
        <w:r w:rsidR="00A201BE">
          <w:rPr>
            <w:webHidden/>
          </w:rPr>
          <w:t>8</w:t>
        </w:r>
        <w:r>
          <w:rPr>
            <w:webHidden/>
          </w:rPr>
          <w:fldChar w:fldCharType="end"/>
        </w:r>
      </w:hyperlink>
    </w:p>
    <w:p w:rsidR="00A201BE" w:rsidRDefault="001C4E0B">
      <w:pPr>
        <w:pStyle w:val="14"/>
        <w:rPr>
          <w:rFonts w:asciiTheme="minorHAnsi" w:eastAsiaTheme="minorEastAsia" w:hAnsiTheme="minorHAnsi" w:cstheme="minorBidi"/>
          <w:b w:val="0"/>
          <w:bCs w:val="0"/>
        </w:rPr>
      </w:pPr>
      <w:hyperlink w:anchor="_Toc416180541" w:history="1">
        <w:r w:rsidR="00A201BE" w:rsidRPr="002D18EF">
          <w:rPr>
            <w:rStyle w:val="af2"/>
          </w:rPr>
          <w:t>1.2. Результаты проведения внеплановых проверок юридических лиц (их филиалов, представительств, обособленных подразделений), внеплановых проверок деятельности органов местного самоуправления и должностных лиц местного самоуправления, индивидуальных предпринимателей и мероприятий по систематическому наблюдению</w:t>
        </w:r>
        <w:r w:rsidR="00A201BE">
          <w:rPr>
            <w:webHidden/>
          </w:rPr>
          <w:tab/>
        </w:r>
        <w:r>
          <w:rPr>
            <w:webHidden/>
          </w:rPr>
          <w:fldChar w:fldCharType="begin"/>
        </w:r>
        <w:r w:rsidR="00A201BE">
          <w:rPr>
            <w:webHidden/>
          </w:rPr>
          <w:instrText xml:space="preserve"> PAGEREF _Toc416180541 \h </w:instrText>
        </w:r>
        <w:r>
          <w:rPr>
            <w:webHidden/>
          </w:rPr>
        </w:r>
        <w:r>
          <w:rPr>
            <w:webHidden/>
          </w:rPr>
          <w:fldChar w:fldCharType="separate"/>
        </w:r>
        <w:r w:rsidR="00A201BE">
          <w:rPr>
            <w:webHidden/>
          </w:rPr>
          <w:t>11</w:t>
        </w:r>
        <w:r>
          <w:rPr>
            <w:webHidden/>
          </w:rPr>
          <w:fldChar w:fldCharType="end"/>
        </w:r>
      </w:hyperlink>
    </w:p>
    <w:p w:rsidR="00A201BE" w:rsidRDefault="001C4E0B">
      <w:pPr>
        <w:pStyle w:val="14"/>
        <w:rPr>
          <w:rFonts w:asciiTheme="minorHAnsi" w:eastAsiaTheme="minorEastAsia" w:hAnsiTheme="minorHAnsi" w:cstheme="minorBidi"/>
          <w:b w:val="0"/>
          <w:bCs w:val="0"/>
        </w:rPr>
      </w:pPr>
      <w:hyperlink w:anchor="_Toc416180542" w:history="1">
        <w:r w:rsidR="00A201BE" w:rsidRPr="002D18EF">
          <w:rPr>
            <w:rStyle w:val="af2"/>
          </w:rPr>
          <w:t>1.3. Выполнение полномочий в установленных сферах деятельности</w:t>
        </w:r>
        <w:r w:rsidR="00A201BE">
          <w:rPr>
            <w:webHidden/>
          </w:rPr>
          <w:tab/>
        </w:r>
        <w:r>
          <w:rPr>
            <w:webHidden/>
          </w:rPr>
          <w:fldChar w:fldCharType="begin"/>
        </w:r>
        <w:r w:rsidR="00A201BE">
          <w:rPr>
            <w:webHidden/>
          </w:rPr>
          <w:instrText xml:space="preserve"> PAGEREF _Toc416180542 \h </w:instrText>
        </w:r>
        <w:r>
          <w:rPr>
            <w:webHidden/>
          </w:rPr>
        </w:r>
        <w:r>
          <w:rPr>
            <w:webHidden/>
          </w:rPr>
          <w:fldChar w:fldCharType="separate"/>
        </w:r>
        <w:r w:rsidR="00A201BE">
          <w:rPr>
            <w:webHidden/>
          </w:rPr>
          <w:t>14</w:t>
        </w:r>
        <w:r>
          <w:rPr>
            <w:webHidden/>
          </w:rPr>
          <w:fldChar w:fldCharType="end"/>
        </w:r>
      </w:hyperlink>
    </w:p>
    <w:p w:rsidR="00A201BE" w:rsidRDefault="001C4E0B">
      <w:pPr>
        <w:pStyle w:val="36"/>
        <w:rPr>
          <w:rFonts w:asciiTheme="minorHAnsi" w:eastAsiaTheme="minorEastAsia" w:hAnsiTheme="minorHAnsi" w:cstheme="minorBidi"/>
          <w:b w:val="0"/>
          <w:lang w:val="ru-RU"/>
        </w:rPr>
      </w:pPr>
      <w:hyperlink w:anchor="_Toc416180543" w:history="1">
        <w:r w:rsidR="00A201BE" w:rsidRPr="002D18EF">
          <w:rPr>
            <w:rStyle w:val="af2"/>
          </w:rPr>
          <w:t>II</w:t>
        </w:r>
        <w:r w:rsidR="00A201BE" w:rsidRPr="002D18EF">
          <w:rPr>
            <w:rStyle w:val="af2"/>
            <w:lang w:val="ru-RU"/>
          </w:rPr>
          <w:t>. Сведения о показателях эффективности деятельности</w:t>
        </w:r>
        <w:r w:rsidR="00A201BE">
          <w:rPr>
            <w:webHidden/>
          </w:rPr>
          <w:tab/>
        </w:r>
        <w:r>
          <w:rPr>
            <w:webHidden/>
          </w:rPr>
          <w:fldChar w:fldCharType="begin"/>
        </w:r>
        <w:r w:rsidR="00A201BE">
          <w:rPr>
            <w:webHidden/>
          </w:rPr>
          <w:instrText xml:space="preserve"> PAGEREF _Toc416180543 \h </w:instrText>
        </w:r>
        <w:r>
          <w:rPr>
            <w:webHidden/>
          </w:rPr>
        </w:r>
        <w:r>
          <w:rPr>
            <w:webHidden/>
          </w:rPr>
          <w:fldChar w:fldCharType="separate"/>
        </w:r>
        <w:r w:rsidR="00A201BE">
          <w:rPr>
            <w:webHidden/>
          </w:rPr>
          <w:t>90</w:t>
        </w:r>
        <w:r>
          <w:rPr>
            <w:webHidden/>
          </w:rPr>
          <w:fldChar w:fldCharType="end"/>
        </w:r>
      </w:hyperlink>
    </w:p>
    <w:p w:rsidR="00A201BE" w:rsidRDefault="001C4E0B">
      <w:pPr>
        <w:pStyle w:val="36"/>
        <w:rPr>
          <w:rFonts w:asciiTheme="minorHAnsi" w:eastAsiaTheme="minorEastAsia" w:hAnsiTheme="minorHAnsi" w:cstheme="minorBidi"/>
          <w:b w:val="0"/>
          <w:lang w:val="ru-RU"/>
        </w:rPr>
      </w:pPr>
      <w:hyperlink w:anchor="_Toc416180544" w:history="1">
        <w:r w:rsidR="00A201BE" w:rsidRPr="002D18EF">
          <w:rPr>
            <w:rStyle w:val="af2"/>
          </w:rPr>
          <w:t>III</w:t>
        </w:r>
        <w:r w:rsidR="00A201BE" w:rsidRPr="002D18EF">
          <w:rPr>
            <w:rStyle w:val="af2"/>
            <w:lang w:val="ru-RU"/>
          </w:rPr>
          <w:t>. Выводы по результатам деятельности за 1 квартал 2015 года и предложения по их совершенствованию</w:t>
        </w:r>
        <w:r w:rsidR="00A201BE">
          <w:rPr>
            <w:webHidden/>
          </w:rPr>
          <w:tab/>
        </w:r>
        <w:r>
          <w:rPr>
            <w:webHidden/>
          </w:rPr>
          <w:fldChar w:fldCharType="begin"/>
        </w:r>
        <w:r w:rsidR="00A201BE">
          <w:rPr>
            <w:webHidden/>
          </w:rPr>
          <w:instrText xml:space="preserve"> PAGEREF _Toc416180544 \h </w:instrText>
        </w:r>
        <w:r>
          <w:rPr>
            <w:webHidden/>
          </w:rPr>
        </w:r>
        <w:r>
          <w:rPr>
            <w:webHidden/>
          </w:rPr>
          <w:fldChar w:fldCharType="separate"/>
        </w:r>
        <w:r w:rsidR="00A201BE">
          <w:rPr>
            <w:webHidden/>
          </w:rPr>
          <w:t>91</w:t>
        </w:r>
        <w:r>
          <w:rPr>
            <w:webHidden/>
          </w:rPr>
          <w:fldChar w:fldCharType="end"/>
        </w:r>
      </w:hyperlink>
    </w:p>
    <w:p w:rsidR="00354EA1" w:rsidRPr="004B2A46" w:rsidRDefault="001C4E0B" w:rsidP="00F773E7">
      <w:pPr>
        <w:pStyle w:val="100"/>
        <w:spacing w:before="0" w:after="0"/>
      </w:pPr>
      <w:r w:rsidRPr="004B2A46">
        <w:fldChar w:fldCharType="end"/>
      </w:r>
    </w:p>
    <w:p w:rsidR="00F773E7" w:rsidRPr="004B2A46" w:rsidRDefault="00F773E7" w:rsidP="00F773E7">
      <w:pPr>
        <w:pStyle w:val="100"/>
        <w:spacing w:before="0" w:after="0"/>
        <w:rPr>
          <w:szCs w:val="26"/>
        </w:rPr>
      </w:pPr>
    </w:p>
    <w:p w:rsidR="00354EA1" w:rsidRPr="004B2A46" w:rsidRDefault="00BC05CD" w:rsidP="00B52C4E">
      <w:pPr>
        <w:spacing w:line="240" w:lineRule="auto"/>
        <w:ind w:left="720" w:hanging="720"/>
        <w:rPr>
          <w:szCs w:val="26"/>
        </w:rPr>
      </w:pPr>
      <w:r w:rsidRPr="004B2A46">
        <w:rPr>
          <w:szCs w:val="26"/>
        </w:rPr>
        <w:t>Р</w:t>
      </w:r>
      <w:r w:rsidR="004D6AA4" w:rsidRPr="004B2A46">
        <w:rPr>
          <w:szCs w:val="26"/>
        </w:rPr>
        <w:t>уководител</w:t>
      </w:r>
      <w:r w:rsidRPr="004B2A46">
        <w:rPr>
          <w:szCs w:val="26"/>
        </w:rPr>
        <w:t xml:space="preserve">ь </w:t>
      </w:r>
      <w:r w:rsidR="004E02CC" w:rsidRPr="004B2A46">
        <w:rPr>
          <w:szCs w:val="26"/>
        </w:rPr>
        <w:t>У</w:t>
      </w:r>
      <w:r w:rsidR="00354EA1" w:rsidRPr="004B2A46">
        <w:rPr>
          <w:szCs w:val="26"/>
        </w:rPr>
        <w:t>правления</w:t>
      </w:r>
    </w:p>
    <w:p w:rsidR="00635F8A" w:rsidRPr="004B2A46" w:rsidRDefault="00354EA1" w:rsidP="00635F8A">
      <w:pPr>
        <w:spacing w:line="240" w:lineRule="auto"/>
        <w:ind w:left="720" w:hanging="720"/>
        <w:rPr>
          <w:szCs w:val="26"/>
        </w:rPr>
      </w:pPr>
      <w:r w:rsidRPr="004B2A46">
        <w:rPr>
          <w:szCs w:val="26"/>
        </w:rPr>
        <w:t xml:space="preserve">Роскомнадзора по </w:t>
      </w:r>
      <w:r w:rsidR="00635F8A" w:rsidRPr="004B2A46">
        <w:rPr>
          <w:szCs w:val="26"/>
        </w:rPr>
        <w:t>Южному</w:t>
      </w:r>
    </w:p>
    <w:p w:rsidR="00354EA1" w:rsidRPr="004B2A46" w:rsidRDefault="00635F8A" w:rsidP="00635F8A">
      <w:pPr>
        <w:spacing w:line="240" w:lineRule="auto"/>
        <w:ind w:left="720" w:hanging="720"/>
        <w:rPr>
          <w:szCs w:val="26"/>
        </w:rPr>
      </w:pPr>
      <w:r w:rsidRPr="004B2A46">
        <w:rPr>
          <w:szCs w:val="26"/>
        </w:rPr>
        <w:t xml:space="preserve">федеральному округу </w:t>
      </w:r>
      <w:r w:rsidR="00354EA1" w:rsidRPr="004B2A46">
        <w:rPr>
          <w:szCs w:val="26"/>
        </w:rPr>
        <w:tab/>
      </w:r>
      <w:r w:rsidR="00354EA1" w:rsidRPr="004B2A46">
        <w:rPr>
          <w:szCs w:val="26"/>
        </w:rPr>
        <w:tab/>
      </w:r>
      <w:r w:rsidR="00354EA1" w:rsidRPr="004B2A46">
        <w:rPr>
          <w:szCs w:val="26"/>
        </w:rPr>
        <w:tab/>
      </w:r>
      <w:r w:rsidR="00354EA1" w:rsidRPr="004B2A46">
        <w:rPr>
          <w:szCs w:val="26"/>
        </w:rPr>
        <w:tab/>
      </w:r>
      <w:r w:rsidR="004D119F" w:rsidRPr="004B2A46">
        <w:rPr>
          <w:szCs w:val="26"/>
        </w:rPr>
        <w:tab/>
      </w:r>
      <w:r w:rsidR="00354EA1" w:rsidRPr="004B2A46">
        <w:rPr>
          <w:szCs w:val="26"/>
        </w:rPr>
        <w:tab/>
      </w:r>
      <w:r w:rsidRPr="004B2A46">
        <w:rPr>
          <w:szCs w:val="26"/>
        </w:rPr>
        <w:tab/>
      </w:r>
      <w:r w:rsidR="00354EA1" w:rsidRPr="004B2A46">
        <w:rPr>
          <w:szCs w:val="26"/>
        </w:rPr>
        <w:tab/>
      </w:r>
      <w:r w:rsidR="00F773E7" w:rsidRPr="004B2A46">
        <w:rPr>
          <w:szCs w:val="26"/>
        </w:rPr>
        <w:tab/>
      </w:r>
      <w:r w:rsidR="00BC05CD" w:rsidRPr="004B2A46">
        <w:rPr>
          <w:szCs w:val="26"/>
        </w:rPr>
        <w:t>С.Н. Кузенков</w:t>
      </w:r>
    </w:p>
    <w:p w:rsidR="00354EA1" w:rsidRPr="004B2A46" w:rsidRDefault="00354EA1" w:rsidP="00D21034">
      <w:pPr>
        <w:pStyle w:val="3"/>
        <w:rPr>
          <w:color w:val="auto"/>
          <w:lang w:val="ru-RU"/>
        </w:rPr>
      </w:pPr>
      <w:bookmarkStart w:id="1" w:name="_Toc416180539"/>
      <w:r w:rsidRPr="004B2A46">
        <w:rPr>
          <w:color w:val="auto"/>
        </w:rPr>
        <w:lastRenderedPageBreak/>
        <w:t>I</w:t>
      </w:r>
      <w:r w:rsidRPr="004B2A46">
        <w:rPr>
          <w:color w:val="auto"/>
          <w:lang w:val="ru-RU"/>
        </w:rPr>
        <w:t xml:space="preserve">. </w:t>
      </w:r>
      <w:r w:rsidR="00F61BE0" w:rsidRPr="004B2A46">
        <w:rPr>
          <w:color w:val="auto"/>
          <w:lang w:val="ru-RU"/>
        </w:rPr>
        <w:t>Сведения о выполнении полномочий, возложенных на террит</w:t>
      </w:r>
      <w:r w:rsidR="00F238E5" w:rsidRPr="004B2A46">
        <w:rPr>
          <w:color w:val="auto"/>
          <w:lang w:val="ru-RU"/>
        </w:rPr>
        <w:t>о</w:t>
      </w:r>
      <w:r w:rsidR="00F61BE0" w:rsidRPr="004B2A46">
        <w:rPr>
          <w:color w:val="auto"/>
          <w:lang w:val="ru-RU"/>
        </w:rPr>
        <w:t>риальный орган Роскомнадзора.</w:t>
      </w:r>
      <w:bookmarkEnd w:id="1"/>
    </w:p>
    <w:p w:rsidR="00B0379B" w:rsidRPr="004B2A46" w:rsidRDefault="00B0379B" w:rsidP="00B0379B">
      <w:pPr>
        <w:rPr>
          <w:szCs w:val="26"/>
        </w:rPr>
      </w:pPr>
    </w:p>
    <w:p w:rsidR="0016311D" w:rsidRPr="004B2A46" w:rsidRDefault="0016311D" w:rsidP="0016311D">
      <w:pPr>
        <w:ind w:firstLine="709"/>
        <w:rPr>
          <w:szCs w:val="26"/>
        </w:rPr>
      </w:pPr>
      <w:r w:rsidRPr="004B2A46">
        <w:rPr>
          <w:szCs w:val="26"/>
        </w:rPr>
        <w:t xml:space="preserve">В Управлении, по состоянию на </w:t>
      </w:r>
      <w:r w:rsidR="00266274">
        <w:rPr>
          <w:szCs w:val="26"/>
        </w:rPr>
        <w:t>31.03.2015</w:t>
      </w:r>
      <w:r w:rsidRPr="004B2A46">
        <w:rPr>
          <w:szCs w:val="26"/>
        </w:rPr>
        <w:t xml:space="preserve"> имеется информация:</w:t>
      </w:r>
    </w:p>
    <w:p w:rsidR="0016311D" w:rsidRPr="004B2A46" w:rsidRDefault="00B802EB" w:rsidP="0016311D">
      <w:pPr>
        <w:rPr>
          <w:szCs w:val="26"/>
        </w:rPr>
      </w:pPr>
      <w:r w:rsidRPr="004B2A46">
        <w:rPr>
          <w:noProof/>
          <w:szCs w:val="26"/>
        </w:rPr>
        <w:drawing>
          <wp:anchor distT="0" distB="0" distL="114300" distR="114300" simplePos="0" relativeHeight="251628544" behindDoc="1" locked="0" layoutInCell="1" allowOverlap="1">
            <wp:simplePos x="0" y="0"/>
            <wp:positionH relativeFrom="margin">
              <wp:posOffset>162872</wp:posOffset>
            </wp:positionH>
            <wp:positionV relativeFrom="paragraph">
              <wp:posOffset>1665445</wp:posOffset>
            </wp:positionV>
            <wp:extent cx="6207845" cy="3494916"/>
            <wp:effectExtent l="19050" t="0" r="2455" b="0"/>
            <wp:wrapNone/>
            <wp:docPr id="1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16311D" w:rsidRPr="004B2A46">
        <w:rPr>
          <w:szCs w:val="26"/>
        </w:rPr>
        <w:tab/>
        <w:t xml:space="preserve">- о </w:t>
      </w:r>
      <w:r w:rsidR="00857615" w:rsidRPr="004B2A46">
        <w:rPr>
          <w:b/>
          <w:szCs w:val="26"/>
        </w:rPr>
        <w:t>3855</w:t>
      </w:r>
      <w:r w:rsidR="0016311D" w:rsidRPr="004B2A46">
        <w:rPr>
          <w:b/>
          <w:szCs w:val="26"/>
        </w:rPr>
        <w:t xml:space="preserve"> операторах связи</w:t>
      </w:r>
      <w:r w:rsidR="0016311D" w:rsidRPr="004B2A46">
        <w:rPr>
          <w:szCs w:val="26"/>
        </w:rPr>
        <w:t>, которым принадлежит</w:t>
      </w:r>
      <w:r w:rsidR="00F02938">
        <w:rPr>
          <w:szCs w:val="26"/>
        </w:rPr>
        <w:t xml:space="preserve"> </w:t>
      </w:r>
      <w:r w:rsidR="00857615" w:rsidRPr="004B2A46">
        <w:rPr>
          <w:szCs w:val="26"/>
        </w:rPr>
        <w:t>8221</w:t>
      </w:r>
      <w:r w:rsidR="0016311D" w:rsidRPr="004B2A46">
        <w:rPr>
          <w:szCs w:val="26"/>
        </w:rPr>
        <w:t xml:space="preserve"> лицензи</w:t>
      </w:r>
      <w:r w:rsidR="00FC5890" w:rsidRPr="004B2A46">
        <w:rPr>
          <w:szCs w:val="26"/>
        </w:rPr>
        <w:t>я</w:t>
      </w:r>
      <w:r w:rsidR="0016311D" w:rsidRPr="004B2A46">
        <w:rPr>
          <w:szCs w:val="26"/>
        </w:rPr>
        <w:t xml:space="preserve"> (с территорией действия – Краснодарский край, Республика Адыгея или юридическим адресом на территории данных субъектов Российской Федерации) на оказание услуг в области связи, из них</w:t>
      </w:r>
      <w:r w:rsidR="00836763" w:rsidRPr="004B2A46">
        <w:rPr>
          <w:szCs w:val="26"/>
        </w:rPr>
        <w:t xml:space="preserve">: </w:t>
      </w:r>
      <w:r w:rsidR="0082355E" w:rsidRPr="004B2A46">
        <w:rPr>
          <w:szCs w:val="26"/>
        </w:rPr>
        <w:t>7271</w:t>
      </w:r>
      <w:r w:rsidR="0016311D" w:rsidRPr="004B2A46">
        <w:rPr>
          <w:szCs w:val="26"/>
        </w:rPr>
        <w:t>лицензи</w:t>
      </w:r>
      <w:r w:rsidR="00FC5890" w:rsidRPr="004B2A46">
        <w:rPr>
          <w:szCs w:val="26"/>
        </w:rPr>
        <w:t>я</w:t>
      </w:r>
      <w:r w:rsidR="0016311D" w:rsidRPr="004B2A46">
        <w:rPr>
          <w:szCs w:val="26"/>
        </w:rPr>
        <w:t xml:space="preserve"> на предоставление услуг электросвязи, </w:t>
      </w:r>
      <w:r w:rsidR="00836763" w:rsidRPr="004B2A46">
        <w:rPr>
          <w:szCs w:val="26"/>
        </w:rPr>
        <w:t>2</w:t>
      </w:r>
      <w:r w:rsidR="0082355E" w:rsidRPr="004B2A46">
        <w:rPr>
          <w:szCs w:val="26"/>
        </w:rPr>
        <w:t>83</w:t>
      </w:r>
      <w:r w:rsidR="0016311D" w:rsidRPr="004B2A46">
        <w:rPr>
          <w:szCs w:val="26"/>
        </w:rPr>
        <w:t xml:space="preserve"> на предоставление услуг почтовой связи, </w:t>
      </w:r>
      <w:r w:rsidR="0082355E" w:rsidRPr="004B2A46">
        <w:rPr>
          <w:szCs w:val="26"/>
        </w:rPr>
        <w:t>667</w:t>
      </w:r>
      <w:r w:rsidR="0016311D" w:rsidRPr="004B2A46">
        <w:rPr>
          <w:szCs w:val="26"/>
        </w:rPr>
        <w:t xml:space="preserve"> на предоставление услуг связи для целейэфирного и кабельного вещания, </w:t>
      </w:r>
      <w:r w:rsidR="0082355E" w:rsidRPr="004B2A46">
        <w:rPr>
          <w:szCs w:val="26"/>
        </w:rPr>
        <w:t>329</w:t>
      </w:r>
      <w:r w:rsidR="0016311D" w:rsidRPr="004B2A46">
        <w:rPr>
          <w:szCs w:val="26"/>
        </w:rPr>
        <w:t>лицензи</w:t>
      </w:r>
      <w:r w:rsidR="0098654F">
        <w:rPr>
          <w:szCs w:val="26"/>
        </w:rPr>
        <w:t>й</w:t>
      </w:r>
      <w:r w:rsidR="0016311D" w:rsidRPr="004B2A46">
        <w:rPr>
          <w:szCs w:val="26"/>
        </w:rPr>
        <w:t xml:space="preserve"> на вещание, </w:t>
      </w:r>
      <w:r w:rsidR="0082355E" w:rsidRPr="004B2A46">
        <w:rPr>
          <w:szCs w:val="26"/>
        </w:rPr>
        <w:t>47786</w:t>
      </w:r>
      <w:r w:rsidR="0016311D" w:rsidRPr="004B2A46">
        <w:rPr>
          <w:szCs w:val="26"/>
        </w:rPr>
        <w:t xml:space="preserve">РЭС, </w:t>
      </w:r>
      <w:r w:rsidR="006B3203" w:rsidRPr="004B2A46">
        <w:rPr>
          <w:szCs w:val="26"/>
        </w:rPr>
        <w:t>4</w:t>
      </w:r>
      <w:r w:rsidR="0016311D" w:rsidRPr="004B2A46">
        <w:rPr>
          <w:szCs w:val="26"/>
        </w:rPr>
        <w:t xml:space="preserve"> ВЧУ и </w:t>
      </w:r>
      <w:r w:rsidR="006B3203" w:rsidRPr="004B2A46">
        <w:rPr>
          <w:szCs w:val="26"/>
        </w:rPr>
        <w:t>23</w:t>
      </w:r>
      <w:r w:rsidR="0016311D" w:rsidRPr="004B2A46">
        <w:rPr>
          <w:szCs w:val="26"/>
        </w:rPr>
        <w:t xml:space="preserve"> франкировальны</w:t>
      </w:r>
      <w:r w:rsidR="0091771B" w:rsidRPr="004B2A46">
        <w:rPr>
          <w:szCs w:val="26"/>
        </w:rPr>
        <w:t>е</w:t>
      </w:r>
      <w:r w:rsidR="0016311D" w:rsidRPr="004B2A46">
        <w:rPr>
          <w:szCs w:val="26"/>
        </w:rPr>
        <w:t xml:space="preserve"> машин</w:t>
      </w:r>
      <w:r w:rsidR="0091771B" w:rsidRPr="004B2A46">
        <w:rPr>
          <w:szCs w:val="26"/>
        </w:rPr>
        <w:t>ы</w:t>
      </w:r>
      <w:r w:rsidR="0016311D" w:rsidRPr="004B2A46">
        <w:rPr>
          <w:szCs w:val="26"/>
        </w:rPr>
        <w:t>;</w:t>
      </w:r>
    </w:p>
    <w:p w:rsidR="0016311D" w:rsidRPr="004B2A46" w:rsidRDefault="0016311D" w:rsidP="00E77E7D">
      <w:pPr>
        <w:jc w:val="left"/>
      </w:pPr>
    </w:p>
    <w:p w:rsidR="00583A86" w:rsidRPr="004B2A46" w:rsidRDefault="00583A86" w:rsidP="00E77E7D">
      <w:pPr>
        <w:jc w:val="left"/>
      </w:pPr>
    </w:p>
    <w:p w:rsidR="00583A86" w:rsidRPr="004B2A46" w:rsidRDefault="00583A86" w:rsidP="00E77E7D">
      <w:pPr>
        <w:jc w:val="left"/>
      </w:pPr>
    </w:p>
    <w:p w:rsidR="00583A86" w:rsidRPr="004B2A46" w:rsidRDefault="000D7FEE" w:rsidP="000D7FEE">
      <w:pPr>
        <w:tabs>
          <w:tab w:val="left" w:pos="1888"/>
        </w:tabs>
        <w:jc w:val="left"/>
      </w:pPr>
      <w:r w:rsidRPr="004B2A46">
        <w:tab/>
      </w:r>
    </w:p>
    <w:p w:rsidR="00583A86" w:rsidRPr="004B2A46" w:rsidRDefault="00583A86" w:rsidP="00E77E7D">
      <w:pPr>
        <w:jc w:val="left"/>
      </w:pPr>
    </w:p>
    <w:p w:rsidR="00583A86" w:rsidRPr="004B2A46" w:rsidRDefault="00583A86" w:rsidP="00E77E7D">
      <w:pPr>
        <w:jc w:val="left"/>
      </w:pPr>
    </w:p>
    <w:p w:rsidR="00583A86" w:rsidRPr="004B2A46" w:rsidRDefault="00583A86" w:rsidP="00E77E7D">
      <w:pPr>
        <w:jc w:val="left"/>
      </w:pPr>
    </w:p>
    <w:p w:rsidR="00583A86" w:rsidRPr="004B2A46" w:rsidRDefault="00583A86" w:rsidP="00E77E7D">
      <w:pPr>
        <w:jc w:val="left"/>
      </w:pPr>
    </w:p>
    <w:p w:rsidR="00583A86" w:rsidRPr="004B2A46" w:rsidRDefault="00583A86" w:rsidP="00E77E7D">
      <w:pPr>
        <w:jc w:val="left"/>
      </w:pPr>
    </w:p>
    <w:p w:rsidR="0014067B" w:rsidRPr="004B2A46" w:rsidRDefault="0014067B" w:rsidP="00583A86">
      <w:pPr>
        <w:jc w:val="left"/>
        <w:rPr>
          <w:szCs w:val="26"/>
        </w:rPr>
      </w:pPr>
    </w:p>
    <w:p w:rsidR="005B6C47" w:rsidRPr="004B2A46" w:rsidRDefault="00B802EB" w:rsidP="00583A86">
      <w:pPr>
        <w:jc w:val="left"/>
        <w:rPr>
          <w:szCs w:val="26"/>
        </w:rPr>
      </w:pPr>
      <w:r w:rsidRPr="004B2A46">
        <w:rPr>
          <w:noProof/>
          <w:szCs w:val="26"/>
        </w:rPr>
        <w:drawing>
          <wp:anchor distT="0" distB="0" distL="114300" distR="114300" simplePos="0" relativeHeight="251629568" behindDoc="1" locked="0" layoutInCell="1" allowOverlap="1">
            <wp:simplePos x="0" y="0"/>
            <wp:positionH relativeFrom="margin">
              <wp:posOffset>-411550</wp:posOffset>
            </wp:positionH>
            <wp:positionV relativeFrom="paragraph">
              <wp:posOffset>216523</wp:posOffset>
            </wp:positionV>
            <wp:extent cx="7006660" cy="4128825"/>
            <wp:effectExtent l="0" t="0" r="0" b="0"/>
            <wp:wrapNone/>
            <wp:docPr id="15"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5B6C47" w:rsidRPr="004B2A46" w:rsidRDefault="005B6C47" w:rsidP="00583A86">
      <w:pPr>
        <w:jc w:val="left"/>
        <w:rPr>
          <w:szCs w:val="26"/>
        </w:rPr>
      </w:pPr>
    </w:p>
    <w:p w:rsidR="005B6C47" w:rsidRPr="004B2A46" w:rsidRDefault="005B6C47" w:rsidP="00583A86">
      <w:pPr>
        <w:jc w:val="left"/>
        <w:rPr>
          <w:szCs w:val="26"/>
        </w:rPr>
      </w:pPr>
    </w:p>
    <w:p w:rsidR="005B6C47" w:rsidRPr="004B2A46" w:rsidRDefault="005B6C47" w:rsidP="00583A86">
      <w:pPr>
        <w:jc w:val="left"/>
        <w:rPr>
          <w:szCs w:val="26"/>
        </w:rPr>
      </w:pPr>
    </w:p>
    <w:p w:rsidR="00583A86" w:rsidRPr="004B2A46" w:rsidRDefault="00583A86" w:rsidP="00583A86">
      <w:pPr>
        <w:jc w:val="left"/>
        <w:rPr>
          <w:szCs w:val="26"/>
        </w:rPr>
      </w:pPr>
    </w:p>
    <w:p w:rsidR="00583A86" w:rsidRPr="004B2A46" w:rsidRDefault="00583A86" w:rsidP="00583A86">
      <w:pPr>
        <w:jc w:val="left"/>
        <w:rPr>
          <w:szCs w:val="26"/>
        </w:rPr>
      </w:pPr>
    </w:p>
    <w:p w:rsidR="00583A86" w:rsidRPr="004B2A46" w:rsidRDefault="00583A86" w:rsidP="00583A86">
      <w:pPr>
        <w:jc w:val="left"/>
        <w:rPr>
          <w:szCs w:val="26"/>
        </w:rPr>
      </w:pPr>
    </w:p>
    <w:p w:rsidR="00583A86" w:rsidRPr="004B2A46" w:rsidRDefault="00583A86" w:rsidP="00583A86">
      <w:pPr>
        <w:jc w:val="left"/>
        <w:rPr>
          <w:szCs w:val="26"/>
        </w:rPr>
      </w:pPr>
    </w:p>
    <w:p w:rsidR="00583A86" w:rsidRPr="004B2A46" w:rsidRDefault="00583A86" w:rsidP="00583A86">
      <w:pPr>
        <w:jc w:val="left"/>
        <w:rPr>
          <w:szCs w:val="26"/>
        </w:rPr>
      </w:pPr>
    </w:p>
    <w:p w:rsidR="00583A86" w:rsidRPr="004B2A46" w:rsidRDefault="00583A86" w:rsidP="00583A86">
      <w:pPr>
        <w:jc w:val="left"/>
        <w:rPr>
          <w:szCs w:val="26"/>
        </w:rPr>
      </w:pPr>
    </w:p>
    <w:p w:rsidR="00583A86" w:rsidRPr="004B2A46" w:rsidRDefault="00583A86" w:rsidP="00583A86">
      <w:pPr>
        <w:jc w:val="left"/>
        <w:rPr>
          <w:szCs w:val="26"/>
        </w:rPr>
      </w:pPr>
    </w:p>
    <w:p w:rsidR="00583A86" w:rsidRPr="004B2A46" w:rsidRDefault="00583A86" w:rsidP="00583A86">
      <w:pPr>
        <w:jc w:val="left"/>
        <w:rPr>
          <w:szCs w:val="26"/>
        </w:rPr>
      </w:pPr>
    </w:p>
    <w:p w:rsidR="00583A86" w:rsidRPr="004B2A46" w:rsidRDefault="00583A86" w:rsidP="00583A86">
      <w:pPr>
        <w:jc w:val="left"/>
        <w:rPr>
          <w:szCs w:val="26"/>
        </w:rPr>
      </w:pPr>
    </w:p>
    <w:p w:rsidR="00583A86" w:rsidRPr="004B2A46" w:rsidRDefault="00583A86" w:rsidP="00583A86">
      <w:pPr>
        <w:jc w:val="left"/>
        <w:rPr>
          <w:szCs w:val="26"/>
        </w:rPr>
      </w:pPr>
    </w:p>
    <w:p w:rsidR="0016311D" w:rsidRPr="004B2A46" w:rsidRDefault="002C0917" w:rsidP="0016311D">
      <w:pPr>
        <w:ind w:firstLine="709"/>
        <w:rPr>
          <w:szCs w:val="26"/>
        </w:rPr>
      </w:pPr>
      <w:r w:rsidRPr="004B2A46">
        <w:rPr>
          <w:szCs w:val="26"/>
        </w:rPr>
        <w:lastRenderedPageBreak/>
        <w:t>- о</w:t>
      </w:r>
      <w:r w:rsidR="00F02938">
        <w:rPr>
          <w:szCs w:val="26"/>
        </w:rPr>
        <w:t xml:space="preserve"> </w:t>
      </w:r>
      <w:r w:rsidR="00836763" w:rsidRPr="004B2A46">
        <w:rPr>
          <w:szCs w:val="26"/>
        </w:rPr>
        <w:t>4</w:t>
      </w:r>
      <w:r w:rsidR="0082355E" w:rsidRPr="004B2A46">
        <w:rPr>
          <w:szCs w:val="26"/>
        </w:rPr>
        <w:t>54</w:t>
      </w:r>
      <w:r w:rsidR="00F02938">
        <w:rPr>
          <w:szCs w:val="26"/>
        </w:rPr>
        <w:t xml:space="preserve"> </w:t>
      </w:r>
      <w:r w:rsidR="0016311D" w:rsidRPr="004B2A46">
        <w:rPr>
          <w:szCs w:val="26"/>
        </w:rPr>
        <w:t>юридическ</w:t>
      </w:r>
      <w:r w:rsidR="00FC5890" w:rsidRPr="004B2A46">
        <w:rPr>
          <w:szCs w:val="26"/>
        </w:rPr>
        <w:t>их</w:t>
      </w:r>
      <w:r w:rsidR="0016311D" w:rsidRPr="004B2A46">
        <w:rPr>
          <w:szCs w:val="26"/>
        </w:rPr>
        <w:t xml:space="preserve"> лиц</w:t>
      </w:r>
      <w:r w:rsidR="00FC5890" w:rsidRPr="004B2A46">
        <w:rPr>
          <w:szCs w:val="26"/>
        </w:rPr>
        <w:t>ах</w:t>
      </w:r>
      <w:r w:rsidR="0016311D" w:rsidRPr="004B2A46">
        <w:rPr>
          <w:szCs w:val="26"/>
        </w:rPr>
        <w:t>, индивидуальн</w:t>
      </w:r>
      <w:r w:rsidR="00FC5890" w:rsidRPr="004B2A46">
        <w:rPr>
          <w:szCs w:val="26"/>
        </w:rPr>
        <w:t>ых</w:t>
      </w:r>
      <w:r w:rsidR="0016311D" w:rsidRPr="004B2A46">
        <w:rPr>
          <w:szCs w:val="26"/>
        </w:rPr>
        <w:t xml:space="preserve"> предпринимател</w:t>
      </w:r>
      <w:r w:rsidR="00A46709" w:rsidRPr="004B2A46">
        <w:rPr>
          <w:szCs w:val="26"/>
        </w:rPr>
        <w:t>ях</w:t>
      </w:r>
      <w:r w:rsidR="0016311D" w:rsidRPr="004B2A46">
        <w:rPr>
          <w:szCs w:val="26"/>
        </w:rPr>
        <w:t xml:space="preserve"> (не оператор</w:t>
      </w:r>
      <w:r w:rsidR="00FC5890" w:rsidRPr="004B2A46">
        <w:rPr>
          <w:szCs w:val="26"/>
        </w:rPr>
        <w:t>ов</w:t>
      </w:r>
      <w:r w:rsidR="0016311D" w:rsidRPr="004B2A46">
        <w:rPr>
          <w:szCs w:val="26"/>
        </w:rPr>
        <w:t xml:space="preserve"> связи)</w:t>
      </w:r>
      <w:r w:rsidR="00F02938">
        <w:rPr>
          <w:szCs w:val="26"/>
        </w:rPr>
        <w:t xml:space="preserve"> </w:t>
      </w:r>
      <w:r w:rsidR="0016311D" w:rsidRPr="004B2A46">
        <w:rPr>
          <w:b/>
          <w:szCs w:val="26"/>
        </w:rPr>
        <w:t>вещател</w:t>
      </w:r>
      <w:r w:rsidR="00A46709" w:rsidRPr="004B2A46">
        <w:rPr>
          <w:b/>
          <w:szCs w:val="26"/>
        </w:rPr>
        <w:t>ях</w:t>
      </w:r>
      <w:r w:rsidR="0016311D" w:rsidRPr="004B2A46">
        <w:rPr>
          <w:szCs w:val="26"/>
        </w:rPr>
        <w:t xml:space="preserve">, которым принадлежит </w:t>
      </w:r>
      <w:r w:rsidR="0082355E" w:rsidRPr="004B2A46">
        <w:rPr>
          <w:szCs w:val="26"/>
        </w:rPr>
        <w:t>71</w:t>
      </w:r>
      <w:r w:rsidR="0098654F">
        <w:rPr>
          <w:szCs w:val="26"/>
        </w:rPr>
        <w:t>8</w:t>
      </w:r>
      <w:r w:rsidR="0016311D" w:rsidRPr="004B2A46">
        <w:rPr>
          <w:szCs w:val="26"/>
        </w:rPr>
        <w:t xml:space="preserve"> лицензий на вещание и </w:t>
      </w:r>
      <w:r w:rsidR="00836763" w:rsidRPr="004B2A46">
        <w:rPr>
          <w:szCs w:val="26"/>
        </w:rPr>
        <w:t>2</w:t>
      </w:r>
      <w:r w:rsidR="0016311D" w:rsidRPr="004B2A46">
        <w:rPr>
          <w:szCs w:val="26"/>
        </w:rPr>
        <w:t xml:space="preserve"> РЭС;</w:t>
      </w:r>
    </w:p>
    <w:p w:rsidR="0016311D" w:rsidRPr="004B2A46" w:rsidRDefault="0016311D" w:rsidP="0016311D">
      <w:pPr>
        <w:rPr>
          <w:szCs w:val="26"/>
        </w:rPr>
      </w:pPr>
    </w:p>
    <w:p w:rsidR="0016311D" w:rsidRPr="004B2A46" w:rsidRDefault="0016311D" w:rsidP="0016311D">
      <w:pPr>
        <w:jc w:val="center"/>
        <w:rPr>
          <w:szCs w:val="24"/>
        </w:rPr>
      </w:pPr>
      <w:r w:rsidRPr="004B2A46">
        <w:rPr>
          <w:b/>
          <w:szCs w:val="24"/>
        </w:rPr>
        <w:t xml:space="preserve">Всего лицензий на вещание по состоянию на </w:t>
      </w:r>
      <w:r w:rsidR="00266274">
        <w:rPr>
          <w:b/>
          <w:szCs w:val="24"/>
        </w:rPr>
        <w:t>31.03.2015</w:t>
      </w:r>
      <w:r w:rsidRPr="004B2A46">
        <w:rPr>
          <w:b/>
          <w:szCs w:val="24"/>
        </w:rPr>
        <w:t>–</w:t>
      </w:r>
      <w:r w:rsidR="00836763" w:rsidRPr="004B2A46">
        <w:rPr>
          <w:b/>
          <w:szCs w:val="24"/>
        </w:rPr>
        <w:t>10</w:t>
      </w:r>
      <w:r w:rsidR="0082355E" w:rsidRPr="004B2A46">
        <w:rPr>
          <w:b/>
          <w:szCs w:val="24"/>
        </w:rPr>
        <w:t>47</w:t>
      </w:r>
      <w:r w:rsidR="00836763" w:rsidRPr="004B2A46">
        <w:rPr>
          <w:b/>
          <w:szCs w:val="24"/>
        </w:rPr>
        <w:t>,</w:t>
      </w:r>
      <w:r w:rsidRPr="004B2A46">
        <w:rPr>
          <w:szCs w:val="24"/>
        </w:rPr>
        <w:t xml:space="preserve"> из них:</w:t>
      </w:r>
    </w:p>
    <w:p w:rsidR="0016311D" w:rsidRPr="004B2A46" w:rsidRDefault="00F764BD" w:rsidP="00E77E7D">
      <w:pPr>
        <w:jc w:val="left"/>
      </w:pPr>
      <w:r w:rsidRPr="004B2A46">
        <w:rPr>
          <w:noProof/>
        </w:rPr>
        <w:drawing>
          <wp:anchor distT="0" distB="0" distL="114300" distR="114300" simplePos="0" relativeHeight="251630592" behindDoc="1" locked="0" layoutInCell="1" allowOverlap="1">
            <wp:simplePos x="0" y="0"/>
            <wp:positionH relativeFrom="column">
              <wp:posOffset>376045</wp:posOffset>
            </wp:positionH>
            <wp:positionV relativeFrom="paragraph">
              <wp:posOffset>37029</wp:posOffset>
            </wp:positionV>
            <wp:extent cx="5901740" cy="3332230"/>
            <wp:effectExtent l="19050" t="0" r="3760" b="0"/>
            <wp:wrapNone/>
            <wp:docPr id="10"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583A86" w:rsidRPr="004B2A46" w:rsidRDefault="00583A86" w:rsidP="00E77E7D">
      <w:pPr>
        <w:jc w:val="left"/>
      </w:pPr>
    </w:p>
    <w:p w:rsidR="00583A86" w:rsidRPr="004B2A46" w:rsidRDefault="00583A86" w:rsidP="00E77E7D">
      <w:pPr>
        <w:jc w:val="left"/>
      </w:pPr>
    </w:p>
    <w:p w:rsidR="00583A86" w:rsidRPr="004B2A46" w:rsidRDefault="00583A86" w:rsidP="0072767C">
      <w:pPr>
        <w:tabs>
          <w:tab w:val="left" w:pos="8757"/>
        </w:tabs>
        <w:jc w:val="left"/>
      </w:pPr>
    </w:p>
    <w:p w:rsidR="00583A86" w:rsidRPr="004B2A46" w:rsidRDefault="00583A86" w:rsidP="00E77E7D">
      <w:pPr>
        <w:jc w:val="left"/>
      </w:pPr>
    </w:p>
    <w:p w:rsidR="00583A86" w:rsidRPr="004B2A46" w:rsidRDefault="00583A86" w:rsidP="00E77E7D">
      <w:pPr>
        <w:jc w:val="left"/>
      </w:pPr>
    </w:p>
    <w:p w:rsidR="0072767C" w:rsidRPr="004B2A46" w:rsidRDefault="0072767C" w:rsidP="00E77E7D">
      <w:pPr>
        <w:jc w:val="left"/>
      </w:pPr>
    </w:p>
    <w:p w:rsidR="00583A86" w:rsidRPr="004B2A46" w:rsidRDefault="00583A86" w:rsidP="00E77E7D">
      <w:pPr>
        <w:jc w:val="left"/>
      </w:pPr>
    </w:p>
    <w:p w:rsidR="00583A86" w:rsidRPr="004B2A46" w:rsidRDefault="00583A86" w:rsidP="00E77E7D">
      <w:pPr>
        <w:jc w:val="left"/>
      </w:pPr>
    </w:p>
    <w:p w:rsidR="00583A86" w:rsidRPr="004B2A46" w:rsidRDefault="00583A86" w:rsidP="00583A86">
      <w:pPr>
        <w:jc w:val="left"/>
        <w:rPr>
          <w:szCs w:val="26"/>
        </w:rPr>
      </w:pPr>
    </w:p>
    <w:p w:rsidR="005B6C47" w:rsidRPr="004B2A46" w:rsidRDefault="00FC6021" w:rsidP="0045748B">
      <w:pPr>
        <w:tabs>
          <w:tab w:val="left" w:pos="0"/>
          <w:tab w:val="left" w:pos="709"/>
        </w:tabs>
        <w:ind w:firstLine="709"/>
        <w:rPr>
          <w:szCs w:val="26"/>
        </w:rPr>
      </w:pPr>
      <w:r w:rsidRPr="004B2A46">
        <w:rPr>
          <w:noProof/>
          <w:szCs w:val="26"/>
        </w:rPr>
        <w:drawing>
          <wp:anchor distT="0" distB="0" distL="114300" distR="114300" simplePos="0" relativeHeight="251631616" behindDoc="1" locked="0" layoutInCell="1" allowOverlap="1">
            <wp:simplePos x="0" y="0"/>
            <wp:positionH relativeFrom="margin">
              <wp:align>center</wp:align>
            </wp:positionH>
            <wp:positionV relativeFrom="paragraph">
              <wp:posOffset>206019</wp:posOffset>
            </wp:positionV>
            <wp:extent cx="6422746" cy="3833165"/>
            <wp:effectExtent l="0" t="0" r="0" b="0"/>
            <wp:wrapNone/>
            <wp:docPr id="8"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583A86" w:rsidRPr="004B2A46" w:rsidRDefault="00583A86" w:rsidP="0045748B">
      <w:pPr>
        <w:tabs>
          <w:tab w:val="left" w:pos="0"/>
          <w:tab w:val="left" w:pos="709"/>
        </w:tabs>
        <w:ind w:firstLine="709"/>
        <w:rPr>
          <w:szCs w:val="26"/>
        </w:rPr>
      </w:pPr>
    </w:p>
    <w:p w:rsidR="006B7F77" w:rsidRPr="004B2A46" w:rsidRDefault="006B7F77" w:rsidP="0045748B">
      <w:pPr>
        <w:tabs>
          <w:tab w:val="left" w:pos="0"/>
          <w:tab w:val="left" w:pos="709"/>
        </w:tabs>
        <w:ind w:firstLine="709"/>
        <w:rPr>
          <w:szCs w:val="26"/>
        </w:rPr>
      </w:pPr>
    </w:p>
    <w:p w:rsidR="006B7F77" w:rsidRPr="004B2A46" w:rsidRDefault="006B7F77" w:rsidP="0045748B">
      <w:pPr>
        <w:tabs>
          <w:tab w:val="left" w:pos="0"/>
          <w:tab w:val="left" w:pos="709"/>
        </w:tabs>
        <w:ind w:firstLine="709"/>
        <w:rPr>
          <w:szCs w:val="26"/>
        </w:rPr>
      </w:pPr>
    </w:p>
    <w:p w:rsidR="0016311D" w:rsidRPr="004B2A46" w:rsidRDefault="0016311D" w:rsidP="0045748B">
      <w:pPr>
        <w:tabs>
          <w:tab w:val="left" w:pos="0"/>
          <w:tab w:val="left" w:pos="709"/>
        </w:tabs>
        <w:ind w:firstLine="709"/>
        <w:rPr>
          <w:szCs w:val="26"/>
        </w:rPr>
      </w:pPr>
      <w:r w:rsidRPr="004B2A46">
        <w:rPr>
          <w:szCs w:val="26"/>
        </w:rPr>
        <w:t xml:space="preserve">- об </w:t>
      </w:r>
      <w:r w:rsidR="007B3DC5" w:rsidRPr="004B2A46">
        <w:rPr>
          <w:b/>
          <w:szCs w:val="26"/>
        </w:rPr>
        <w:t>1</w:t>
      </w:r>
      <w:r w:rsidRPr="004B2A46">
        <w:rPr>
          <w:szCs w:val="26"/>
        </w:rPr>
        <w:t xml:space="preserve"> юридическом лице, которое имеет </w:t>
      </w:r>
      <w:r w:rsidR="007B3DC5" w:rsidRPr="004B2A46">
        <w:rPr>
          <w:b/>
          <w:szCs w:val="26"/>
        </w:rPr>
        <w:t>1</w:t>
      </w:r>
      <w:r w:rsidRPr="004B2A46">
        <w:rPr>
          <w:szCs w:val="26"/>
        </w:rPr>
        <w:t xml:space="preserve"> лицензию на осуществление деятельности </w:t>
      </w:r>
      <w:r w:rsidRPr="004B2A46">
        <w:rPr>
          <w:b/>
          <w:szCs w:val="26"/>
        </w:rPr>
        <w:t>в области воспроизведения аудиовизуальных произведений и фонограмм</w:t>
      </w:r>
      <w:r w:rsidRPr="004B2A46">
        <w:rPr>
          <w:szCs w:val="26"/>
        </w:rPr>
        <w:t>;</w:t>
      </w:r>
    </w:p>
    <w:p w:rsidR="0016311D" w:rsidRPr="004B2A46" w:rsidRDefault="0016311D" w:rsidP="0045748B">
      <w:pPr>
        <w:tabs>
          <w:tab w:val="left" w:pos="0"/>
          <w:tab w:val="left" w:pos="709"/>
        </w:tabs>
        <w:ind w:firstLine="709"/>
        <w:rPr>
          <w:szCs w:val="26"/>
        </w:rPr>
      </w:pPr>
      <w:r w:rsidRPr="004B2A46">
        <w:rPr>
          <w:szCs w:val="26"/>
        </w:rPr>
        <w:t xml:space="preserve">- об </w:t>
      </w:r>
      <w:r w:rsidR="0082355E" w:rsidRPr="004B2A46">
        <w:rPr>
          <w:szCs w:val="26"/>
        </w:rPr>
        <w:t>9342</w:t>
      </w:r>
      <w:r w:rsidR="00F02938">
        <w:rPr>
          <w:szCs w:val="26"/>
        </w:rPr>
        <w:t xml:space="preserve"> </w:t>
      </w:r>
      <w:r w:rsidRPr="004B2A46">
        <w:rPr>
          <w:szCs w:val="26"/>
        </w:rPr>
        <w:t>юридических лицах, индивидуальных предпринимателях (не операторах связи) и физических лицах</w:t>
      </w:r>
      <w:r w:rsidR="00F02938">
        <w:rPr>
          <w:szCs w:val="26"/>
        </w:rPr>
        <w:t xml:space="preserve"> </w:t>
      </w:r>
      <w:r w:rsidRPr="004B2A46">
        <w:rPr>
          <w:b/>
          <w:szCs w:val="26"/>
        </w:rPr>
        <w:t>владельцах РЭС и ВЧУ</w:t>
      </w:r>
      <w:r w:rsidRPr="004B2A46">
        <w:rPr>
          <w:szCs w:val="26"/>
        </w:rPr>
        <w:t xml:space="preserve">, которым принадлежит </w:t>
      </w:r>
      <w:r w:rsidR="0082355E" w:rsidRPr="004B2A46">
        <w:rPr>
          <w:szCs w:val="26"/>
        </w:rPr>
        <w:t>29214</w:t>
      </w:r>
      <w:r w:rsidRPr="004B2A46">
        <w:rPr>
          <w:szCs w:val="26"/>
        </w:rPr>
        <w:t xml:space="preserve"> РЭС и </w:t>
      </w:r>
      <w:r w:rsidR="0082355E" w:rsidRPr="004B2A46">
        <w:rPr>
          <w:szCs w:val="26"/>
        </w:rPr>
        <w:t>49</w:t>
      </w:r>
      <w:r w:rsidR="00307586" w:rsidRPr="004B2A46">
        <w:rPr>
          <w:szCs w:val="26"/>
        </w:rPr>
        <w:t>ВЧУ,</w:t>
      </w:r>
      <w:r w:rsidR="00F02938">
        <w:rPr>
          <w:szCs w:val="26"/>
        </w:rPr>
        <w:t xml:space="preserve"> </w:t>
      </w:r>
      <w:r w:rsidR="000D08AE" w:rsidRPr="004B2A46">
        <w:rPr>
          <w:szCs w:val="26"/>
        </w:rPr>
        <w:t>2</w:t>
      </w:r>
      <w:r w:rsidRPr="004B2A46">
        <w:rPr>
          <w:szCs w:val="26"/>
        </w:rPr>
        <w:t xml:space="preserve"> франкировальны</w:t>
      </w:r>
      <w:r w:rsidR="00307586" w:rsidRPr="004B2A46">
        <w:rPr>
          <w:szCs w:val="26"/>
        </w:rPr>
        <w:t>е</w:t>
      </w:r>
      <w:r w:rsidRPr="004B2A46">
        <w:rPr>
          <w:szCs w:val="26"/>
        </w:rPr>
        <w:t xml:space="preserve"> машин</w:t>
      </w:r>
      <w:r w:rsidR="00307586" w:rsidRPr="004B2A46">
        <w:rPr>
          <w:szCs w:val="26"/>
        </w:rPr>
        <w:t>ы</w:t>
      </w:r>
      <w:r w:rsidRPr="004B2A46">
        <w:rPr>
          <w:szCs w:val="26"/>
        </w:rPr>
        <w:t>;</w:t>
      </w:r>
    </w:p>
    <w:p w:rsidR="00583A86" w:rsidRPr="004B2A46" w:rsidRDefault="00F764BD" w:rsidP="0045748B">
      <w:pPr>
        <w:tabs>
          <w:tab w:val="left" w:pos="0"/>
          <w:tab w:val="left" w:pos="709"/>
        </w:tabs>
        <w:ind w:firstLine="709"/>
        <w:rPr>
          <w:szCs w:val="26"/>
        </w:rPr>
      </w:pPr>
      <w:r w:rsidRPr="004B2A46">
        <w:rPr>
          <w:noProof/>
        </w:rPr>
        <w:lastRenderedPageBreak/>
        <w:drawing>
          <wp:anchor distT="0" distB="0" distL="114300" distR="114300" simplePos="0" relativeHeight="251632640" behindDoc="1" locked="0" layoutInCell="1" allowOverlap="1">
            <wp:simplePos x="0" y="0"/>
            <wp:positionH relativeFrom="margin">
              <wp:posOffset>70485</wp:posOffset>
            </wp:positionH>
            <wp:positionV relativeFrom="paragraph">
              <wp:posOffset>-245110</wp:posOffset>
            </wp:positionV>
            <wp:extent cx="6303645" cy="3590925"/>
            <wp:effectExtent l="19050" t="0" r="1905" b="0"/>
            <wp:wrapNone/>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115310" w:rsidRPr="004B2A46" w:rsidRDefault="00115310" w:rsidP="00E83C1E">
      <w:pPr>
        <w:tabs>
          <w:tab w:val="left" w:pos="0"/>
          <w:tab w:val="left" w:pos="709"/>
          <w:tab w:val="left" w:pos="9143"/>
        </w:tabs>
        <w:ind w:firstLine="709"/>
        <w:rPr>
          <w:szCs w:val="26"/>
        </w:rPr>
      </w:pPr>
    </w:p>
    <w:p w:rsidR="0016311D" w:rsidRPr="004B2A46" w:rsidRDefault="0016311D" w:rsidP="007930AA">
      <w:pPr>
        <w:tabs>
          <w:tab w:val="left" w:pos="0"/>
          <w:tab w:val="left" w:pos="709"/>
        </w:tabs>
        <w:jc w:val="left"/>
      </w:pPr>
    </w:p>
    <w:p w:rsidR="00583A86" w:rsidRPr="004B2A46" w:rsidRDefault="00583A86" w:rsidP="007930AA">
      <w:pPr>
        <w:tabs>
          <w:tab w:val="left" w:pos="0"/>
          <w:tab w:val="left" w:pos="709"/>
        </w:tabs>
        <w:jc w:val="left"/>
      </w:pPr>
    </w:p>
    <w:p w:rsidR="00583A86" w:rsidRPr="004B2A46" w:rsidRDefault="00583A86" w:rsidP="007930AA">
      <w:pPr>
        <w:tabs>
          <w:tab w:val="left" w:pos="0"/>
          <w:tab w:val="left" w:pos="709"/>
        </w:tabs>
        <w:jc w:val="left"/>
      </w:pPr>
    </w:p>
    <w:p w:rsidR="00583A86" w:rsidRPr="004B2A46" w:rsidRDefault="00583A86" w:rsidP="007930AA">
      <w:pPr>
        <w:tabs>
          <w:tab w:val="left" w:pos="0"/>
          <w:tab w:val="left" w:pos="709"/>
        </w:tabs>
        <w:jc w:val="left"/>
      </w:pPr>
    </w:p>
    <w:p w:rsidR="00583A86" w:rsidRPr="004B2A46" w:rsidRDefault="00583A86" w:rsidP="007930AA">
      <w:pPr>
        <w:tabs>
          <w:tab w:val="left" w:pos="0"/>
          <w:tab w:val="left" w:pos="709"/>
        </w:tabs>
        <w:jc w:val="left"/>
      </w:pPr>
    </w:p>
    <w:p w:rsidR="00583A86" w:rsidRPr="004B2A46" w:rsidRDefault="00583A86" w:rsidP="007930AA">
      <w:pPr>
        <w:tabs>
          <w:tab w:val="left" w:pos="0"/>
          <w:tab w:val="left" w:pos="709"/>
        </w:tabs>
        <w:jc w:val="left"/>
      </w:pPr>
    </w:p>
    <w:p w:rsidR="00583A86" w:rsidRPr="004B2A46" w:rsidRDefault="005B41D4" w:rsidP="007930AA">
      <w:pPr>
        <w:tabs>
          <w:tab w:val="left" w:pos="0"/>
          <w:tab w:val="left" w:pos="709"/>
        </w:tabs>
        <w:jc w:val="left"/>
      </w:pPr>
      <w:r w:rsidRPr="004B2A46">
        <w:rPr>
          <w:noProof/>
        </w:rPr>
        <w:drawing>
          <wp:anchor distT="0" distB="0" distL="114300" distR="114300" simplePos="0" relativeHeight="251633664" behindDoc="1" locked="0" layoutInCell="1" allowOverlap="1">
            <wp:simplePos x="0" y="0"/>
            <wp:positionH relativeFrom="margin">
              <wp:align>center</wp:align>
            </wp:positionH>
            <wp:positionV relativeFrom="paragraph">
              <wp:posOffset>229235</wp:posOffset>
            </wp:positionV>
            <wp:extent cx="6838950" cy="3590925"/>
            <wp:effectExtent l="0" t="0" r="0" b="0"/>
            <wp:wrapNone/>
            <wp:docPr id="11"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83A86" w:rsidRPr="004B2A46" w:rsidRDefault="00583A86" w:rsidP="007930AA">
      <w:pPr>
        <w:tabs>
          <w:tab w:val="left" w:pos="0"/>
          <w:tab w:val="left" w:pos="709"/>
        </w:tabs>
        <w:jc w:val="left"/>
      </w:pPr>
    </w:p>
    <w:p w:rsidR="00115310" w:rsidRPr="004B2A46" w:rsidRDefault="00115310" w:rsidP="007930AA">
      <w:pPr>
        <w:tabs>
          <w:tab w:val="left" w:pos="0"/>
          <w:tab w:val="left" w:pos="709"/>
        </w:tabs>
        <w:jc w:val="left"/>
      </w:pPr>
    </w:p>
    <w:p w:rsidR="00115310" w:rsidRPr="004B2A46" w:rsidRDefault="00115310" w:rsidP="007930AA">
      <w:pPr>
        <w:tabs>
          <w:tab w:val="left" w:pos="0"/>
          <w:tab w:val="left" w:pos="709"/>
        </w:tabs>
        <w:jc w:val="left"/>
      </w:pPr>
    </w:p>
    <w:p w:rsidR="00583A86" w:rsidRPr="004B2A46" w:rsidRDefault="00583A86" w:rsidP="007930AA">
      <w:pPr>
        <w:tabs>
          <w:tab w:val="left" w:pos="0"/>
          <w:tab w:val="left" w:pos="709"/>
        </w:tabs>
        <w:jc w:val="left"/>
        <w:rPr>
          <w:szCs w:val="26"/>
        </w:rPr>
      </w:pPr>
    </w:p>
    <w:p w:rsidR="00583A86" w:rsidRPr="004B2A46" w:rsidRDefault="00583A86" w:rsidP="007930AA">
      <w:pPr>
        <w:tabs>
          <w:tab w:val="left" w:pos="0"/>
          <w:tab w:val="left" w:pos="709"/>
        </w:tabs>
      </w:pPr>
    </w:p>
    <w:p w:rsidR="00583A86" w:rsidRPr="004B2A46" w:rsidRDefault="00583A86" w:rsidP="007930AA">
      <w:pPr>
        <w:tabs>
          <w:tab w:val="left" w:pos="0"/>
          <w:tab w:val="left" w:pos="709"/>
        </w:tabs>
      </w:pPr>
    </w:p>
    <w:p w:rsidR="00583A86" w:rsidRPr="004B2A46" w:rsidRDefault="00583A86" w:rsidP="007930AA">
      <w:pPr>
        <w:tabs>
          <w:tab w:val="left" w:pos="0"/>
          <w:tab w:val="left" w:pos="709"/>
        </w:tabs>
      </w:pPr>
    </w:p>
    <w:p w:rsidR="00583A86" w:rsidRPr="004B2A46" w:rsidRDefault="00583A86" w:rsidP="007930AA">
      <w:pPr>
        <w:tabs>
          <w:tab w:val="left" w:pos="0"/>
          <w:tab w:val="left" w:pos="709"/>
        </w:tabs>
      </w:pPr>
    </w:p>
    <w:p w:rsidR="00583A86" w:rsidRPr="004B2A46" w:rsidRDefault="00583A86" w:rsidP="007930AA">
      <w:pPr>
        <w:tabs>
          <w:tab w:val="left" w:pos="0"/>
          <w:tab w:val="left" w:pos="709"/>
        </w:tabs>
      </w:pPr>
    </w:p>
    <w:p w:rsidR="00583A86" w:rsidRPr="004B2A46" w:rsidRDefault="00583A86" w:rsidP="007930AA">
      <w:pPr>
        <w:tabs>
          <w:tab w:val="left" w:pos="0"/>
          <w:tab w:val="left" w:pos="709"/>
        </w:tabs>
      </w:pPr>
    </w:p>
    <w:p w:rsidR="00583A86" w:rsidRPr="004B2A46" w:rsidRDefault="00583A86" w:rsidP="007930AA">
      <w:pPr>
        <w:tabs>
          <w:tab w:val="left" w:pos="0"/>
          <w:tab w:val="left" w:pos="709"/>
        </w:tabs>
      </w:pPr>
    </w:p>
    <w:p w:rsidR="00583A86" w:rsidRPr="004B2A46" w:rsidRDefault="00583A86" w:rsidP="007930AA">
      <w:pPr>
        <w:tabs>
          <w:tab w:val="left" w:pos="0"/>
          <w:tab w:val="left" w:pos="709"/>
        </w:tabs>
      </w:pPr>
    </w:p>
    <w:p w:rsidR="00583A86" w:rsidRPr="004B2A46" w:rsidRDefault="00583A86" w:rsidP="007930AA">
      <w:pPr>
        <w:tabs>
          <w:tab w:val="left" w:pos="0"/>
          <w:tab w:val="left" w:pos="709"/>
        </w:tabs>
      </w:pPr>
    </w:p>
    <w:p w:rsidR="0016311D" w:rsidRPr="004B2A46" w:rsidRDefault="0016311D" w:rsidP="00B2000B">
      <w:pPr>
        <w:tabs>
          <w:tab w:val="left" w:pos="0"/>
          <w:tab w:val="left" w:pos="709"/>
        </w:tabs>
        <w:ind w:firstLine="709"/>
        <w:rPr>
          <w:szCs w:val="26"/>
        </w:rPr>
      </w:pPr>
      <w:r w:rsidRPr="004B2A46">
        <w:rPr>
          <w:szCs w:val="26"/>
        </w:rPr>
        <w:t xml:space="preserve">- о </w:t>
      </w:r>
      <w:r w:rsidR="009C2A03" w:rsidRPr="004B2A46">
        <w:rPr>
          <w:szCs w:val="26"/>
        </w:rPr>
        <w:t>10</w:t>
      </w:r>
      <w:r w:rsidR="0082355E" w:rsidRPr="004B2A46">
        <w:rPr>
          <w:szCs w:val="26"/>
        </w:rPr>
        <w:t>9</w:t>
      </w:r>
      <w:r w:rsidRPr="004B2A46">
        <w:rPr>
          <w:b/>
          <w:szCs w:val="26"/>
        </w:rPr>
        <w:t xml:space="preserve"> владельцах франкировальных машин</w:t>
      </w:r>
      <w:r w:rsidRPr="004B2A46">
        <w:rPr>
          <w:szCs w:val="26"/>
        </w:rPr>
        <w:t xml:space="preserve"> (не операторы связи и не владельцы РЭС и ВЧУ), которым принадлежит </w:t>
      </w:r>
      <w:r w:rsidR="009C2A03" w:rsidRPr="004B2A46">
        <w:rPr>
          <w:szCs w:val="26"/>
        </w:rPr>
        <w:t>18</w:t>
      </w:r>
      <w:r w:rsidR="0082355E" w:rsidRPr="004B2A46">
        <w:rPr>
          <w:szCs w:val="26"/>
        </w:rPr>
        <w:t>1</w:t>
      </w:r>
      <w:r w:rsidRPr="004B2A46">
        <w:rPr>
          <w:szCs w:val="26"/>
        </w:rPr>
        <w:t xml:space="preserve"> франкировальны</w:t>
      </w:r>
      <w:r w:rsidR="00307586" w:rsidRPr="004B2A46">
        <w:rPr>
          <w:szCs w:val="26"/>
        </w:rPr>
        <w:t>е</w:t>
      </w:r>
      <w:r w:rsidRPr="004B2A46">
        <w:rPr>
          <w:szCs w:val="26"/>
        </w:rPr>
        <w:t xml:space="preserve"> машин</w:t>
      </w:r>
      <w:r w:rsidR="00307586" w:rsidRPr="004B2A46">
        <w:rPr>
          <w:szCs w:val="26"/>
        </w:rPr>
        <w:t>ы</w:t>
      </w:r>
      <w:r w:rsidRPr="004B2A46">
        <w:rPr>
          <w:szCs w:val="26"/>
        </w:rPr>
        <w:t>;</w:t>
      </w:r>
    </w:p>
    <w:p w:rsidR="0016311D" w:rsidRPr="004B2A46" w:rsidRDefault="0016311D" w:rsidP="00B2000B">
      <w:pPr>
        <w:tabs>
          <w:tab w:val="left" w:pos="0"/>
          <w:tab w:val="left" w:pos="709"/>
        </w:tabs>
        <w:ind w:firstLine="709"/>
        <w:rPr>
          <w:szCs w:val="26"/>
        </w:rPr>
      </w:pPr>
      <w:r w:rsidRPr="004B2A46">
        <w:rPr>
          <w:szCs w:val="26"/>
        </w:rPr>
        <w:t xml:space="preserve">- о </w:t>
      </w:r>
      <w:r w:rsidR="0082355E" w:rsidRPr="004B2A46">
        <w:rPr>
          <w:szCs w:val="26"/>
        </w:rPr>
        <w:t>9731</w:t>
      </w:r>
      <w:r w:rsidRPr="004B2A46">
        <w:rPr>
          <w:b/>
          <w:szCs w:val="26"/>
        </w:rPr>
        <w:t>оператор</w:t>
      </w:r>
      <w:r w:rsidR="00FC5890" w:rsidRPr="004B2A46">
        <w:rPr>
          <w:b/>
          <w:szCs w:val="26"/>
        </w:rPr>
        <w:t>е</w:t>
      </w:r>
      <w:r w:rsidRPr="004B2A46">
        <w:rPr>
          <w:b/>
          <w:szCs w:val="26"/>
        </w:rPr>
        <w:t>, осуществляющ</w:t>
      </w:r>
      <w:r w:rsidR="0098654F">
        <w:rPr>
          <w:b/>
          <w:szCs w:val="26"/>
        </w:rPr>
        <w:t>ем</w:t>
      </w:r>
      <w:r w:rsidRPr="004B2A46">
        <w:rPr>
          <w:b/>
          <w:szCs w:val="26"/>
        </w:rPr>
        <w:t xml:space="preserve"> обработку персональных данных</w:t>
      </w:r>
      <w:r w:rsidRPr="004B2A46">
        <w:rPr>
          <w:szCs w:val="26"/>
        </w:rPr>
        <w:t>;</w:t>
      </w:r>
    </w:p>
    <w:p w:rsidR="0016311D" w:rsidRPr="004B2A46" w:rsidRDefault="0016311D" w:rsidP="00B2000B">
      <w:pPr>
        <w:ind w:firstLine="709"/>
        <w:rPr>
          <w:szCs w:val="26"/>
        </w:rPr>
      </w:pPr>
      <w:r w:rsidRPr="004B2A46">
        <w:rPr>
          <w:szCs w:val="26"/>
        </w:rPr>
        <w:t xml:space="preserve">- об </w:t>
      </w:r>
      <w:r w:rsidR="0082355E" w:rsidRPr="004B2A46">
        <w:rPr>
          <w:szCs w:val="26"/>
        </w:rPr>
        <w:t>1121</w:t>
      </w:r>
      <w:r w:rsidRPr="004B2A46">
        <w:rPr>
          <w:b/>
          <w:szCs w:val="26"/>
        </w:rPr>
        <w:t>средств</w:t>
      </w:r>
      <w:r w:rsidR="00FC5890" w:rsidRPr="004B2A46">
        <w:rPr>
          <w:b/>
          <w:szCs w:val="26"/>
        </w:rPr>
        <w:t>е</w:t>
      </w:r>
      <w:r w:rsidRPr="004B2A46">
        <w:rPr>
          <w:b/>
          <w:szCs w:val="26"/>
        </w:rPr>
        <w:t xml:space="preserve"> массовой информации,</w:t>
      </w:r>
      <w:r w:rsidR="007C5DA2">
        <w:rPr>
          <w:b/>
          <w:szCs w:val="26"/>
        </w:rPr>
        <w:t xml:space="preserve"> </w:t>
      </w:r>
      <w:r w:rsidRPr="004B2A46">
        <w:rPr>
          <w:szCs w:val="26"/>
        </w:rPr>
        <w:t>и</w:t>
      </w:r>
      <w:r w:rsidR="00F238E5" w:rsidRPr="004B2A46">
        <w:rPr>
          <w:szCs w:val="26"/>
        </w:rPr>
        <w:t>з</w:t>
      </w:r>
      <w:r w:rsidRPr="004B2A46">
        <w:rPr>
          <w:szCs w:val="26"/>
        </w:rPr>
        <w:t xml:space="preserve"> которых:</w:t>
      </w:r>
    </w:p>
    <w:p w:rsidR="00F238E5" w:rsidRPr="004B2A46" w:rsidRDefault="00F238E5" w:rsidP="00463198">
      <w:pPr>
        <w:ind w:firstLine="709"/>
        <w:rPr>
          <w:szCs w:val="26"/>
        </w:rPr>
      </w:pPr>
      <w:r w:rsidRPr="004B2A46">
        <w:rPr>
          <w:szCs w:val="26"/>
        </w:rPr>
        <w:t>газет</w:t>
      </w:r>
      <w:r w:rsidR="00463198" w:rsidRPr="004B2A46">
        <w:rPr>
          <w:szCs w:val="26"/>
        </w:rPr>
        <w:t>–</w:t>
      </w:r>
      <w:r w:rsidR="00CD1F62" w:rsidRPr="004B2A46">
        <w:rPr>
          <w:szCs w:val="26"/>
        </w:rPr>
        <w:t>474</w:t>
      </w:r>
      <w:r w:rsidR="00463198" w:rsidRPr="004B2A46">
        <w:rPr>
          <w:szCs w:val="26"/>
        </w:rPr>
        <w:t>;</w:t>
      </w:r>
    </w:p>
    <w:p w:rsidR="00F238E5" w:rsidRPr="004B2A46" w:rsidRDefault="00F238E5" w:rsidP="00463198">
      <w:pPr>
        <w:ind w:firstLine="709"/>
        <w:rPr>
          <w:szCs w:val="26"/>
        </w:rPr>
      </w:pPr>
      <w:r w:rsidRPr="004B2A46">
        <w:rPr>
          <w:szCs w:val="26"/>
        </w:rPr>
        <w:t>журналов</w:t>
      </w:r>
      <w:r w:rsidR="00463198" w:rsidRPr="004B2A46">
        <w:rPr>
          <w:szCs w:val="26"/>
        </w:rPr>
        <w:t>–</w:t>
      </w:r>
      <w:r w:rsidR="00741299" w:rsidRPr="004B2A46">
        <w:rPr>
          <w:szCs w:val="26"/>
        </w:rPr>
        <w:t>2</w:t>
      </w:r>
      <w:r w:rsidR="00CD1F62" w:rsidRPr="004B2A46">
        <w:rPr>
          <w:szCs w:val="26"/>
        </w:rPr>
        <w:t>18</w:t>
      </w:r>
      <w:r w:rsidR="00463198" w:rsidRPr="004B2A46">
        <w:rPr>
          <w:szCs w:val="26"/>
        </w:rPr>
        <w:t>;</w:t>
      </w:r>
    </w:p>
    <w:p w:rsidR="00F238E5" w:rsidRPr="004B2A46" w:rsidRDefault="00F238E5" w:rsidP="00463198">
      <w:pPr>
        <w:ind w:firstLine="709"/>
        <w:rPr>
          <w:szCs w:val="26"/>
        </w:rPr>
      </w:pPr>
      <w:r w:rsidRPr="004B2A46">
        <w:rPr>
          <w:szCs w:val="26"/>
        </w:rPr>
        <w:t>телепрограмм</w:t>
      </w:r>
      <w:r w:rsidR="00463198" w:rsidRPr="004B2A46">
        <w:rPr>
          <w:szCs w:val="26"/>
        </w:rPr>
        <w:t>–</w:t>
      </w:r>
      <w:r w:rsidR="00CD1F62" w:rsidRPr="004B2A46">
        <w:rPr>
          <w:szCs w:val="26"/>
        </w:rPr>
        <w:t>87</w:t>
      </w:r>
      <w:r w:rsidR="00463198" w:rsidRPr="004B2A46">
        <w:rPr>
          <w:szCs w:val="26"/>
        </w:rPr>
        <w:t>;</w:t>
      </w:r>
    </w:p>
    <w:p w:rsidR="00F238E5" w:rsidRPr="004B2A46" w:rsidRDefault="00F238E5" w:rsidP="00463198">
      <w:pPr>
        <w:ind w:firstLine="709"/>
        <w:rPr>
          <w:szCs w:val="26"/>
        </w:rPr>
      </w:pPr>
      <w:r w:rsidRPr="004B2A46">
        <w:rPr>
          <w:szCs w:val="26"/>
        </w:rPr>
        <w:t xml:space="preserve">радиопрограмм – </w:t>
      </w:r>
      <w:r w:rsidR="00CD1F62" w:rsidRPr="004B2A46">
        <w:rPr>
          <w:szCs w:val="26"/>
        </w:rPr>
        <w:t>38</w:t>
      </w:r>
      <w:r w:rsidR="00463198" w:rsidRPr="004B2A46">
        <w:rPr>
          <w:szCs w:val="26"/>
        </w:rPr>
        <w:t>;</w:t>
      </w:r>
    </w:p>
    <w:p w:rsidR="00F238E5" w:rsidRPr="004B2A46" w:rsidRDefault="00F238E5" w:rsidP="00463198">
      <w:pPr>
        <w:ind w:firstLine="709"/>
        <w:rPr>
          <w:szCs w:val="26"/>
        </w:rPr>
      </w:pPr>
      <w:r w:rsidRPr="004B2A46">
        <w:rPr>
          <w:szCs w:val="26"/>
        </w:rPr>
        <w:t xml:space="preserve">радиоканалов – </w:t>
      </w:r>
      <w:r w:rsidR="00CD1F62" w:rsidRPr="004B2A46">
        <w:rPr>
          <w:szCs w:val="26"/>
        </w:rPr>
        <w:t>1</w:t>
      </w:r>
      <w:r w:rsidR="00D60228" w:rsidRPr="004B2A46">
        <w:rPr>
          <w:szCs w:val="26"/>
        </w:rPr>
        <w:t>7</w:t>
      </w:r>
      <w:r w:rsidR="00CD1F62" w:rsidRPr="004B2A46">
        <w:rPr>
          <w:szCs w:val="26"/>
        </w:rPr>
        <w:t>2</w:t>
      </w:r>
      <w:r w:rsidR="00463198" w:rsidRPr="004B2A46">
        <w:rPr>
          <w:szCs w:val="26"/>
        </w:rPr>
        <w:t>;</w:t>
      </w:r>
    </w:p>
    <w:p w:rsidR="00F238E5" w:rsidRPr="004B2A46" w:rsidRDefault="00F238E5" w:rsidP="00463198">
      <w:pPr>
        <w:ind w:firstLine="709"/>
        <w:rPr>
          <w:szCs w:val="26"/>
        </w:rPr>
      </w:pPr>
      <w:r w:rsidRPr="004B2A46">
        <w:rPr>
          <w:szCs w:val="26"/>
        </w:rPr>
        <w:t xml:space="preserve">телеканалов </w:t>
      </w:r>
      <w:r w:rsidR="00532E36" w:rsidRPr="004B2A46">
        <w:rPr>
          <w:szCs w:val="26"/>
        </w:rPr>
        <w:t xml:space="preserve">– </w:t>
      </w:r>
      <w:r w:rsidR="00CD1F62" w:rsidRPr="004B2A46">
        <w:rPr>
          <w:szCs w:val="26"/>
        </w:rPr>
        <w:t>86</w:t>
      </w:r>
      <w:r w:rsidR="00463198" w:rsidRPr="004B2A46">
        <w:rPr>
          <w:szCs w:val="26"/>
        </w:rPr>
        <w:t>;</w:t>
      </w:r>
    </w:p>
    <w:p w:rsidR="00F238E5" w:rsidRPr="004B2A46" w:rsidRDefault="00F238E5" w:rsidP="00463198">
      <w:pPr>
        <w:ind w:firstLine="709"/>
        <w:rPr>
          <w:szCs w:val="26"/>
        </w:rPr>
      </w:pPr>
      <w:r w:rsidRPr="004B2A46">
        <w:rPr>
          <w:szCs w:val="26"/>
        </w:rPr>
        <w:t xml:space="preserve">электронных периодических изданий </w:t>
      </w:r>
      <w:r w:rsidR="00463198" w:rsidRPr="004B2A46">
        <w:rPr>
          <w:szCs w:val="26"/>
        </w:rPr>
        <w:t>–</w:t>
      </w:r>
      <w:r w:rsidR="00CD1F62" w:rsidRPr="004B2A46">
        <w:rPr>
          <w:szCs w:val="26"/>
        </w:rPr>
        <w:t>7</w:t>
      </w:r>
      <w:r w:rsidR="00463198" w:rsidRPr="004B2A46">
        <w:rPr>
          <w:szCs w:val="26"/>
        </w:rPr>
        <w:t>;</w:t>
      </w:r>
    </w:p>
    <w:p w:rsidR="00F238E5" w:rsidRPr="004B2A46" w:rsidRDefault="00F238E5" w:rsidP="00463198">
      <w:pPr>
        <w:ind w:firstLine="709"/>
        <w:rPr>
          <w:szCs w:val="26"/>
        </w:rPr>
      </w:pPr>
      <w:r w:rsidRPr="004B2A46">
        <w:rPr>
          <w:szCs w:val="26"/>
        </w:rPr>
        <w:t xml:space="preserve">бюллетеней – </w:t>
      </w:r>
      <w:r w:rsidR="00CD1F62" w:rsidRPr="004B2A46">
        <w:rPr>
          <w:szCs w:val="26"/>
        </w:rPr>
        <w:t>8</w:t>
      </w:r>
      <w:r w:rsidR="00463198" w:rsidRPr="004B2A46">
        <w:rPr>
          <w:szCs w:val="26"/>
        </w:rPr>
        <w:t>;</w:t>
      </w:r>
    </w:p>
    <w:p w:rsidR="00F238E5" w:rsidRPr="004B2A46" w:rsidRDefault="00F238E5" w:rsidP="00463198">
      <w:pPr>
        <w:ind w:firstLine="709"/>
        <w:rPr>
          <w:szCs w:val="26"/>
        </w:rPr>
      </w:pPr>
      <w:r w:rsidRPr="004B2A46">
        <w:rPr>
          <w:szCs w:val="26"/>
        </w:rPr>
        <w:lastRenderedPageBreak/>
        <w:t>альманахов</w:t>
      </w:r>
      <w:r w:rsidR="00463198" w:rsidRPr="004B2A46">
        <w:rPr>
          <w:szCs w:val="26"/>
        </w:rPr>
        <w:t>–</w:t>
      </w:r>
      <w:r w:rsidR="00676A4F" w:rsidRPr="004B2A46">
        <w:rPr>
          <w:szCs w:val="26"/>
        </w:rPr>
        <w:t>1</w:t>
      </w:r>
      <w:r w:rsidR="00463198" w:rsidRPr="004B2A46">
        <w:rPr>
          <w:szCs w:val="26"/>
        </w:rPr>
        <w:t>;</w:t>
      </w:r>
    </w:p>
    <w:p w:rsidR="00F238E5" w:rsidRPr="004B2A46" w:rsidRDefault="00F238E5" w:rsidP="00463198">
      <w:pPr>
        <w:ind w:firstLine="709"/>
        <w:rPr>
          <w:szCs w:val="26"/>
        </w:rPr>
      </w:pPr>
      <w:r w:rsidRPr="004B2A46">
        <w:rPr>
          <w:szCs w:val="26"/>
        </w:rPr>
        <w:t>сборников</w:t>
      </w:r>
      <w:r w:rsidR="00463198" w:rsidRPr="004B2A46">
        <w:rPr>
          <w:szCs w:val="26"/>
        </w:rPr>
        <w:t>–</w:t>
      </w:r>
      <w:r w:rsidR="00CD1F62" w:rsidRPr="004B2A46">
        <w:rPr>
          <w:szCs w:val="26"/>
        </w:rPr>
        <w:t>20</w:t>
      </w:r>
      <w:r w:rsidR="00463198" w:rsidRPr="004B2A46">
        <w:rPr>
          <w:szCs w:val="26"/>
        </w:rPr>
        <w:t>;</w:t>
      </w:r>
    </w:p>
    <w:p w:rsidR="00F238E5" w:rsidRPr="004B2A46" w:rsidRDefault="00F238E5" w:rsidP="00463198">
      <w:pPr>
        <w:tabs>
          <w:tab w:val="left" w:pos="6792"/>
        </w:tabs>
        <w:ind w:firstLine="709"/>
        <w:rPr>
          <w:szCs w:val="26"/>
        </w:rPr>
      </w:pPr>
      <w:r w:rsidRPr="004B2A46">
        <w:rPr>
          <w:szCs w:val="26"/>
        </w:rPr>
        <w:t xml:space="preserve">информационных агентств </w:t>
      </w:r>
      <w:r w:rsidR="00463198" w:rsidRPr="004B2A46">
        <w:rPr>
          <w:szCs w:val="26"/>
        </w:rPr>
        <w:t>–</w:t>
      </w:r>
      <w:r w:rsidR="00CD1F62" w:rsidRPr="004B2A46">
        <w:rPr>
          <w:szCs w:val="26"/>
        </w:rPr>
        <w:t>4</w:t>
      </w:r>
      <w:r w:rsidR="00463198" w:rsidRPr="004B2A46">
        <w:rPr>
          <w:szCs w:val="26"/>
        </w:rPr>
        <w:t>;</w:t>
      </w:r>
    </w:p>
    <w:p w:rsidR="00F238E5" w:rsidRPr="004B2A46" w:rsidRDefault="00F238E5" w:rsidP="00463198">
      <w:pPr>
        <w:ind w:firstLine="709"/>
        <w:rPr>
          <w:szCs w:val="26"/>
        </w:rPr>
      </w:pPr>
      <w:r w:rsidRPr="004B2A46">
        <w:rPr>
          <w:szCs w:val="26"/>
        </w:rPr>
        <w:t>справочников</w:t>
      </w:r>
      <w:r w:rsidR="00463198" w:rsidRPr="004B2A46">
        <w:rPr>
          <w:szCs w:val="26"/>
        </w:rPr>
        <w:t>–</w:t>
      </w:r>
      <w:r w:rsidR="00741299" w:rsidRPr="004B2A46">
        <w:rPr>
          <w:szCs w:val="26"/>
        </w:rPr>
        <w:t>4</w:t>
      </w:r>
      <w:r w:rsidR="00463198" w:rsidRPr="004B2A46">
        <w:rPr>
          <w:szCs w:val="26"/>
        </w:rPr>
        <w:t>;</w:t>
      </w:r>
    </w:p>
    <w:p w:rsidR="00F238E5" w:rsidRPr="004B2A46" w:rsidRDefault="00F238E5" w:rsidP="00463198">
      <w:pPr>
        <w:ind w:firstLine="709"/>
        <w:rPr>
          <w:szCs w:val="26"/>
        </w:rPr>
      </w:pPr>
      <w:r w:rsidRPr="004B2A46">
        <w:rPr>
          <w:szCs w:val="26"/>
        </w:rPr>
        <w:t xml:space="preserve">видеопрограмм – </w:t>
      </w:r>
      <w:r w:rsidR="00676A4F" w:rsidRPr="004B2A46">
        <w:rPr>
          <w:szCs w:val="26"/>
        </w:rPr>
        <w:t>1</w:t>
      </w:r>
      <w:r w:rsidR="00463198" w:rsidRPr="004B2A46">
        <w:rPr>
          <w:szCs w:val="26"/>
        </w:rPr>
        <w:t>;</w:t>
      </w:r>
    </w:p>
    <w:p w:rsidR="00F238E5" w:rsidRPr="004B2A46" w:rsidRDefault="00F238E5" w:rsidP="00463198">
      <w:pPr>
        <w:ind w:firstLine="709"/>
        <w:rPr>
          <w:szCs w:val="26"/>
        </w:rPr>
      </w:pPr>
      <w:r w:rsidRPr="004B2A46">
        <w:rPr>
          <w:szCs w:val="26"/>
        </w:rPr>
        <w:t xml:space="preserve">аудиопрограмм – </w:t>
      </w:r>
      <w:r w:rsidR="00676A4F" w:rsidRPr="004B2A46">
        <w:rPr>
          <w:szCs w:val="26"/>
        </w:rPr>
        <w:t>1</w:t>
      </w:r>
      <w:r w:rsidR="009F4788" w:rsidRPr="004B2A46">
        <w:rPr>
          <w:szCs w:val="26"/>
        </w:rPr>
        <w:t>.</w:t>
      </w:r>
    </w:p>
    <w:p w:rsidR="00AF3167" w:rsidRPr="004B2A46" w:rsidRDefault="00F764BD" w:rsidP="007930AA">
      <w:pPr>
        <w:jc w:val="left"/>
      </w:pPr>
      <w:r w:rsidRPr="004B2A46">
        <w:rPr>
          <w:noProof/>
        </w:rPr>
        <w:drawing>
          <wp:anchor distT="0" distB="0" distL="114300" distR="114300" simplePos="0" relativeHeight="251634688" behindDoc="1" locked="0" layoutInCell="1" allowOverlap="1">
            <wp:simplePos x="0" y="0"/>
            <wp:positionH relativeFrom="margin">
              <wp:posOffset>-151278</wp:posOffset>
            </wp:positionH>
            <wp:positionV relativeFrom="paragraph">
              <wp:posOffset>-2637</wp:posOffset>
            </wp:positionV>
            <wp:extent cx="7197608" cy="3601501"/>
            <wp:effectExtent l="19050" t="0" r="3292" b="0"/>
            <wp:wrapNone/>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7930AA" w:rsidRPr="004B2A46" w:rsidRDefault="007930AA" w:rsidP="007930AA">
      <w:pPr>
        <w:jc w:val="left"/>
      </w:pPr>
    </w:p>
    <w:p w:rsidR="007930AA" w:rsidRPr="004B2A46" w:rsidRDefault="007930AA" w:rsidP="007930AA">
      <w:pPr>
        <w:jc w:val="left"/>
        <w:rPr>
          <w:szCs w:val="26"/>
        </w:rPr>
      </w:pPr>
    </w:p>
    <w:p w:rsidR="007930AA" w:rsidRPr="004B2A46" w:rsidRDefault="007930AA" w:rsidP="007930AA">
      <w:pPr>
        <w:jc w:val="left"/>
        <w:rPr>
          <w:szCs w:val="26"/>
        </w:rPr>
      </w:pPr>
    </w:p>
    <w:p w:rsidR="007930AA" w:rsidRPr="004B2A46" w:rsidRDefault="007930AA" w:rsidP="007930AA">
      <w:pPr>
        <w:jc w:val="left"/>
        <w:rPr>
          <w:szCs w:val="26"/>
        </w:rPr>
      </w:pPr>
    </w:p>
    <w:p w:rsidR="00583A86" w:rsidRPr="004B2A46" w:rsidRDefault="00583A86" w:rsidP="007930AA">
      <w:pPr>
        <w:jc w:val="left"/>
        <w:rPr>
          <w:szCs w:val="26"/>
        </w:rPr>
      </w:pPr>
    </w:p>
    <w:p w:rsidR="00583A86" w:rsidRPr="004B2A46" w:rsidRDefault="00583A86" w:rsidP="007930AA">
      <w:pPr>
        <w:jc w:val="left"/>
        <w:rPr>
          <w:szCs w:val="26"/>
        </w:rPr>
      </w:pPr>
    </w:p>
    <w:p w:rsidR="00583A86" w:rsidRPr="004B2A46" w:rsidRDefault="00583A86" w:rsidP="007930AA">
      <w:pPr>
        <w:jc w:val="left"/>
        <w:rPr>
          <w:szCs w:val="26"/>
        </w:rPr>
      </w:pPr>
    </w:p>
    <w:p w:rsidR="00583A86" w:rsidRPr="004B2A46" w:rsidRDefault="00583A86" w:rsidP="007930AA">
      <w:pPr>
        <w:jc w:val="left"/>
        <w:rPr>
          <w:szCs w:val="26"/>
        </w:rPr>
      </w:pPr>
    </w:p>
    <w:p w:rsidR="00583A86" w:rsidRPr="004B2A46" w:rsidRDefault="00583A86" w:rsidP="007930AA">
      <w:pPr>
        <w:jc w:val="left"/>
        <w:rPr>
          <w:szCs w:val="26"/>
        </w:rPr>
      </w:pPr>
    </w:p>
    <w:p w:rsidR="00583A86" w:rsidRPr="004B2A46" w:rsidRDefault="00583A86" w:rsidP="007930AA">
      <w:pPr>
        <w:jc w:val="left"/>
        <w:rPr>
          <w:szCs w:val="26"/>
        </w:rPr>
      </w:pPr>
    </w:p>
    <w:p w:rsidR="00583A86" w:rsidRPr="004B2A46" w:rsidRDefault="00583A86" w:rsidP="007930AA">
      <w:pPr>
        <w:jc w:val="left"/>
        <w:rPr>
          <w:szCs w:val="26"/>
        </w:rPr>
      </w:pPr>
    </w:p>
    <w:p w:rsidR="00AF3167" w:rsidRPr="004B2A46" w:rsidRDefault="00F764BD" w:rsidP="007930AA">
      <w:pPr>
        <w:jc w:val="left"/>
      </w:pPr>
      <w:r w:rsidRPr="004B2A46">
        <w:rPr>
          <w:noProof/>
        </w:rPr>
        <w:drawing>
          <wp:anchor distT="0" distB="0" distL="114300" distR="114300" simplePos="0" relativeHeight="251635712" behindDoc="1" locked="0" layoutInCell="1" allowOverlap="1">
            <wp:simplePos x="0" y="0"/>
            <wp:positionH relativeFrom="column">
              <wp:posOffset>-358424</wp:posOffset>
            </wp:positionH>
            <wp:positionV relativeFrom="paragraph">
              <wp:posOffset>222904</wp:posOffset>
            </wp:positionV>
            <wp:extent cx="7199194" cy="4114800"/>
            <wp:effectExtent l="0" t="0" r="0" b="0"/>
            <wp:wrapNone/>
            <wp:docPr id="13"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8E4CCB" w:rsidRPr="004B2A46" w:rsidRDefault="008E4CCB" w:rsidP="00A23974">
      <w:pPr>
        <w:jc w:val="left"/>
        <w:rPr>
          <w:szCs w:val="26"/>
        </w:rPr>
      </w:pPr>
    </w:p>
    <w:p w:rsidR="007930AA" w:rsidRPr="004B2A46" w:rsidRDefault="007930AA" w:rsidP="00A23974">
      <w:pPr>
        <w:jc w:val="left"/>
        <w:rPr>
          <w:szCs w:val="26"/>
        </w:rPr>
      </w:pPr>
    </w:p>
    <w:p w:rsidR="00E92BC7" w:rsidRPr="004B2A46" w:rsidRDefault="00E92BC7" w:rsidP="00A23974">
      <w:pPr>
        <w:jc w:val="left"/>
        <w:rPr>
          <w:szCs w:val="26"/>
        </w:rPr>
      </w:pPr>
    </w:p>
    <w:p w:rsidR="00E92BC7" w:rsidRPr="004B2A46" w:rsidRDefault="00E92BC7" w:rsidP="00A23974">
      <w:pPr>
        <w:jc w:val="left"/>
        <w:rPr>
          <w:szCs w:val="26"/>
        </w:rPr>
      </w:pPr>
    </w:p>
    <w:p w:rsidR="00E92BC7" w:rsidRPr="004B2A46" w:rsidRDefault="00E92BC7" w:rsidP="00A23974">
      <w:pPr>
        <w:jc w:val="left"/>
        <w:rPr>
          <w:szCs w:val="26"/>
        </w:rPr>
      </w:pPr>
    </w:p>
    <w:p w:rsidR="00E92BC7" w:rsidRPr="004B2A46" w:rsidRDefault="00E92BC7" w:rsidP="00A23974">
      <w:pPr>
        <w:jc w:val="left"/>
        <w:rPr>
          <w:szCs w:val="26"/>
        </w:rPr>
      </w:pPr>
    </w:p>
    <w:p w:rsidR="00583A86" w:rsidRPr="004B2A46" w:rsidRDefault="00583A86" w:rsidP="00A23974">
      <w:pPr>
        <w:jc w:val="left"/>
        <w:rPr>
          <w:szCs w:val="26"/>
        </w:rPr>
      </w:pPr>
    </w:p>
    <w:p w:rsidR="00583A86" w:rsidRPr="004B2A46" w:rsidRDefault="00583A86" w:rsidP="00A23974">
      <w:pPr>
        <w:jc w:val="left"/>
        <w:rPr>
          <w:szCs w:val="26"/>
        </w:rPr>
      </w:pPr>
    </w:p>
    <w:p w:rsidR="00583A86" w:rsidRPr="004B2A46" w:rsidRDefault="00583A86" w:rsidP="00A23974">
      <w:pPr>
        <w:jc w:val="left"/>
        <w:rPr>
          <w:szCs w:val="26"/>
        </w:rPr>
      </w:pPr>
    </w:p>
    <w:p w:rsidR="00583A86" w:rsidRPr="004B2A46" w:rsidRDefault="00583A86" w:rsidP="00A23974">
      <w:pPr>
        <w:jc w:val="left"/>
        <w:rPr>
          <w:szCs w:val="26"/>
        </w:rPr>
      </w:pPr>
    </w:p>
    <w:p w:rsidR="00583A86" w:rsidRPr="004B2A46" w:rsidRDefault="00583A86" w:rsidP="00A23974">
      <w:pPr>
        <w:jc w:val="left"/>
        <w:rPr>
          <w:szCs w:val="26"/>
        </w:rPr>
      </w:pPr>
    </w:p>
    <w:p w:rsidR="00583A86" w:rsidRPr="004B2A46" w:rsidRDefault="00583A86" w:rsidP="00A23974">
      <w:pPr>
        <w:jc w:val="left"/>
        <w:rPr>
          <w:szCs w:val="26"/>
        </w:rPr>
      </w:pPr>
    </w:p>
    <w:p w:rsidR="005B41D4" w:rsidRPr="004B2A46" w:rsidRDefault="005B41D4" w:rsidP="00A23974">
      <w:pPr>
        <w:jc w:val="left"/>
        <w:rPr>
          <w:szCs w:val="26"/>
        </w:rPr>
      </w:pPr>
    </w:p>
    <w:p w:rsidR="005B41D4" w:rsidRPr="004B2A46" w:rsidRDefault="005B41D4" w:rsidP="00A23974">
      <w:pPr>
        <w:jc w:val="left"/>
        <w:rPr>
          <w:szCs w:val="26"/>
        </w:rPr>
      </w:pPr>
    </w:p>
    <w:p w:rsidR="005B41D4" w:rsidRPr="004B2A46" w:rsidRDefault="005B41D4" w:rsidP="00A23974">
      <w:pPr>
        <w:jc w:val="left"/>
        <w:rPr>
          <w:szCs w:val="26"/>
        </w:rPr>
      </w:pPr>
    </w:p>
    <w:p w:rsidR="00880606" w:rsidRPr="004B2A46" w:rsidRDefault="00B802EB" w:rsidP="00A23974">
      <w:pPr>
        <w:jc w:val="left"/>
        <w:rPr>
          <w:noProof/>
          <w:szCs w:val="26"/>
        </w:rPr>
      </w:pPr>
      <w:bookmarkStart w:id="2" w:name="_MON_1410945034"/>
      <w:bookmarkStart w:id="3" w:name="_MON_1418215125"/>
      <w:bookmarkStart w:id="4" w:name="_MON_1422189121"/>
      <w:bookmarkStart w:id="5" w:name="_MON_1422189157"/>
      <w:bookmarkStart w:id="6" w:name="_MON_1410173315"/>
      <w:bookmarkEnd w:id="2"/>
      <w:bookmarkEnd w:id="3"/>
      <w:bookmarkEnd w:id="4"/>
      <w:bookmarkEnd w:id="5"/>
      <w:bookmarkEnd w:id="6"/>
      <w:r w:rsidRPr="004B2A46">
        <w:rPr>
          <w:noProof/>
          <w:szCs w:val="26"/>
        </w:rPr>
        <w:lastRenderedPageBreak/>
        <w:drawing>
          <wp:anchor distT="0" distB="0" distL="114300" distR="114300" simplePos="0" relativeHeight="251683840" behindDoc="1" locked="0" layoutInCell="1" allowOverlap="1">
            <wp:simplePos x="0" y="0"/>
            <wp:positionH relativeFrom="margin">
              <wp:align>center</wp:align>
            </wp:positionH>
            <wp:positionV relativeFrom="paragraph">
              <wp:posOffset>21590</wp:posOffset>
            </wp:positionV>
            <wp:extent cx="6667500" cy="6838950"/>
            <wp:effectExtent l="0" t="0" r="0" b="0"/>
            <wp:wrapNone/>
            <wp:docPr id="18"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6311D" w:rsidRPr="004B2A46" w:rsidRDefault="0016311D" w:rsidP="0016311D">
      <w:pPr>
        <w:rPr>
          <w:noProof/>
          <w:szCs w:val="26"/>
        </w:rPr>
      </w:pPr>
    </w:p>
    <w:p w:rsidR="00DE0789" w:rsidRPr="004B2A46" w:rsidRDefault="00DE0789" w:rsidP="00DE0789">
      <w:pPr>
        <w:pStyle w:val="2e"/>
      </w:pPr>
      <w:bookmarkStart w:id="7" w:name="_Toc416180540"/>
      <w:r w:rsidRPr="004B2A46">
        <w:lastRenderedPageBreak/>
        <w:t>1.1. Результаты проведения плановых проверок юридических лиц (их филиалов, представительств, об</w:t>
      </w:r>
      <w:r w:rsidR="008352EF">
        <w:t xml:space="preserve">особленных подразделений), </w:t>
      </w:r>
      <w:r w:rsidRPr="004B2A46">
        <w:t>индивидуальных предпринимателей,</w:t>
      </w:r>
      <w:r w:rsidR="009F78B2">
        <w:t xml:space="preserve">плановых проверок деятельности </w:t>
      </w:r>
      <w:r w:rsidR="008352EF">
        <w:t xml:space="preserve">органов местного самоуправления и должностных лиц местного самоуправления, </w:t>
      </w:r>
      <w:r w:rsidRPr="004B2A46">
        <w:t>мероприятий по систематическому наблюдению</w:t>
      </w:r>
      <w:bookmarkEnd w:id="7"/>
    </w:p>
    <w:p w:rsidR="00354EA1" w:rsidRPr="004B2A46" w:rsidRDefault="00354EA1" w:rsidP="009446A9">
      <w:pPr>
        <w:rPr>
          <w:sz w:val="10"/>
          <w:szCs w:val="10"/>
        </w:rPr>
      </w:pPr>
    </w:p>
    <w:p w:rsidR="00D9243D" w:rsidRPr="004B2A46" w:rsidRDefault="00D9243D" w:rsidP="00D9243D">
      <w:pPr>
        <w:spacing w:line="240" w:lineRule="auto"/>
        <w:ind w:firstLine="720"/>
        <w:rPr>
          <w:sz w:val="24"/>
          <w:szCs w:val="24"/>
        </w:rPr>
      </w:pPr>
      <w:bookmarkStart w:id="8" w:name="_MON_1418215740"/>
      <w:bookmarkStart w:id="9" w:name="_MON_1410174502"/>
      <w:bookmarkStart w:id="10" w:name="_MON_1410174708"/>
      <w:bookmarkStart w:id="11" w:name="_MON_1402986916"/>
      <w:bookmarkStart w:id="12" w:name="_MON_1410945619"/>
      <w:bookmarkStart w:id="13" w:name="_MON_1402987114"/>
      <w:bookmarkStart w:id="14" w:name="_MON_1402987204"/>
      <w:bookmarkStart w:id="15" w:name="_MON_1403083917"/>
      <w:bookmarkStart w:id="16" w:name="_MON_1410175438"/>
      <w:bookmarkStart w:id="17" w:name="_MON_1410175548"/>
      <w:bookmarkStart w:id="18" w:name="_MON_1403092007"/>
      <w:bookmarkStart w:id="19" w:name="_MON_1410945651"/>
      <w:bookmarkStart w:id="20" w:name="_MON_1419691016"/>
      <w:bookmarkStart w:id="21" w:name="_MON_1402987263"/>
      <w:bookmarkStart w:id="22" w:name="_MON_1403083979"/>
      <w:bookmarkStart w:id="23" w:name="_MON_1402987599"/>
      <w:bookmarkStart w:id="24" w:name="_MON_1418215843"/>
      <w:bookmarkStart w:id="25" w:name="_MON_1418215894"/>
      <w:bookmarkStart w:id="26" w:name="_MON_1422189206"/>
      <w:bookmarkStart w:id="27" w:name="_MON_1418215942"/>
      <w:bookmarkStart w:id="28" w:name="_MON_1410174751"/>
      <w:bookmarkStart w:id="29" w:name="_MON_141017480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D9243D" w:rsidRPr="004B2A46" w:rsidRDefault="005B41D4" w:rsidP="00D9243D">
      <w:pPr>
        <w:spacing w:line="240" w:lineRule="auto"/>
        <w:ind w:firstLine="720"/>
        <w:rPr>
          <w:sz w:val="24"/>
          <w:szCs w:val="24"/>
        </w:rPr>
      </w:pPr>
      <w:r w:rsidRPr="004B2A46">
        <w:rPr>
          <w:noProof/>
          <w:sz w:val="24"/>
          <w:szCs w:val="24"/>
        </w:rPr>
        <w:drawing>
          <wp:anchor distT="0" distB="0" distL="114300" distR="114300" simplePos="0" relativeHeight="251636736" behindDoc="1" locked="0" layoutInCell="1" allowOverlap="1">
            <wp:simplePos x="0" y="0"/>
            <wp:positionH relativeFrom="margin">
              <wp:posOffset>-10406</wp:posOffset>
            </wp:positionH>
            <wp:positionV relativeFrom="paragraph">
              <wp:posOffset>35683</wp:posOffset>
            </wp:positionV>
            <wp:extent cx="6346209" cy="3220872"/>
            <wp:effectExtent l="19050" t="0" r="0" b="0"/>
            <wp:wrapNone/>
            <wp:docPr id="14"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2505AB" w:rsidRPr="004B2A46">
        <w:rPr>
          <w:sz w:val="24"/>
          <w:szCs w:val="24"/>
        </w:rPr>
        <w:t xml:space="preserve">За 1 квартал </w:t>
      </w:r>
      <w:r w:rsidR="00532E36" w:rsidRPr="004B2A46">
        <w:rPr>
          <w:sz w:val="24"/>
          <w:szCs w:val="24"/>
        </w:rPr>
        <w:t xml:space="preserve">2015 года </w:t>
      </w:r>
      <w:r w:rsidR="002505AB" w:rsidRPr="004B2A46">
        <w:rPr>
          <w:sz w:val="24"/>
          <w:szCs w:val="24"/>
        </w:rPr>
        <w:t xml:space="preserve">было </w:t>
      </w:r>
      <w:r w:rsidR="00B0379B" w:rsidRPr="004B2A46">
        <w:rPr>
          <w:sz w:val="24"/>
          <w:szCs w:val="24"/>
        </w:rPr>
        <w:t>п</w:t>
      </w:r>
      <w:r w:rsidR="006627AA" w:rsidRPr="004B2A46">
        <w:rPr>
          <w:sz w:val="24"/>
          <w:szCs w:val="24"/>
        </w:rPr>
        <w:t xml:space="preserve">роведено </w:t>
      </w:r>
      <w:r w:rsidR="009468C8" w:rsidRPr="004B2A46">
        <w:rPr>
          <w:sz w:val="24"/>
          <w:szCs w:val="24"/>
        </w:rPr>
        <w:t>132</w:t>
      </w:r>
      <w:r w:rsidR="00F02938">
        <w:rPr>
          <w:sz w:val="24"/>
          <w:szCs w:val="24"/>
        </w:rPr>
        <w:t xml:space="preserve"> </w:t>
      </w:r>
      <w:r w:rsidR="006627AA" w:rsidRPr="004B2A46">
        <w:rPr>
          <w:sz w:val="24"/>
          <w:szCs w:val="24"/>
        </w:rPr>
        <w:t>планов</w:t>
      </w:r>
      <w:r w:rsidR="0022127D" w:rsidRPr="004B2A46">
        <w:rPr>
          <w:sz w:val="24"/>
          <w:szCs w:val="24"/>
        </w:rPr>
        <w:t>ы</w:t>
      </w:r>
      <w:r w:rsidR="00966B38" w:rsidRPr="004B2A46">
        <w:rPr>
          <w:sz w:val="24"/>
          <w:szCs w:val="24"/>
        </w:rPr>
        <w:t>х</w:t>
      </w:r>
      <w:r w:rsidR="006627AA" w:rsidRPr="004B2A46">
        <w:rPr>
          <w:sz w:val="24"/>
          <w:szCs w:val="24"/>
        </w:rPr>
        <w:t xml:space="preserve"> прове</w:t>
      </w:r>
      <w:r w:rsidR="001F18B8" w:rsidRPr="004B2A46">
        <w:rPr>
          <w:sz w:val="24"/>
          <w:szCs w:val="24"/>
        </w:rPr>
        <w:t>р</w:t>
      </w:r>
      <w:r w:rsidR="00966B38" w:rsidRPr="004B2A46">
        <w:rPr>
          <w:sz w:val="24"/>
          <w:szCs w:val="24"/>
        </w:rPr>
        <w:t>о</w:t>
      </w:r>
      <w:r w:rsidR="00610F19" w:rsidRPr="004B2A46">
        <w:rPr>
          <w:sz w:val="24"/>
          <w:szCs w:val="24"/>
        </w:rPr>
        <w:t>к</w:t>
      </w:r>
      <w:r w:rsidR="00064FE1" w:rsidRPr="004B2A46">
        <w:rPr>
          <w:sz w:val="24"/>
          <w:szCs w:val="24"/>
        </w:rPr>
        <w:t xml:space="preserve"> и мероприяти</w:t>
      </w:r>
      <w:r w:rsidR="00966B38" w:rsidRPr="004B2A46">
        <w:rPr>
          <w:sz w:val="24"/>
          <w:szCs w:val="24"/>
        </w:rPr>
        <w:t>й</w:t>
      </w:r>
      <w:r w:rsidR="00064FE1" w:rsidRPr="004B2A46">
        <w:rPr>
          <w:sz w:val="24"/>
          <w:szCs w:val="24"/>
        </w:rPr>
        <w:t xml:space="preserve"> СН</w:t>
      </w:r>
      <w:r w:rsidR="006627AA" w:rsidRPr="004B2A46">
        <w:rPr>
          <w:sz w:val="24"/>
          <w:szCs w:val="24"/>
        </w:rPr>
        <w:t>, в том числе:</w:t>
      </w:r>
    </w:p>
    <w:p w:rsidR="00583A86" w:rsidRPr="004B2A46" w:rsidRDefault="00583A86" w:rsidP="00D9243D">
      <w:pPr>
        <w:spacing w:line="240" w:lineRule="auto"/>
        <w:ind w:firstLine="720"/>
        <w:rPr>
          <w:sz w:val="24"/>
          <w:szCs w:val="24"/>
        </w:rPr>
      </w:pPr>
    </w:p>
    <w:p w:rsidR="009C2A90" w:rsidRPr="004B2A46" w:rsidRDefault="009C2A90" w:rsidP="007930AA">
      <w:pPr>
        <w:spacing w:line="240" w:lineRule="auto"/>
        <w:jc w:val="left"/>
      </w:pPr>
    </w:p>
    <w:p w:rsidR="00583A86" w:rsidRPr="004B2A46" w:rsidRDefault="00583A86" w:rsidP="007930AA">
      <w:pPr>
        <w:spacing w:line="240" w:lineRule="auto"/>
        <w:jc w:val="left"/>
      </w:pPr>
    </w:p>
    <w:p w:rsidR="00583A86" w:rsidRPr="004B2A46" w:rsidRDefault="00583A86" w:rsidP="009468C8">
      <w:pPr>
        <w:tabs>
          <w:tab w:val="left" w:pos="1139"/>
        </w:tabs>
        <w:spacing w:line="240" w:lineRule="auto"/>
        <w:jc w:val="left"/>
      </w:pPr>
    </w:p>
    <w:p w:rsidR="00F0385B" w:rsidRPr="004B2A46" w:rsidRDefault="00F0385B" w:rsidP="007930AA">
      <w:pPr>
        <w:spacing w:line="240" w:lineRule="auto"/>
        <w:jc w:val="left"/>
      </w:pPr>
    </w:p>
    <w:p w:rsidR="00F0385B" w:rsidRPr="004B2A46" w:rsidRDefault="00F0385B" w:rsidP="008A3693">
      <w:pPr>
        <w:tabs>
          <w:tab w:val="left" w:pos="1708"/>
        </w:tabs>
        <w:spacing w:line="240" w:lineRule="auto"/>
        <w:jc w:val="left"/>
      </w:pPr>
    </w:p>
    <w:p w:rsidR="00F0385B" w:rsidRPr="004B2A46" w:rsidRDefault="00F0385B" w:rsidP="007930AA">
      <w:pPr>
        <w:spacing w:line="240" w:lineRule="auto"/>
        <w:jc w:val="left"/>
      </w:pPr>
    </w:p>
    <w:p w:rsidR="00F0385B" w:rsidRPr="004B2A46" w:rsidRDefault="00F0385B" w:rsidP="007930AA">
      <w:pPr>
        <w:spacing w:line="240" w:lineRule="auto"/>
        <w:jc w:val="left"/>
      </w:pPr>
    </w:p>
    <w:p w:rsidR="00F0385B" w:rsidRPr="004B2A46" w:rsidRDefault="00F0385B" w:rsidP="007930AA">
      <w:pPr>
        <w:spacing w:line="240" w:lineRule="auto"/>
        <w:jc w:val="left"/>
      </w:pPr>
    </w:p>
    <w:p w:rsidR="00F0385B" w:rsidRPr="004B2A46" w:rsidRDefault="00F0385B" w:rsidP="007930AA">
      <w:pPr>
        <w:spacing w:line="240" w:lineRule="auto"/>
        <w:jc w:val="left"/>
      </w:pPr>
    </w:p>
    <w:p w:rsidR="00F0385B" w:rsidRPr="004B2A46" w:rsidRDefault="00F0385B" w:rsidP="007930AA">
      <w:pPr>
        <w:spacing w:line="240" w:lineRule="auto"/>
        <w:jc w:val="left"/>
      </w:pPr>
    </w:p>
    <w:p w:rsidR="00F0385B" w:rsidRPr="004B2A46" w:rsidRDefault="00F0385B" w:rsidP="007930AA">
      <w:pPr>
        <w:spacing w:line="240" w:lineRule="auto"/>
        <w:jc w:val="left"/>
      </w:pPr>
    </w:p>
    <w:p w:rsidR="00F0385B" w:rsidRPr="004B2A46" w:rsidRDefault="00F0385B" w:rsidP="007930AA">
      <w:pPr>
        <w:spacing w:line="240" w:lineRule="auto"/>
        <w:jc w:val="left"/>
      </w:pPr>
    </w:p>
    <w:p w:rsidR="005B41D4" w:rsidRPr="004B2A46" w:rsidRDefault="005B41D4" w:rsidP="007930AA">
      <w:pPr>
        <w:spacing w:line="240" w:lineRule="auto"/>
        <w:jc w:val="left"/>
      </w:pPr>
    </w:p>
    <w:p w:rsidR="00D9243D" w:rsidRPr="004B2A46" w:rsidRDefault="00B708DD" w:rsidP="00D9243D">
      <w:pPr>
        <w:spacing w:line="240" w:lineRule="auto"/>
        <w:ind w:firstLine="720"/>
        <w:rPr>
          <w:sz w:val="24"/>
          <w:szCs w:val="24"/>
        </w:rPr>
      </w:pPr>
      <w:r w:rsidRPr="004B2A46">
        <w:rPr>
          <w:sz w:val="24"/>
          <w:szCs w:val="24"/>
        </w:rPr>
        <w:t xml:space="preserve">не проводились проверки </w:t>
      </w:r>
      <w:r w:rsidR="00701255" w:rsidRPr="004B2A46">
        <w:rPr>
          <w:sz w:val="24"/>
          <w:szCs w:val="24"/>
        </w:rPr>
        <w:t>и мероприяти</w:t>
      </w:r>
      <w:r w:rsidR="00D14B6D" w:rsidRPr="004B2A46">
        <w:rPr>
          <w:sz w:val="24"/>
          <w:szCs w:val="24"/>
        </w:rPr>
        <w:t>я</w:t>
      </w:r>
      <w:r w:rsidR="00701255" w:rsidRPr="004B2A46">
        <w:rPr>
          <w:sz w:val="24"/>
          <w:szCs w:val="24"/>
        </w:rPr>
        <w:t xml:space="preserve"> СН </w:t>
      </w:r>
      <w:r w:rsidRPr="004B2A46">
        <w:rPr>
          <w:sz w:val="24"/>
          <w:szCs w:val="24"/>
        </w:rPr>
        <w:t>в отношении:</w:t>
      </w:r>
    </w:p>
    <w:p w:rsidR="00583A86" w:rsidRPr="004B2A46" w:rsidRDefault="00583A86" w:rsidP="00D9243D">
      <w:pPr>
        <w:spacing w:line="240" w:lineRule="auto"/>
        <w:ind w:firstLine="72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3"/>
        <w:gridCol w:w="3260"/>
        <w:gridCol w:w="1276"/>
        <w:gridCol w:w="5353"/>
      </w:tblGrid>
      <w:tr w:rsidR="0072775B" w:rsidRPr="004B2A46" w:rsidTr="00532E36">
        <w:tc>
          <w:tcPr>
            <w:tcW w:w="256" w:type="pct"/>
            <w:vAlign w:val="center"/>
          </w:tcPr>
          <w:p w:rsidR="00B708DD" w:rsidRPr="004B2A46" w:rsidRDefault="00B708DD" w:rsidP="00532E36">
            <w:pPr>
              <w:pStyle w:val="12"/>
              <w:jc w:val="center"/>
              <w:rPr>
                <w:szCs w:val="24"/>
              </w:rPr>
            </w:pPr>
            <w:r w:rsidRPr="004B2A46">
              <w:rPr>
                <w:szCs w:val="24"/>
              </w:rPr>
              <w:t>№ п/п</w:t>
            </w:r>
          </w:p>
        </w:tc>
        <w:tc>
          <w:tcPr>
            <w:tcW w:w="1564" w:type="pct"/>
            <w:vAlign w:val="center"/>
          </w:tcPr>
          <w:p w:rsidR="00B708DD" w:rsidRPr="004B2A46" w:rsidRDefault="00B708DD" w:rsidP="00532E36">
            <w:pPr>
              <w:pStyle w:val="12"/>
              <w:jc w:val="center"/>
              <w:rPr>
                <w:szCs w:val="24"/>
              </w:rPr>
            </w:pPr>
            <w:r w:rsidRPr="004B2A46">
              <w:rPr>
                <w:szCs w:val="24"/>
              </w:rPr>
              <w:t>Наименование проверяемого лица</w:t>
            </w:r>
          </w:p>
        </w:tc>
        <w:tc>
          <w:tcPr>
            <w:tcW w:w="612" w:type="pct"/>
            <w:vAlign w:val="center"/>
          </w:tcPr>
          <w:p w:rsidR="00B708DD" w:rsidRPr="004B2A46" w:rsidRDefault="00B708DD" w:rsidP="00532E36">
            <w:pPr>
              <w:pStyle w:val="12"/>
              <w:jc w:val="center"/>
              <w:rPr>
                <w:szCs w:val="24"/>
              </w:rPr>
            </w:pPr>
            <w:r w:rsidRPr="004B2A46">
              <w:rPr>
                <w:szCs w:val="24"/>
              </w:rPr>
              <w:t>предметы надзора</w:t>
            </w:r>
          </w:p>
        </w:tc>
        <w:tc>
          <w:tcPr>
            <w:tcW w:w="2568" w:type="pct"/>
            <w:vAlign w:val="center"/>
          </w:tcPr>
          <w:p w:rsidR="00B708DD" w:rsidRPr="004B2A46" w:rsidRDefault="00B708DD" w:rsidP="00532E36">
            <w:pPr>
              <w:pStyle w:val="12"/>
              <w:jc w:val="center"/>
              <w:rPr>
                <w:szCs w:val="24"/>
              </w:rPr>
            </w:pPr>
            <w:r w:rsidRPr="004B2A46">
              <w:rPr>
                <w:szCs w:val="24"/>
              </w:rPr>
              <w:t>Причина отмены / непроведения проверки</w:t>
            </w:r>
          </w:p>
        </w:tc>
      </w:tr>
      <w:tr w:rsidR="00B708DD" w:rsidRPr="004B2A46" w:rsidTr="00C35801">
        <w:tc>
          <w:tcPr>
            <w:tcW w:w="5000" w:type="pct"/>
            <w:gridSpan w:val="4"/>
            <w:shd w:val="clear" w:color="auto" w:fill="FFFFFF"/>
          </w:tcPr>
          <w:p w:rsidR="00B708DD" w:rsidRPr="004B2A46" w:rsidRDefault="00B708DD" w:rsidP="00E76B40">
            <w:pPr>
              <w:pStyle w:val="12"/>
              <w:jc w:val="center"/>
              <w:rPr>
                <w:b/>
                <w:szCs w:val="24"/>
              </w:rPr>
            </w:pPr>
            <w:r w:rsidRPr="004B2A46">
              <w:rPr>
                <w:b/>
                <w:szCs w:val="24"/>
              </w:rPr>
              <w:t>1 квартал 201</w:t>
            </w:r>
            <w:r w:rsidR="002505AB" w:rsidRPr="004B2A46">
              <w:rPr>
                <w:b/>
                <w:szCs w:val="24"/>
              </w:rPr>
              <w:t>5</w:t>
            </w:r>
            <w:r w:rsidRPr="004B2A46">
              <w:rPr>
                <w:b/>
                <w:szCs w:val="24"/>
              </w:rPr>
              <w:t xml:space="preserve"> года</w:t>
            </w:r>
          </w:p>
        </w:tc>
      </w:tr>
      <w:tr w:rsidR="0072775B" w:rsidRPr="004B2A46" w:rsidTr="00532E36">
        <w:trPr>
          <w:trHeight w:val="812"/>
        </w:trPr>
        <w:tc>
          <w:tcPr>
            <w:tcW w:w="256" w:type="pct"/>
            <w:vAlign w:val="center"/>
          </w:tcPr>
          <w:p w:rsidR="00E76B40" w:rsidRPr="004B2A46" w:rsidRDefault="00E76B40" w:rsidP="00E76B40">
            <w:pPr>
              <w:pStyle w:val="12"/>
              <w:numPr>
                <w:ilvl w:val="0"/>
                <w:numId w:val="47"/>
              </w:numPr>
              <w:ind w:left="0" w:firstLine="0"/>
              <w:jc w:val="center"/>
              <w:rPr>
                <w:szCs w:val="24"/>
              </w:rPr>
            </w:pPr>
          </w:p>
        </w:tc>
        <w:tc>
          <w:tcPr>
            <w:tcW w:w="1564" w:type="pct"/>
            <w:vAlign w:val="center"/>
          </w:tcPr>
          <w:p w:rsidR="00E76B40" w:rsidRPr="004B2A46" w:rsidRDefault="00E76B40" w:rsidP="00F55590">
            <w:pPr>
              <w:pStyle w:val="12"/>
              <w:rPr>
                <w:szCs w:val="24"/>
              </w:rPr>
            </w:pPr>
            <w:r w:rsidRPr="004B2A46">
              <w:rPr>
                <w:szCs w:val="24"/>
              </w:rPr>
              <w:t>М</w:t>
            </w:r>
            <w:r w:rsidR="00F55590" w:rsidRPr="004B2A46">
              <w:rPr>
                <w:szCs w:val="24"/>
              </w:rPr>
              <w:t>УП</w:t>
            </w:r>
            <w:r w:rsidRPr="004B2A46">
              <w:rPr>
                <w:szCs w:val="24"/>
              </w:rPr>
              <w:t>«Районный культурно-информационный центр «Староминская»</w:t>
            </w:r>
          </w:p>
        </w:tc>
        <w:tc>
          <w:tcPr>
            <w:tcW w:w="612" w:type="pct"/>
            <w:vAlign w:val="center"/>
          </w:tcPr>
          <w:p w:rsidR="00E76B40" w:rsidRPr="004B2A46" w:rsidRDefault="00E76B40" w:rsidP="00532E36">
            <w:pPr>
              <w:pStyle w:val="12"/>
              <w:jc w:val="center"/>
              <w:rPr>
                <w:szCs w:val="24"/>
              </w:rPr>
            </w:pPr>
            <w:r w:rsidRPr="004B2A46">
              <w:rPr>
                <w:szCs w:val="24"/>
              </w:rPr>
              <w:t>Вещ</w:t>
            </w:r>
          </w:p>
        </w:tc>
        <w:tc>
          <w:tcPr>
            <w:tcW w:w="2568" w:type="pct"/>
            <w:vAlign w:val="center"/>
          </w:tcPr>
          <w:p w:rsidR="00E76B40" w:rsidRPr="004B2A46" w:rsidRDefault="007932C4" w:rsidP="007932C4">
            <w:pPr>
              <w:pStyle w:val="12"/>
              <w:rPr>
                <w:szCs w:val="24"/>
              </w:rPr>
            </w:pPr>
            <w:r w:rsidRPr="004B2A46">
              <w:rPr>
                <w:szCs w:val="24"/>
              </w:rPr>
              <w:t xml:space="preserve">прекращение деятельности юридическим лицом </w:t>
            </w:r>
            <w:r w:rsidR="00E76B40" w:rsidRPr="004B2A46">
              <w:rPr>
                <w:szCs w:val="24"/>
              </w:rPr>
              <w:t>(приказ руководителя Управления от 28.01.2015 № 57)</w:t>
            </w:r>
          </w:p>
        </w:tc>
      </w:tr>
      <w:tr w:rsidR="0072775B" w:rsidRPr="004B2A46" w:rsidTr="00532E36">
        <w:trPr>
          <w:trHeight w:val="812"/>
        </w:trPr>
        <w:tc>
          <w:tcPr>
            <w:tcW w:w="256" w:type="pct"/>
            <w:vAlign w:val="center"/>
          </w:tcPr>
          <w:p w:rsidR="00E76B40" w:rsidRPr="004B2A46" w:rsidRDefault="00E76B40" w:rsidP="00E76B40">
            <w:pPr>
              <w:pStyle w:val="12"/>
              <w:numPr>
                <w:ilvl w:val="0"/>
                <w:numId w:val="47"/>
              </w:numPr>
              <w:ind w:left="0" w:firstLine="0"/>
              <w:jc w:val="center"/>
              <w:rPr>
                <w:szCs w:val="24"/>
              </w:rPr>
            </w:pPr>
          </w:p>
        </w:tc>
        <w:tc>
          <w:tcPr>
            <w:tcW w:w="1564" w:type="pct"/>
            <w:vAlign w:val="center"/>
          </w:tcPr>
          <w:p w:rsidR="00E76B40" w:rsidRPr="004B2A46" w:rsidRDefault="00F55590" w:rsidP="006F7919">
            <w:pPr>
              <w:pStyle w:val="12"/>
              <w:rPr>
                <w:szCs w:val="24"/>
              </w:rPr>
            </w:pPr>
            <w:r w:rsidRPr="004B2A46">
              <w:rPr>
                <w:szCs w:val="24"/>
              </w:rPr>
              <w:t>ЧОУ ВПО</w:t>
            </w:r>
            <w:r w:rsidR="00E76B40" w:rsidRPr="004B2A46">
              <w:rPr>
                <w:szCs w:val="24"/>
              </w:rPr>
              <w:t xml:space="preserve"> "Сочинский морской институт"</w:t>
            </w:r>
          </w:p>
        </w:tc>
        <w:tc>
          <w:tcPr>
            <w:tcW w:w="612" w:type="pct"/>
            <w:vAlign w:val="center"/>
          </w:tcPr>
          <w:p w:rsidR="00E76B40" w:rsidRPr="004B2A46" w:rsidRDefault="00E76B40" w:rsidP="00532E36">
            <w:pPr>
              <w:pStyle w:val="12"/>
              <w:jc w:val="center"/>
              <w:rPr>
                <w:szCs w:val="24"/>
              </w:rPr>
            </w:pPr>
            <w:r w:rsidRPr="004B2A46">
              <w:rPr>
                <w:szCs w:val="24"/>
              </w:rPr>
              <w:t>ОС</w:t>
            </w:r>
          </w:p>
        </w:tc>
        <w:tc>
          <w:tcPr>
            <w:tcW w:w="2568" w:type="pct"/>
            <w:vAlign w:val="center"/>
          </w:tcPr>
          <w:p w:rsidR="00E76B40" w:rsidRPr="004B2A46" w:rsidRDefault="00E76B40" w:rsidP="006F7919">
            <w:pPr>
              <w:pStyle w:val="12"/>
              <w:jc w:val="both"/>
              <w:rPr>
                <w:szCs w:val="24"/>
              </w:rPr>
            </w:pPr>
            <w:r w:rsidRPr="004B2A46">
              <w:rPr>
                <w:szCs w:val="24"/>
              </w:rPr>
              <w:t>отстуствует проверяемое лицо по месту осуществления деятельности (докладная записка начальника СТО от 12.02.2015 № 320-дз)</w:t>
            </w:r>
          </w:p>
        </w:tc>
      </w:tr>
      <w:tr w:rsidR="0072775B" w:rsidRPr="004B2A46" w:rsidTr="00532E36">
        <w:trPr>
          <w:trHeight w:val="812"/>
        </w:trPr>
        <w:tc>
          <w:tcPr>
            <w:tcW w:w="256" w:type="pct"/>
            <w:vAlign w:val="center"/>
          </w:tcPr>
          <w:p w:rsidR="00E76B40" w:rsidRPr="004B2A46" w:rsidRDefault="00E76B40" w:rsidP="00E76B40">
            <w:pPr>
              <w:pStyle w:val="12"/>
              <w:numPr>
                <w:ilvl w:val="0"/>
                <w:numId w:val="47"/>
              </w:numPr>
              <w:ind w:left="0" w:firstLine="0"/>
              <w:jc w:val="center"/>
              <w:rPr>
                <w:szCs w:val="24"/>
              </w:rPr>
            </w:pPr>
          </w:p>
        </w:tc>
        <w:tc>
          <w:tcPr>
            <w:tcW w:w="1564" w:type="pct"/>
            <w:vAlign w:val="center"/>
          </w:tcPr>
          <w:p w:rsidR="00E76B40" w:rsidRPr="004B2A46" w:rsidRDefault="00F55590" w:rsidP="006F7919">
            <w:pPr>
              <w:pStyle w:val="12"/>
              <w:rPr>
                <w:szCs w:val="24"/>
              </w:rPr>
            </w:pPr>
            <w:r w:rsidRPr="004B2A46">
              <w:rPr>
                <w:szCs w:val="24"/>
              </w:rPr>
              <w:t>МУП МО</w:t>
            </w:r>
            <w:r w:rsidR="00E76B40" w:rsidRPr="004B2A46">
              <w:rPr>
                <w:szCs w:val="24"/>
              </w:rPr>
              <w:t xml:space="preserve"> Тимашевского района телерадиокомания «ТИ-ЭФ».</w:t>
            </w:r>
          </w:p>
        </w:tc>
        <w:tc>
          <w:tcPr>
            <w:tcW w:w="612" w:type="pct"/>
            <w:vAlign w:val="center"/>
          </w:tcPr>
          <w:p w:rsidR="00E76B40" w:rsidRPr="004B2A46" w:rsidRDefault="00E81F9A" w:rsidP="00532E36">
            <w:pPr>
              <w:pStyle w:val="12"/>
              <w:jc w:val="center"/>
              <w:rPr>
                <w:szCs w:val="24"/>
              </w:rPr>
            </w:pPr>
            <w:r w:rsidRPr="004B2A46">
              <w:rPr>
                <w:szCs w:val="24"/>
              </w:rPr>
              <w:t>ОС</w:t>
            </w:r>
          </w:p>
        </w:tc>
        <w:tc>
          <w:tcPr>
            <w:tcW w:w="2568" w:type="pct"/>
            <w:vAlign w:val="center"/>
          </w:tcPr>
          <w:p w:rsidR="00E76B40" w:rsidRPr="004B2A46" w:rsidRDefault="00E76B40" w:rsidP="0072775B">
            <w:pPr>
              <w:pStyle w:val="12"/>
              <w:rPr>
                <w:szCs w:val="24"/>
              </w:rPr>
            </w:pPr>
            <w:r w:rsidRPr="004B2A46">
              <w:rPr>
                <w:szCs w:val="24"/>
              </w:rPr>
              <w:t>п . 7 постановление Правительства РФ от 39.06 2010 № 489, согласование с УГП РФ в ЮФО исх. от 06.02.2015 № 41/7-47-5 (приказ руководителя Управления от 19.02.2015 № 122)</w:t>
            </w:r>
          </w:p>
        </w:tc>
      </w:tr>
      <w:tr w:rsidR="0072775B" w:rsidRPr="004B2A46" w:rsidTr="00532E36">
        <w:trPr>
          <w:trHeight w:val="812"/>
        </w:trPr>
        <w:tc>
          <w:tcPr>
            <w:tcW w:w="256" w:type="pct"/>
            <w:vAlign w:val="center"/>
          </w:tcPr>
          <w:p w:rsidR="00E76B40" w:rsidRPr="004B2A46" w:rsidRDefault="00E76B40" w:rsidP="00E76B40">
            <w:pPr>
              <w:pStyle w:val="12"/>
              <w:numPr>
                <w:ilvl w:val="0"/>
                <w:numId w:val="47"/>
              </w:numPr>
              <w:ind w:left="0" w:firstLine="0"/>
              <w:jc w:val="center"/>
              <w:rPr>
                <w:szCs w:val="24"/>
              </w:rPr>
            </w:pPr>
          </w:p>
        </w:tc>
        <w:tc>
          <w:tcPr>
            <w:tcW w:w="1564" w:type="pct"/>
            <w:vAlign w:val="center"/>
          </w:tcPr>
          <w:p w:rsidR="00E76B40" w:rsidRPr="004B2A46" w:rsidRDefault="00440C79" w:rsidP="0029032B">
            <w:pPr>
              <w:pStyle w:val="12"/>
              <w:rPr>
                <w:szCs w:val="24"/>
              </w:rPr>
            </w:pPr>
            <w:r w:rsidRPr="004B2A46">
              <w:rPr>
                <w:szCs w:val="24"/>
              </w:rPr>
              <w:t>МБУ МО</w:t>
            </w:r>
            <w:r w:rsidR="00E76B40" w:rsidRPr="004B2A46">
              <w:rPr>
                <w:szCs w:val="24"/>
              </w:rPr>
              <w:t xml:space="preserve"> «Кошехабльский район» «Телевидение «Кошехабль»</w:t>
            </w:r>
          </w:p>
        </w:tc>
        <w:tc>
          <w:tcPr>
            <w:tcW w:w="612" w:type="pct"/>
            <w:vAlign w:val="center"/>
          </w:tcPr>
          <w:p w:rsidR="00E76B40" w:rsidRPr="004B2A46" w:rsidRDefault="00E76B40" w:rsidP="00532E36">
            <w:pPr>
              <w:pStyle w:val="12"/>
              <w:jc w:val="center"/>
              <w:rPr>
                <w:szCs w:val="24"/>
              </w:rPr>
            </w:pPr>
            <w:r w:rsidRPr="004B2A46">
              <w:rPr>
                <w:szCs w:val="24"/>
              </w:rPr>
              <w:t>Вещ</w:t>
            </w:r>
          </w:p>
        </w:tc>
        <w:tc>
          <w:tcPr>
            <w:tcW w:w="2568" w:type="pct"/>
            <w:vAlign w:val="center"/>
          </w:tcPr>
          <w:p w:rsidR="00E76B40" w:rsidRPr="004B2A46" w:rsidRDefault="00E76B40" w:rsidP="0072775B">
            <w:pPr>
              <w:pStyle w:val="12"/>
              <w:rPr>
                <w:szCs w:val="24"/>
              </w:rPr>
            </w:pPr>
            <w:r w:rsidRPr="004B2A46">
              <w:rPr>
                <w:szCs w:val="24"/>
              </w:rPr>
              <w:t>п . 7 постановление Правительства РФ от 39.06 2010 № 489, согласование с УГП РФ в ЮФО исх. от 06.02.2015 № 41/7-47-5  (приказ руководителя Управления от 19.02.2015 № 122)</w:t>
            </w:r>
          </w:p>
        </w:tc>
      </w:tr>
      <w:tr w:rsidR="0072775B" w:rsidRPr="004B2A46" w:rsidTr="00532E36">
        <w:trPr>
          <w:trHeight w:val="812"/>
        </w:trPr>
        <w:tc>
          <w:tcPr>
            <w:tcW w:w="256" w:type="pct"/>
            <w:vAlign w:val="center"/>
          </w:tcPr>
          <w:p w:rsidR="00F55590" w:rsidRPr="004B2A46" w:rsidRDefault="00F55590" w:rsidP="00E76B40">
            <w:pPr>
              <w:pStyle w:val="12"/>
              <w:numPr>
                <w:ilvl w:val="0"/>
                <w:numId w:val="47"/>
              </w:numPr>
              <w:ind w:left="0" w:firstLine="0"/>
              <w:jc w:val="center"/>
              <w:rPr>
                <w:szCs w:val="24"/>
              </w:rPr>
            </w:pPr>
          </w:p>
        </w:tc>
        <w:tc>
          <w:tcPr>
            <w:tcW w:w="1564" w:type="pct"/>
            <w:vAlign w:val="center"/>
          </w:tcPr>
          <w:p w:rsidR="00F55590" w:rsidRPr="004B2A46" w:rsidRDefault="00440C79" w:rsidP="00F55590">
            <w:pPr>
              <w:pStyle w:val="12"/>
              <w:rPr>
                <w:szCs w:val="24"/>
              </w:rPr>
            </w:pPr>
            <w:r w:rsidRPr="004B2A46">
              <w:rPr>
                <w:szCs w:val="24"/>
              </w:rPr>
              <w:t>СМИ</w:t>
            </w:r>
            <w:r w:rsidR="00F55590" w:rsidRPr="004B2A46">
              <w:rPr>
                <w:szCs w:val="24"/>
              </w:rPr>
              <w:t xml:space="preserve"> «Деловой Армавир»</w:t>
            </w:r>
          </w:p>
        </w:tc>
        <w:tc>
          <w:tcPr>
            <w:tcW w:w="612" w:type="pct"/>
            <w:vAlign w:val="center"/>
          </w:tcPr>
          <w:p w:rsidR="00F55590" w:rsidRPr="004B2A46" w:rsidRDefault="00F55590" w:rsidP="00532E36">
            <w:pPr>
              <w:pStyle w:val="12"/>
              <w:jc w:val="center"/>
              <w:rPr>
                <w:szCs w:val="24"/>
              </w:rPr>
            </w:pPr>
            <w:r w:rsidRPr="004B2A46">
              <w:rPr>
                <w:szCs w:val="24"/>
              </w:rPr>
              <w:t>СМИ</w:t>
            </w:r>
          </w:p>
        </w:tc>
        <w:tc>
          <w:tcPr>
            <w:tcW w:w="2568" w:type="pct"/>
            <w:vAlign w:val="center"/>
          </w:tcPr>
          <w:p w:rsidR="00F55590" w:rsidRPr="004B2A46" w:rsidRDefault="00F55590" w:rsidP="00F55590">
            <w:pPr>
              <w:pStyle w:val="12"/>
              <w:jc w:val="both"/>
              <w:rPr>
                <w:szCs w:val="24"/>
              </w:rPr>
            </w:pPr>
            <w:r w:rsidRPr="004B2A46">
              <w:rPr>
                <w:szCs w:val="24"/>
              </w:rPr>
              <w:t>прекращение деятельности по решению суда (приказ руководителя Управления от 25.02.2015 № 140)</w:t>
            </w:r>
          </w:p>
        </w:tc>
      </w:tr>
      <w:tr w:rsidR="0072775B" w:rsidRPr="004B2A46" w:rsidTr="00532E36">
        <w:trPr>
          <w:trHeight w:val="812"/>
        </w:trPr>
        <w:tc>
          <w:tcPr>
            <w:tcW w:w="256" w:type="pct"/>
            <w:vAlign w:val="center"/>
          </w:tcPr>
          <w:p w:rsidR="00F55590" w:rsidRPr="004B2A46" w:rsidRDefault="00F55590" w:rsidP="00E76B40">
            <w:pPr>
              <w:pStyle w:val="12"/>
              <w:numPr>
                <w:ilvl w:val="0"/>
                <w:numId w:val="47"/>
              </w:numPr>
              <w:ind w:left="0" w:firstLine="0"/>
              <w:jc w:val="center"/>
              <w:rPr>
                <w:szCs w:val="24"/>
              </w:rPr>
            </w:pPr>
          </w:p>
        </w:tc>
        <w:tc>
          <w:tcPr>
            <w:tcW w:w="1564" w:type="pct"/>
            <w:vAlign w:val="center"/>
          </w:tcPr>
          <w:p w:rsidR="00F55590" w:rsidRPr="004B2A46" w:rsidRDefault="00F55590" w:rsidP="0029032B">
            <w:pPr>
              <w:pStyle w:val="12"/>
              <w:rPr>
                <w:szCs w:val="24"/>
              </w:rPr>
            </w:pPr>
            <w:r w:rsidRPr="004B2A46">
              <w:rPr>
                <w:szCs w:val="24"/>
              </w:rPr>
              <w:t xml:space="preserve">ООО «Ректайм» </w:t>
            </w:r>
          </w:p>
        </w:tc>
        <w:tc>
          <w:tcPr>
            <w:tcW w:w="612" w:type="pct"/>
            <w:vAlign w:val="center"/>
          </w:tcPr>
          <w:p w:rsidR="00F55590" w:rsidRPr="004B2A46" w:rsidRDefault="00F55590" w:rsidP="00532E36">
            <w:pPr>
              <w:pStyle w:val="12"/>
              <w:jc w:val="center"/>
              <w:rPr>
                <w:szCs w:val="24"/>
              </w:rPr>
            </w:pPr>
            <w:r w:rsidRPr="004B2A46">
              <w:rPr>
                <w:szCs w:val="24"/>
              </w:rPr>
              <w:t>Вещ</w:t>
            </w:r>
          </w:p>
        </w:tc>
        <w:tc>
          <w:tcPr>
            <w:tcW w:w="2568" w:type="pct"/>
            <w:vAlign w:val="center"/>
          </w:tcPr>
          <w:p w:rsidR="00F55590" w:rsidRPr="004B2A46" w:rsidRDefault="00F55590" w:rsidP="00D46E2D">
            <w:pPr>
              <w:pStyle w:val="12"/>
              <w:jc w:val="both"/>
              <w:rPr>
                <w:szCs w:val="24"/>
              </w:rPr>
            </w:pPr>
            <w:r w:rsidRPr="004B2A46">
              <w:rPr>
                <w:szCs w:val="24"/>
              </w:rPr>
              <w:t>прекращение деятельности подлежащей контролю (приказ руководителя Управления от 25.02.2015 № 141)</w:t>
            </w:r>
          </w:p>
        </w:tc>
      </w:tr>
      <w:tr w:rsidR="0072775B" w:rsidRPr="004B2A46" w:rsidTr="00532E36">
        <w:trPr>
          <w:trHeight w:val="812"/>
        </w:trPr>
        <w:tc>
          <w:tcPr>
            <w:tcW w:w="256" w:type="pct"/>
            <w:vAlign w:val="center"/>
          </w:tcPr>
          <w:p w:rsidR="00F55590" w:rsidRPr="004B2A46" w:rsidRDefault="00F55590" w:rsidP="00E76B40">
            <w:pPr>
              <w:pStyle w:val="12"/>
              <w:numPr>
                <w:ilvl w:val="0"/>
                <w:numId w:val="47"/>
              </w:numPr>
              <w:ind w:left="0" w:firstLine="0"/>
              <w:jc w:val="center"/>
              <w:rPr>
                <w:szCs w:val="24"/>
              </w:rPr>
            </w:pPr>
          </w:p>
        </w:tc>
        <w:tc>
          <w:tcPr>
            <w:tcW w:w="1564" w:type="pct"/>
            <w:vAlign w:val="center"/>
          </w:tcPr>
          <w:p w:rsidR="00F55590" w:rsidRPr="004B2A46" w:rsidRDefault="00440C79" w:rsidP="0019699F">
            <w:pPr>
              <w:pStyle w:val="12"/>
              <w:rPr>
                <w:szCs w:val="24"/>
              </w:rPr>
            </w:pPr>
            <w:r w:rsidRPr="004B2A46">
              <w:rPr>
                <w:szCs w:val="24"/>
              </w:rPr>
              <w:t>СМИ</w:t>
            </w:r>
            <w:r w:rsidR="00F55590" w:rsidRPr="004B2A46">
              <w:rPr>
                <w:szCs w:val="24"/>
              </w:rPr>
              <w:t xml:space="preserve"> «Вольная Кубань»</w:t>
            </w:r>
          </w:p>
        </w:tc>
        <w:tc>
          <w:tcPr>
            <w:tcW w:w="612" w:type="pct"/>
            <w:vAlign w:val="center"/>
          </w:tcPr>
          <w:p w:rsidR="00F55590" w:rsidRPr="004B2A46" w:rsidRDefault="00F55590" w:rsidP="00532E36">
            <w:pPr>
              <w:pStyle w:val="12"/>
              <w:jc w:val="center"/>
              <w:rPr>
                <w:szCs w:val="24"/>
              </w:rPr>
            </w:pPr>
            <w:r w:rsidRPr="004B2A46">
              <w:rPr>
                <w:szCs w:val="24"/>
              </w:rPr>
              <w:t>СМИ</w:t>
            </w:r>
          </w:p>
        </w:tc>
        <w:tc>
          <w:tcPr>
            <w:tcW w:w="2568" w:type="pct"/>
            <w:vAlign w:val="center"/>
          </w:tcPr>
          <w:p w:rsidR="00F55590" w:rsidRPr="004B2A46" w:rsidRDefault="00F55590" w:rsidP="00E27EAE">
            <w:pPr>
              <w:pStyle w:val="12"/>
              <w:jc w:val="both"/>
              <w:rPr>
                <w:szCs w:val="24"/>
              </w:rPr>
            </w:pPr>
            <w:r w:rsidRPr="004B2A46">
              <w:rPr>
                <w:szCs w:val="24"/>
              </w:rPr>
              <w:t>прекращение деятельности по решению учредителя (приказ руководителя Управления от 26.02.2015 № 162)</w:t>
            </w:r>
          </w:p>
        </w:tc>
      </w:tr>
    </w:tbl>
    <w:p w:rsidR="005B41D4" w:rsidRPr="004B2A46" w:rsidRDefault="005B41D4" w:rsidP="005B41D4">
      <w:pPr>
        <w:spacing w:line="240" w:lineRule="auto"/>
        <w:ind w:firstLine="720"/>
        <w:jc w:val="left"/>
        <w:rPr>
          <w:b/>
          <w:sz w:val="24"/>
          <w:szCs w:val="24"/>
        </w:rPr>
      </w:pPr>
    </w:p>
    <w:p w:rsidR="005B41D4" w:rsidRPr="004B2A46" w:rsidRDefault="005B41D4" w:rsidP="005B41D4">
      <w:pPr>
        <w:spacing w:line="240" w:lineRule="auto"/>
        <w:ind w:firstLine="720"/>
        <w:jc w:val="left"/>
        <w:rPr>
          <w:b/>
          <w:sz w:val="24"/>
          <w:szCs w:val="24"/>
        </w:rPr>
      </w:pPr>
    </w:p>
    <w:p w:rsidR="005B41D4" w:rsidRPr="004B2A46" w:rsidRDefault="005B41D4" w:rsidP="005B41D4">
      <w:pPr>
        <w:spacing w:line="240" w:lineRule="auto"/>
        <w:ind w:firstLine="720"/>
        <w:jc w:val="left"/>
        <w:rPr>
          <w:b/>
          <w:sz w:val="24"/>
          <w:szCs w:val="24"/>
        </w:rPr>
      </w:pPr>
    </w:p>
    <w:p w:rsidR="005B41D4" w:rsidRPr="004B2A46" w:rsidRDefault="005B41D4" w:rsidP="005B41D4">
      <w:pPr>
        <w:spacing w:line="240" w:lineRule="auto"/>
        <w:ind w:firstLine="720"/>
        <w:jc w:val="left"/>
        <w:rPr>
          <w:b/>
          <w:sz w:val="24"/>
          <w:szCs w:val="24"/>
        </w:rPr>
      </w:pPr>
    </w:p>
    <w:p w:rsidR="005B41D4" w:rsidRPr="004B2A46" w:rsidRDefault="005B41D4" w:rsidP="005B41D4">
      <w:pPr>
        <w:spacing w:line="240" w:lineRule="auto"/>
        <w:ind w:firstLine="720"/>
        <w:jc w:val="left"/>
        <w:rPr>
          <w:b/>
          <w:sz w:val="24"/>
          <w:szCs w:val="24"/>
        </w:rPr>
      </w:pPr>
    </w:p>
    <w:p w:rsidR="005B41D4" w:rsidRPr="004B2A46" w:rsidRDefault="005B41D4" w:rsidP="005B41D4">
      <w:pPr>
        <w:spacing w:line="240" w:lineRule="auto"/>
        <w:ind w:firstLine="720"/>
        <w:jc w:val="left"/>
        <w:rPr>
          <w:b/>
          <w:sz w:val="24"/>
          <w:szCs w:val="24"/>
        </w:rPr>
      </w:pPr>
    </w:p>
    <w:p w:rsidR="00D070BC" w:rsidRPr="004B2A46" w:rsidRDefault="00532E36" w:rsidP="00DE4A80">
      <w:pPr>
        <w:spacing w:line="240" w:lineRule="auto"/>
        <w:ind w:firstLine="720"/>
        <w:jc w:val="center"/>
        <w:rPr>
          <w:b/>
          <w:sz w:val="24"/>
          <w:szCs w:val="24"/>
        </w:rPr>
      </w:pPr>
      <w:r w:rsidRPr="004B2A46">
        <w:rPr>
          <w:b/>
          <w:noProof/>
          <w:sz w:val="24"/>
          <w:szCs w:val="24"/>
        </w:rPr>
        <w:drawing>
          <wp:anchor distT="0" distB="0" distL="114300" distR="114300" simplePos="0" relativeHeight="251637760" behindDoc="1" locked="0" layoutInCell="1" allowOverlap="1">
            <wp:simplePos x="0" y="0"/>
            <wp:positionH relativeFrom="margin">
              <wp:align>center</wp:align>
            </wp:positionH>
            <wp:positionV relativeFrom="paragraph">
              <wp:posOffset>196594</wp:posOffset>
            </wp:positionV>
            <wp:extent cx="7199346" cy="3875964"/>
            <wp:effectExtent l="19050" t="0" r="1554" b="0"/>
            <wp:wrapNone/>
            <wp:docPr id="16"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DE4A80" w:rsidRPr="004B2A46">
        <w:rPr>
          <w:b/>
          <w:sz w:val="24"/>
          <w:szCs w:val="24"/>
        </w:rPr>
        <w:t>Доля плановых проверок</w:t>
      </w:r>
      <w:r w:rsidR="00894E1A" w:rsidRPr="004B2A46">
        <w:rPr>
          <w:b/>
          <w:sz w:val="24"/>
          <w:szCs w:val="24"/>
        </w:rPr>
        <w:t xml:space="preserve"> и мероприятий СН</w:t>
      </w:r>
      <w:r w:rsidR="00DE4A80" w:rsidRPr="004B2A46">
        <w:rPr>
          <w:b/>
          <w:sz w:val="24"/>
          <w:szCs w:val="24"/>
        </w:rPr>
        <w:t xml:space="preserve">, в которых </w:t>
      </w:r>
      <w:r w:rsidR="00835C12" w:rsidRPr="004B2A46">
        <w:rPr>
          <w:b/>
          <w:sz w:val="24"/>
          <w:szCs w:val="24"/>
        </w:rPr>
        <w:t>выявлены нарушения действующего</w:t>
      </w:r>
      <w:r w:rsidR="00DE4A80" w:rsidRPr="004B2A46">
        <w:rPr>
          <w:b/>
          <w:sz w:val="24"/>
          <w:szCs w:val="24"/>
        </w:rPr>
        <w:t xml:space="preserve">законодательства </w:t>
      </w:r>
      <w:r w:rsidR="00890813" w:rsidRPr="004B2A46">
        <w:rPr>
          <w:b/>
          <w:sz w:val="24"/>
          <w:szCs w:val="24"/>
        </w:rPr>
        <w:t>в</w:t>
      </w:r>
      <w:r w:rsidR="00DE4A80" w:rsidRPr="004B2A46">
        <w:rPr>
          <w:b/>
          <w:sz w:val="24"/>
          <w:szCs w:val="24"/>
        </w:rPr>
        <w:t xml:space="preserve"> 201</w:t>
      </w:r>
      <w:r w:rsidR="00336695" w:rsidRPr="004B2A46">
        <w:rPr>
          <w:b/>
          <w:sz w:val="24"/>
          <w:szCs w:val="24"/>
        </w:rPr>
        <w:t>4</w:t>
      </w:r>
      <w:r w:rsidR="00DE4A80" w:rsidRPr="004B2A46">
        <w:rPr>
          <w:b/>
          <w:sz w:val="24"/>
          <w:szCs w:val="24"/>
        </w:rPr>
        <w:t xml:space="preserve"> и 201</w:t>
      </w:r>
      <w:r w:rsidR="00336695" w:rsidRPr="004B2A46">
        <w:rPr>
          <w:b/>
          <w:sz w:val="24"/>
          <w:szCs w:val="24"/>
        </w:rPr>
        <w:t>5</w:t>
      </w:r>
      <w:r w:rsidR="00890813" w:rsidRPr="004B2A46">
        <w:rPr>
          <w:b/>
          <w:sz w:val="24"/>
          <w:szCs w:val="24"/>
        </w:rPr>
        <w:t>год</w:t>
      </w:r>
      <w:r w:rsidR="0056630B" w:rsidRPr="004B2A46">
        <w:rPr>
          <w:b/>
          <w:sz w:val="24"/>
          <w:szCs w:val="24"/>
        </w:rPr>
        <w:t>ах</w:t>
      </w:r>
    </w:p>
    <w:p w:rsidR="00082BA0" w:rsidRPr="004B2A46" w:rsidRDefault="00082BA0" w:rsidP="005B41D4">
      <w:pPr>
        <w:spacing w:line="240" w:lineRule="auto"/>
        <w:ind w:firstLine="720"/>
        <w:jc w:val="left"/>
        <w:rPr>
          <w:b/>
          <w:sz w:val="22"/>
          <w:szCs w:val="22"/>
        </w:rPr>
      </w:pPr>
    </w:p>
    <w:p w:rsidR="00583A86" w:rsidRPr="004B2A46" w:rsidRDefault="00583A86" w:rsidP="005B41D4">
      <w:pPr>
        <w:spacing w:line="240" w:lineRule="auto"/>
        <w:ind w:firstLine="720"/>
        <w:jc w:val="left"/>
        <w:rPr>
          <w:b/>
          <w:sz w:val="22"/>
          <w:szCs w:val="22"/>
        </w:rPr>
      </w:pPr>
    </w:p>
    <w:p w:rsidR="0072775B" w:rsidRPr="004B2A46" w:rsidRDefault="0072775B" w:rsidP="005B41D4">
      <w:pPr>
        <w:spacing w:line="240" w:lineRule="auto"/>
        <w:ind w:firstLine="720"/>
        <w:jc w:val="left"/>
        <w:rPr>
          <w:b/>
          <w:sz w:val="22"/>
          <w:szCs w:val="22"/>
        </w:rPr>
      </w:pPr>
    </w:p>
    <w:p w:rsidR="0072775B" w:rsidRPr="004B2A46" w:rsidRDefault="0072775B" w:rsidP="005B41D4">
      <w:pPr>
        <w:spacing w:line="240" w:lineRule="auto"/>
        <w:ind w:firstLine="720"/>
        <w:jc w:val="left"/>
        <w:rPr>
          <w:b/>
          <w:sz w:val="22"/>
          <w:szCs w:val="22"/>
        </w:rPr>
      </w:pPr>
    </w:p>
    <w:p w:rsidR="00583A86" w:rsidRPr="004B2A46" w:rsidRDefault="00583A86" w:rsidP="005B41D4">
      <w:pPr>
        <w:spacing w:line="240" w:lineRule="auto"/>
        <w:ind w:firstLine="720"/>
        <w:jc w:val="left"/>
        <w:rPr>
          <w:b/>
          <w:sz w:val="22"/>
          <w:szCs w:val="22"/>
        </w:rPr>
      </w:pPr>
    </w:p>
    <w:p w:rsidR="00583A86" w:rsidRPr="004B2A46" w:rsidRDefault="00583A86" w:rsidP="005B41D4">
      <w:pPr>
        <w:spacing w:line="240" w:lineRule="auto"/>
        <w:ind w:firstLine="720"/>
        <w:jc w:val="left"/>
        <w:rPr>
          <w:b/>
          <w:sz w:val="22"/>
          <w:szCs w:val="22"/>
        </w:rPr>
      </w:pPr>
    </w:p>
    <w:p w:rsidR="00583A86" w:rsidRPr="004B2A46" w:rsidRDefault="00583A86" w:rsidP="005B41D4">
      <w:pPr>
        <w:spacing w:line="240" w:lineRule="auto"/>
        <w:ind w:firstLine="720"/>
        <w:jc w:val="left"/>
        <w:rPr>
          <w:b/>
          <w:sz w:val="22"/>
          <w:szCs w:val="22"/>
        </w:rPr>
      </w:pPr>
    </w:p>
    <w:p w:rsidR="00583A86" w:rsidRPr="004B2A46" w:rsidRDefault="00583A86" w:rsidP="005B41D4">
      <w:pPr>
        <w:spacing w:line="240" w:lineRule="auto"/>
        <w:ind w:firstLine="720"/>
        <w:jc w:val="left"/>
        <w:rPr>
          <w:b/>
          <w:sz w:val="22"/>
          <w:szCs w:val="22"/>
        </w:rPr>
      </w:pPr>
    </w:p>
    <w:p w:rsidR="00583A86" w:rsidRPr="004B2A46" w:rsidRDefault="00532E36" w:rsidP="00532E36">
      <w:pPr>
        <w:tabs>
          <w:tab w:val="left" w:pos="7759"/>
        </w:tabs>
        <w:spacing w:line="240" w:lineRule="auto"/>
        <w:ind w:firstLine="720"/>
        <w:jc w:val="left"/>
        <w:rPr>
          <w:b/>
          <w:sz w:val="22"/>
          <w:szCs w:val="22"/>
        </w:rPr>
      </w:pPr>
      <w:r w:rsidRPr="004B2A46">
        <w:rPr>
          <w:b/>
          <w:sz w:val="22"/>
          <w:szCs w:val="22"/>
        </w:rPr>
        <w:tab/>
      </w:r>
    </w:p>
    <w:p w:rsidR="00583A86" w:rsidRPr="004B2A46" w:rsidRDefault="009468C8" w:rsidP="009468C8">
      <w:pPr>
        <w:tabs>
          <w:tab w:val="left" w:pos="6987"/>
        </w:tabs>
        <w:spacing w:line="240" w:lineRule="auto"/>
        <w:ind w:firstLine="720"/>
        <w:jc w:val="left"/>
        <w:rPr>
          <w:b/>
          <w:sz w:val="22"/>
          <w:szCs w:val="22"/>
        </w:rPr>
      </w:pPr>
      <w:r w:rsidRPr="004B2A46">
        <w:rPr>
          <w:b/>
          <w:sz w:val="22"/>
          <w:szCs w:val="22"/>
        </w:rPr>
        <w:tab/>
      </w:r>
    </w:p>
    <w:p w:rsidR="00336695" w:rsidRPr="004B2A46" w:rsidRDefault="00336695" w:rsidP="005B41D4">
      <w:pPr>
        <w:spacing w:line="240" w:lineRule="auto"/>
        <w:ind w:firstLine="720"/>
        <w:jc w:val="left"/>
        <w:rPr>
          <w:b/>
          <w:sz w:val="22"/>
          <w:szCs w:val="22"/>
        </w:rPr>
      </w:pPr>
    </w:p>
    <w:p w:rsidR="00583A86" w:rsidRPr="004B2A46" w:rsidRDefault="00583A86" w:rsidP="005B41D4">
      <w:pPr>
        <w:spacing w:line="240" w:lineRule="auto"/>
        <w:ind w:firstLine="720"/>
        <w:jc w:val="left"/>
        <w:rPr>
          <w:b/>
          <w:sz w:val="22"/>
          <w:szCs w:val="22"/>
        </w:rPr>
      </w:pPr>
    </w:p>
    <w:p w:rsidR="00336695" w:rsidRPr="004B2A46" w:rsidRDefault="00336695" w:rsidP="005B41D4">
      <w:pPr>
        <w:spacing w:line="240" w:lineRule="auto"/>
        <w:ind w:firstLine="720"/>
        <w:jc w:val="left"/>
        <w:rPr>
          <w:b/>
          <w:sz w:val="22"/>
          <w:szCs w:val="22"/>
        </w:rPr>
      </w:pPr>
    </w:p>
    <w:p w:rsidR="0072775B" w:rsidRPr="004B2A46" w:rsidRDefault="0072775B" w:rsidP="005B41D4">
      <w:pPr>
        <w:spacing w:line="240" w:lineRule="auto"/>
        <w:ind w:firstLine="720"/>
        <w:jc w:val="left"/>
        <w:rPr>
          <w:b/>
          <w:sz w:val="22"/>
          <w:szCs w:val="22"/>
        </w:rPr>
      </w:pPr>
    </w:p>
    <w:p w:rsidR="0072775B" w:rsidRPr="004B2A46" w:rsidRDefault="0072775B" w:rsidP="005B41D4">
      <w:pPr>
        <w:spacing w:line="240" w:lineRule="auto"/>
        <w:ind w:firstLine="720"/>
        <w:jc w:val="left"/>
        <w:rPr>
          <w:b/>
          <w:sz w:val="22"/>
          <w:szCs w:val="22"/>
        </w:rPr>
      </w:pPr>
    </w:p>
    <w:p w:rsidR="0072775B" w:rsidRPr="004B2A46" w:rsidRDefault="0072775B" w:rsidP="005B41D4">
      <w:pPr>
        <w:spacing w:line="240" w:lineRule="auto"/>
        <w:ind w:firstLine="720"/>
        <w:jc w:val="left"/>
        <w:rPr>
          <w:b/>
          <w:sz w:val="22"/>
          <w:szCs w:val="22"/>
        </w:rPr>
      </w:pPr>
    </w:p>
    <w:p w:rsidR="0072775B" w:rsidRPr="004B2A46" w:rsidRDefault="0072775B" w:rsidP="005B41D4">
      <w:pPr>
        <w:spacing w:line="240" w:lineRule="auto"/>
        <w:ind w:firstLine="720"/>
        <w:jc w:val="left"/>
        <w:rPr>
          <w:b/>
          <w:sz w:val="22"/>
          <w:szCs w:val="22"/>
        </w:rPr>
      </w:pPr>
    </w:p>
    <w:p w:rsidR="00583A86" w:rsidRPr="004B2A46" w:rsidRDefault="00583A86" w:rsidP="005B41D4">
      <w:pPr>
        <w:spacing w:line="240" w:lineRule="auto"/>
        <w:ind w:firstLine="720"/>
        <w:jc w:val="left"/>
        <w:rPr>
          <w:b/>
          <w:sz w:val="22"/>
          <w:szCs w:val="22"/>
        </w:rPr>
      </w:pPr>
    </w:p>
    <w:p w:rsidR="00583A86" w:rsidRPr="004B2A46" w:rsidRDefault="00583A86" w:rsidP="005B41D4">
      <w:pPr>
        <w:spacing w:line="240" w:lineRule="auto"/>
        <w:ind w:firstLine="720"/>
        <w:jc w:val="left"/>
        <w:rPr>
          <w:b/>
          <w:sz w:val="22"/>
          <w:szCs w:val="22"/>
        </w:rPr>
      </w:pPr>
    </w:p>
    <w:p w:rsidR="00583A86" w:rsidRPr="004B2A46" w:rsidRDefault="00583A86" w:rsidP="005B41D4">
      <w:pPr>
        <w:spacing w:line="240" w:lineRule="auto"/>
        <w:ind w:firstLine="720"/>
        <w:jc w:val="left"/>
        <w:rPr>
          <w:b/>
          <w:sz w:val="22"/>
          <w:szCs w:val="22"/>
        </w:rPr>
      </w:pPr>
    </w:p>
    <w:p w:rsidR="0072775B" w:rsidRPr="004B2A46" w:rsidRDefault="0072775B" w:rsidP="00DE4A80">
      <w:pPr>
        <w:spacing w:line="240" w:lineRule="auto"/>
        <w:ind w:firstLine="720"/>
        <w:jc w:val="center"/>
        <w:rPr>
          <w:b/>
          <w:sz w:val="22"/>
          <w:szCs w:val="22"/>
        </w:rPr>
      </w:pPr>
    </w:p>
    <w:p w:rsidR="00532E36" w:rsidRPr="004B2A46" w:rsidRDefault="00532E36" w:rsidP="00DE4A80">
      <w:pPr>
        <w:ind w:firstLine="720"/>
        <w:rPr>
          <w:szCs w:val="26"/>
        </w:rPr>
      </w:pPr>
    </w:p>
    <w:p w:rsidR="00DE4A80" w:rsidRPr="004B2A46" w:rsidRDefault="00DE4A80" w:rsidP="00DE4A80">
      <w:pPr>
        <w:ind w:firstLine="720"/>
        <w:rPr>
          <w:szCs w:val="26"/>
        </w:rPr>
      </w:pPr>
      <w:r w:rsidRPr="004B2A46">
        <w:rPr>
          <w:szCs w:val="26"/>
        </w:rPr>
        <w:t>По результатам плановых проверок</w:t>
      </w:r>
      <w:r w:rsidR="006744DC" w:rsidRPr="004B2A46">
        <w:rPr>
          <w:szCs w:val="26"/>
        </w:rPr>
        <w:t xml:space="preserve"> и мероприятий СН</w:t>
      </w:r>
      <w:r w:rsidRPr="004B2A46">
        <w:rPr>
          <w:szCs w:val="26"/>
        </w:rPr>
        <w:t>:</w:t>
      </w:r>
    </w:p>
    <w:p w:rsidR="00B454AC" w:rsidRPr="004B2A46" w:rsidRDefault="00DE4A80" w:rsidP="00DE4A80">
      <w:pPr>
        <w:ind w:firstLine="720"/>
        <w:rPr>
          <w:szCs w:val="26"/>
        </w:rPr>
      </w:pPr>
      <w:r w:rsidRPr="004B2A46">
        <w:rPr>
          <w:szCs w:val="26"/>
        </w:rPr>
        <w:t xml:space="preserve">- выявлено </w:t>
      </w:r>
      <w:r w:rsidR="0024287D" w:rsidRPr="004B2A46">
        <w:rPr>
          <w:b/>
          <w:szCs w:val="26"/>
        </w:rPr>
        <w:t>142</w:t>
      </w:r>
      <w:r w:rsidRPr="004B2A46">
        <w:rPr>
          <w:b/>
          <w:szCs w:val="26"/>
        </w:rPr>
        <w:t xml:space="preserve"> нарушени</w:t>
      </w:r>
      <w:r w:rsidR="00966B38" w:rsidRPr="004B2A46">
        <w:rPr>
          <w:b/>
          <w:szCs w:val="26"/>
        </w:rPr>
        <w:t>я</w:t>
      </w:r>
      <w:r w:rsidRPr="004B2A46">
        <w:rPr>
          <w:b/>
          <w:szCs w:val="26"/>
        </w:rPr>
        <w:t xml:space="preserve"> норм</w:t>
      </w:r>
      <w:r w:rsidRPr="004B2A46">
        <w:rPr>
          <w:szCs w:val="26"/>
        </w:rPr>
        <w:t xml:space="preserve"> действующего законодательства</w:t>
      </w:r>
    </w:p>
    <w:p w:rsidR="00802590" w:rsidRPr="004B2A46" w:rsidRDefault="00532E36" w:rsidP="00DE4A80">
      <w:pPr>
        <w:ind w:firstLine="720"/>
        <w:rPr>
          <w:szCs w:val="26"/>
        </w:rPr>
      </w:pPr>
      <w:r w:rsidRPr="004B2A46">
        <w:rPr>
          <w:noProof/>
          <w:szCs w:val="26"/>
        </w:rPr>
        <w:drawing>
          <wp:anchor distT="0" distB="0" distL="114300" distR="114300" simplePos="0" relativeHeight="251638784" behindDoc="1" locked="0" layoutInCell="1" allowOverlap="1">
            <wp:simplePos x="0" y="0"/>
            <wp:positionH relativeFrom="margin">
              <wp:posOffset>-489500</wp:posOffset>
            </wp:positionH>
            <wp:positionV relativeFrom="paragraph">
              <wp:posOffset>106870</wp:posOffset>
            </wp:positionV>
            <wp:extent cx="7198076" cy="4387755"/>
            <wp:effectExtent l="19050" t="0" r="2824" b="0"/>
            <wp:wrapNone/>
            <wp:docPr id="19" name="Объект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802590" w:rsidRPr="004B2A46" w:rsidRDefault="00802590" w:rsidP="00DE4A80">
      <w:pPr>
        <w:ind w:firstLine="720"/>
        <w:rPr>
          <w:szCs w:val="26"/>
        </w:rPr>
      </w:pPr>
    </w:p>
    <w:p w:rsidR="00802590" w:rsidRPr="004B2A46" w:rsidRDefault="00802590" w:rsidP="00DE4A80">
      <w:pPr>
        <w:ind w:firstLine="720"/>
        <w:rPr>
          <w:szCs w:val="26"/>
        </w:rPr>
      </w:pPr>
    </w:p>
    <w:p w:rsidR="00802590" w:rsidRPr="004B2A46" w:rsidRDefault="00802590" w:rsidP="00DE4A80">
      <w:pPr>
        <w:ind w:firstLine="720"/>
        <w:rPr>
          <w:szCs w:val="26"/>
        </w:rPr>
      </w:pPr>
    </w:p>
    <w:p w:rsidR="00802590" w:rsidRPr="004B2A46" w:rsidRDefault="00802590" w:rsidP="00DE4A80">
      <w:pPr>
        <w:ind w:firstLine="720"/>
        <w:rPr>
          <w:szCs w:val="26"/>
        </w:rPr>
      </w:pPr>
    </w:p>
    <w:p w:rsidR="00802590" w:rsidRPr="004B2A46" w:rsidRDefault="00802590" w:rsidP="00DE4A80">
      <w:pPr>
        <w:ind w:firstLine="720"/>
        <w:rPr>
          <w:szCs w:val="26"/>
        </w:rPr>
      </w:pPr>
    </w:p>
    <w:p w:rsidR="00802590" w:rsidRPr="004B2A46" w:rsidRDefault="00802590" w:rsidP="00DE4A80">
      <w:pPr>
        <w:ind w:firstLine="720"/>
        <w:rPr>
          <w:szCs w:val="26"/>
        </w:rPr>
      </w:pPr>
    </w:p>
    <w:p w:rsidR="00802590" w:rsidRPr="004B2A46" w:rsidRDefault="00802590" w:rsidP="00DE4A80">
      <w:pPr>
        <w:ind w:firstLine="720"/>
        <w:rPr>
          <w:szCs w:val="26"/>
        </w:rPr>
      </w:pPr>
    </w:p>
    <w:p w:rsidR="00802590" w:rsidRPr="004B2A46" w:rsidRDefault="00802590" w:rsidP="00DE4A80">
      <w:pPr>
        <w:ind w:firstLine="720"/>
        <w:rPr>
          <w:szCs w:val="26"/>
        </w:rPr>
      </w:pPr>
    </w:p>
    <w:p w:rsidR="00802590" w:rsidRPr="004B2A46" w:rsidRDefault="00802590" w:rsidP="00DE4A80">
      <w:pPr>
        <w:ind w:firstLine="720"/>
        <w:rPr>
          <w:szCs w:val="26"/>
        </w:rPr>
      </w:pPr>
    </w:p>
    <w:p w:rsidR="00802590" w:rsidRPr="004B2A46" w:rsidRDefault="00802590" w:rsidP="00DE4A80">
      <w:pPr>
        <w:ind w:firstLine="720"/>
        <w:rPr>
          <w:szCs w:val="26"/>
        </w:rPr>
      </w:pPr>
    </w:p>
    <w:p w:rsidR="006E4587" w:rsidRPr="004B2A46" w:rsidRDefault="006E4587" w:rsidP="00DE4A80">
      <w:pPr>
        <w:ind w:firstLine="720"/>
        <w:rPr>
          <w:szCs w:val="26"/>
        </w:rPr>
      </w:pPr>
    </w:p>
    <w:p w:rsidR="00FC6021" w:rsidRPr="004B2A46" w:rsidRDefault="00FC6021" w:rsidP="00DE4A80">
      <w:pPr>
        <w:ind w:firstLine="720"/>
        <w:rPr>
          <w:szCs w:val="26"/>
        </w:rPr>
      </w:pPr>
    </w:p>
    <w:p w:rsidR="00532E36" w:rsidRPr="004B2A46" w:rsidRDefault="00532E36" w:rsidP="00DE4A80">
      <w:pPr>
        <w:ind w:firstLine="720"/>
        <w:rPr>
          <w:szCs w:val="26"/>
        </w:rPr>
      </w:pPr>
    </w:p>
    <w:p w:rsidR="00532E36" w:rsidRPr="004B2A46" w:rsidRDefault="00532E36" w:rsidP="00DE4A80">
      <w:pPr>
        <w:ind w:firstLine="720"/>
        <w:rPr>
          <w:szCs w:val="26"/>
        </w:rPr>
      </w:pPr>
    </w:p>
    <w:p w:rsidR="00532E36" w:rsidRPr="004B2A46" w:rsidRDefault="00532E36" w:rsidP="00DE4A80">
      <w:pPr>
        <w:ind w:firstLine="720"/>
        <w:rPr>
          <w:szCs w:val="26"/>
        </w:rPr>
      </w:pPr>
    </w:p>
    <w:p w:rsidR="00532E36" w:rsidRPr="004B2A46" w:rsidRDefault="00532E36" w:rsidP="00DE4A80">
      <w:pPr>
        <w:ind w:firstLine="720"/>
        <w:rPr>
          <w:szCs w:val="26"/>
        </w:rPr>
      </w:pPr>
    </w:p>
    <w:p w:rsidR="00532E36" w:rsidRPr="004B2A46" w:rsidRDefault="00532E36" w:rsidP="00DE4A80">
      <w:pPr>
        <w:ind w:firstLine="720"/>
        <w:rPr>
          <w:szCs w:val="26"/>
        </w:rPr>
      </w:pPr>
    </w:p>
    <w:p w:rsidR="005B41D4" w:rsidRPr="004B2A46" w:rsidRDefault="00DE4A80" w:rsidP="00DE4A80">
      <w:pPr>
        <w:ind w:firstLine="720"/>
        <w:rPr>
          <w:szCs w:val="26"/>
        </w:rPr>
      </w:pPr>
      <w:r w:rsidRPr="004B2A46">
        <w:rPr>
          <w:szCs w:val="26"/>
        </w:rPr>
        <w:t xml:space="preserve">- выдано </w:t>
      </w:r>
      <w:r w:rsidR="0024287D" w:rsidRPr="004B2A46">
        <w:rPr>
          <w:b/>
          <w:szCs w:val="26"/>
        </w:rPr>
        <w:t>9</w:t>
      </w:r>
      <w:r w:rsidR="00F02938">
        <w:rPr>
          <w:b/>
          <w:szCs w:val="26"/>
        </w:rPr>
        <w:t xml:space="preserve"> </w:t>
      </w:r>
      <w:r w:rsidRPr="004B2A46">
        <w:rPr>
          <w:b/>
          <w:szCs w:val="26"/>
        </w:rPr>
        <w:t>предписани</w:t>
      </w:r>
      <w:r w:rsidR="00966B38" w:rsidRPr="004B2A46">
        <w:rPr>
          <w:b/>
          <w:szCs w:val="26"/>
        </w:rPr>
        <w:t>й</w:t>
      </w:r>
      <w:r w:rsidRPr="004B2A46">
        <w:rPr>
          <w:szCs w:val="26"/>
        </w:rPr>
        <w:t xml:space="preserve"> об устранении выявленных нарушений:</w:t>
      </w:r>
    </w:p>
    <w:p w:rsidR="005B41D4" w:rsidRPr="004B2A46" w:rsidRDefault="005B41D4" w:rsidP="00DE4A80">
      <w:pPr>
        <w:ind w:firstLine="720"/>
        <w:rPr>
          <w:szCs w:val="26"/>
        </w:rPr>
      </w:pPr>
    </w:p>
    <w:p w:rsidR="002D3255" w:rsidRPr="004B2A46" w:rsidRDefault="00FC6021" w:rsidP="00DE4A80">
      <w:pPr>
        <w:ind w:firstLine="720"/>
        <w:rPr>
          <w:szCs w:val="26"/>
        </w:rPr>
      </w:pPr>
      <w:r w:rsidRPr="004B2A46">
        <w:rPr>
          <w:noProof/>
          <w:szCs w:val="26"/>
        </w:rPr>
        <w:drawing>
          <wp:anchor distT="0" distB="0" distL="114300" distR="114300" simplePos="0" relativeHeight="251639808" behindDoc="1" locked="0" layoutInCell="1" allowOverlap="1">
            <wp:simplePos x="0" y="0"/>
            <wp:positionH relativeFrom="margin">
              <wp:align>center</wp:align>
            </wp:positionH>
            <wp:positionV relativeFrom="paragraph">
              <wp:posOffset>-187960</wp:posOffset>
            </wp:positionV>
            <wp:extent cx="7200900" cy="3829050"/>
            <wp:effectExtent l="19050" t="0" r="0" b="0"/>
            <wp:wrapNone/>
            <wp:docPr id="21"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2D3255" w:rsidRPr="004B2A46" w:rsidRDefault="002D3255" w:rsidP="00DE4A80">
      <w:pPr>
        <w:ind w:firstLine="720"/>
        <w:rPr>
          <w:szCs w:val="26"/>
        </w:rPr>
      </w:pPr>
    </w:p>
    <w:p w:rsidR="002D3255" w:rsidRPr="004B2A46" w:rsidRDefault="002D3255" w:rsidP="00DE4A80">
      <w:pPr>
        <w:ind w:firstLine="720"/>
        <w:rPr>
          <w:szCs w:val="26"/>
        </w:rPr>
      </w:pPr>
    </w:p>
    <w:p w:rsidR="002D3255" w:rsidRPr="004B2A46" w:rsidRDefault="002D3255" w:rsidP="00DE4A80">
      <w:pPr>
        <w:ind w:firstLine="720"/>
        <w:rPr>
          <w:szCs w:val="26"/>
        </w:rPr>
      </w:pPr>
    </w:p>
    <w:p w:rsidR="002D3255" w:rsidRPr="004B2A46" w:rsidRDefault="002D3255" w:rsidP="00DE4A80">
      <w:pPr>
        <w:ind w:firstLine="720"/>
        <w:rPr>
          <w:szCs w:val="26"/>
        </w:rPr>
      </w:pPr>
    </w:p>
    <w:p w:rsidR="006E4587" w:rsidRPr="004B2A46" w:rsidRDefault="006E4587" w:rsidP="00DE4A80">
      <w:pPr>
        <w:ind w:firstLine="720"/>
        <w:rPr>
          <w:szCs w:val="26"/>
        </w:rPr>
      </w:pPr>
    </w:p>
    <w:p w:rsidR="006E4587" w:rsidRPr="004B2A46" w:rsidRDefault="006E4587" w:rsidP="00DE4A80">
      <w:pPr>
        <w:ind w:firstLine="720"/>
        <w:rPr>
          <w:szCs w:val="26"/>
        </w:rPr>
      </w:pPr>
    </w:p>
    <w:p w:rsidR="006E4587" w:rsidRPr="004B2A46" w:rsidRDefault="006E4587" w:rsidP="00DE4A80">
      <w:pPr>
        <w:ind w:firstLine="720"/>
        <w:rPr>
          <w:szCs w:val="26"/>
        </w:rPr>
      </w:pPr>
    </w:p>
    <w:p w:rsidR="0079552B" w:rsidRPr="004B2A46" w:rsidRDefault="0079552B" w:rsidP="00DE4A80">
      <w:pPr>
        <w:ind w:firstLine="720"/>
        <w:rPr>
          <w:szCs w:val="26"/>
        </w:rPr>
      </w:pPr>
    </w:p>
    <w:p w:rsidR="0079552B" w:rsidRPr="004B2A46" w:rsidRDefault="0079552B" w:rsidP="00DE4A80">
      <w:pPr>
        <w:ind w:firstLine="720"/>
        <w:rPr>
          <w:szCs w:val="26"/>
        </w:rPr>
      </w:pPr>
    </w:p>
    <w:p w:rsidR="006E4587" w:rsidRPr="004B2A46" w:rsidRDefault="006E4587" w:rsidP="00DE4A80">
      <w:pPr>
        <w:ind w:firstLine="720"/>
        <w:rPr>
          <w:szCs w:val="26"/>
        </w:rPr>
      </w:pPr>
    </w:p>
    <w:p w:rsidR="00253090" w:rsidRPr="004B2A46" w:rsidRDefault="00253090" w:rsidP="00352D72">
      <w:pPr>
        <w:spacing w:line="240" w:lineRule="auto"/>
        <w:ind w:firstLine="720"/>
        <w:rPr>
          <w:szCs w:val="26"/>
        </w:rPr>
      </w:pPr>
    </w:p>
    <w:p w:rsidR="00A92C72" w:rsidRPr="004B2A46" w:rsidRDefault="00A92C72" w:rsidP="00352D72">
      <w:pPr>
        <w:spacing w:line="240" w:lineRule="auto"/>
        <w:ind w:firstLine="720"/>
        <w:rPr>
          <w:szCs w:val="26"/>
        </w:rPr>
      </w:pPr>
    </w:p>
    <w:p w:rsidR="00A92C72" w:rsidRPr="004B2A46" w:rsidRDefault="00A92C72" w:rsidP="00352D72">
      <w:pPr>
        <w:spacing w:line="240" w:lineRule="auto"/>
        <w:ind w:firstLine="720"/>
        <w:rPr>
          <w:szCs w:val="26"/>
        </w:rPr>
      </w:pPr>
    </w:p>
    <w:p w:rsidR="00A92C72" w:rsidRPr="004B2A46" w:rsidRDefault="00A92C72" w:rsidP="00352D72">
      <w:pPr>
        <w:spacing w:line="240" w:lineRule="auto"/>
        <w:ind w:firstLine="720"/>
        <w:rPr>
          <w:szCs w:val="26"/>
        </w:rPr>
      </w:pPr>
    </w:p>
    <w:p w:rsidR="009C19EB" w:rsidRPr="004B2A46" w:rsidRDefault="00DE4A80" w:rsidP="00352D72">
      <w:pPr>
        <w:spacing w:line="240" w:lineRule="auto"/>
        <w:ind w:firstLine="720"/>
        <w:rPr>
          <w:b/>
          <w:szCs w:val="26"/>
        </w:rPr>
      </w:pPr>
      <w:r w:rsidRPr="004B2A46">
        <w:rPr>
          <w:szCs w:val="26"/>
        </w:rPr>
        <w:t xml:space="preserve">- составлено </w:t>
      </w:r>
      <w:r w:rsidR="0024287D" w:rsidRPr="004B2A46">
        <w:rPr>
          <w:b/>
          <w:szCs w:val="26"/>
        </w:rPr>
        <w:t>77</w:t>
      </w:r>
      <w:r w:rsidR="00F02938">
        <w:rPr>
          <w:b/>
          <w:szCs w:val="26"/>
        </w:rPr>
        <w:t xml:space="preserve"> </w:t>
      </w:r>
      <w:r w:rsidRPr="004B2A46">
        <w:rPr>
          <w:b/>
          <w:szCs w:val="26"/>
        </w:rPr>
        <w:t>протокол</w:t>
      </w:r>
      <w:r w:rsidR="00966B38" w:rsidRPr="004B2A46">
        <w:rPr>
          <w:b/>
          <w:szCs w:val="26"/>
        </w:rPr>
        <w:t>ов</w:t>
      </w:r>
      <w:r w:rsidRPr="004B2A46">
        <w:rPr>
          <w:b/>
          <w:szCs w:val="26"/>
        </w:rPr>
        <w:t xml:space="preserve"> об АПН</w:t>
      </w:r>
    </w:p>
    <w:p w:rsidR="00352D72" w:rsidRPr="004B2A46" w:rsidRDefault="00352D72" w:rsidP="00352D72">
      <w:pPr>
        <w:spacing w:line="240" w:lineRule="auto"/>
        <w:ind w:firstLine="720"/>
        <w:rPr>
          <w:szCs w:val="26"/>
        </w:rPr>
      </w:pPr>
    </w:p>
    <w:p w:rsidR="00B454AC" w:rsidRPr="004B2A46" w:rsidRDefault="00802590" w:rsidP="00313152">
      <w:pPr>
        <w:ind w:firstLine="709"/>
      </w:pPr>
      <w:r w:rsidRPr="004B2A46">
        <w:rPr>
          <w:noProof/>
        </w:rPr>
        <w:drawing>
          <wp:anchor distT="0" distB="0" distL="114300" distR="114300" simplePos="0" relativeHeight="251640832" behindDoc="1" locked="0" layoutInCell="1" allowOverlap="1">
            <wp:simplePos x="0" y="0"/>
            <wp:positionH relativeFrom="margin">
              <wp:align>center</wp:align>
            </wp:positionH>
            <wp:positionV relativeFrom="paragraph">
              <wp:posOffset>12295</wp:posOffset>
            </wp:positionV>
            <wp:extent cx="6516386" cy="4252240"/>
            <wp:effectExtent l="19050" t="0" r="0" b="0"/>
            <wp:wrapNone/>
            <wp:docPr id="24" name="Объект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B454AC" w:rsidRPr="004B2A46" w:rsidRDefault="00B454AC" w:rsidP="00313152">
      <w:pPr>
        <w:ind w:firstLine="709"/>
      </w:pPr>
    </w:p>
    <w:p w:rsidR="00B454AC" w:rsidRPr="004B2A46" w:rsidRDefault="00B454AC" w:rsidP="00313152">
      <w:pPr>
        <w:ind w:firstLine="709"/>
      </w:pPr>
    </w:p>
    <w:p w:rsidR="00B454AC" w:rsidRPr="004B2A46" w:rsidRDefault="00B454AC" w:rsidP="00313152">
      <w:pPr>
        <w:ind w:firstLine="709"/>
      </w:pPr>
    </w:p>
    <w:p w:rsidR="00B454AC" w:rsidRPr="004B2A46" w:rsidRDefault="00B454AC" w:rsidP="00313152">
      <w:pPr>
        <w:ind w:firstLine="709"/>
      </w:pPr>
    </w:p>
    <w:p w:rsidR="00B454AC" w:rsidRPr="004B2A46" w:rsidRDefault="00B454AC" w:rsidP="00313152">
      <w:pPr>
        <w:ind w:firstLine="709"/>
      </w:pPr>
    </w:p>
    <w:p w:rsidR="00B454AC" w:rsidRPr="004B2A46" w:rsidRDefault="00B454AC" w:rsidP="00313152">
      <w:pPr>
        <w:ind w:firstLine="709"/>
      </w:pPr>
    </w:p>
    <w:p w:rsidR="00B454AC" w:rsidRPr="004B2A46" w:rsidRDefault="00B454AC" w:rsidP="00313152">
      <w:pPr>
        <w:ind w:firstLine="709"/>
      </w:pPr>
    </w:p>
    <w:p w:rsidR="00B454AC" w:rsidRPr="004B2A46" w:rsidRDefault="00B454AC" w:rsidP="00313152">
      <w:pPr>
        <w:ind w:firstLine="709"/>
        <w:rPr>
          <w:szCs w:val="26"/>
        </w:rPr>
      </w:pPr>
    </w:p>
    <w:p w:rsidR="006D0B58" w:rsidRPr="004B2A46" w:rsidRDefault="006D0B58" w:rsidP="00313152">
      <w:pPr>
        <w:ind w:firstLine="709"/>
      </w:pPr>
    </w:p>
    <w:p w:rsidR="00B454AC" w:rsidRPr="004B2A46" w:rsidRDefault="00B454AC" w:rsidP="00313152">
      <w:pPr>
        <w:ind w:firstLine="709"/>
      </w:pPr>
    </w:p>
    <w:p w:rsidR="00B454AC" w:rsidRPr="004B2A46" w:rsidRDefault="00B454AC" w:rsidP="00313152">
      <w:pPr>
        <w:ind w:firstLine="709"/>
      </w:pPr>
    </w:p>
    <w:p w:rsidR="00B454AC" w:rsidRPr="004B2A46" w:rsidRDefault="00B454AC" w:rsidP="00313152">
      <w:pPr>
        <w:ind w:firstLine="709"/>
      </w:pPr>
    </w:p>
    <w:p w:rsidR="00B454AC" w:rsidRPr="004B2A46" w:rsidRDefault="00B454AC" w:rsidP="00313152">
      <w:pPr>
        <w:ind w:firstLine="709"/>
      </w:pPr>
    </w:p>
    <w:p w:rsidR="00F64802" w:rsidRPr="004B2A46" w:rsidRDefault="00F64802" w:rsidP="00802590">
      <w:pPr>
        <w:pStyle w:val="2e"/>
        <w:rPr>
          <w:sz w:val="26"/>
          <w:szCs w:val="26"/>
        </w:rPr>
      </w:pPr>
      <w:bookmarkStart w:id="30" w:name="_Toc416180541"/>
      <w:r w:rsidRPr="004B2A46">
        <w:rPr>
          <w:sz w:val="26"/>
          <w:szCs w:val="26"/>
        </w:rPr>
        <w:lastRenderedPageBreak/>
        <w:t>1.2. Результаты проведения внеплановых проверок юридических лиц (их филиалов, представительств, обособленных подразделений)</w:t>
      </w:r>
      <w:r w:rsidR="009F78B2">
        <w:rPr>
          <w:sz w:val="26"/>
          <w:szCs w:val="26"/>
        </w:rPr>
        <w:t>, вне</w:t>
      </w:r>
      <w:r w:rsidR="009F78B2">
        <w:t xml:space="preserve">плановых проверок деятельностиорганов местного самоуправления и должностных лиц местного самоуправления, </w:t>
      </w:r>
      <w:r w:rsidRPr="004B2A46">
        <w:rPr>
          <w:sz w:val="26"/>
          <w:szCs w:val="26"/>
        </w:rPr>
        <w:t>индивидуальных предпринимателей</w:t>
      </w:r>
      <w:r w:rsidR="006F539F" w:rsidRPr="004B2A46">
        <w:rPr>
          <w:sz w:val="26"/>
          <w:szCs w:val="26"/>
        </w:rPr>
        <w:t xml:space="preserve"> и мероприятий по систематическому наблюдению</w:t>
      </w:r>
      <w:bookmarkEnd w:id="30"/>
    </w:p>
    <w:p w:rsidR="00F64802" w:rsidRPr="004B2A46" w:rsidRDefault="00F64802" w:rsidP="00F64802">
      <w:pPr>
        <w:spacing w:line="240" w:lineRule="auto"/>
        <w:ind w:firstLine="720"/>
        <w:rPr>
          <w:sz w:val="24"/>
          <w:szCs w:val="24"/>
        </w:rPr>
      </w:pPr>
    </w:p>
    <w:p w:rsidR="00F64802" w:rsidRPr="004B2A46" w:rsidRDefault="00F64802" w:rsidP="00F64802">
      <w:pPr>
        <w:ind w:firstLine="720"/>
        <w:rPr>
          <w:szCs w:val="26"/>
        </w:rPr>
      </w:pPr>
      <w:r w:rsidRPr="004B2A46">
        <w:rPr>
          <w:szCs w:val="26"/>
        </w:rPr>
        <w:t>Внеплановые проверки Управлением проводились по основаниям</w:t>
      </w:r>
      <w:r w:rsidRPr="004B2A46">
        <w:rPr>
          <w:b/>
          <w:szCs w:val="26"/>
        </w:rPr>
        <w:t xml:space="preserve">, </w:t>
      </w:r>
      <w:r w:rsidRPr="004B2A46">
        <w:rPr>
          <w:szCs w:val="26"/>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F64802" w:rsidRPr="004B2A46" w:rsidRDefault="00F64802" w:rsidP="00F64802">
      <w:pPr>
        <w:ind w:firstLine="720"/>
        <w:rPr>
          <w:szCs w:val="26"/>
        </w:rPr>
      </w:pPr>
      <w:r w:rsidRPr="004B2A46">
        <w:rPr>
          <w:szCs w:val="26"/>
        </w:rPr>
        <w:t>- истечение срока исполнения предписания;</w:t>
      </w:r>
    </w:p>
    <w:p w:rsidR="00F64802" w:rsidRPr="004B2A46" w:rsidRDefault="00F64802" w:rsidP="00F64802">
      <w:pPr>
        <w:ind w:firstLine="720"/>
        <w:rPr>
          <w:szCs w:val="26"/>
        </w:rPr>
      </w:pPr>
      <w:r w:rsidRPr="004B2A46">
        <w:rPr>
          <w:szCs w:val="26"/>
        </w:rPr>
        <w:t>- нарушение прав потребителей (граждан).</w:t>
      </w:r>
    </w:p>
    <w:p w:rsidR="00F64802" w:rsidRPr="004B2A46" w:rsidRDefault="00F64802" w:rsidP="00F64802">
      <w:pPr>
        <w:ind w:firstLine="720"/>
        <w:rPr>
          <w:szCs w:val="26"/>
        </w:rPr>
      </w:pPr>
      <w:r w:rsidRPr="004B2A46">
        <w:rPr>
          <w:szCs w:val="26"/>
        </w:rPr>
        <w:t>И по основаниям, указанным в ст. 27 Федерального закона от 07.07.2003 № 126-ФЗ "О связи":</w:t>
      </w:r>
    </w:p>
    <w:p w:rsidR="00F64802" w:rsidRPr="004B2A46" w:rsidRDefault="00F64802" w:rsidP="00F64802">
      <w:pPr>
        <w:ind w:firstLine="720"/>
        <w:rPr>
          <w:szCs w:val="26"/>
        </w:rPr>
      </w:pPr>
      <w:r w:rsidRPr="004B2A46">
        <w:rPr>
          <w:szCs w:val="26"/>
        </w:rPr>
        <w:t>- истечение срока исполнения предписания;</w:t>
      </w:r>
    </w:p>
    <w:p w:rsidR="00BB7352" w:rsidRPr="004B2A46" w:rsidRDefault="00BB7352" w:rsidP="00BB7352">
      <w:pPr>
        <w:ind w:firstLine="720"/>
        <w:rPr>
          <w:szCs w:val="26"/>
        </w:rPr>
      </w:pPr>
      <w:r w:rsidRPr="004B2A46">
        <w:rPr>
          <w:szCs w:val="26"/>
        </w:rPr>
        <w:t xml:space="preserve">-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23" w:history="1">
        <w:r w:rsidRPr="004B2A46">
          <w:rPr>
            <w:szCs w:val="26"/>
          </w:rPr>
          <w:t>перечню</w:t>
        </w:r>
      </w:hyperlink>
      <w:r w:rsidRPr="004B2A46">
        <w:rPr>
          <w:szCs w:val="26"/>
        </w:rPr>
        <w:t xml:space="preserve"> таких нарушений, установленному Правительством Российской Федерации;</w:t>
      </w:r>
    </w:p>
    <w:p w:rsidR="00F64802" w:rsidRPr="004B2A46" w:rsidRDefault="00F64802" w:rsidP="00F64802">
      <w:pPr>
        <w:ind w:firstLine="720"/>
        <w:rPr>
          <w:szCs w:val="26"/>
        </w:rPr>
      </w:pPr>
      <w:r w:rsidRPr="004B2A46">
        <w:rPr>
          <w:szCs w:val="26"/>
        </w:rPr>
        <w:t>- выявление органом государственного контроля в результате систематического наблюдения, радиоконтроля нарушений обязательных требований;</w:t>
      </w:r>
    </w:p>
    <w:p w:rsidR="00F64802" w:rsidRPr="004B2A46" w:rsidRDefault="00F64802" w:rsidP="00F64802">
      <w:pPr>
        <w:ind w:firstLine="720"/>
        <w:rPr>
          <w:szCs w:val="26"/>
        </w:rPr>
      </w:pPr>
      <w:r w:rsidRPr="004B2A46">
        <w:rPr>
          <w:szCs w:val="26"/>
        </w:rPr>
        <w:t xml:space="preserve">- поступления обращений и заявлений граждан, ИП, юридических лиц, информации от органов государственной власти о фактах нарушений целостности, устойчивости функционирования и безопасности единой сети электросвязи. </w:t>
      </w:r>
    </w:p>
    <w:p w:rsidR="00F64802" w:rsidRPr="004B2A46" w:rsidRDefault="005B41D4" w:rsidP="00F64802">
      <w:pPr>
        <w:spacing w:line="240" w:lineRule="auto"/>
        <w:ind w:firstLine="720"/>
        <w:rPr>
          <w:szCs w:val="26"/>
        </w:rPr>
      </w:pPr>
      <w:r w:rsidRPr="004B2A46">
        <w:rPr>
          <w:noProof/>
          <w:szCs w:val="26"/>
        </w:rPr>
        <w:drawing>
          <wp:anchor distT="0" distB="0" distL="114300" distR="114300" simplePos="0" relativeHeight="251641856" behindDoc="1" locked="0" layoutInCell="1" allowOverlap="1">
            <wp:simplePos x="0" y="0"/>
            <wp:positionH relativeFrom="margin">
              <wp:posOffset>-434340</wp:posOffset>
            </wp:positionH>
            <wp:positionV relativeFrom="paragraph">
              <wp:posOffset>153670</wp:posOffset>
            </wp:positionV>
            <wp:extent cx="7191375" cy="3276600"/>
            <wp:effectExtent l="19050" t="0" r="0" b="0"/>
            <wp:wrapNone/>
            <wp:docPr id="26" name="Объект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AF2D10" w:rsidRPr="004B2A46">
        <w:rPr>
          <w:szCs w:val="26"/>
        </w:rPr>
        <w:t>С начала года</w:t>
      </w:r>
      <w:r w:rsidR="00F64802" w:rsidRPr="004B2A46">
        <w:rPr>
          <w:szCs w:val="26"/>
        </w:rPr>
        <w:t xml:space="preserve">проведено </w:t>
      </w:r>
      <w:r w:rsidR="001556BE" w:rsidRPr="004B2A46">
        <w:rPr>
          <w:b/>
          <w:szCs w:val="26"/>
        </w:rPr>
        <w:t>57</w:t>
      </w:r>
      <w:r w:rsidR="00811B4D" w:rsidRPr="004B2A46">
        <w:rPr>
          <w:szCs w:val="26"/>
        </w:rPr>
        <w:t xml:space="preserve"> внепланов</w:t>
      </w:r>
      <w:r w:rsidR="003F39C8" w:rsidRPr="004B2A46">
        <w:rPr>
          <w:szCs w:val="26"/>
        </w:rPr>
        <w:t>ых</w:t>
      </w:r>
      <w:r w:rsidR="00F64802" w:rsidRPr="004B2A46">
        <w:rPr>
          <w:szCs w:val="26"/>
        </w:rPr>
        <w:t xml:space="preserve"> провер</w:t>
      </w:r>
      <w:r w:rsidR="003F39C8" w:rsidRPr="004B2A46">
        <w:rPr>
          <w:szCs w:val="26"/>
        </w:rPr>
        <w:t>о</w:t>
      </w:r>
      <w:r w:rsidR="002F55B9" w:rsidRPr="004B2A46">
        <w:rPr>
          <w:szCs w:val="26"/>
        </w:rPr>
        <w:t>к</w:t>
      </w:r>
      <w:r w:rsidR="006F539F" w:rsidRPr="004B2A46">
        <w:rPr>
          <w:szCs w:val="26"/>
        </w:rPr>
        <w:t xml:space="preserve"> и мероприяти</w:t>
      </w:r>
      <w:r w:rsidR="003F39C8" w:rsidRPr="004B2A46">
        <w:rPr>
          <w:szCs w:val="26"/>
        </w:rPr>
        <w:t>й</w:t>
      </w:r>
      <w:r w:rsidR="006F539F" w:rsidRPr="004B2A46">
        <w:rPr>
          <w:szCs w:val="26"/>
        </w:rPr>
        <w:t xml:space="preserve"> СН</w:t>
      </w:r>
      <w:r w:rsidR="00F64802" w:rsidRPr="004B2A46">
        <w:rPr>
          <w:szCs w:val="26"/>
        </w:rPr>
        <w:t>, в том числе:</w:t>
      </w:r>
    </w:p>
    <w:p w:rsidR="00B454AC" w:rsidRPr="004B2A46" w:rsidRDefault="00B454AC" w:rsidP="00F64802">
      <w:pPr>
        <w:spacing w:line="240" w:lineRule="auto"/>
        <w:ind w:firstLine="720"/>
        <w:rPr>
          <w:szCs w:val="26"/>
        </w:rPr>
      </w:pPr>
    </w:p>
    <w:p w:rsidR="00F64802" w:rsidRPr="004B2A46" w:rsidRDefault="00F64802" w:rsidP="00F64802">
      <w:pPr>
        <w:spacing w:line="240" w:lineRule="auto"/>
        <w:ind w:firstLine="720"/>
        <w:rPr>
          <w:sz w:val="24"/>
          <w:szCs w:val="24"/>
        </w:rPr>
      </w:pPr>
    </w:p>
    <w:p w:rsidR="00F64802" w:rsidRPr="004B2A46" w:rsidRDefault="00F64802" w:rsidP="00F64802">
      <w:pPr>
        <w:spacing w:line="240" w:lineRule="auto"/>
        <w:jc w:val="center"/>
        <w:rPr>
          <w:sz w:val="24"/>
          <w:szCs w:val="24"/>
        </w:rPr>
      </w:pPr>
    </w:p>
    <w:p w:rsidR="00F64802" w:rsidRPr="004B2A46" w:rsidRDefault="00F64802" w:rsidP="00F64802">
      <w:pPr>
        <w:spacing w:line="240" w:lineRule="auto"/>
        <w:ind w:firstLine="720"/>
      </w:pPr>
    </w:p>
    <w:p w:rsidR="00B454AC" w:rsidRPr="004B2A46" w:rsidRDefault="00B454AC" w:rsidP="00F64802">
      <w:pPr>
        <w:spacing w:line="240" w:lineRule="auto"/>
        <w:ind w:firstLine="720"/>
      </w:pPr>
    </w:p>
    <w:p w:rsidR="00B454AC" w:rsidRPr="004B2A46" w:rsidRDefault="00B454AC" w:rsidP="00F64802">
      <w:pPr>
        <w:spacing w:line="240" w:lineRule="auto"/>
        <w:ind w:firstLine="720"/>
      </w:pPr>
    </w:p>
    <w:p w:rsidR="00B454AC" w:rsidRPr="004B2A46" w:rsidRDefault="00B454AC" w:rsidP="00F64802">
      <w:pPr>
        <w:spacing w:line="240" w:lineRule="auto"/>
        <w:ind w:firstLine="720"/>
      </w:pPr>
    </w:p>
    <w:p w:rsidR="00B454AC" w:rsidRPr="004B2A46" w:rsidRDefault="00B454AC" w:rsidP="00F64802">
      <w:pPr>
        <w:spacing w:line="240" w:lineRule="auto"/>
        <w:ind w:firstLine="720"/>
      </w:pPr>
    </w:p>
    <w:p w:rsidR="00B454AC" w:rsidRPr="004B2A46" w:rsidRDefault="00B454AC" w:rsidP="00F64802">
      <w:pPr>
        <w:spacing w:line="240" w:lineRule="auto"/>
        <w:ind w:firstLine="720"/>
      </w:pPr>
    </w:p>
    <w:p w:rsidR="00B454AC" w:rsidRPr="004B2A46" w:rsidRDefault="00B454AC" w:rsidP="001556BE">
      <w:pPr>
        <w:tabs>
          <w:tab w:val="left" w:pos="2542"/>
        </w:tabs>
        <w:spacing w:line="240" w:lineRule="auto"/>
        <w:ind w:firstLine="720"/>
      </w:pPr>
    </w:p>
    <w:p w:rsidR="00B454AC" w:rsidRPr="004B2A46" w:rsidRDefault="00B454AC" w:rsidP="00F64802">
      <w:pPr>
        <w:spacing w:line="240" w:lineRule="auto"/>
        <w:ind w:firstLine="720"/>
      </w:pPr>
    </w:p>
    <w:p w:rsidR="00194F16" w:rsidRPr="004B2A46" w:rsidRDefault="00194F16" w:rsidP="00F64802">
      <w:pPr>
        <w:spacing w:line="240" w:lineRule="auto"/>
        <w:ind w:firstLine="720"/>
      </w:pPr>
    </w:p>
    <w:p w:rsidR="00194F16" w:rsidRPr="004B2A46" w:rsidRDefault="00194F16" w:rsidP="00F64802">
      <w:pPr>
        <w:spacing w:line="240" w:lineRule="auto"/>
        <w:ind w:firstLine="720"/>
      </w:pPr>
    </w:p>
    <w:p w:rsidR="005B41D4" w:rsidRPr="004B2A46" w:rsidRDefault="005B41D4" w:rsidP="00F64802">
      <w:pPr>
        <w:spacing w:line="240" w:lineRule="auto"/>
        <w:ind w:firstLine="720"/>
      </w:pPr>
    </w:p>
    <w:p w:rsidR="005B41D4" w:rsidRPr="004B2A46" w:rsidRDefault="005B41D4" w:rsidP="00F64802">
      <w:pPr>
        <w:spacing w:line="240" w:lineRule="auto"/>
        <w:ind w:firstLine="720"/>
      </w:pPr>
    </w:p>
    <w:p w:rsidR="005B41D4" w:rsidRPr="004B2A46" w:rsidRDefault="005B41D4" w:rsidP="00F64802">
      <w:pPr>
        <w:spacing w:line="240" w:lineRule="auto"/>
        <w:ind w:firstLine="720"/>
      </w:pPr>
    </w:p>
    <w:p w:rsidR="00BF6AE3" w:rsidRPr="004B2A46" w:rsidRDefault="00F64802" w:rsidP="00857485">
      <w:pPr>
        <w:spacing w:line="240" w:lineRule="auto"/>
        <w:ind w:firstLine="720"/>
        <w:jc w:val="center"/>
        <w:rPr>
          <w:b/>
          <w:sz w:val="22"/>
          <w:szCs w:val="22"/>
        </w:rPr>
      </w:pPr>
      <w:r w:rsidRPr="004B2A46">
        <w:rPr>
          <w:b/>
          <w:sz w:val="22"/>
          <w:szCs w:val="22"/>
        </w:rPr>
        <w:t>Доля внеплановых проверок</w:t>
      </w:r>
      <w:r w:rsidR="006F539F" w:rsidRPr="004B2A46">
        <w:rPr>
          <w:b/>
          <w:sz w:val="22"/>
          <w:szCs w:val="22"/>
        </w:rPr>
        <w:t xml:space="preserve"> и мероприятий СН</w:t>
      </w:r>
      <w:r w:rsidRPr="004B2A46">
        <w:rPr>
          <w:b/>
          <w:sz w:val="22"/>
          <w:szCs w:val="22"/>
        </w:rPr>
        <w:t xml:space="preserve">, в которых выявлены нарушения </w:t>
      </w:r>
    </w:p>
    <w:p w:rsidR="00F64802" w:rsidRPr="004B2A46" w:rsidRDefault="00F64802" w:rsidP="00857485">
      <w:pPr>
        <w:spacing w:line="240" w:lineRule="auto"/>
        <w:ind w:firstLine="720"/>
        <w:jc w:val="center"/>
        <w:rPr>
          <w:b/>
          <w:sz w:val="22"/>
          <w:szCs w:val="22"/>
        </w:rPr>
      </w:pPr>
      <w:r w:rsidRPr="004B2A46">
        <w:rPr>
          <w:b/>
          <w:sz w:val="22"/>
          <w:szCs w:val="22"/>
        </w:rPr>
        <w:t>действующего законодательства</w:t>
      </w:r>
      <w:r w:rsidR="0025732E" w:rsidRPr="004B2A46">
        <w:rPr>
          <w:b/>
          <w:sz w:val="22"/>
          <w:szCs w:val="22"/>
        </w:rPr>
        <w:t xml:space="preserve"> в</w:t>
      </w:r>
      <w:r w:rsidRPr="004B2A46">
        <w:rPr>
          <w:b/>
          <w:sz w:val="22"/>
          <w:szCs w:val="22"/>
        </w:rPr>
        <w:t xml:space="preserve"> 201</w:t>
      </w:r>
      <w:r w:rsidR="006F7919" w:rsidRPr="004B2A46">
        <w:rPr>
          <w:b/>
          <w:sz w:val="22"/>
          <w:szCs w:val="22"/>
        </w:rPr>
        <w:t>4</w:t>
      </w:r>
      <w:r w:rsidRPr="004B2A46">
        <w:rPr>
          <w:b/>
          <w:sz w:val="22"/>
          <w:szCs w:val="22"/>
        </w:rPr>
        <w:t xml:space="preserve"> и 201</w:t>
      </w:r>
      <w:r w:rsidR="006F7919" w:rsidRPr="004B2A46">
        <w:rPr>
          <w:b/>
          <w:sz w:val="22"/>
          <w:szCs w:val="22"/>
        </w:rPr>
        <w:t>5</w:t>
      </w:r>
      <w:r w:rsidR="00485F2F" w:rsidRPr="004B2A46">
        <w:rPr>
          <w:b/>
          <w:sz w:val="22"/>
          <w:szCs w:val="22"/>
        </w:rPr>
        <w:t xml:space="preserve"> годах</w:t>
      </w:r>
    </w:p>
    <w:p w:rsidR="00456033" w:rsidRPr="004B2A46" w:rsidRDefault="00BF6AE3" w:rsidP="005B41D4">
      <w:pPr>
        <w:spacing w:line="240" w:lineRule="auto"/>
        <w:ind w:firstLine="720"/>
        <w:jc w:val="left"/>
        <w:rPr>
          <w:b/>
          <w:sz w:val="24"/>
          <w:szCs w:val="24"/>
        </w:rPr>
      </w:pPr>
      <w:r w:rsidRPr="004B2A46">
        <w:rPr>
          <w:b/>
          <w:noProof/>
          <w:sz w:val="24"/>
          <w:szCs w:val="24"/>
        </w:rPr>
        <w:drawing>
          <wp:anchor distT="0" distB="0" distL="114300" distR="114300" simplePos="0" relativeHeight="251642880" behindDoc="1" locked="0" layoutInCell="1" allowOverlap="1">
            <wp:simplePos x="0" y="0"/>
            <wp:positionH relativeFrom="margin">
              <wp:align>center</wp:align>
            </wp:positionH>
            <wp:positionV relativeFrom="paragraph">
              <wp:posOffset>47084</wp:posOffset>
            </wp:positionV>
            <wp:extent cx="7198076" cy="3828197"/>
            <wp:effectExtent l="19050" t="0" r="2824" b="0"/>
            <wp:wrapNone/>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454AC" w:rsidRPr="004B2A46" w:rsidRDefault="00B454AC" w:rsidP="005B41D4">
      <w:pPr>
        <w:spacing w:line="240" w:lineRule="auto"/>
        <w:ind w:firstLine="720"/>
        <w:jc w:val="left"/>
        <w:rPr>
          <w:b/>
          <w:sz w:val="24"/>
          <w:szCs w:val="24"/>
        </w:rPr>
      </w:pPr>
    </w:p>
    <w:p w:rsidR="00BF6AE3" w:rsidRPr="004B2A46" w:rsidRDefault="00BF6AE3" w:rsidP="005B41D4">
      <w:pPr>
        <w:spacing w:line="240" w:lineRule="auto"/>
        <w:ind w:firstLine="720"/>
        <w:jc w:val="left"/>
        <w:rPr>
          <w:b/>
          <w:sz w:val="24"/>
          <w:szCs w:val="24"/>
        </w:rPr>
      </w:pPr>
    </w:p>
    <w:p w:rsidR="00E23A84" w:rsidRPr="004B2A46" w:rsidRDefault="00E23A84" w:rsidP="00A45A0A">
      <w:pPr>
        <w:ind w:firstLine="709"/>
        <w:rPr>
          <w:szCs w:val="26"/>
        </w:rPr>
      </w:pPr>
    </w:p>
    <w:p w:rsidR="00F64802" w:rsidRPr="004B2A46" w:rsidRDefault="00F64802" w:rsidP="00A45A0A">
      <w:pPr>
        <w:ind w:firstLine="709"/>
        <w:rPr>
          <w:szCs w:val="26"/>
        </w:rPr>
      </w:pPr>
      <w:r w:rsidRPr="004B2A46">
        <w:rPr>
          <w:szCs w:val="26"/>
        </w:rPr>
        <w:t>По результатам внеплановых проверок</w:t>
      </w:r>
      <w:r w:rsidR="006744DC" w:rsidRPr="004B2A46">
        <w:rPr>
          <w:szCs w:val="26"/>
        </w:rPr>
        <w:t xml:space="preserve"> и мероприятий СН</w:t>
      </w:r>
      <w:r w:rsidRPr="004B2A46">
        <w:rPr>
          <w:szCs w:val="26"/>
        </w:rPr>
        <w:t>:</w:t>
      </w:r>
    </w:p>
    <w:p w:rsidR="00F64802" w:rsidRPr="004B2A46" w:rsidRDefault="00F64802" w:rsidP="00F64802">
      <w:pPr>
        <w:ind w:firstLine="720"/>
        <w:rPr>
          <w:szCs w:val="26"/>
        </w:rPr>
      </w:pPr>
      <w:r w:rsidRPr="004B2A46">
        <w:rPr>
          <w:szCs w:val="26"/>
        </w:rPr>
        <w:t xml:space="preserve">- выявлено </w:t>
      </w:r>
      <w:r w:rsidR="00B27FB8" w:rsidRPr="004B2A46">
        <w:rPr>
          <w:b/>
          <w:szCs w:val="26"/>
        </w:rPr>
        <w:t>1</w:t>
      </w:r>
      <w:r w:rsidR="0098654F">
        <w:rPr>
          <w:b/>
          <w:szCs w:val="26"/>
        </w:rPr>
        <w:t>31</w:t>
      </w:r>
      <w:r w:rsidRPr="004B2A46">
        <w:rPr>
          <w:b/>
          <w:szCs w:val="26"/>
        </w:rPr>
        <w:t xml:space="preserve"> нарушени</w:t>
      </w:r>
      <w:r w:rsidR="005323FA" w:rsidRPr="004B2A46">
        <w:rPr>
          <w:b/>
          <w:szCs w:val="26"/>
        </w:rPr>
        <w:t>й</w:t>
      </w:r>
      <w:r w:rsidRPr="004B2A46">
        <w:rPr>
          <w:b/>
          <w:szCs w:val="26"/>
        </w:rPr>
        <w:t xml:space="preserve"> норм</w:t>
      </w:r>
      <w:r w:rsidRPr="004B2A46">
        <w:rPr>
          <w:szCs w:val="26"/>
        </w:rPr>
        <w:t xml:space="preserve"> действующего законодательства</w:t>
      </w:r>
    </w:p>
    <w:p w:rsidR="0032606A" w:rsidRPr="004B2A46" w:rsidRDefault="0085463F" w:rsidP="00F64802">
      <w:pPr>
        <w:ind w:firstLine="720"/>
        <w:rPr>
          <w:szCs w:val="26"/>
        </w:rPr>
      </w:pPr>
      <w:r w:rsidRPr="004B2A46">
        <w:rPr>
          <w:noProof/>
          <w:szCs w:val="26"/>
        </w:rPr>
        <w:drawing>
          <wp:anchor distT="0" distB="0" distL="114300" distR="114300" simplePos="0" relativeHeight="251643904" behindDoc="1" locked="0" layoutInCell="1" allowOverlap="1">
            <wp:simplePos x="0" y="0"/>
            <wp:positionH relativeFrom="margin">
              <wp:align>center</wp:align>
            </wp:positionH>
            <wp:positionV relativeFrom="paragraph">
              <wp:posOffset>198395</wp:posOffset>
            </wp:positionV>
            <wp:extent cx="7198076" cy="4558352"/>
            <wp:effectExtent l="19050" t="0" r="2824" b="0"/>
            <wp:wrapNone/>
            <wp:docPr id="29" name="Объект 2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32606A" w:rsidRPr="004B2A46" w:rsidRDefault="0032606A" w:rsidP="00F64802">
      <w:pPr>
        <w:ind w:firstLine="720"/>
        <w:rPr>
          <w:szCs w:val="26"/>
        </w:rPr>
      </w:pPr>
    </w:p>
    <w:p w:rsidR="0032606A" w:rsidRPr="004B2A46" w:rsidRDefault="0032606A" w:rsidP="00F64802">
      <w:pPr>
        <w:ind w:firstLine="720"/>
        <w:rPr>
          <w:szCs w:val="26"/>
        </w:rPr>
      </w:pPr>
    </w:p>
    <w:p w:rsidR="0032606A" w:rsidRPr="004B2A46" w:rsidRDefault="0032606A" w:rsidP="00F64802">
      <w:pPr>
        <w:ind w:firstLine="720"/>
        <w:rPr>
          <w:szCs w:val="26"/>
        </w:rPr>
      </w:pPr>
    </w:p>
    <w:p w:rsidR="001A4B69" w:rsidRPr="004B2A46" w:rsidRDefault="001A4B69" w:rsidP="00F64802">
      <w:pPr>
        <w:ind w:firstLine="720"/>
        <w:rPr>
          <w:szCs w:val="26"/>
        </w:rPr>
      </w:pPr>
    </w:p>
    <w:p w:rsidR="001A4B69" w:rsidRPr="004B2A46" w:rsidRDefault="001A4B69" w:rsidP="00F64802">
      <w:pPr>
        <w:ind w:firstLine="720"/>
        <w:rPr>
          <w:szCs w:val="26"/>
        </w:rPr>
      </w:pPr>
    </w:p>
    <w:p w:rsidR="001A4B69" w:rsidRPr="004B2A46" w:rsidRDefault="001A4B69" w:rsidP="00F64802">
      <w:pPr>
        <w:ind w:firstLine="720"/>
        <w:rPr>
          <w:szCs w:val="26"/>
        </w:rPr>
      </w:pPr>
    </w:p>
    <w:p w:rsidR="0032606A" w:rsidRPr="004B2A46" w:rsidRDefault="0032606A" w:rsidP="00F64802">
      <w:pPr>
        <w:ind w:firstLine="720"/>
        <w:rPr>
          <w:szCs w:val="26"/>
        </w:rPr>
      </w:pPr>
    </w:p>
    <w:p w:rsidR="0032606A" w:rsidRPr="004B2A46" w:rsidRDefault="0032606A" w:rsidP="00F64802">
      <w:pPr>
        <w:ind w:firstLine="720"/>
        <w:rPr>
          <w:szCs w:val="26"/>
        </w:rPr>
      </w:pPr>
    </w:p>
    <w:p w:rsidR="0032606A" w:rsidRPr="004B2A46" w:rsidRDefault="0032606A" w:rsidP="00F64802">
      <w:pPr>
        <w:ind w:firstLine="720"/>
        <w:rPr>
          <w:szCs w:val="26"/>
        </w:rPr>
      </w:pPr>
    </w:p>
    <w:p w:rsidR="0032606A" w:rsidRPr="004B2A46" w:rsidRDefault="0032606A" w:rsidP="00F64802">
      <w:pPr>
        <w:ind w:firstLine="720"/>
        <w:rPr>
          <w:szCs w:val="26"/>
        </w:rPr>
      </w:pPr>
    </w:p>
    <w:p w:rsidR="0032606A" w:rsidRPr="004B2A46" w:rsidRDefault="0032606A" w:rsidP="00F64802">
      <w:pPr>
        <w:ind w:firstLine="720"/>
      </w:pPr>
    </w:p>
    <w:p w:rsidR="0032606A" w:rsidRPr="004B2A46" w:rsidRDefault="0032606A" w:rsidP="00F64802">
      <w:pPr>
        <w:ind w:firstLine="720"/>
      </w:pPr>
    </w:p>
    <w:p w:rsidR="00253090" w:rsidRPr="004B2A46" w:rsidRDefault="00253090" w:rsidP="00352D72">
      <w:pPr>
        <w:spacing w:line="240" w:lineRule="auto"/>
        <w:ind w:firstLine="720"/>
        <w:rPr>
          <w:szCs w:val="26"/>
        </w:rPr>
      </w:pPr>
    </w:p>
    <w:p w:rsidR="00802590" w:rsidRPr="004B2A46" w:rsidRDefault="00802590" w:rsidP="00352D72">
      <w:pPr>
        <w:spacing w:line="240" w:lineRule="auto"/>
        <w:ind w:firstLine="720"/>
        <w:rPr>
          <w:szCs w:val="26"/>
        </w:rPr>
      </w:pPr>
    </w:p>
    <w:p w:rsidR="00802590" w:rsidRPr="004B2A46" w:rsidRDefault="00802590" w:rsidP="00352D72">
      <w:pPr>
        <w:spacing w:line="240" w:lineRule="auto"/>
        <w:ind w:firstLine="720"/>
        <w:rPr>
          <w:szCs w:val="26"/>
        </w:rPr>
      </w:pPr>
    </w:p>
    <w:p w:rsidR="00802590" w:rsidRPr="004B2A46" w:rsidRDefault="00802590" w:rsidP="00352D72">
      <w:pPr>
        <w:spacing w:line="240" w:lineRule="auto"/>
        <w:ind w:firstLine="720"/>
        <w:rPr>
          <w:szCs w:val="26"/>
        </w:rPr>
      </w:pPr>
    </w:p>
    <w:p w:rsidR="00E23A84" w:rsidRPr="004B2A46" w:rsidRDefault="00E23A84" w:rsidP="00352D72">
      <w:pPr>
        <w:spacing w:line="240" w:lineRule="auto"/>
        <w:ind w:firstLine="720"/>
        <w:rPr>
          <w:szCs w:val="26"/>
        </w:rPr>
      </w:pPr>
    </w:p>
    <w:p w:rsidR="00F64802" w:rsidRPr="004B2A46" w:rsidRDefault="00F64802" w:rsidP="00352D72">
      <w:pPr>
        <w:spacing w:line="240" w:lineRule="auto"/>
        <w:ind w:firstLine="720"/>
        <w:rPr>
          <w:szCs w:val="26"/>
        </w:rPr>
      </w:pPr>
      <w:r w:rsidRPr="004B2A46">
        <w:rPr>
          <w:szCs w:val="26"/>
        </w:rPr>
        <w:t xml:space="preserve">- выдано </w:t>
      </w:r>
      <w:r w:rsidR="00B27FB8" w:rsidRPr="004B2A46">
        <w:rPr>
          <w:b/>
          <w:szCs w:val="26"/>
        </w:rPr>
        <w:t>38</w:t>
      </w:r>
      <w:r w:rsidR="00251619" w:rsidRPr="004B2A46">
        <w:rPr>
          <w:b/>
          <w:szCs w:val="26"/>
        </w:rPr>
        <w:t xml:space="preserve"> предписани</w:t>
      </w:r>
      <w:r w:rsidR="00064527" w:rsidRPr="004B2A46">
        <w:rPr>
          <w:b/>
          <w:szCs w:val="26"/>
        </w:rPr>
        <w:t>й</w:t>
      </w:r>
      <w:r w:rsidRPr="004B2A46">
        <w:rPr>
          <w:szCs w:val="26"/>
        </w:rPr>
        <w:t>об устранении выявленных нарушений:</w:t>
      </w:r>
    </w:p>
    <w:p w:rsidR="0032606A" w:rsidRPr="004B2A46" w:rsidRDefault="00F764BD" w:rsidP="00352D72">
      <w:pPr>
        <w:spacing w:line="240" w:lineRule="auto"/>
        <w:ind w:firstLine="720"/>
        <w:rPr>
          <w:szCs w:val="26"/>
        </w:rPr>
      </w:pPr>
      <w:r w:rsidRPr="004B2A46">
        <w:rPr>
          <w:noProof/>
        </w:rPr>
        <w:drawing>
          <wp:anchor distT="0" distB="0" distL="114300" distR="114300" simplePos="0" relativeHeight="251644928" behindDoc="1" locked="0" layoutInCell="1" allowOverlap="1">
            <wp:simplePos x="0" y="0"/>
            <wp:positionH relativeFrom="margin">
              <wp:align>center</wp:align>
            </wp:positionH>
            <wp:positionV relativeFrom="paragraph">
              <wp:posOffset>182015</wp:posOffset>
            </wp:positionV>
            <wp:extent cx="7192529" cy="3595892"/>
            <wp:effectExtent l="19050" t="0" r="8371" b="0"/>
            <wp:wrapNone/>
            <wp:docPr id="31" name="Объект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F64802" w:rsidRPr="004B2A46" w:rsidRDefault="00F64802" w:rsidP="00F64802">
      <w:pPr>
        <w:ind w:firstLine="720"/>
      </w:pPr>
    </w:p>
    <w:p w:rsidR="0032606A" w:rsidRPr="004B2A46" w:rsidRDefault="0032606A" w:rsidP="00F64802">
      <w:pPr>
        <w:ind w:firstLine="720"/>
      </w:pPr>
    </w:p>
    <w:p w:rsidR="0032606A" w:rsidRPr="004B2A46" w:rsidRDefault="0032606A" w:rsidP="00F64802">
      <w:pPr>
        <w:ind w:firstLine="720"/>
      </w:pPr>
    </w:p>
    <w:p w:rsidR="0032606A" w:rsidRPr="004B2A46" w:rsidRDefault="0032606A" w:rsidP="00F64802">
      <w:pPr>
        <w:ind w:firstLine="720"/>
      </w:pPr>
    </w:p>
    <w:p w:rsidR="0032606A" w:rsidRPr="004B2A46" w:rsidRDefault="0032606A" w:rsidP="00F64802">
      <w:pPr>
        <w:ind w:firstLine="720"/>
      </w:pPr>
    </w:p>
    <w:p w:rsidR="0032606A" w:rsidRPr="004B2A46" w:rsidRDefault="0032606A" w:rsidP="00F64802">
      <w:pPr>
        <w:ind w:firstLine="720"/>
      </w:pPr>
    </w:p>
    <w:p w:rsidR="0032606A" w:rsidRPr="004B2A46" w:rsidRDefault="0032606A" w:rsidP="00F64802">
      <w:pPr>
        <w:ind w:firstLine="720"/>
      </w:pPr>
    </w:p>
    <w:p w:rsidR="0032606A" w:rsidRPr="004B2A46" w:rsidRDefault="0032606A" w:rsidP="00F64802">
      <w:pPr>
        <w:ind w:firstLine="720"/>
      </w:pPr>
    </w:p>
    <w:p w:rsidR="0032606A" w:rsidRPr="004B2A46" w:rsidRDefault="0032606A" w:rsidP="00F64802">
      <w:pPr>
        <w:ind w:firstLine="720"/>
      </w:pPr>
    </w:p>
    <w:p w:rsidR="0032606A" w:rsidRPr="004B2A46" w:rsidRDefault="0032606A" w:rsidP="00F64802">
      <w:pPr>
        <w:ind w:firstLine="720"/>
      </w:pPr>
    </w:p>
    <w:p w:rsidR="0032606A" w:rsidRPr="004B2A46" w:rsidRDefault="0032606A" w:rsidP="00F64802">
      <w:pPr>
        <w:ind w:firstLine="720"/>
      </w:pPr>
    </w:p>
    <w:p w:rsidR="0032606A" w:rsidRPr="004B2A46" w:rsidRDefault="0032606A" w:rsidP="00F64802">
      <w:pPr>
        <w:ind w:firstLine="720"/>
      </w:pPr>
    </w:p>
    <w:p w:rsidR="00943E1D" w:rsidRPr="004B2A46" w:rsidRDefault="00943E1D" w:rsidP="00F64802">
      <w:pPr>
        <w:ind w:firstLine="709"/>
        <w:rPr>
          <w:szCs w:val="26"/>
        </w:rPr>
      </w:pPr>
    </w:p>
    <w:p w:rsidR="00E23A84" w:rsidRPr="004B2A46" w:rsidRDefault="00E23A84" w:rsidP="00F64802">
      <w:pPr>
        <w:ind w:firstLine="709"/>
        <w:rPr>
          <w:szCs w:val="26"/>
        </w:rPr>
      </w:pPr>
    </w:p>
    <w:p w:rsidR="00F64802" w:rsidRPr="004B2A46" w:rsidRDefault="00F64802" w:rsidP="00F64802">
      <w:pPr>
        <w:ind w:firstLine="709"/>
        <w:rPr>
          <w:szCs w:val="26"/>
        </w:rPr>
      </w:pPr>
      <w:r w:rsidRPr="004B2A46">
        <w:rPr>
          <w:szCs w:val="26"/>
        </w:rPr>
        <w:t>- составлен</w:t>
      </w:r>
      <w:r w:rsidR="006744DC" w:rsidRPr="004B2A46">
        <w:rPr>
          <w:szCs w:val="26"/>
        </w:rPr>
        <w:t>о</w:t>
      </w:r>
      <w:r w:rsidR="00F02938">
        <w:rPr>
          <w:szCs w:val="26"/>
        </w:rPr>
        <w:t xml:space="preserve"> </w:t>
      </w:r>
      <w:r w:rsidR="00B27FB8" w:rsidRPr="004B2A46">
        <w:rPr>
          <w:b/>
          <w:szCs w:val="26"/>
        </w:rPr>
        <w:t>217</w:t>
      </w:r>
      <w:r w:rsidR="004367AE" w:rsidRPr="004B2A46">
        <w:rPr>
          <w:b/>
          <w:szCs w:val="26"/>
        </w:rPr>
        <w:t xml:space="preserve"> протокол</w:t>
      </w:r>
      <w:r w:rsidR="00B27FB8" w:rsidRPr="004B2A46">
        <w:rPr>
          <w:b/>
          <w:szCs w:val="26"/>
        </w:rPr>
        <w:t>ов</w:t>
      </w:r>
      <w:r w:rsidR="004367AE" w:rsidRPr="004B2A46">
        <w:rPr>
          <w:b/>
          <w:szCs w:val="26"/>
        </w:rPr>
        <w:t xml:space="preserve"> об АПН</w:t>
      </w:r>
    </w:p>
    <w:p w:rsidR="0032606A" w:rsidRPr="004B2A46" w:rsidRDefault="00F764BD" w:rsidP="00B22766">
      <w:pPr>
        <w:ind w:firstLine="709"/>
        <w:rPr>
          <w:i/>
          <w:szCs w:val="26"/>
          <w:u w:val="single"/>
        </w:rPr>
      </w:pPr>
      <w:r w:rsidRPr="004B2A46">
        <w:rPr>
          <w:noProof/>
        </w:rPr>
        <w:drawing>
          <wp:anchor distT="0" distB="0" distL="114300" distR="114300" simplePos="0" relativeHeight="251645952" behindDoc="1" locked="0" layoutInCell="1" allowOverlap="1">
            <wp:simplePos x="0" y="0"/>
            <wp:positionH relativeFrom="margin">
              <wp:align>center</wp:align>
            </wp:positionH>
            <wp:positionV relativeFrom="paragraph">
              <wp:posOffset>27858</wp:posOffset>
            </wp:positionV>
            <wp:extent cx="7198244" cy="4644928"/>
            <wp:effectExtent l="19050" t="0" r="2656" b="0"/>
            <wp:wrapNone/>
            <wp:docPr id="33" name="Объект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32606A" w:rsidRPr="004B2A46" w:rsidRDefault="0032606A" w:rsidP="00B22766">
      <w:pPr>
        <w:ind w:firstLine="709"/>
        <w:rPr>
          <w:i/>
          <w:szCs w:val="26"/>
          <w:u w:val="single"/>
        </w:rPr>
      </w:pPr>
    </w:p>
    <w:p w:rsidR="0032606A" w:rsidRPr="004B2A46" w:rsidRDefault="0032606A" w:rsidP="00B22766">
      <w:pPr>
        <w:ind w:firstLine="709"/>
        <w:rPr>
          <w:i/>
          <w:szCs w:val="26"/>
          <w:u w:val="single"/>
        </w:rPr>
      </w:pPr>
    </w:p>
    <w:p w:rsidR="0032606A" w:rsidRPr="004B2A46" w:rsidRDefault="0032606A" w:rsidP="00B22766">
      <w:pPr>
        <w:ind w:firstLine="709"/>
        <w:rPr>
          <w:i/>
          <w:szCs w:val="26"/>
          <w:u w:val="single"/>
        </w:rPr>
      </w:pPr>
    </w:p>
    <w:p w:rsidR="0032606A" w:rsidRPr="004B2A46" w:rsidRDefault="0032606A" w:rsidP="00B22766">
      <w:pPr>
        <w:ind w:firstLine="709"/>
        <w:rPr>
          <w:i/>
          <w:szCs w:val="26"/>
          <w:u w:val="single"/>
        </w:rPr>
      </w:pPr>
    </w:p>
    <w:p w:rsidR="0032606A" w:rsidRPr="004B2A46" w:rsidRDefault="0032606A" w:rsidP="00B22766">
      <w:pPr>
        <w:ind w:firstLine="709"/>
        <w:rPr>
          <w:i/>
          <w:szCs w:val="26"/>
          <w:u w:val="single"/>
        </w:rPr>
      </w:pPr>
    </w:p>
    <w:p w:rsidR="0032606A" w:rsidRPr="004B2A46" w:rsidRDefault="0032606A" w:rsidP="00B22766">
      <w:pPr>
        <w:ind w:firstLine="709"/>
        <w:rPr>
          <w:i/>
          <w:szCs w:val="26"/>
          <w:u w:val="single"/>
        </w:rPr>
      </w:pPr>
    </w:p>
    <w:p w:rsidR="0032606A" w:rsidRPr="004B2A46" w:rsidRDefault="0032606A" w:rsidP="00B22766">
      <w:pPr>
        <w:ind w:firstLine="709"/>
        <w:rPr>
          <w:i/>
          <w:szCs w:val="26"/>
          <w:u w:val="single"/>
        </w:rPr>
      </w:pPr>
    </w:p>
    <w:p w:rsidR="0032606A" w:rsidRPr="004B2A46" w:rsidRDefault="0032606A" w:rsidP="00B22766">
      <w:pPr>
        <w:ind w:firstLine="709"/>
        <w:rPr>
          <w:i/>
          <w:szCs w:val="26"/>
          <w:u w:val="single"/>
        </w:rPr>
      </w:pPr>
    </w:p>
    <w:p w:rsidR="0032606A" w:rsidRPr="004B2A46" w:rsidRDefault="0032606A" w:rsidP="00E35062">
      <w:pPr>
        <w:ind w:firstLine="709"/>
        <w:jc w:val="left"/>
      </w:pPr>
    </w:p>
    <w:p w:rsidR="0032606A" w:rsidRPr="004B2A46" w:rsidRDefault="0032606A" w:rsidP="00E35062">
      <w:pPr>
        <w:ind w:firstLine="709"/>
        <w:jc w:val="left"/>
      </w:pPr>
    </w:p>
    <w:p w:rsidR="00F64802" w:rsidRPr="004B2A46" w:rsidRDefault="00B12172" w:rsidP="00A77C51">
      <w:pPr>
        <w:pStyle w:val="2e"/>
      </w:pPr>
      <w:bookmarkStart w:id="31" w:name="_Toc416180542"/>
      <w:r w:rsidRPr="004B2A46">
        <w:lastRenderedPageBreak/>
        <w:t xml:space="preserve">1.3. </w:t>
      </w:r>
      <w:r w:rsidR="00476880" w:rsidRPr="004B2A46">
        <w:t>Выполнение полномочий в установленных сферах деятельности</w:t>
      </w:r>
      <w:bookmarkEnd w:id="31"/>
    </w:p>
    <w:p w:rsidR="00476880" w:rsidRPr="004B2A46" w:rsidRDefault="00476880" w:rsidP="00860FD9">
      <w:pPr>
        <w:spacing w:line="240" w:lineRule="auto"/>
        <w:ind w:firstLine="709"/>
        <w:rPr>
          <w:b/>
          <w:i/>
          <w:szCs w:val="26"/>
        </w:rPr>
      </w:pPr>
    </w:p>
    <w:p w:rsidR="00BB2999" w:rsidRPr="004B2A46" w:rsidRDefault="00B12172" w:rsidP="00860FD9">
      <w:pPr>
        <w:spacing w:line="240" w:lineRule="auto"/>
        <w:rPr>
          <w:b/>
          <w:i/>
        </w:rPr>
      </w:pPr>
      <w:r w:rsidRPr="004B2A46">
        <w:rPr>
          <w:b/>
          <w:i/>
        </w:rPr>
        <w:tab/>
      </w:r>
      <w:r w:rsidR="004779DE" w:rsidRPr="004B2A46">
        <w:rPr>
          <w:b/>
          <w:i/>
        </w:rPr>
        <w:t xml:space="preserve">1.3.1. </w:t>
      </w:r>
      <w:r w:rsidR="00BB2999" w:rsidRPr="004B2A46">
        <w:rPr>
          <w:b/>
          <w:i/>
        </w:rPr>
        <w:t>Основные функции</w:t>
      </w:r>
    </w:p>
    <w:p w:rsidR="00860FD9" w:rsidRPr="004B2A46" w:rsidRDefault="00860FD9" w:rsidP="00860FD9">
      <w:pPr>
        <w:spacing w:line="240" w:lineRule="auto"/>
        <w:rPr>
          <w:b/>
          <w:i/>
        </w:rPr>
      </w:pPr>
    </w:p>
    <w:p w:rsidR="00FA7A38" w:rsidRPr="004B2A46" w:rsidRDefault="00476880" w:rsidP="00860FD9">
      <w:pPr>
        <w:spacing w:line="240" w:lineRule="auto"/>
        <w:ind w:firstLine="709"/>
        <w:rPr>
          <w:b/>
          <w:szCs w:val="26"/>
        </w:rPr>
      </w:pPr>
      <w:r w:rsidRPr="004B2A46">
        <w:rPr>
          <w:b/>
          <w:szCs w:val="26"/>
        </w:rPr>
        <w:t>В</w:t>
      </w:r>
      <w:r w:rsidR="002313CA" w:rsidRPr="004B2A46">
        <w:rPr>
          <w:b/>
          <w:szCs w:val="26"/>
        </w:rPr>
        <w:t xml:space="preserve"> сфере </w:t>
      </w:r>
      <w:r w:rsidR="00D35105" w:rsidRPr="004B2A46">
        <w:rPr>
          <w:b/>
          <w:szCs w:val="26"/>
        </w:rPr>
        <w:t>средств массовых коммуникаций (СМИ, вещатели)</w:t>
      </w:r>
    </w:p>
    <w:p w:rsidR="00603F5E" w:rsidRPr="004B2A46" w:rsidRDefault="00603F5E" w:rsidP="00860FD9">
      <w:pPr>
        <w:spacing w:line="240" w:lineRule="auto"/>
        <w:ind w:firstLine="709"/>
        <w:rPr>
          <w:b/>
          <w:szCs w:val="26"/>
        </w:rPr>
      </w:pPr>
    </w:p>
    <w:p w:rsidR="00603F5E" w:rsidRPr="004B2A46" w:rsidRDefault="00603F5E" w:rsidP="00D35105">
      <w:pPr>
        <w:spacing w:line="240" w:lineRule="auto"/>
        <w:ind w:firstLine="709"/>
        <w:rPr>
          <w:szCs w:val="26"/>
        </w:rPr>
      </w:pPr>
      <w:r w:rsidRPr="004B2A46">
        <w:rPr>
          <w:szCs w:val="26"/>
        </w:rPr>
        <w:t>Полномочия выполняют – 11 единиц (с учетом вакантных должностей)</w:t>
      </w:r>
    </w:p>
    <w:p w:rsidR="00603F5E" w:rsidRPr="004B2A46" w:rsidRDefault="00603F5E" w:rsidP="00D35105">
      <w:pPr>
        <w:spacing w:line="240" w:lineRule="auto"/>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603F5E" w:rsidRPr="004B2A46" w:rsidTr="001C1B32">
        <w:tc>
          <w:tcPr>
            <w:tcW w:w="5000" w:type="pct"/>
            <w:gridSpan w:val="3"/>
            <w:tcBorders>
              <w:top w:val="single" w:sz="4" w:space="0" w:color="auto"/>
              <w:left w:val="single" w:sz="4" w:space="0" w:color="auto"/>
              <w:bottom w:val="single" w:sz="4" w:space="0" w:color="auto"/>
              <w:right w:val="single" w:sz="4" w:space="0" w:color="auto"/>
            </w:tcBorders>
          </w:tcPr>
          <w:p w:rsidR="00603F5E" w:rsidRPr="004B2A46" w:rsidRDefault="00603F5E" w:rsidP="001C1B32">
            <w:pPr>
              <w:spacing w:line="240" w:lineRule="auto"/>
              <w:jc w:val="center"/>
              <w:rPr>
                <w:b/>
                <w:i/>
                <w:sz w:val="20"/>
              </w:rPr>
            </w:pPr>
            <w:r w:rsidRPr="004B2A46">
              <w:rPr>
                <w:b/>
                <w:i/>
                <w:sz w:val="20"/>
              </w:rPr>
              <w:t>Предметы надзора</w:t>
            </w:r>
          </w:p>
        </w:tc>
      </w:tr>
      <w:tr w:rsidR="00CF548F" w:rsidRPr="004B2A46" w:rsidTr="001C1B32">
        <w:tc>
          <w:tcPr>
            <w:tcW w:w="2721" w:type="pct"/>
          </w:tcPr>
          <w:p w:rsidR="00CF548F" w:rsidRPr="004B2A46" w:rsidRDefault="00CF548F" w:rsidP="001C1B32">
            <w:pPr>
              <w:spacing w:line="240" w:lineRule="auto"/>
              <w:rPr>
                <w:sz w:val="20"/>
              </w:rPr>
            </w:pPr>
          </w:p>
        </w:tc>
        <w:tc>
          <w:tcPr>
            <w:tcW w:w="1141" w:type="pct"/>
            <w:shd w:val="clear" w:color="auto" w:fill="D9D9D9"/>
          </w:tcPr>
          <w:p w:rsidR="00CF548F" w:rsidRPr="004B2A46" w:rsidRDefault="00266274" w:rsidP="000D48ED">
            <w:pPr>
              <w:spacing w:line="240" w:lineRule="auto"/>
              <w:jc w:val="center"/>
              <w:rPr>
                <w:sz w:val="18"/>
                <w:szCs w:val="18"/>
              </w:rPr>
            </w:pPr>
            <w:r>
              <w:rPr>
                <w:sz w:val="18"/>
                <w:szCs w:val="18"/>
              </w:rPr>
              <w:t>31.03.2014</w:t>
            </w:r>
          </w:p>
        </w:tc>
        <w:tc>
          <w:tcPr>
            <w:tcW w:w="1138" w:type="pct"/>
            <w:shd w:val="clear" w:color="auto" w:fill="D9D9D9"/>
          </w:tcPr>
          <w:p w:rsidR="00CF548F" w:rsidRPr="004B2A46" w:rsidRDefault="00266274" w:rsidP="00311264">
            <w:pPr>
              <w:spacing w:line="240" w:lineRule="auto"/>
              <w:jc w:val="center"/>
              <w:rPr>
                <w:sz w:val="18"/>
                <w:szCs w:val="18"/>
              </w:rPr>
            </w:pPr>
            <w:r>
              <w:rPr>
                <w:sz w:val="18"/>
                <w:szCs w:val="18"/>
              </w:rPr>
              <w:t>31.03.2015</w:t>
            </w:r>
          </w:p>
        </w:tc>
      </w:tr>
      <w:tr w:rsidR="00E54967" w:rsidRPr="004B2A46" w:rsidTr="001C1B32">
        <w:tc>
          <w:tcPr>
            <w:tcW w:w="2721" w:type="pct"/>
          </w:tcPr>
          <w:p w:rsidR="00E54967" w:rsidRPr="004B2A46" w:rsidRDefault="00E54967" w:rsidP="00506438">
            <w:pPr>
              <w:spacing w:line="240" w:lineRule="auto"/>
              <w:rPr>
                <w:sz w:val="20"/>
              </w:rPr>
            </w:pPr>
            <w:r w:rsidRPr="004B2A46">
              <w:rPr>
                <w:sz w:val="20"/>
              </w:rPr>
              <w:t>Количество СМИ / на 1 сотрудника</w:t>
            </w:r>
          </w:p>
        </w:tc>
        <w:tc>
          <w:tcPr>
            <w:tcW w:w="1141" w:type="pct"/>
            <w:shd w:val="clear" w:color="auto" w:fill="D9D9D9"/>
          </w:tcPr>
          <w:p w:rsidR="00E54967" w:rsidRPr="004B2A46" w:rsidRDefault="00A34A24" w:rsidP="00A34A24">
            <w:pPr>
              <w:spacing w:line="240" w:lineRule="auto"/>
              <w:jc w:val="center"/>
              <w:rPr>
                <w:sz w:val="18"/>
                <w:szCs w:val="18"/>
              </w:rPr>
            </w:pPr>
            <w:r w:rsidRPr="004B2A46">
              <w:rPr>
                <w:sz w:val="18"/>
                <w:szCs w:val="18"/>
              </w:rPr>
              <w:t>1279/116,3</w:t>
            </w:r>
          </w:p>
        </w:tc>
        <w:tc>
          <w:tcPr>
            <w:tcW w:w="1138" w:type="pct"/>
            <w:shd w:val="clear" w:color="auto" w:fill="D9D9D9"/>
          </w:tcPr>
          <w:p w:rsidR="00E54967" w:rsidRPr="004B2A46" w:rsidRDefault="00BC5184" w:rsidP="00E54967">
            <w:pPr>
              <w:spacing w:line="240" w:lineRule="auto"/>
              <w:jc w:val="center"/>
              <w:rPr>
                <w:sz w:val="20"/>
              </w:rPr>
            </w:pPr>
            <w:r w:rsidRPr="004B2A46">
              <w:rPr>
                <w:sz w:val="20"/>
              </w:rPr>
              <w:t>1121/101,9</w:t>
            </w:r>
          </w:p>
        </w:tc>
      </w:tr>
      <w:tr w:rsidR="00E54967" w:rsidRPr="004B2A46" w:rsidTr="001C1B32">
        <w:tc>
          <w:tcPr>
            <w:tcW w:w="2721" w:type="pct"/>
          </w:tcPr>
          <w:p w:rsidR="00E54967" w:rsidRPr="004B2A46" w:rsidRDefault="00E54967" w:rsidP="00506438">
            <w:pPr>
              <w:spacing w:line="240" w:lineRule="auto"/>
              <w:rPr>
                <w:sz w:val="20"/>
              </w:rPr>
            </w:pPr>
            <w:r w:rsidRPr="004B2A46">
              <w:rPr>
                <w:sz w:val="20"/>
              </w:rPr>
              <w:t>Количество лицензий на вещание / на 1 сотрудника</w:t>
            </w:r>
          </w:p>
        </w:tc>
        <w:tc>
          <w:tcPr>
            <w:tcW w:w="1141" w:type="pct"/>
            <w:shd w:val="clear" w:color="auto" w:fill="D9D9D9"/>
          </w:tcPr>
          <w:p w:rsidR="00E54967" w:rsidRPr="004B2A46" w:rsidRDefault="00A34A24" w:rsidP="00DB3820">
            <w:pPr>
              <w:spacing w:line="240" w:lineRule="auto"/>
              <w:jc w:val="center"/>
              <w:rPr>
                <w:sz w:val="18"/>
                <w:szCs w:val="18"/>
              </w:rPr>
            </w:pPr>
            <w:r w:rsidRPr="004B2A46">
              <w:rPr>
                <w:sz w:val="18"/>
                <w:szCs w:val="18"/>
              </w:rPr>
              <w:t>896/81,5</w:t>
            </w:r>
          </w:p>
        </w:tc>
        <w:tc>
          <w:tcPr>
            <w:tcW w:w="1138" w:type="pct"/>
            <w:shd w:val="clear" w:color="auto" w:fill="D9D9D9"/>
          </w:tcPr>
          <w:p w:rsidR="00E54967" w:rsidRPr="004B2A46" w:rsidRDefault="00425D5A" w:rsidP="00E54967">
            <w:pPr>
              <w:spacing w:line="240" w:lineRule="auto"/>
              <w:jc w:val="center"/>
              <w:rPr>
                <w:sz w:val="20"/>
              </w:rPr>
            </w:pPr>
            <w:r w:rsidRPr="004B2A46">
              <w:rPr>
                <w:sz w:val="20"/>
              </w:rPr>
              <w:t>1047/95,2</w:t>
            </w:r>
          </w:p>
        </w:tc>
      </w:tr>
    </w:tbl>
    <w:p w:rsidR="00603F5E" w:rsidRPr="004B2A46" w:rsidRDefault="00603F5E" w:rsidP="00603F5E">
      <w:pPr>
        <w:ind w:firstLine="709"/>
        <w:rPr>
          <w:b/>
          <w:szCs w:val="26"/>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6"/>
        <w:gridCol w:w="863"/>
        <w:gridCol w:w="850"/>
        <w:gridCol w:w="850"/>
        <w:gridCol w:w="852"/>
        <w:gridCol w:w="852"/>
        <w:gridCol w:w="852"/>
        <w:gridCol w:w="858"/>
        <w:gridCol w:w="833"/>
      </w:tblGrid>
      <w:tr w:rsidR="00603F5E" w:rsidRPr="004B2A46" w:rsidTr="00320CD2">
        <w:tc>
          <w:tcPr>
            <w:tcW w:w="5000" w:type="pct"/>
            <w:gridSpan w:val="11"/>
          </w:tcPr>
          <w:p w:rsidR="00603F5E" w:rsidRPr="004B2A46" w:rsidRDefault="00603F5E" w:rsidP="008E635F">
            <w:pPr>
              <w:spacing w:line="240" w:lineRule="auto"/>
              <w:jc w:val="center"/>
              <w:rPr>
                <w:b/>
                <w:i/>
                <w:sz w:val="20"/>
              </w:rPr>
            </w:pPr>
            <w:r w:rsidRPr="004B2A46">
              <w:rPr>
                <w:b/>
                <w:i/>
                <w:sz w:val="20"/>
              </w:rPr>
              <w:t>Плановые мероприятия</w:t>
            </w:r>
          </w:p>
        </w:tc>
      </w:tr>
      <w:tr w:rsidR="00320CD2" w:rsidRPr="004B2A46" w:rsidTr="00320CD2">
        <w:tc>
          <w:tcPr>
            <w:tcW w:w="932" w:type="pct"/>
          </w:tcPr>
          <w:p w:rsidR="00320CD2" w:rsidRPr="004B2A46" w:rsidRDefault="00320CD2" w:rsidP="001C1B32">
            <w:pPr>
              <w:spacing w:line="240" w:lineRule="auto"/>
              <w:rPr>
                <w:sz w:val="20"/>
              </w:rPr>
            </w:pPr>
          </w:p>
        </w:tc>
        <w:tc>
          <w:tcPr>
            <w:tcW w:w="406" w:type="pct"/>
          </w:tcPr>
          <w:p w:rsidR="00320CD2" w:rsidRPr="004B2A46" w:rsidRDefault="00320CD2" w:rsidP="00320CD2">
            <w:pPr>
              <w:spacing w:line="240" w:lineRule="auto"/>
              <w:jc w:val="center"/>
              <w:rPr>
                <w:sz w:val="18"/>
                <w:szCs w:val="18"/>
              </w:rPr>
            </w:pPr>
            <w:r w:rsidRPr="004B2A46">
              <w:rPr>
                <w:sz w:val="18"/>
                <w:szCs w:val="18"/>
              </w:rPr>
              <w:t>1 квартал 201</w:t>
            </w:r>
            <w:r w:rsidR="005A1BD3" w:rsidRPr="004B2A46">
              <w:rPr>
                <w:sz w:val="18"/>
                <w:szCs w:val="18"/>
              </w:rPr>
              <w:t>4</w:t>
            </w:r>
          </w:p>
        </w:tc>
        <w:tc>
          <w:tcPr>
            <w:tcW w:w="409" w:type="pct"/>
          </w:tcPr>
          <w:p w:rsidR="00320CD2" w:rsidRPr="004B2A46" w:rsidRDefault="00320CD2" w:rsidP="00320CD2">
            <w:pPr>
              <w:spacing w:line="240" w:lineRule="auto"/>
              <w:jc w:val="center"/>
              <w:rPr>
                <w:sz w:val="18"/>
                <w:szCs w:val="18"/>
              </w:rPr>
            </w:pPr>
            <w:r w:rsidRPr="004B2A46">
              <w:rPr>
                <w:sz w:val="18"/>
                <w:szCs w:val="18"/>
              </w:rPr>
              <w:t>2 квартал 201</w:t>
            </w:r>
            <w:r w:rsidR="005A1BD3" w:rsidRPr="004B2A46">
              <w:rPr>
                <w:sz w:val="18"/>
                <w:szCs w:val="18"/>
              </w:rPr>
              <w:t>4</w:t>
            </w:r>
          </w:p>
        </w:tc>
        <w:tc>
          <w:tcPr>
            <w:tcW w:w="412" w:type="pct"/>
          </w:tcPr>
          <w:p w:rsidR="00320CD2" w:rsidRPr="004B2A46" w:rsidRDefault="00320CD2" w:rsidP="00320CD2">
            <w:pPr>
              <w:spacing w:line="240" w:lineRule="auto"/>
              <w:jc w:val="center"/>
              <w:rPr>
                <w:sz w:val="18"/>
                <w:szCs w:val="18"/>
              </w:rPr>
            </w:pPr>
            <w:r w:rsidRPr="004B2A46">
              <w:rPr>
                <w:sz w:val="18"/>
                <w:szCs w:val="18"/>
              </w:rPr>
              <w:t>3 квартал 201</w:t>
            </w:r>
            <w:r w:rsidR="005A1BD3" w:rsidRPr="004B2A46">
              <w:rPr>
                <w:sz w:val="18"/>
                <w:szCs w:val="18"/>
              </w:rPr>
              <w:t>4</w:t>
            </w:r>
          </w:p>
        </w:tc>
        <w:tc>
          <w:tcPr>
            <w:tcW w:w="406" w:type="pct"/>
          </w:tcPr>
          <w:p w:rsidR="00320CD2" w:rsidRPr="004B2A46" w:rsidRDefault="00320CD2" w:rsidP="00320CD2">
            <w:pPr>
              <w:spacing w:line="240" w:lineRule="auto"/>
              <w:jc w:val="center"/>
              <w:rPr>
                <w:sz w:val="18"/>
                <w:szCs w:val="18"/>
              </w:rPr>
            </w:pPr>
            <w:r w:rsidRPr="004B2A46">
              <w:rPr>
                <w:sz w:val="18"/>
                <w:szCs w:val="18"/>
              </w:rPr>
              <w:t>4 квартал 201</w:t>
            </w:r>
            <w:r w:rsidR="005A1BD3" w:rsidRPr="004B2A46">
              <w:rPr>
                <w:sz w:val="18"/>
                <w:szCs w:val="18"/>
              </w:rPr>
              <w:t>4</w:t>
            </w:r>
          </w:p>
        </w:tc>
        <w:tc>
          <w:tcPr>
            <w:tcW w:w="406" w:type="pct"/>
            <w:shd w:val="clear" w:color="auto" w:fill="D9D9D9"/>
          </w:tcPr>
          <w:p w:rsidR="00320CD2" w:rsidRPr="004B2A46" w:rsidRDefault="00320CD2" w:rsidP="00320CD2">
            <w:pPr>
              <w:spacing w:line="240" w:lineRule="auto"/>
              <w:jc w:val="center"/>
              <w:rPr>
                <w:b/>
                <w:sz w:val="18"/>
                <w:szCs w:val="18"/>
              </w:rPr>
            </w:pPr>
          </w:p>
          <w:p w:rsidR="00320CD2" w:rsidRPr="004B2A46" w:rsidRDefault="00320CD2" w:rsidP="00A34A24">
            <w:pPr>
              <w:spacing w:line="240" w:lineRule="auto"/>
              <w:jc w:val="center"/>
              <w:rPr>
                <w:b/>
                <w:sz w:val="18"/>
                <w:szCs w:val="18"/>
              </w:rPr>
            </w:pPr>
            <w:r w:rsidRPr="004B2A46">
              <w:rPr>
                <w:b/>
                <w:sz w:val="18"/>
                <w:szCs w:val="18"/>
              </w:rPr>
              <w:t>201</w:t>
            </w:r>
            <w:r w:rsidR="00A34A24" w:rsidRPr="004B2A46">
              <w:rPr>
                <w:b/>
                <w:sz w:val="18"/>
                <w:szCs w:val="18"/>
              </w:rPr>
              <w:t>4</w:t>
            </w:r>
          </w:p>
        </w:tc>
        <w:tc>
          <w:tcPr>
            <w:tcW w:w="407" w:type="pct"/>
          </w:tcPr>
          <w:p w:rsidR="00320CD2" w:rsidRPr="004B2A46" w:rsidRDefault="00320CD2" w:rsidP="00320CD2">
            <w:pPr>
              <w:spacing w:line="240" w:lineRule="auto"/>
              <w:jc w:val="center"/>
              <w:rPr>
                <w:sz w:val="18"/>
                <w:szCs w:val="18"/>
              </w:rPr>
            </w:pPr>
            <w:r w:rsidRPr="004B2A46">
              <w:rPr>
                <w:sz w:val="18"/>
                <w:szCs w:val="18"/>
              </w:rPr>
              <w:t>1 квартал 201</w:t>
            </w:r>
            <w:r w:rsidR="005A1BD3" w:rsidRPr="004B2A46">
              <w:rPr>
                <w:sz w:val="18"/>
                <w:szCs w:val="18"/>
              </w:rPr>
              <w:t>5</w:t>
            </w:r>
          </w:p>
        </w:tc>
        <w:tc>
          <w:tcPr>
            <w:tcW w:w="407" w:type="pct"/>
          </w:tcPr>
          <w:p w:rsidR="00320CD2" w:rsidRPr="004B2A46" w:rsidRDefault="00320CD2" w:rsidP="00320CD2">
            <w:pPr>
              <w:spacing w:line="240" w:lineRule="auto"/>
              <w:jc w:val="center"/>
              <w:rPr>
                <w:sz w:val="18"/>
                <w:szCs w:val="18"/>
              </w:rPr>
            </w:pPr>
            <w:r w:rsidRPr="004B2A46">
              <w:rPr>
                <w:sz w:val="18"/>
                <w:szCs w:val="18"/>
              </w:rPr>
              <w:t>2 квартал 201</w:t>
            </w:r>
            <w:r w:rsidR="005A1BD3" w:rsidRPr="004B2A46">
              <w:rPr>
                <w:sz w:val="18"/>
                <w:szCs w:val="18"/>
              </w:rPr>
              <w:t>5</w:t>
            </w:r>
          </w:p>
        </w:tc>
        <w:tc>
          <w:tcPr>
            <w:tcW w:w="407" w:type="pct"/>
          </w:tcPr>
          <w:p w:rsidR="00320CD2" w:rsidRPr="004B2A46" w:rsidRDefault="00320CD2" w:rsidP="00320CD2">
            <w:pPr>
              <w:spacing w:line="240" w:lineRule="auto"/>
              <w:jc w:val="center"/>
              <w:rPr>
                <w:sz w:val="18"/>
                <w:szCs w:val="18"/>
              </w:rPr>
            </w:pPr>
            <w:r w:rsidRPr="004B2A46">
              <w:rPr>
                <w:sz w:val="18"/>
                <w:szCs w:val="18"/>
              </w:rPr>
              <w:t>3 квартал 201</w:t>
            </w:r>
            <w:r w:rsidR="005A1BD3" w:rsidRPr="004B2A46">
              <w:rPr>
                <w:sz w:val="18"/>
                <w:szCs w:val="18"/>
              </w:rPr>
              <w:t>5</w:t>
            </w:r>
          </w:p>
        </w:tc>
        <w:tc>
          <w:tcPr>
            <w:tcW w:w="410" w:type="pct"/>
          </w:tcPr>
          <w:p w:rsidR="00320CD2" w:rsidRPr="004B2A46" w:rsidRDefault="00320CD2" w:rsidP="00320CD2">
            <w:pPr>
              <w:spacing w:line="240" w:lineRule="auto"/>
              <w:jc w:val="center"/>
              <w:rPr>
                <w:sz w:val="18"/>
                <w:szCs w:val="18"/>
              </w:rPr>
            </w:pPr>
            <w:r w:rsidRPr="004B2A46">
              <w:rPr>
                <w:sz w:val="18"/>
                <w:szCs w:val="18"/>
              </w:rPr>
              <w:t>4 квартал 201</w:t>
            </w:r>
            <w:r w:rsidR="005A1BD3" w:rsidRPr="004B2A46">
              <w:rPr>
                <w:sz w:val="18"/>
                <w:szCs w:val="18"/>
              </w:rPr>
              <w:t>5</w:t>
            </w:r>
          </w:p>
        </w:tc>
        <w:tc>
          <w:tcPr>
            <w:tcW w:w="398" w:type="pct"/>
            <w:shd w:val="clear" w:color="auto" w:fill="D9D9D9"/>
          </w:tcPr>
          <w:p w:rsidR="00320CD2" w:rsidRPr="004B2A46" w:rsidRDefault="00320CD2" w:rsidP="00320CD2">
            <w:pPr>
              <w:spacing w:line="240" w:lineRule="auto"/>
              <w:jc w:val="center"/>
              <w:rPr>
                <w:b/>
                <w:sz w:val="18"/>
                <w:szCs w:val="18"/>
              </w:rPr>
            </w:pPr>
          </w:p>
          <w:p w:rsidR="00320CD2" w:rsidRPr="004B2A46" w:rsidRDefault="00320CD2" w:rsidP="00A34A24">
            <w:pPr>
              <w:spacing w:line="240" w:lineRule="auto"/>
              <w:jc w:val="center"/>
              <w:rPr>
                <w:b/>
                <w:sz w:val="18"/>
                <w:szCs w:val="18"/>
              </w:rPr>
            </w:pPr>
            <w:r w:rsidRPr="004B2A46">
              <w:rPr>
                <w:b/>
                <w:sz w:val="18"/>
                <w:szCs w:val="18"/>
              </w:rPr>
              <w:t>201</w:t>
            </w:r>
            <w:r w:rsidR="00A34A24" w:rsidRPr="004B2A46">
              <w:rPr>
                <w:b/>
                <w:sz w:val="18"/>
                <w:szCs w:val="18"/>
              </w:rPr>
              <w:t>5</w:t>
            </w:r>
          </w:p>
        </w:tc>
      </w:tr>
      <w:tr w:rsidR="00485A6B" w:rsidRPr="004B2A46" w:rsidTr="00320CD2">
        <w:tc>
          <w:tcPr>
            <w:tcW w:w="932" w:type="pct"/>
          </w:tcPr>
          <w:p w:rsidR="00485A6B" w:rsidRPr="004B2A46" w:rsidRDefault="00485A6B" w:rsidP="001C1B32">
            <w:pPr>
              <w:spacing w:line="240" w:lineRule="auto"/>
              <w:rPr>
                <w:sz w:val="18"/>
                <w:szCs w:val="18"/>
              </w:rPr>
            </w:pPr>
            <w:r w:rsidRPr="004B2A46">
              <w:rPr>
                <w:sz w:val="18"/>
                <w:szCs w:val="18"/>
              </w:rPr>
              <w:t>Проведено</w:t>
            </w:r>
          </w:p>
        </w:tc>
        <w:tc>
          <w:tcPr>
            <w:tcW w:w="406" w:type="pct"/>
          </w:tcPr>
          <w:p w:rsidR="00485A6B" w:rsidRPr="004B2A46" w:rsidRDefault="00485A6B" w:rsidP="00FA5AFD">
            <w:pPr>
              <w:spacing w:line="240" w:lineRule="auto"/>
              <w:jc w:val="center"/>
              <w:rPr>
                <w:sz w:val="20"/>
              </w:rPr>
            </w:pPr>
            <w:r w:rsidRPr="004B2A46">
              <w:rPr>
                <w:sz w:val="20"/>
              </w:rPr>
              <w:t>86</w:t>
            </w:r>
          </w:p>
        </w:tc>
        <w:tc>
          <w:tcPr>
            <w:tcW w:w="409" w:type="pct"/>
          </w:tcPr>
          <w:p w:rsidR="00485A6B" w:rsidRPr="004B2A46" w:rsidRDefault="00485A6B" w:rsidP="00FA5AFD">
            <w:pPr>
              <w:spacing w:line="240" w:lineRule="auto"/>
              <w:jc w:val="center"/>
              <w:rPr>
                <w:sz w:val="20"/>
              </w:rPr>
            </w:pPr>
          </w:p>
        </w:tc>
        <w:tc>
          <w:tcPr>
            <w:tcW w:w="412" w:type="pct"/>
          </w:tcPr>
          <w:p w:rsidR="00485A6B" w:rsidRPr="004B2A46" w:rsidRDefault="00485A6B" w:rsidP="00FA5AFD">
            <w:pPr>
              <w:spacing w:line="240" w:lineRule="auto"/>
              <w:jc w:val="center"/>
              <w:rPr>
                <w:sz w:val="20"/>
              </w:rPr>
            </w:pPr>
          </w:p>
        </w:tc>
        <w:tc>
          <w:tcPr>
            <w:tcW w:w="406" w:type="pct"/>
          </w:tcPr>
          <w:p w:rsidR="00485A6B" w:rsidRPr="004B2A46" w:rsidRDefault="00485A6B" w:rsidP="00FA5AFD">
            <w:pPr>
              <w:spacing w:line="240" w:lineRule="auto"/>
              <w:jc w:val="center"/>
              <w:rPr>
                <w:sz w:val="20"/>
              </w:rPr>
            </w:pPr>
          </w:p>
        </w:tc>
        <w:tc>
          <w:tcPr>
            <w:tcW w:w="406" w:type="pct"/>
            <w:shd w:val="clear" w:color="auto" w:fill="D9D9D9"/>
          </w:tcPr>
          <w:p w:rsidR="00485A6B" w:rsidRPr="004B2A46" w:rsidRDefault="00485A6B" w:rsidP="00485A6B">
            <w:pPr>
              <w:spacing w:line="240" w:lineRule="auto"/>
              <w:jc w:val="center"/>
              <w:rPr>
                <w:b/>
                <w:sz w:val="20"/>
              </w:rPr>
            </w:pPr>
            <w:r w:rsidRPr="004B2A46">
              <w:rPr>
                <w:b/>
                <w:sz w:val="20"/>
              </w:rPr>
              <w:t>86</w:t>
            </w:r>
          </w:p>
        </w:tc>
        <w:tc>
          <w:tcPr>
            <w:tcW w:w="407" w:type="pct"/>
          </w:tcPr>
          <w:p w:rsidR="00485A6B" w:rsidRPr="004B2A46" w:rsidRDefault="00425D5A" w:rsidP="008E635F">
            <w:pPr>
              <w:spacing w:line="240" w:lineRule="auto"/>
              <w:jc w:val="center"/>
              <w:rPr>
                <w:sz w:val="20"/>
              </w:rPr>
            </w:pPr>
            <w:r w:rsidRPr="004B2A46">
              <w:rPr>
                <w:sz w:val="20"/>
              </w:rPr>
              <w:t>87</w:t>
            </w:r>
          </w:p>
        </w:tc>
        <w:tc>
          <w:tcPr>
            <w:tcW w:w="407" w:type="pct"/>
          </w:tcPr>
          <w:p w:rsidR="00485A6B" w:rsidRPr="004B2A46" w:rsidRDefault="00485A6B" w:rsidP="001C1B32">
            <w:pPr>
              <w:spacing w:line="240" w:lineRule="auto"/>
              <w:jc w:val="center"/>
              <w:rPr>
                <w:sz w:val="20"/>
              </w:rPr>
            </w:pPr>
          </w:p>
        </w:tc>
        <w:tc>
          <w:tcPr>
            <w:tcW w:w="407" w:type="pct"/>
          </w:tcPr>
          <w:p w:rsidR="00485A6B" w:rsidRPr="004B2A46" w:rsidRDefault="00485A6B" w:rsidP="001C1B32">
            <w:pPr>
              <w:spacing w:line="240" w:lineRule="auto"/>
              <w:jc w:val="center"/>
              <w:rPr>
                <w:sz w:val="20"/>
              </w:rPr>
            </w:pPr>
          </w:p>
        </w:tc>
        <w:tc>
          <w:tcPr>
            <w:tcW w:w="410" w:type="pct"/>
          </w:tcPr>
          <w:p w:rsidR="00485A6B" w:rsidRPr="004B2A46" w:rsidRDefault="00485A6B" w:rsidP="001C1B32">
            <w:pPr>
              <w:spacing w:line="240" w:lineRule="auto"/>
              <w:jc w:val="center"/>
              <w:rPr>
                <w:sz w:val="20"/>
              </w:rPr>
            </w:pPr>
          </w:p>
        </w:tc>
        <w:tc>
          <w:tcPr>
            <w:tcW w:w="398" w:type="pct"/>
            <w:shd w:val="clear" w:color="auto" w:fill="D9D9D9"/>
          </w:tcPr>
          <w:p w:rsidR="00485A6B" w:rsidRPr="004B2A46" w:rsidRDefault="00425D5A" w:rsidP="00913F0B">
            <w:pPr>
              <w:spacing w:line="240" w:lineRule="auto"/>
              <w:jc w:val="center"/>
              <w:rPr>
                <w:b/>
                <w:sz w:val="20"/>
              </w:rPr>
            </w:pPr>
            <w:r w:rsidRPr="004B2A46">
              <w:rPr>
                <w:b/>
                <w:sz w:val="20"/>
              </w:rPr>
              <w:t>87</w:t>
            </w:r>
          </w:p>
        </w:tc>
      </w:tr>
      <w:tr w:rsidR="00485A6B" w:rsidRPr="004B2A46" w:rsidTr="00320CD2">
        <w:tc>
          <w:tcPr>
            <w:tcW w:w="932" w:type="pct"/>
          </w:tcPr>
          <w:p w:rsidR="00485A6B" w:rsidRPr="004B2A46" w:rsidRDefault="00485A6B" w:rsidP="001C1B32">
            <w:pPr>
              <w:spacing w:line="240" w:lineRule="auto"/>
              <w:rPr>
                <w:sz w:val="18"/>
                <w:szCs w:val="18"/>
              </w:rPr>
            </w:pPr>
            <w:r w:rsidRPr="004B2A46">
              <w:rPr>
                <w:sz w:val="18"/>
                <w:szCs w:val="18"/>
              </w:rPr>
              <w:t>Нагрузка на 1 сотрудника</w:t>
            </w:r>
          </w:p>
        </w:tc>
        <w:tc>
          <w:tcPr>
            <w:tcW w:w="406" w:type="pct"/>
          </w:tcPr>
          <w:p w:rsidR="00485A6B" w:rsidRPr="004B2A46" w:rsidRDefault="00485A6B" w:rsidP="00FA5AFD">
            <w:pPr>
              <w:spacing w:line="240" w:lineRule="auto"/>
              <w:jc w:val="center"/>
              <w:rPr>
                <w:sz w:val="20"/>
              </w:rPr>
            </w:pPr>
            <w:r w:rsidRPr="004B2A46">
              <w:rPr>
                <w:sz w:val="20"/>
              </w:rPr>
              <w:t>7,8</w:t>
            </w:r>
          </w:p>
        </w:tc>
        <w:tc>
          <w:tcPr>
            <w:tcW w:w="409" w:type="pct"/>
          </w:tcPr>
          <w:p w:rsidR="00485A6B" w:rsidRPr="004B2A46" w:rsidRDefault="00485A6B" w:rsidP="00FA5AFD">
            <w:pPr>
              <w:spacing w:line="240" w:lineRule="auto"/>
              <w:jc w:val="center"/>
              <w:rPr>
                <w:sz w:val="20"/>
              </w:rPr>
            </w:pPr>
          </w:p>
        </w:tc>
        <w:tc>
          <w:tcPr>
            <w:tcW w:w="412" w:type="pct"/>
          </w:tcPr>
          <w:p w:rsidR="00485A6B" w:rsidRPr="004B2A46" w:rsidRDefault="00485A6B" w:rsidP="00FA5AFD">
            <w:pPr>
              <w:spacing w:line="240" w:lineRule="auto"/>
              <w:jc w:val="center"/>
              <w:rPr>
                <w:sz w:val="20"/>
              </w:rPr>
            </w:pPr>
          </w:p>
        </w:tc>
        <w:tc>
          <w:tcPr>
            <w:tcW w:w="406" w:type="pct"/>
          </w:tcPr>
          <w:p w:rsidR="00485A6B" w:rsidRPr="004B2A46" w:rsidRDefault="00485A6B" w:rsidP="00FA5AFD">
            <w:pPr>
              <w:spacing w:line="240" w:lineRule="auto"/>
              <w:jc w:val="center"/>
              <w:rPr>
                <w:sz w:val="20"/>
              </w:rPr>
            </w:pPr>
          </w:p>
        </w:tc>
        <w:tc>
          <w:tcPr>
            <w:tcW w:w="406" w:type="pct"/>
            <w:shd w:val="clear" w:color="auto" w:fill="D9D9D9"/>
          </w:tcPr>
          <w:p w:rsidR="00485A6B" w:rsidRPr="004B2A46" w:rsidRDefault="00485A6B" w:rsidP="00485A6B">
            <w:pPr>
              <w:spacing w:line="240" w:lineRule="auto"/>
              <w:jc w:val="center"/>
              <w:rPr>
                <w:b/>
                <w:sz w:val="20"/>
              </w:rPr>
            </w:pPr>
            <w:r w:rsidRPr="004B2A46">
              <w:rPr>
                <w:b/>
                <w:sz w:val="20"/>
              </w:rPr>
              <w:t>7,8</w:t>
            </w:r>
          </w:p>
        </w:tc>
        <w:tc>
          <w:tcPr>
            <w:tcW w:w="407" w:type="pct"/>
          </w:tcPr>
          <w:p w:rsidR="00485A6B" w:rsidRPr="004B2A46" w:rsidRDefault="00425D5A" w:rsidP="008E635F">
            <w:pPr>
              <w:spacing w:line="240" w:lineRule="auto"/>
              <w:jc w:val="center"/>
              <w:rPr>
                <w:sz w:val="20"/>
              </w:rPr>
            </w:pPr>
            <w:r w:rsidRPr="004B2A46">
              <w:rPr>
                <w:sz w:val="20"/>
              </w:rPr>
              <w:t>7,9</w:t>
            </w:r>
          </w:p>
        </w:tc>
        <w:tc>
          <w:tcPr>
            <w:tcW w:w="407" w:type="pct"/>
          </w:tcPr>
          <w:p w:rsidR="00485A6B" w:rsidRPr="004B2A46" w:rsidRDefault="00485A6B" w:rsidP="001C1B32">
            <w:pPr>
              <w:spacing w:line="240" w:lineRule="auto"/>
              <w:jc w:val="center"/>
              <w:rPr>
                <w:sz w:val="20"/>
              </w:rPr>
            </w:pPr>
          </w:p>
        </w:tc>
        <w:tc>
          <w:tcPr>
            <w:tcW w:w="407" w:type="pct"/>
          </w:tcPr>
          <w:p w:rsidR="00485A6B" w:rsidRPr="004B2A46" w:rsidRDefault="00485A6B" w:rsidP="001C1B32">
            <w:pPr>
              <w:spacing w:line="240" w:lineRule="auto"/>
              <w:jc w:val="center"/>
              <w:rPr>
                <w:sz w:val="20"/>
              </w:rPr>
            </w:pPr>
          </w:p>
        </w:tc>
        <w:tc>
          <w:tcPr>
            <w:tcW w:w="410" w:type="pct"/>
          </w:tcPr>
          <w:p w:rsidR="00485A6B" w:rsidRPr="004B2A46" w:rsidRDefault="00485A6B" w:rsidP="001C1B32">
            <w:pPr>
              <w:spacing w:line="240" w:lineRule="auto"/>
              <w:jc w:val="center"/>
              <w:rPr>
                <w:sz w:val="20"/>
              </w:rPr>
            </w:pPr>
          </w:p>
        </w:tc>
        <w:tc>
          <w:tcPr>
            <w:tcW w:w="398" w:type="pct"/>
            <w:shd w:val="clear" w:color="auto" w:fill="D9D9D9"/>
          </w:tcPr>
          <w:p w:rsidR="00485A6B" w:rsidRPr="004B2A46" w:rsidRDefault="00425D5A" w:rsidP="00DA743D">
            <w:pPr>
              <w:spacing w:line="240" w:lineRule="auto"/>
              <w:jc w:val="center"/>
              <w:rPr>
                <w:b/>
                <w:sz w:val="20"/>
              </w:rPr>
            </w:pPr>
            <w:r w:rsidRPr="004B2A46">
              <w:rPr>
                <w:b/>
                <w:sz w:val="20"/>
              </w:rPr>
              <w:t>7,9</w:t>
            </w:r>
          </w:p>
        </w:tc>
      </w:tr>
      <w:tr w:rsidR="00FA5AFD" w:rsidRPr="004B2A46" w:rsidTr="00320CD2">
        <w:tc>
          <w:tcPr>
            <w:tcW w:w="5000" w:type="pct"/>
            <w:gridSpan w:val="11"/>
          </w:tcPr>
          <w:p w:rsidR="00FA5AFD" w:rsidRPr="004B2A46" w:rsidRDefault="00FA5AFD" w:rsidP="008E635F">
            <w:pPr>
              <w:spacing w:line="240" w:lineRule="auto"/>
              <w:jc w:val="center"/>
              <w:rPr>
                <w:b/>
                <w:i/>
                <w:sz w:val="18"/>
                <w:szCs w:val="18"/>
              </w:rPr>
            </w:pPr>
            <w:r w:rsidRPr="004B2A46">
              <w:rPr>
                <w:b/>
                <w:i/>
                <w:sz w:val="18"/>
                <w:szCs w:val="18"/>
              </w:rPr>
              <w:t xml:space="preserve">Внеплановые мероприятия </w:t>
            </w:r>
          </w:p>
        </w:tc>
      </w:tr>
      <w:tr w:rsidR="00004FD3" w:rsidRPr="004B2A46" w:rsidTr="00320CD2">
        <w:tc>
          <w:tcPr>
            <w:tcW w:w="932" w:type="pct"/>
          </w:tcPr>
          <w:p w:rsidR="00004FD3" w:rsidRPr="004B2A46" w:rsidRDefault="00004FD3" w:rsidP="001C1B32">
            <w:pPr>
              <w:spacing w:line="240" w:lineRule="auto"/>
              <w:rPr>
                <w:sz w:val="18"/>
                <w:szCs w:val="18"/>
              </w:rPr>
            </w:pPr>
          </w:p>
        </w:tc>
        <w:tc>
          <w:tcPr>
            <w:tcW w:w="406" w:type="pct"/>
          </w:tcPr>
          <w:p w:rsidR="00004FD3" w:rsidRPr="004B2A46" w:rsidRDefault="00004FD3" w:rsidP="00004FD3">
            <w:pPr>
              <w:spacing w:line="240" w:lineRule="auto"/>
              <w:jc w:val="center"/>
              <w:rPr>
                <w:sz w:val="18"/>
                <w:szCs w:val="18"/>
              </w:rPr>
            </w:pPr>
            <w:r w:rsidRPr="004B2A46">
              <w:rPr>
                <w:sz w:val="18"/>
                <w:szCs w:val="18"/>
              </w:rPr>
              <w:t>1 квартал 2014</w:t>
            </w:r>
          </w:p>
        </w:tc>
        <w:tc>
          <w:tcPr>
            <w:tcW w:w="409" w:type="pct"/>
          </w:tcPr>
          <w:p w:rsidR="00004FD3" w:rsidRPr="004B2A46" w:rsidRDefault="00004FD3" w:rsidP="00004FD3">
            <w:pPr>
              <w:spacing w:line="240" w:lineRule="auto"/>
              <w:jc w:val="center"/>
              <w:rPr>
                <w:sz w:val="18"/>
                <w:szCs w:val="18"/>
              </w:rPr>
            </w:pPr>
            <w:r w:rsidRPr="004B2A46">
              <w:rPr>
                <w:sz w:val="18"/>
                <w:szCs w:val="18"/>
              </w:rPr>
              <w:t>2 квартал 2014</w:t>
            </w:r>
          </w:p>
        </w:tc>
        <w:tc>
          <w:tcPr>
            <w:tcW w:w="412" w:type="pct"/>
          </w:tcPr>
          <w:p w:rsidR="00004FD3" w:rsidRPr="004B2A46" w:rsidRDefault="00004FD3" w:rsidP="00004FD3">
            <w:pPr>
              <w:spacing w:line="240" w:lineRule="auto"/>
              <w:jc w:val="center"/>
              <w:rPr>
                <w:sz w:val="18"/>
                <w:szCs w:val="18"/>
              </w:rPr>
            </w:pPr>
            <w:r w:rsidRPr="004B2A46">
              <w:rPr>
                <w:sz w:val="18"/>
                <w:szCs w:val="18"/>
              </w:rPr>
              <w:t>3 квартал 2014</w:t>
            </w:r>
          </w:p>
        </w:tc>
        <w:tc>
          <w:tcPr>
            <w:tcW w:w="406" w:type="pct"/>
          </w:tcPr>
          <w:p w:rsidR="00004FD3" w:rsidRPr="004B2A46" w:rsidRDefault="00004FD3" w:rsidP="00004FD3">
            <w:pPr>
              <w:spacing w:line="240" w:lineRule="auto"/>
              <w:jc w:val="center"/>
              <w:rPr>
                <w:sz w:val="18"/>
                <w:szCs w:val="18"/>
              </w:rPr>
            </w:pPr>
            <w:r w:rsidRPr="004B2A46">
              <w:rPr>
                <w:sz w:val="18"/>
                <w:szCs w:val="18"/>
              </w:rPr>
              <w:t>4 квартал 2014</w:t>
            </w:r>
          </w:p>
        </w:tc>
        <w:tc>
          <w:tcPr>
            <w:tcW w:w="406" w:type="pct"/>
            <w:shd w:val="clear" w:color="auto" w:fill="D9D9D9"/>
          </w:tcPr>
          <w:p w:rsidR="00004FD3" w:rsidRPr="004B2A46" w:rsidRDefault="00004FD3" w:rsidP="00004FD3">
            <w:pPr>
              <w:spacing w:line="240" w:lineRule="auto"/>
              <w:jc w:val="center"/>
              <w:rPr>
                <w:b/>
                <w:sz w:val="18"/>
                <w:szCs w:val="18"/>
              </w:rPr>
            </w:pPr>
          </w:p>
          <w:p w:rsidR="00004FD3" w:rsidRPr="004B2A46" w:rsidRDefault="00004FD3" w:rsidP="00004FD3">
            <w:pPr>
              <w:spacing w:line="240" w:lineRule="auto"/>
              <w:jc w:val="center"/>
              <w:rPr>
                <w:b/>
                <w:sz w:val="18"/>
                <w:szCs w:val="18"/>
              </w:rPr>
            </w:pPr>
            <w:r w:rsidRPr="004B2A46">
              <w:rPr>
                <w:b/>
                <w:sz w:val="18"/>
                <w:szCs w:val="18"/>
              </w:rPr>
              <w:t>2014</w:t>
            </w:r>
          </w:p>
        </w:tc>
        <w:tc>
          <w:tcPr>
            <w:tcW w:w="407" w:type="pct"/>
          </w:tcPr>
          <w:p w:rsidR="00004FD3" w:rsidRPr="004B2A46" w:rsidRDefault="00004FD3" w:rsidP="00004FD3">
            <w:pPr>
              <w:spacing w:line="240" w:lineRule="auto"/>
              <w:jc w:val="center"/>
              <w:rPr>
                <w:sz w:val="18"/>
                <w:szCs w:val="18"/>
              </w:rPr>
            </w:pPr>
            <w:r w:rsidRPr="004B2A46">
              <w:rPr>
                <w:sz w:val="18"/>
                <w:szCs w:val="18"/>
              </w:rPr>
              <w:t>1 квартал 2015</w:t>
            </w:r>
          </w:p>
        </w:tc>
        <w:tc>
          <w:tcPr>
            <w:tcW w:w="407" w:type="pct"/>
          </w:tcPr>
          <w:p w:rsidR="00004FD3" w:rsidRPr="004B2A46" w:rsidRDefault="00004FD3" w:rsidP="00004FD3">
            <w:pPr>
              <w:spacing w:line="240" w:lineRule="auto"/>
              <w:jc w:val="center"/>
              <w:rPr>
                <w:sz w:val="18"/>
                <w:szCs w:val="18"/>
              </w:rPr>
            </w:pPr>
            <w:r w:rsidRPr="004B2A46">
              <w:rPr>
                <w:sz w:val="18"/>
                <w:szCs w:val="18"/>
              </w:rPr>
              <w:t>2 квартал 2015</w:t>
            </w:r>
          </w:p>
        </w:tc>
        <w:tc>
          <w:tcPr>
            <w:tcW w:w="407" w:type="pct"/>
          </w:tcPr>
          <w:p w:rsidR="00004FD3" w:rsidRPr="004B2A46" w:rsidRDefault="00004FD3" w:rsidP="00004FD3">
            <w:pPr>
              <w:spacing w:line="240" w:lineRule="auto"/>
              <w:jc w:val="center"/>
              <w:rPr>
                <w:sz w:val="18"/>
                <w:szCs w:val="18"/>
              </w:rPr>
            </w:pPr>
            <w:r w:rsidRPr="004B2A46">
              <w:rPr>
                <w:sz w:val="18"/>
                <w:szCs w:val="18"/>
              </w:rPr>
              <w:t>3 квартал 2015</w:t>
            </w:r>
          </w:p>
        </w:tc>
        <w:tc>
          <w:tcPr>
            <w:tcW w:w="410" w:type="pct"/>
          </w:tcPr>
          <w:p w:rsidR="00004FD3" w:rsidRPr="004B2A46" w:rsidRDefault="00004FD3" w:rsidP="00004FD3">
            <w:pPr>
              <w:spacing w:line="240" w:lineRule="auto"/>
              <w:jc w:val="center"/>
              <w:rPr>
                <w:sz w:val="18"/>
                <w:szCs w:val="18"/>
              </w:rPr>
            </w:pPr>
            <w:r w:rsidRPr="004B2A46">
              <w:rPr>
                <w:sz w:val="18"/>
                <w:szCs w:val="18"/>
              </w:rPr>
              <w:t>4 квартал 2015</w:t>
            </w:r>
          </w:p>
        </w:tc>
        <w:tc>
          <w:tcPr>
            <w:tcW w:w="398" w:type="pct"/>
            <w:shd w:val="clear" w:color="auto" w:fill="D9D9D9"/>
          </w:tcPr>
          <w:p w:rsidR="00004FD3" w:rsidRPr="004B2A46" w:rsidRDefault="00004FD3" w:rsidP="00004FD3">
            <w:pPr>
              <w:spacing w:line="240" w:lineRule="auto"/>
              <w:jc w:val="center"/>
              <w:rPr>
                <w:b/>
                <w:sz w:val="18"/>
                <w:szCs w:val="18"/>
              </w:rPr>
            </w:pPr>
          </w:p>
          <w:p w:rsidR="00004FD3" w:rsidRPr="004B2A46" w:rsidRDefault="00004FD3" w:rsidP="00004FD3">
            <w:pPr>
              <w:spacing w:line="240" w:lineRule="auto"/>
              <w:jc w:val="center"/>
              <w:rPr>
                <w:b/>
                <w:sz w:val="18"/>
                <w:szCs w:val="18"/>
              </w:rPr>
            </w:pPr>
            <w:r w:rsidRPr="004B2A46">
              <w:rPr>
                <w:b/>
                <w:sz w:val="18"/>
                <w:szCs w:val="18"/>
              </w:rPr>
              <w:t>2015</w:t>
            </w:r>
          </w:p>
        </w:tc>
      </w:tr>
      <w:tr w:rsidR="00485A6B" w:rsidRPr="004B2A46" w:rsidTr="00320CD2">
        <w:tc>
          <w:tcPr>
            <w:tcW w:w="932" w:type="pct"/>
          </w:tcPr>
          <w:p w:rsidR="00485A6B" w:rsidRPr="004B2A46" w:rsidRDefault="00485A6B" w:rsidP="001C1B32">
            <w:pPr>
              <w:spacing w:line="240" w:lineRule="auto"/>
              <w:rPr>
                <w:sz w:val="18"/>
                <w:szCs w:val="18"/>
              </w:rPr>
            </w:pPr>
            <w:r w:rsidRPr="004B2A46">
              <w:rPr>
                <w:sz w:val="18"/>
                <w:szCs w:val="18"/>
              </w:rPr>
              <w:t>Проведено</w:t>
            </w:r>
          </w:p>
        </w:tc>
        <w:tc>
          <w:tcPr>
            <w:tcW w:w="406" w:type="pct"/>
          </w:tcPr>
          <w:p w:rsidR="00485A6B" w:rsidRPr="004B2A46" w:rsidRDefault="00485A6B" w:rsidP="00FA5AFD">
            <w:pPr>
              <w:spacing w:line="240" w:lineRule="auto"/>
              <w:jc w:val="center"/>
              <w:rPr>
                <w:sz w:val="20"/>
              </w:rPr>
            </w:pPr>
            <w:r w:rsidRPr="004B2A46">
              <w:rPr>
                <w:sz w:val="20"/>
              </w:rPr>
              <w:t>1</w:t>
            </w:r>
          </w:p>
        </w:tc>
        <w:tc>
          <w:tcPr>
            <w:tcW w:w="409" w:type="pct"/>
          </w:tcPr>
          <w:p w:rsidR="00485A6B" w:rsidRPr="004B2A46" w:rsidRDefault="00485A6B" w:rsidP="00FA5AFD">
            <w:pPr>
              <w:spacing w:line="240" w:lineRule="auto"/>
              <w:jc w:val="center"/>
              <w:rPr>
                <w:sz w:val="20"/>
              </w:rPr>
            </w:pPr>
          </w:p>
        </w:tc>
        <w:tc>
          <w:tcPr>
            <w:tcW w:w="412" w:type="pct"/>
          </w:tcPr>
          <w:p w:rsidR="00485A6B" w:rsidRPr="004B2A46" w:rsidRDefault="00485A6B" w:rsidP="00FA5AFD">
            <w:pPr>
              <w:spacing w:line="240" w:lineRule="auto"/>
              <w:jc w:val="center"/>
              <w:rPr>
                <w:sz w:val="20"/>
              </w:rPr>
            </w:pPr>
          </w:p>
        </w:tc>
        <w:tc>
          <w:tcPr>
            <w:tcW w:w="406" w:type="pct"/>
          </w:tcPr>
          <w:p w:rsidR="00485A6B" w:rsidRPr="004B2A46" w:rsidRDefault="00485A6B" w:rsidP="00FA5AFD">
            <w:pPr>
              <w:spacing w:line="240" w:lineRule="auto"/>
              <w:jc w:val="center"/>
              <w:rPr>
                <w:sz w:val="20"/>
              </w:rPr>
            </w:pPr>
          </w:p>
        </w:tc>
        <w:tc>
          <w:tcPr>
            <w:tcW w:w="406" w:type="pct"/>
            <w:shd w:val="clear" w:color="auto" w:fill="D9D9D9"/>
          </w:tcPr>
          <w:p w:rsidR="00485A6B" w:rsidRPr="004B2A46" w:rsidRDefault="00485A6B" w:rsidP="00485A6B">
            <w:pPr>
              <w:spacing w:line="240" w:lineRule="auto"/>
              <w:jc w:val="center"/>
              <w:rPr>
                <w:b/>
                <w:sz w:val="20"/>
              </w:rPr>
            </w:pPr>
            <w:r w:rsidRPr="004B2A46">
              <w:rPr>
                <w:b/>
                <w:sz w:val="20"/>
              </w:rPr>
              <w:t>1</w:t>
            </w:r>
          </w:p>
        </w:tc>
        <w:tc>
          <w:tcPr>
            <w:tcW w:w="407" w:type="pct"/>
          </w:tcPr>
          <w:p w:rsidR="00485A6B" w:rsidRPr="004B2A46" w:rsidRDefault="00425D5A" w:rsidP="008E635F">
            <w:pPr>
              <w:spacing w:line="240" w:lineRule="auto"/>
              <w:jc w:val="center"/>
              <w:rPr>
                <w:sz w:val="20"/>
              </w:rPr>
            </w:pPr>
            <w:r w:rsidRPr="004B2A46">
              <w:rPr>
                <w:sz w:val="20"/>
              </w:rPr>
              <w:t>2</w:t>
            </w:r>
          </w:p>
        </w:tc>
        <w:tc>
          <w:tcPr>
            <w:tcW w:w="407" w:type="pct"/>
          </w:tcPr>
          <w:p w:rsidR="00485A6B" w:rsidRPr="004B2A46" w:rsidRDefault="00485A6B" w:rsidP="001C1B32">
            <w:pPr>
              <w:spacing w:line="240" w:lineRule="auto"/>
              <w:jc w:val="center"/>
              <w:rPr>
                <w:sz w:val="20"/>
              </w:rPr>
            </w:pPr>
          </w:p>
        </w:tc>
        <w:tc>
          <w:tcPr>
            <w:tcW w:w="407" w:type="pct"/>
          </w:tcPr>
          <w:p w:rsidR="00485A6B" w:rsidRPr="004B2A46" w:rsidRDefault="00485A6B" w:rsidP="001C1B32">
            <w:pPr>
              <w:spacing w:line="240" w:lineRule="auto"/>
              <w:jc w:val="center"/>
              <w:rPr>
                <w:sz w:val="20"/>
              </w:rPr>
            </w:pPr>
          </w:p>
        </w:tc>
        <w:tc>
          <w:tcPr>
            <w:tcW w:w="410" w:type="pct"/>
          </w:tcPr>
          <w:p w:rsidR="00485A6B" w:rsidRPr="004B2A46" w:rsidRDefault="00485A6B" w:rsidP="001C1B32">
            <w:pPr>
              <w:spacing w:line="240" w:lineRule="auto"/>
              <w:jc w:val="center"/>
              <w:rPr>
                <w:sz w:val="20"/>
              </w:rPr>
            </w:pPr>
          </w:p>
        </w:tc>
        <w:tc>
          <w:tcPr>
            <w:tcW w:w="398" w:type="pct"/>
            <w:shd w:val="clear" w:color="auto" w:fill="D9D9D9"/>
          </w:tcPr>
          <w:p w:rsidR="00485A6B" w:rsidRPr="004B2A46" w:rsidRDefault="00425D5A" w:rsidP="00913F0B">
            <w:pPr>
              <w:spacing w:line="240" w:lineRule="auto"/>
              <w:jc w:val="center"/>
              <w:rPr>
                <w:b/>
                <w:sz w:val="20"/>
              </w:rPr>
            </w:pPr>
            <w:r w:rsidRPr="004B2A46">
              <w:rPr>
                <w:b/>
                <w:sz w:val="20"/>
              </w:rPr>
              <w:t>2</w:t>
            </w:r>
          </w:p>
        </w:tc>
      </w:tr>
      <w:tr w:rsidR="00485A6B" w:rsidRPr="004B2A46" w:rsidTr="00320CD2">
        <w:tc>
          <w:tcPr>
            <w:tcW w:w="932" w:type="pct"/>
            <w:tcBorders>
              <w:top w:val="single" w:sz="4" w:space="0" w:color="auto"/>
              <w:left w:val="single" w:sz="4" w:space="0" w:color="auto"/>
              <w:bottom w:val="single" w:sz="4" w:space="0" w:color="auto"/>
              <w:right w:val="single" w:sz="4" w:space="0" w:color="auto"/>
            </w:tcBorders>
          </w:tcPr>
          <w:p w:rsidR="00485A6B" w:rsidRPr="004B2A46" w:rsidRDefault="00485A6B" w:rsidP="001C1B32">
            <w:pPr>
              <w:spacing w:line="240" w:lineRule="auto"/>
              <w:rPr>
                <w:sz w:val="18"/>
                <w:szCs w:val="18"/>
              </w:rPr>
            </w:pPr>
            <w:r w:rsidRPr="004B2A46">
              <w:rPr>
                <w:sz w:val="18"/>
                <w:szCs w:val="18"/>
              </w:rPr>
              <w:t>Нагрузка на 1 сотрудника</w:t>
            </w:r>
          </w:p>
        </w:tc>
        <w:tc>
          <w:tcPr>
            <w:tcW w:w="406" w:type="pct"/>
            <w:tcBorders>
              <w:top w:val="single" w:sz="4" w:space="0" w:color="auto"/>
              <w:left w:val="single" w:sz="4" w:space="0" w:color="auto"/>
              <w:bottom w:val="single" w:sz="4" w:space="0" w:color="auto"/>
              <w:right w:val="single" w:sz="4" w:space="0" w:color="auto"/>
            </w:tcBorders>
          </w:tcPr>
          <w:p w:rsidR="00485A6B" w:rsidRPr="004B2A46" w:rsidRDefault="00485A6B" w:rsidP="00FA5AFD">
            <w:pPr>
              <w:spacing w:line="240" w:lineRule="auto"/>
              <w:jc w:val="center"/>
              <w:rPr>
                <w:sz w:val="20"/>
              </w:rPr>
            </w:pPr>
            <w:r w:rsidRPr="004B2A46">
              <w:rPr>
                <w:sz w:val="20"/>
              </w:rPr>
              <w:t>0,1</w:t>
            </w:r>
          </w:p>
        </w:tc>
        <w:tc>
          <w:tcPr>
            <w:tcW w:w="409" w:type="pct"/>
            <w:tcBorders>
              <w:top w:val="single" w:sz="4" w:space="0" w:color="auto"/>
              <w:left w:val="single" w:sz="4" w:space="0" w:color="auto"/>
              <w:bottom w:val="single" w:sz="4" w:space="0" w:color="auto"/>
              <w:right w:val="single" w:sz="4" w:space="0" w:color="auto"/>
            </w:tcBorders>
          </w:tcPr>
          <w:p w:rsidR="00485A6B" w:rsidRPr="004B2A46" w:rsidRDefault="00485A6B" w:rsidP="00FA5AFD">
            <w:pPr>
              <w:spacing w:line="240" w:lineRule="auto"/>
              <w:jc w:val="center"/>
              <w:rPr>
                <w:sz w:val="20"/>
              </w:rPr>
            </w:pPr>
          </w:p>
        </w:tc>
        <w:tc>
          <w:tcPr>
            <w:tcW w:w="412" w:type="pct"/>
            <w:tcBorders>
              <w:top w:val="single" w:sz="4" w:space="0" w:color="auto"/>
              <w:left w:val="single" w:sz="4" w:space="0" w:color="auto"/>
              <w:bottom w:val="single" w:sz="4" w:space="0" w:color="auto"/>
              <w:right w:val="single" w:sz="4" w:space="0" w:color="auto"/>
            </w:tcBorders>
          </w:tcPr>
          <w:p w:rsidR="00485A6B" w:rsidRPr="004B2A46" w:rsidRDefault="00485A6B" w:rsidP="00FA5AFD">
            <w:pPr>
              <w:spacing w:line="240" w:lineRule="auto"/>
              <w:jc w:val="center"/>
              <w:rPr>
                <w:sz w:val="20"/>
              </w:rPr>
            </w:pPr>
          </w:p>
        </w:tc>
        <w:tc>
          <w:tcPr>
            <w:tcW w:w="406" w:type="pct"/>
            <w:tcBorders>
              <w:top w:val="single" w:sz="4" w:space="0" w:color="auto"/>
              <w:left w:val="single" w:sz="4" w:space="0" w:color="auto"/>
              <w:bottom w:val="single" w:sz="4" w:space="0" w:color="auto"/>
              <w:right w:val="single" w:sz="4" w:space="0" w:color="auto"/>
            </w:tcBorders>
          </w:tcPr>
          <w:p w:rsidR="00485A6B" w:rsidRPr="004B2A46" w:rsidRDefault="00485A6B" w:rsidP="00FA5AFD">
            <w:pPr>
              <w:spacing w:line="240" w:lineRule="auto"/>
              <w:jc w:val="center"/>
              <w:rPr>
                <w:sz w:val="20"/>
              </w:rPr>
            </w:pPr>
          </w:p>
        </w:tc>
        <w:tc>
          <w:tcPr>
            <w:tcW w:w="406" w:type="pct"/>
            <w:tcBorders>
              <w:top w:val="single" w:sz="4" w:space="0" w:color="auto"/>
              <w:left w:val="single" w:sz="4" w:space="0" w:color="auto"/>
              <w:bottom w:val="single" w:sz="4" w:space="0" w:color="auto"/>
              <w:right w:val="single" w:sz="4" w:space="0" w:color="auto"/>
            </w:tcBorders>
            <w:shd w:val="clear" w:color="auto" w:fill="D9D9D9"/>
          </w:tcPr>
          <w:p w:rsidR="00485A6B" w:rsidRPr="004B2A46" w:rsidRDefault="00485A6B" w:rsidP="00485A6B">
            <w:pPr>
              <w:spacing w:line="240" w:lineRule="auto"/>
              <w:jc w:val="center"/>
              <w:rPr>
                <w:b/>
                <w:sz w:val="20"/>
              </w:rPr>
            </w:pPr>
            <w:r w:rsidRPr="004B2A46">
              <w:rPr>
                <w:b/>
                <w:sz w:val="20"/>
              </w:rPr>
              <w:t>0,1</w:t>
            </w:r>
          </w:p>
        </w:tc>
        <w:tc>
          <w:tcPr>
            <w:tcW w:w="407" w:type="pct"/>
            <w:tcBorders>
              <w:top w:val="single" w:sz="4" w:space="0" w:color="auto"/>
              <w:left w:val="single" w:sz="4" w:space="0" w:color="auto"/>
              <w:bottom w:val="single" w:sz="4" w:space="0" w:color="auto"/>
              <w:right w:val="single" w:sz="4" w:space="0" w:color="auto"/>
            </w:tcBorders>
          </w:tcPr>
          <w:p w:rsidR="00485A6B" w:rsidRPr="004B2A46" w:rsidRDefault="00425D5A" w:rsidP="00C31A4C">
            <w:pPr>
              <w:spacing w:line="240" w:lineRule="auto"/>
              <w:jc w:val="center"/>
              <w:rPr>
                <w:sz w:val="20"/>
              </w:rPr>
            </w:pPr>
            <w:r w:rsidRPr="004B2A46">
              <w:rPr>
                <w:sz w:val="20"/>
              </w:rPr>
              <w:t>0,2</w:t>
            </w:r>
          </w:p>
        </w:tc>
        <w:tc>
          <w:tcPr>
            <w:tcW w:w="407" w:type="pct"/>
            <w:tcBorders>
              <w:top w:val="single" w:sz="4" w:space="0" w:color="auto"/>
              <w:left w:val="single" w:sz="4" w:space="0" w:color="auto"/>
              <w:bottom w:val="single" w:sz="4" w:space="0" w:color="auto"/>
              <w:right w:val="single" w:sz="4" w:space="0" w:color="auto"/>
            </w:tcBorders>
          </w:tcPr>
          <w:p w:rsidR="00485A6B" w:rsidRPr="004B2A46" w:rsidRDefault="00485A6B" w:rsidP="001C1B32">
            <w:pPr>
              <w:spacing w:line="240" w:lineRule="auto"/>
              <w:jc w:val="center"/>
              <w:rPr>
                <w:sz w:val="20"/>
              </w:rPr>
            </w:pPr>
          </w:p>
        </w:tc>
        <w:tc>
          <w:tcPr>
            <w:tcW w:w="407" w:type="pct"/>
            <w:tcBorders>
              <w:top w:val="single" w:sz="4" w:space="0" w:color="auto"/>
              <w:left w:val="single" w:sz="4" w:space="0" w:color="auto"/>
              <w:bottom w:val="single" w:sz="4" w:space="0" w:color="auto"/>
              <w:right w:val="single" w:sz="4" w:space="0" w:color="auto"/>
            </w:tcBorders>
          </w:tcPr>
          <w:p w:rsidR="00485A6B" w:rsidRPr="004B2A46" w:rsidRDefault="00485A6B" w:rsidP="001C1B32">
            <w:pPr>
              <w:spacing w:line="240" w:lineRule="auto"/>
              <w:jc w:val="center"/>
              <w:rPr>
                <w:sz w:val="20"/>
              </w:rPr>
            </w:pPr>
          </w:p>
        </w:tc>
        <w:tc>
          <w:tcPr>
            <w:tcW w:w="410" w:type="pct"/>
            <w:tcBorders>
              <w:top w:val="single" w:sz="4" w:space="0" w:color="auto"/>
              <w:left w:val="single" w:sz="4" w:space="0" w:color="auto"/>
              <w:bottom w:val="single" w:sz="4" w:space="0" w:color="auto"/>
              <w:right w:val="single" w:sz="4" w:space="0" w:color="auto"/>
            </w:tcBorders>
          </w:tcPr>
          <w:p w:rsidR="00485A6B" w:rsidRPr="004B2A46" w:rsidRDefault="00485A6B" w:rsidP="001C1B32">
            <w:pPr>
              <w:spacing w:line="240" w:lineRule="auto"/>
              <w:jc w:val="center"/>
              <w:rPr>
                <w:sz w:val="20"/>
              </w:rPr>
            </w:pPr>
          </w:p>
        </w:tc>
        <w:tc>
          <w:tcPr>
            <w:tcW w:w="398" w:type="pct"/>
            <w:tcBorders>
              <w:top w:val="single" w:sz="4" w:space="0" w:color="auto"/>
              <w:left w:val="single" w:sz="4" w:space="0" w:color="auto"/>
              <w:bottom w:val="single" w:sz="4" w:space="0" w:color="auto"/>
              <w:right w:val="single" w:sz="4" w:space="0" w:color="auto"/>
            </w:tcBorders>
            <w:shd w:val="clear" w:color="auto" w:fill="D9D9D9"/>
          </w:tcPr>
          <w:p w:rsidR="00485A6B" w:rsidRPr="004B2A46" w:rsidRDefault="00425D5A" w:rsidP="00913F0B">
            <w:pPr>
              <w:spacing w:line="240" w:lineRule="auto"/>
              <w:jc w:val="center"/>
              <w:rPr>
                <w:b/>
                <w:sz w:val="20"/>
              </w:rPr>
            </w:pPr>
            <w:r w:rsidRPr="004B2A46">
              <w:rPr>
                <w:b/>
                <w:sz w:val="20"/>
              </w:rPr>
              <w:t>0,2</w:t>
            </w:r>
          </w:p>
        </w:tc>
      </w:tr>
    </w:tbl>
    <w:p w:rsidR="000D48ED" w:rsidRPr="004B2A46" w:rsidRDefault="000D48ED" w:rsidP="00776692">
      <w:pPr>
        <w:spacing w:line="240" w:lineRule="auto"/>
        <w:ind w:firstLine="709"/>
        <w:rPr>
          <w:i/>
          <w:szCs w:val="26"/>
          <w:u w:val="single"/>
        </w:rPr>
      </w:pPr>
    </w:p>
    <w:p w:rsidR="00734AFA" w:rsidRPr="004B2A46" w:rsidRDefault="002313CA" w:rsidP="00776692">
      <w:pPr>
        <w:spacing w:line="240" w:lineRule="auto"/>
        <w:ind w:firstLine="709"/>
        <w:rPr>
          <w:i/>
          <w:szCs w:val="26"/>
          <w:u w:val="single"/>
        </w:rPr>
      </w:pPr>
      <w:r w:rsidRPr="004B2A46">
        <w:rPr>
          <w:i/>
          <w:szCs w:val="26"/>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p w:rsidR="00476880" w:rsidRPr="004B2A46" w:rsidRDefault="00476880"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853"/>
        <w:gridCol w:w="848"/>
        <w:gridCol w:w="850"/>
        <w:gridCol w:w="850"/>
        <w:gridCol w:w="823"/>
        <w:gridCol w:w="8"/>
        <w:gridCol w:w="840"/>
        <w:gridCol w:w="13"/>
        <w:gridCol w:w="857"/>
        <w:gridCol w:w="842"/>
        <w:gridCol w:w="21"/>
        <w:gridCol w:w="815"/>
        <w:gridCol w:w="17"/>
        <w:gridCol w:w="834"/>
      </w:tblGrid>
      <w:tr w:rsidR="00E06518" w:rsidRPr="004B2A46" w:rsidTr="00E06518">
        <w:tc>
          <w:tcPr>
            <w:tcW w:w="5000" w:type="pct"/>
            <w:gridSpan w:val="15"/>
          </w:tcPr>
          <w:p w:rsidR="00E06518" w:rsidRPr="004B2A46" w:rsidRDefault="00E06518" w:rsidP="00E06518">
            <w:pPr>
              <w:spacing w:line="240" w:lineRule="auto"/>
              <w:jc w:val="center"/>
              <w:rPr>
                <w:b/>
                <w:i/>
                <w:sz w:val="18"/>
                <w:szCs w:val="18"/>
              </w:rPr>
            </w:pPr>
            <w:r w:rsidRPr="004B2A46">
              <w:rPr>
                <w:b/>
                <w:i/>
                <w:sz w:val="18"/>
                <w:szCs w:val="18"/>
              </w:rPr>
              <w:t>Плановые мероприятия</w:t>
            </w:r>
          </w:p>
        </w:tc>
      </w:tr>
      <w:tr w:rsidR="00004FD3" w:rsidRPr="004B2A46" w:rsidTr="00565BBF">
        <w:tc>
          <w:tcPr>
            <w:tcW w:w="936" w:type="pct"/>
          </w:tcPr>
          <w:p w:rsidR="00004FD3" w:rsidRPr="004B2A46" w:rsidRDefault="00004FD3" w:rsidP="00E06518">
            <w:pPr>
              <w:spacing w:line="240" w:lineRule="auto"/>
              <w:rPr>
                <w:sz w:val="18"/>
                <w:szCs w:val="18"/>
              </w:rPr>
            </w:pPr>
          </w:p>
        </w:tc>
        <w:tc>
          <w:tcPr>
            <w:tcW w:w="409" w:type="pct"/>
          </w:tcPr>
          <w:p w:rsidR="00004FD3" w:rsidRPr="004B2A46" w:rsidRDefault="00004FD3" w:rsidP="00004FD3">
            <w:pPr>
              <w:spacing w:line="240" w:lineRule="auto"/>
              <w:jc w:val="center"/>
              <w:rPr>
                <w:sz w:val="18"/>
                <w:szCs w:val="18"/>
              </w:rPr>
            </w:pPr>
            <w:r w:rsidRPr="004B2A46">
              <w:rPr>
                <w:sz w:val="18"/>
                <w:szCs w:val="18"/>
              </w:rPr>
              <w:t>1 квартал 2014</w:t>
            </w:r>
          </w:p>
        </w:tc>
        <w:tc>
          <w:tcPr>
            <w:tcW w:w="407" w:type="pct"/>
          </w:tcPr>
          <w:p w:rsidR="00004FD3" w:rsidRPr="004B2A46" w:rsidRDefault="00004FD3" w:rsidP="00004FD3">
            <w:pPr>
              <w:spacing w:line="240" w:lineRule="auto"/>
              <w:jc w:val="center"/>
              <w:rPr>
                <w:sz w:val="18"/>
                <w:szCs w:val="18"/>
              </w:rPr>
            </w:pPr>
            <w:r w:rsidRPr="004B2A46">
              <w:rPr>
                <w:sz w:val="18"/>
                <w:szCs w:val="18"/>
              </w:rPr>
              <w:t>2 квартал 2014</w:t>
            </w:r>
          </w:p>
        </w:tc>
        <w:tc>
          <w:tcPr>
            <w:tcW w:w="408" w:type="pct"/>
          </w:tcPr>
          <w:p w:rsidR="00004FD3" w:rsidRPr="004B2A46" w:rsidRDefault="00004FD3" w:rsidP="00004FD3">
            <w:pPr>
              <w:spacing w:line="240" w:lineRule="auto"/>
              <w:jc w:val="center"/>
              <w:rPr>
                <w:sz w:val="18"/>
                <w:szCs w:val="18"/>
              </w:rPr>
            </w:pPr>
            <w:r w:rsidRPr="004B2A46">
              <w:rPr>
                <w:sz w:val="18"/>
                <w:szCs w:val="18"/>
              </w:rPr>
              <w:t>3 квартал 2014</w:t>
            </w:r>
          </w:p>
        </w:tc>
        <w:tc>
          <w:tcPr>
            <w:tcW w:w="408" w:type="pct"/>
            <w:shd w:val="clear" w:color="auto" w:fill="auto"/>
          </w:tcPr>
          <w:p w:rsidR="00004FD3" w:rsidRPr="004B2A46" w:rsidRDefault="00004FD3" w:rsidP="00004FD3">
            <w:pPr>
              <w:spacing w:line="240" w:lineRule="auto"/>
              <w:jc w:val="center"/>
              <w:rPr>
                <w:sz w:val="18"/>
                <w:szCs w:val="18"/>
              </w:rPr>
            </w:pPr>
            <w:r w:rsidRPr="004B2A46">
              <w:rPr>
                <w:sz w:val="18"/>
                <w:szCs w:val="18"/>
              </w:rPr>
              <w:t>4 квартал 2014</w:t>
            </w:r>
          </w:p>
        </w:tc>
        <w:tc>
          <w:tcPr>
            <w:tcW w:w="395" w:type="pct"/>
            <w:shd w:val="clear" w:color="auto" w:fill="D9D9D9"/>
          </w:tcPr>
          <w:p w:rsidR="00004FD3" w:rsidRPr="004B2A46" w:rsidRDefault="00004FD3" w:rsidP="00004FD3">
            <w:pPr>
              <w:spacing w:line="240" w:lineRule="auto"/>
              <w:jc w:val="center"/>
              <w:rPr>
                <w:b/>
                <w:sz w:val="18"/>
                <w:szCs w:val="18"/>
              </w:rPr>
            </w:pPr>
          </w:p>
          <w:p w:rsidR="00004FD3" w:rsidRPr="004B2A46" w:rsidRDefault="00004FD3" w:rsidP="00004FD3">
            <w:pPr>
              <w:spacing w:line="240" w:lineRule="auto"/>
              <w:jc w:val="center"/>
              <w:rPr>
                <w:b/>
                <w:sz w:val="18"/>
                <w:szCs w:val="18"/>
              </w:rPr>
            </w:pPr>
            <w:r w:rsidRPr="004B2A46">
              <w:rPr>
                <w:b/>
                <w:sz w:val="18"/>
                <w:szCs w:val="18"/>
              </w:rPr>
              <w:t>2014</w:t>
            </w:r>
          </w:p>
        </w:tc>
        <w:tc>
          <w:tcPr>
            <w:tcW w:w="407" w:type="pct"/>
            <w:gridSpan w:val="2"/>
          </w:tcPr>
          <w:p w:rsidR="00004FD3" w:rsidRPr="004B2A46" w:rsidRDefault="00004FD3" w:rsidP="00004FD3">
            <w:pPr>
              <w:spacing w:line="240" w:lineRule="auto"/>
              <w:jc w:val="center"/>
              <w:rPr>
                <w:sz w:val="18"/>
                <w:szCs w:val="18"/>
              </w:rPr>
            </w:pPr>
            <w:r w:rsidRPr="004B2A46">
              <w:rPr>
                <w:sz w:val="18"/>
                <w:szCs w:val="18"/>
              </w:rPr>
              <w:t>1 квартал 2015</w:t>
            </w:r>
          </w:p>
        </w:tc>
        <w:tc>
          <w:tcPr>
            <w:tcW w:w="417" w:type="pct"/>
            <w:gridSpan w:val="2"/>
          </w:tcPr>
          <w:p w:rsidR="00004FD3" w:rsidRPr="004B2A46" w:rsidRDefault="00004FD3" w:rsidP="00004FD3">
            <w:pPr>
              <w:spacing w:line="240" w:lineRule="auto"/>
              <w:jc w:val="center"/>
              <w:rPr>
                <w:sz w:val="18"/>
                <w:szCs w:val="18"/>
              </w:rPr>
            </w:pPr>
            <w:r w:rsidRPr="004B2A46">
              <w:rPr>
                <w:sz w:val="18"/>
                <w:szCs w:val="18"/>
              </w:rPr>
              <w:t>2 квартал 2015</w:t>
            </w:r>
          </w:p>
        </w:tc>
        <w:tc>
          <w:tcPr>
            <w:tcW w:w="404" w:type="pct"/>
          </w:tcPr>
          <w:p w:rsidR="00004FD3" w:rsidRPr="004B2A46" w:rsidRDefault="00004FD3" w:rsidP="00004FD3">
            <w:pPr>
              <w:spacing w:line="240" w:lineRule="auto"/>
              <w:jc w:val="center"/>
              <w:rPr>
                <w:sz w:val="18"/>
                <w:szCs w:val="18"/>
              </w:rPr>
            </w:pPr>
            <w:r w:rsidRPr="004B2A46">
              <w:rPr>
                <w:sz w:val="18"/>
                <w:szCs w:val="18"/>
              </w:rPr>
              <w:t>3 квартал 2015</w:t>
            </w:r>
          </w:p>
        </w:tc>
        <w:tc>
          <w:tcPr>
            <w:tcW w:w="409" w:type="pct"/>
            <w:gridSpan w:val="3"/>
            <w:shd w:val="clear" w:color="auto" w:fill="auto"/>
          </w:tcPr>
          <w:p w:rsidR="00004FD3" w:rsidRPr="004B2A46" w:rsidRDefault="00004FD3" w:rsidP="00004FD3">
            <w:pPr>
              <w:spacing w:line="240" w:lineRule="auto"/>
              <w:jc w:val="center"/>
              <w:rPr>
                <w:sz w:val="18"/>
                <w:szCs w:val="18"/>
              </w:rPr>
            </w:pPr>
            <w:r w:rsidRPr="004B2A46">
              <w:rPr>
                <w:sz w:val="18"/>
                <w:szCs w:val="18"/>
              </w:rPr>
              <w:t>4 квартал 2015</w:t>
            </w:r>
          </w:p>
        </w:tc>
        <w:tc>
          <w:tcPr>
            <w:tcW w:w="400" w:type="pct"/>
            <w:shd w:val="clear" w:color="auto" w:fill="D9D9D9"/>
          </w:tcPr>
          <w:p w:rsidR="00004FD3" w:rsidRPr="004B2A46" w:rsidRDefault="00004FD3" w:rsidP="00004FD3">
            <w:pPr>
              <w:spacing w:line="240" w:lineRule="auto"/>
              <w:jc w:val="center"/>
              <w:rPr>
                <w:b/>
                <w:sz w:val="18"/>
                <w:szCs w:val="18"/>
              </w:rPr>
            </w:pPr>
          </w:p>
          <w:p w:rsidR="00004FD3" w:rsidRPr="004B2A46" w:rsidRDefault="00004FD3" w:rsidP="00004FD3">
            <w:pPr>
              <w:spacing w:line="240" w:lineRule="auto"/>
              <w:jc w:val="center"/>
              <w:rPr>
                <w:b/>
                <w:sz w:val="18"/>
                <w:szCs w:val="18"/>
              </w:rPr>
            </w:pPr>
            <w:r w:rsidRPr="004B2A46">
              <w:rPr>
                <w:b/>
                <w:sz w:val="18"/>
                <w:szCs w:val="18"/>
              </w:rPr>
              <w:t>2015</w:t>
            </w:r>
          </w:p>
        </w:tc>
      </w:tr>
      <w:tr w:rsidR="00FA5AFD" w:rsidRPr="004B2A46" w:rsidTr="00565BBF">
        <w:tc>
          <w:tcPr>
            <w:tcW w:w="936" w:type="pct"/>
          </w:tcPr>
          <w:p w:rsidR="00FA5AFD" w:rsidRPr="004B2A46" w:rsidRDefault="00FA5AFD" w:rsidP="00E06518">
            <w:pPr>
              <w:spacing w:line="240" w:lineRule="auto"/>
              <w:rPr>
                <w:sz w:val="18"/>
                <w:szCs w:val="18"/>
              </w:rPr>
            </w:pPr>
            <w:r w:rsidRPr="004B2A46">
              <w:rPr>
                <w:sz w:val="18"/>
                <w:szCs w:val="18"/>
              </w:rPr>
              <w:t>Запланировано</w:t>
            </w:r>
          </w:p>
        </w:tc>
        <w:tc>
          <w:tcPr>
            <w:tcW w:w="409" w:type="pct"/>
          </w:tcPr>
          <w:p w:rsidR="00FA5AFD" w:rsidRPr="004B2A46" w:rsidRDefault="00FA5AFD" w:rsidP="00FA5AFD">
            <w:pPr>
              <w:spacing w:line="240" w:lineRule="auto"/>
              <w:jc w:val="center"/>
              <w:rPr>
                <w:sz w:val="18"/>
                <w:szCs w:val="18"/>
              </w:rPr>
            </w:pPr>
            <w:r w:rsidRPr="004B2A46">
              <w:rPr>
                <w:sz w:val="18"/>
                <w:szCs w:val="18"/>
              </w:rPr>
              <w:t>0</w:t>
            </w:r>
          </w:p>
        </w:tc>
        <w:tc>
          <w:tcPr>
            <w:tcW w:w="407" w:type="pct"/>
          </w:tcPr>
          <w:p w:rsidR="00FA5AFD" w:rsidRPr="004B2A46" w:rsidRDefault="00FA5AFD" w:rsidP="00FA5AFD">
            <w:pPr>
              <w:spacing w:line="240" w:lineRule="auto"/>
              <w:jc w:val="center"/>
              <w:rPr>
                <w:sz w:val="18"/>
                <w:szCs w:val="18"/>
              </w:rPr>
            </w:pPr>
          </w:p>
        </w:tc>
        <w:tc>
          <w:tcPr>
            <w:tcW w:w="408" w:type="pct"/>
          </w:tcPr>
          <w:p w:rsidR="00FA5AFD" w:rsidRPr="004B2A46" w:rsidRDefault="00FA5AFD" w:rsidP="00FA5AFD">
            <w:pPr>
              <w:spacing w:line="240" w:lineRule="auto"/>
              <w:jc w:val="center"/>
              <w:rPr>
                <w:sz w:val="18"/>
                <w:szCs w:val="18"/>
              </w:rPr>
            </w:pPr>
          </w:p>
        </w:tc>
        <w:tc>
          <w:tcPr>
            <w:tcW w:w="408" w:type="pct"/>
            <w:shd w:val="clear" w:color="auto" w:fill="auto"/>
          </w:tcPr>
          <w:p w:rsidR="00FA5AFD" w:rsidRPr="004B2A46" w:rsidRDefault="00FA5AFD" w:rsidP="00FA5AFD">
            <w:pPr>
              <w:spacing w:line="240" w:lineRule="auto"/>
              <w:jc w:val="center"/>
              <w:rPr>
                <w:sz w:val="18"/>
                <w:szCs w:val="18"/>
              </w:rPr>
            </w:pPr>
          </w:p>
        </w:tc>
        <w:tc>
          <w:tcPr>
            <w:tcW w:w="395" w:type="pct"/>
            <w:shd w:val="clear" w:color="auto" w:fill="D9D9D9"/>
          </w:tcPr>
          <w:p w:rsidR="00FA5AFD" w:rsidRPr="004B2A46" w:rsidRDefault="00FA5AFD" w:rsidP="00FA5AFD">
            <w:pPr>
              <w:spacing w:line="240" w:lineRule="auto"/>
              <w:jc w:val="center"/>
              <w:rPr>
                <w:b/>
                <w:sz w:val="18"/>
                <w:szCs w:val="18"/>
              </w:rPr>
            </w:pPr>
            <w:r w:rsidRPr="004B2A46">
              <w:rPr>
                <w:b/>
                <w:sz w:val="18"/>
                <w:szCs w:val="18"/>
              </w:rPr>
              <w:t>0</w:t>
            </w:r>
          </w:p>
        </w:tc>
        <w:tc>
          <w:tcPr>
            <w:tcW w:w="407" w:type="pct"/>
            <w:gridSpan w:val="2"/>
          </w:tcPr>
          <w:p w:rsidR="00FA5AFD" w:rsidRPr="004B2A46" w:rsidRDefault="00425D5A" w:rsidP="008E635F">
            <w:pPr>
              <w:spacing w:line="240" w:lineRule="auto"/>
              <w:jc w:val="center"/>
              <w:rPr>
                <w:sz w:val="18"/>
                <w:szCs w:val="18"/>
              </w:rPr>
            </w:pPr>
            <w:r w:rsidRPr="004B2A46">
              <w:rPr>
                <w:sz w:val="18"/>
                <w:szCs w:val="18"/>
              </w:rPr>
              <w:t>1</w:t>
            </w:r>
          </w:p>
        </w:tc>
        <w:tc>
          <w:tcPr>
            <w:tcW w:w="417" w:type="pct"/>
            <w:gridSpan w:val="2"/>
          </w:tcPr>
          <w:p w:rsidR="00FA5AFD" w:rsidRPr="004B2A46" w:rsidRDefault="00FA5AFD" w:rsidP="00E06518">
            <w:pPr>
              <w:spacing w:line="240" w:lineRule="auto"/>
              <w:jc w:val="center"/>
              <w:rPr>
                <w:sz w:val="18"/>
                <w:szCs w:val="18"/>
              </w:rPr>
            </w:pPr>
          </w:p>
        </w:tc>
        <w:tc>
          <w:tcPr>
            <w:tcW w:w="404" w:type="pct"/>
          </w:tcPr>
          <w:p w:rsidR="00FA5AFD" w:rsidRPr="004B2A46" w:rsidRDefault="00FA5AFD" w:rsidP="00653BE4">
            <w:pPr>
              <w:spacing w:line="240" w:lineRule="auto"/>
              <w:jc w:val="center"/>
              <w:rPr>
                <w:sz w:val="18"/>
                <w:szCs w:val="18"/>
              </w:rPr>
            </w:pPr>
          </w:p>
        </w:tc>
        <w:tc>
          <w:tcPr>
            <w:tcW w:w="409" w:type="pct"/>
            <w:gridSpan w:val="3"/>
            <w:shd w:val="clear" w:color="auto" w:fill="auto"/>
          </w:tcPr>
          <w:p w:rsidR="00FA5AFD" w:rsidRPr="004B2A46" w:rsidRDefault="00FA5AFD" w:rsidP="00E06518">
            <w:pPr>
              <w:spacing w:line="240" w:lineRule="auto"/>
              <w:jc w:val="center"/>
              <w:rPr>
                <w:sz w:val="18"/>
                <w:szCs w:val="18"/>
              </w:rPr>
            </w:pPr>
          </w:p>
        </w:tc>
        <w:tc>
          <w:tcPr>
            <w:tcW w:w="400" w:type="pct"/>
            <w:shd w:val="clear" w:color="auto" w:fill="D9D9D9"/>
          </w:tcPr>
          <w:p w:rsidR="00FA5AFD" w:rsidRPr="004B2A46" w:rsidRDefault="00425D5A" w:rsidP="00913F0B">
            <w:pPr>
              <w:spacing w:line="240" w:lineRule="auto"/>
              <w:jc w:val="center"/>
              <w:rPr>
                <w:b/>
                <w:sz w:val="18"/>
                <w:szCs w:val="18"/>
              </w:rPr>
            </w:pPr>
            <w:r w:rsidRPr="004B2A46">
              <w:rPr>
                <w:b/>
                <w:sz w:val="18"/>
                <w:szCs w:val="18"/>
              </w:rPr>
              <w:t>1</w:t>
            </w:r>
          </w:p>
        </w:tc>
      </w:tr>
      <w:tr w:rsidR="00FA5AFD" w:rsidRPr="004B2A46" w:rsidTr="00565BBF">
        <w:tc>
          <w:tcPr>
            <w:tcW w:w="936" w:type="pct"/>
          </w:tcPr>
          <w:p w:rsidR="00FA5AFD" w:rsidRPr="004B2A46" w:rsidRDefault="00FA5AFD" w:rsidP="00E06518">
            <w:pPr>
              <w:spacing w:line="240" w:lineRule="auto"/>
              <w:rPr>
                <w:sz w:val="18"/>
                <w:szCs w:val="18"/>
              </w:rPr>
            </w:pPr>
            <w:r w:rsidRPr="004B2A46">
              <w:rPr>
                <w:sz w:val="18"/>
                <w:szCs w:val="18"/>
              </w:rPr>
              <w:t>Проведено</w:t>
            </w:r>
          </w:p>
        </w:tc>
        <w:tc>
          <w:tcPr>
            <w:tcW w:w="409" w:type="pct"/>
          </w:tcPr>
          <w:p w:rsidR="00FA5AFD" w:rsidRPr="004B2A46" w:rsidRDefault="00FA5AFD" w:rsidP="00FA5AFD">
            <w:pPr>
              <w:spacing w:line="240" w:lineRule="auto"/>
              <w:jc w:val="center"/>
              <w:rPr>
                <w:sz w:val="18"/>
                <w:szCs w:val="18"/>
              </w:rPr>
            </w:pPr>
            <w:r w:rsidRPr="004B2A46">
              <w:rPr>
                <w:sz w:val="18"/>
                <w:szCs w:val="18"/>
              </w:rPr>
              <w:t>0</w:t>
            </w:r>
          </w:p>
        </w:tc>
        <w:tc>
          <w:tcPr>
            <w:tcW w:w="407" w:type="pct"/>
          </w:tcPr>
          <w:p w:rsidR="00FA5AFD" w:rsidRPr="004B2A46" w:rsidRDefault="00FA5AFD" w:rsidP="00FA5AFD">
            <w:pPr>
              <w:spacing w:line="240" w:lineRule="auto"/>
              <w:jc w:val="center"/>
              <w:rPr>
                <w:sz w:val="18"/>
                <w:szCs w:val="18"/>
              </w:rPr>
            </w:pPr>
          </w:p>
        </w:tc>
        <w:tc>
          <w:tcPr>
            <w:tcW w:w="408" w:type="pct"/>
          </w:tcPr>
          <w:p w:rsidR="00FA5AFD" w:rsidRPr="004B2A46" w:rsidRDefault="00FA5AFD" w:rsidP="00FA5AFD">
            <w:pPr>
              <w:spacing w:line="240" w:lineRule="auto"/>
              <w:jc w:val="center"/>
              <w:rPr>
                <w:sz w:val="18"/>
                <w:szCs w:val="18"/>
              </w:rPr>
            </w:pPr>
          </w:p>
        </w:tc>
        <w:tc>
          <w:tcPr>
            <w:tcW w:w="408" w:type="pct"/>
            <w:shd w:val="clear" w:color="auto" w:fill="auto"/>
          </w:tcPr>
          <w:p w:rsidR="00FA5AFD" w:rsidRPr="004B2A46" w:rsidRDefault="00FA5AFD" w:rsidP="00FA5AFD">
            <w:pPr>
              <w:spacing w:line="240" w:lineRule="auto"/>
              <w:jc w:val="center"/>
              <w:rPr>
                <w:sz w:val="18"/>
                <w:szCs w:val="18"/>
              </w:rPr>
            </w:pPr>
          </w:p>
        </w:tc>
        <w:tc>
          <w:tcPr>
            <w:tcW w:w="395" w:type="pct"/>
            <w:shd w:val="clear" w:color="auto" w:fill="D9D9D9"/>
          </w:tcPr>
          <w:p w:rsidR="00FA5AFD" w:rsidRPr="004B2A46" w:rsidRDefault="00FA5AFD" w:rsidP="00FA5AFD">
            <w:pPr>
              <w:spacing w:line="240" w:lineRule="auto"/>
              <w:jc w:val="center"/>
              <w:rPr>
                <w:b/>
                <w:sz w:val="18"/>
                <w:szCs w:val="18"/>
              </w:rPr>
            </w:pPr>
            <w:r w:rsidRPr="004B2A46">
              <w:rPr>
                <w:b/>
                <w:sz w:val="18"/>
                <w:szCs w:val="18"/>
              </w:rPr>
              <w:t>0</w:t>
            </w:r>
          </w:p>
        </w:tc>
        <w:tc>
          <w:tcPr>
            <w:tcW w:w="407" w:type="pct"/>
            <w:gridSpan w:val="2"/>
          </w:tcPr>
          <w:p w:rsidR="00FA5AFD" w:rsidRPr="004B2A46" w:rsidRDefault="00425D5A" w:rsidP="008E635F">
            <w:pPr>
              <w:spacing w:line="240" w:lineRule="auto"/>
              <w:jc w:val="center"/>
              <w:rPr>
                <w:sz w:val="18"/>
                <w:szCs w:val="18"/>
              </w:rPr>
            </w:pPr>
            <w:r w:rsidRPr="004B2A46">
              <w:rPr>
                <w:sz w:val="18"/>
                <w:szCs w:val="18"/>
              </w:rPr>
              <w:t>1</w:t>
            </w:r>
          </w:p>
        </w:tc>
        <w:tc>
          <w:tcPr>
            <w:tcW w:w="417" w:type="pct"/>
            <w:gridSpan w:val="2"/>
          </w:tcPr>
          <w:p w:rsidR="00FA5AFD" w:rsidRPr="004B2A46" w:rsidRDefault="00FA5AFD" w:rsidP="00E06518">
            <w:pPr>
              <w:spacing w:line="240" w:lineRule="auto"/>
              <w:jc w:val="center"/>
              <w:rPr>
                <w:sz w:val="18"/>
                <w:szCs w:val="18"/>
              </w:rPr>
            </w:pPr>
          </w:p>
        </w:tc>
        <w:tc>
          <w:tcPr>
            <w:tcW w:w="404" w:type="pct"/>
          </w:tcPr>
          <w:p w:rsidR="00FA5AFD" w:rsidRPr="004B2A46" w:rsidRDefault="00FA5AFD" w:rsidP="00653BE4">
            <w:pPr>
              <w:spacing w:line="240" w:lineRule="auto"/>
              <w:jc w:val="center"/>
              <w:rPr>
                <w:sz w:val="18"/>
                <w:szCs w:val="18"/>
              </w:rPr>
            </w:pPr>
          </w:p>
        </w:tc>
        <w:tc>
          <w:tcPr>
            <w:tcW w:w="409" w:type="pct"/>
            <w:gridSpan w:val="3"/>
            <w:shd w:val="clear" w:color="auto" w:fill="auto"/>
          </w:tcPr>
          <w:p w:rsidR="00FA5AFD" w:rsidRPr="004B2A46" w:rsidRDefault="00FA5AFD" w:rsidP="00E06518">
            <w:pPr>
              <w:spacing w:line="240" w:lineRule="auto"/>
              <w:jc w:val="center"/>
              <w:rPr>
                <w:sz w:val="18"/>
                <w:szCs w:val="18"/>
              </w:rPr>
            </w:pPr>
          </w:p>
        </w:tc>
        <w:tc>
          <w:tcPr>
            <w:tcW w:w="400" w:type="pct"/>
            <w:shd w:val="clear" w:color="auto" w:fill="D9D9D9"/>
          </w:tcPr>
          <w:p w:rsidR="00FA5AFD" w:rsidRPr="004B2A46" w:rsidRDefault="00425D5A" w:rsidP="00913F0B">
            <w:pPr>
              <w:spacing w:line="240" w:lineRule="auto"/>
              <w:jc w:val="center"/>
              <w:rPr>
                <w:b/>
                <w:sz w:val="18"/>
                <w:szCs w:val="18"/>
              </w:rPr>
            </w:pPr>
            <w:r w:rsidRPr="004B2A46">
              <w:rPr>
                <w:b/>
                <w:sz w:val="18"/>
                <w:szCs w:val="18"/>
              </w:rPr>
              <w:t>1</w:t>
            </w:r>
          </w:p>
        </w:tc>
      </w:tr>
      <w:tr w:rsidR="00FA5AFD" w:rsidRPr="004B2A46" w:rsidTr="00565BBF">
        <w:tc>
          <w:tcPr>
            <w:tcW w:w="936" w:type="pct"/>
          </w:tcPr>
          <w:p w:rsidR="00FA5AFD" w:rsidRPr="004B2A46" w:rsidRDefault="00FA5AFD" w:rsidP="00E06518">
            <w:pPr>
              <w:spacing w:line="240" w:lineRule="auto"/>
              <w:rPr>
                <w:sz w:val="18"/>
                <w:szCs w:val="18"/>
              </w:rPr>
            </w:pPr>
            <w:r w:rsidRPr="004B2A46">
              <w:rPr>
                <w:sz w:val="18"/>
                <w:szCs w:val="18"/>
              </w:rPr>
              <w:t>Выявлено нарушений</w:t>
            </w:r>
          </w:p>
        </w:tc>
        <w:tc>
          <w:tcPr>
            <w:tcW w:w="409" w:type="pct"/>
          </w:tcPr>
          <w:p w:rsidR="00FA5AFD" w:rsidRPr="004B2A46" w:rsidRDefault="00FA5AFD" w:rsidP="00FA5AFD">
            <w:pPr>
              <w:spacing w:line="240" w:lineRule="auto"/>
              <w:jc w:val="center"/>
              <w:rPr>
                <w:sz w:val="18"/>
                <w:szCs w:val="18"/>
              </w:rPr>
            </w:pPr>
            <w:r w:rsidRPr="004B2A46">
              <w:rPr>
                <w:sz w:val="18"/>
                <w:szCs w:val="18"/>
              </w:rPr>
              <w:t>0</w:t>
            </w:r>
          </w:p>
        </w:tc>
        <w:tc>
          <w:tcPr>
            <w:tcW w:w="407" w:type="pct"/>
          </w:tcPr>
          <w:p w:rsidR="00FA5AFD" w:rsidRPr="004B2A46" w:rsidRDefault="00FA5AFD" w:rsidP="00FA5AFD">
            <w:pPr>
              <w:spacing w:line="240" w:lineRule="auto"/>
              <w:jc w:val="center"/>
              <w:rPr>
                <w:sz w:val="18"/>
                <w:szCs w:val="18"/>
              </w:rPr>
            </w:pPr>
          </w:p>
        </w:tc>
        <w:tc>
          <w:tcPr>
            <w:tcW w:w="408" w:type="pct"/>
          </w:tcPr>
          <w:p w:rsidR="00FA5AFD" w:rsidRPr="004B2A46" w:rsidRDefault="00FA5AFD" w:rsidP="00FA5AFD">
            <w:pPr>
              <w:spacing w:line="240" w:lineRule="auto"/>
              <w:jc w:val="center"/>
              <w:rPr>
                <w:sz w:val="18"/>
                <w:szCs w:val="18"/>
              </w:rPr>
            </w:pPr>
          </w:p>
        </w:tc>
        <w:tc>
          <w:tcPr>
            <w:tcW w:w="408" w:type="pct"/>
            <w:shd w:val="clear" w:color="auto" w:fill="auto"/>
          </w:tcPr>
          <w:p w:rsidR="00FA5AFD" w:rsidRPr="004B2A46" w:rsidRDefault="00FA5AFD" w:rsidP="00FA5AFD">
            <w:pPr>
              <w:spacing w:line="240" w:lineRule="auto"/>
              <w:jc w:val="center"/>
              <w:rPr>
                <w:sz w:val="18"/>
                <w:szCs w:val="18"/>
              </w:rPr>
            </w:pPr>
          </w:p>
        </w:tc>
        <w:tc>
          <w:tcPr>
            <w:tcW w:w="395" w:type="pct"/>
            <w:shd w:val="clear" w:color="auto" w:fill="D9D9D9"/>
          </w:tcPr>
          <w:p w:rsidR="00FA5AFD" w:rsidRPr="004B2A46" w:rsidRDefault="00FA5AFD" w:rsidP="00FA5AFD">
            <w:pPr>
              <w:spacing w:line="240" w:lineRule="auto"/>
              <w:jc w:val="center"/>
              <w:rPr>
                <w:b/>
                <w:sz w:val="18"/>
                <w:szCs w:val="18"/>
              </w:rPr>
            </w:pPr>
            <w:r w:rsidRPr="004B2A46">
              <w:rPr>
                <w:b/>
                <w:sz w:val="18"/>
                <w:szCs w:val="18"/>
              </w:rPr>
              <w:t>0</w:t>
            </w:r>
          </w:p>
        </w:tc>
        <w:tc>
          <w:tcPr>
            <w:tcW w:w="407" w:type="pct"/>
            <w:gridSpan w:val="2"/>
          </w:tcPr>
          <w:p w:rsidR="00FA5AFD" w:rsidRPr="004B2A46" w:rsidRDefault="00425D5A" w:rsidP="008E635F">
            <w:pPr>
              <w:spacing w:line="240" w:lineRule="auto"/>
              <w:jc w:val="center"/>
              <w:rPr>
                <w:sz w:val="18"/>
                <w:szCs w:val="18"/>
              </w:rPr>
            </w:pPr>
            <w:r w:rsidRPr="004B2A46">
              <w:rPr>
                <w:sz w:val="18"/>
                <w:szCs w:val="18"/>
              </w:rPr>
              <w:t>0</w:t>
            </w:r>
          </w:p>
        </w:tc>
        <w:tc>
          <w:tcPr>
            <w:tcW w:w="417" w:type="pct"/>
            <w:gridSpan w:val="2"/>
          </w:tcPr>
          <w:p w:rsidR="00FA5AFD" w:rsidRPr="004B2A46" w:rsidRDefault="00FA5AFD" w:rsidP="00E06518">
            <w:pPr>
              <w:spacing w:line="240" w:lineRule="auto"/>
              <w:jc w:val="center"/>
              <w:rPr>
                <w:sz w:val="18"/>
                <w:szCs w:val="18"/>
              </w:rPr>
            </w:pPr>
          </w:p>
        </w:tc>
        <w:tc>
          <w:tcPr>
            <w:tcW w:w="404" w:type="pct"/>
          </w:tcPr>
          <w:p w:rsidR="00FA5AFD" w:rsidRPr="004B2A46" w:rsidRDefault="00FA5AFD" w:rsidP="00653BE4">
            <w:pPr>
              <w:spacing w:line="240" w:lineRule="auto"/>
              <w:jc w:val="center"/>
              <w:rPr>
                <w:sz w:val="18"/>
                <w:szCs w:val="18"/>
              </w:rPr>
            </w:pPr>
          </w:p>
        </w:tc>
        <w:tc>
          <w:tcPr>
            <w:tcW w:w="409" w:type="pct"/>
            <w:gridSpan w:val="3"/>
            <w:shd w:val="clear" w:color="auto" w:fill="auto"/>
          </w:tcPr>
          <w:p w:rsidR="00FA5AFD" w:rsidRPr="004B2A46" w:rsidRDefault="00FA5AFD" w:rsidP="00E06518">
            <w:pPr>
              <w:spacing w:line="240" w:lineRule="auto"/>
              <w:jc w:val="center"/>
              <w:rPr>
                <w:sz w:val="18"/>
                <w:szCs w:val="18"/>
              </w:rPr>
            </w:pPr>
          </w:p>
        </w:tc>
        <w:tc>
          <w:tcPr>
            <w:tcW w:w="400" w:type="pct"/>
            <w:shd w:val="clear" w:color="auto" w:fill="D9D9D9"/>
          </w:tcPr>
          <w:p w:rsidR="00FA5AFD" w:rsidRPr="004B2A46" w:rsidRDefault="00425D5A" w:rsidP="00913F0B">
            <w:pPr>
              <w:spacing w:line="240" w:lineRule="auto"/>
              <w:jc w:val="center"/>
              <w:rPr>
                <w:b/>
                <w:sz w:val="18"/>
                <w:szCs w:val="18"/>
              </w:rPr>
            </w:pPr>
            <w:r w:rsidRPr="004B2A46">
              <w:rPr>
                <w:b/>
                <w:sz w:val="18"/>
                <w:szCs w:val="18"/>
              </w:rPr>
              <w:t>0</w:t>
            </w:r>
          </w:p>
        </w:tc>
      </w:tr>
      <w:tr w:rsidR="00FA5AFD" w:rsidRPr="004B2A46" w:rsidTr="00565BBF">
        <w:tc>
          <w:tcPr>
            <w:tcW w:w="936" w:type="pct"/>
          </w:tcPr>
          <w:p w:rsidR="00FA5AFD" w:rsidRPr="004B2A46" w:rsidRDefault="00FA5AFD" w:rsidP="00E06518">
            <w:pPr>
              <w:spacing w:line="240" w:lineRule="auto"/>
              <w:rPr>
                <w:sz w:val="18"/>
                <w:szCs w:val="18"/>
              </w:rPr>
            </w:pPr>
            <w:r w:rsidRPr="004B2A46">
              <w:rPr>
                <w:sz w:val="18"/>
                <w:szCs w:val="18"/>
              </w:rPr>
              <w:t>Выдано предписаний</w:t>
            </w:r>
          </w:p>
        </w:tc>
        <w:tc>
          <w:tcPr>
            <w:tcW w:w="409" w:type="pct"/>
          </w:tcPr>
          <w:p w:rsidR="00FA5AFD" w:rsidRPr="004B2A46" w:rsidRDefault="00FA5AFD" w:rsidP="00FA5AFD">
            <w:pPr>
              <w:spacing w:line="240" w:lineRule="auto"/>
              <w:jc w:val="center"/>
              <w:rPr>
                <w:sz w:val="18"/>
                <w:szCs w:val="18"/>
              </w:rPr>
            </w:pPr>
            <w:r w:rsidRPr="004B2A46">
              <w:rPr>
                <w:sz w:val="18"/>
                <w:szCs w:val="18"/>
              </w:rPr>
              <w:t>0</w:t>
            </w:r>
          </w:p>
        </w:tc>
        <w:tc>
          <w:tcPr>
            <w:tcW w:w="407" w:type="pct"/>
          </w:tcPr>
          <w:p w:rsidR="00FA5AFD" w:rsidRPr="004B2A46" w:rsidRDefault="00FA5AFD" w:rsidP="00FA5AFD">
            <w:pPr>
              <w:spacing w:line="240" w:lineRule="auto"/>
              <w:jc w:val="center"/>
              <w:rPr>
                <w:sz w:val="18"/>
                <w:szCs w:val="18"/>
              </w:rPr>
            </w:pPr>
          </w:p>
        </w:tc>
        <w:tc>
          <w:tcPr>
            <w:tcW w:w="408" w:type="pct"/>
          </w:tcPr>
          <w:p w:rsidR="00FA5AFD" w:rsidRPr="004B2A46" w:rsidRDefault="00FA5AFD" w:rsidP="00FA5AFD">
            <w:pPr>
              <w:spacing w:line="240" w:lineRule="auto"/>
              <w:jc w:val="center"/>
              <w:rPr>
                <w:sz w:val="18"/>
                <w:szCs w:val="18"/>
              </w:rPr>
            </w:pPr>
          </w:p>
        </w:tc>
        <w:tc>
          <w:tcPr>
            <w:tcW w:w="408" w:type="pct"/>
            <w:shd w:val="clear" w:color="auto" w:fill="auto"/>
          </w:tcPr>
          <w:p w:rsidR="00FA5AFD" w:rsidRPr="004B2A46" w:rsidRDefault="00FA5AFD" w:rsidP="00FA5AFD">
            <w:pPr>
              <w:spacing w:line="240" w:lineRule="auto"/>
              <w:jc w:val="center"/>
              <w:rPr>
                <w:sz w:val="18"/>
                <w:szCs w:val="18"/>
              </w:rPr>
            </w:pPr>
          </w:p>
        </w:tc>
        <w:tc>
          <w:tcPr>
            <w:tcW w:w="395" w:type="pct"/>
            <w:shd w:val="clear" w:color="auto" w:fill="D9D9D9"/>
          </w:tcPr>
          <w:p w:rsidR="00FA5AFD" w:rsidRPr="004B2A46" w:rsidRDefault="00FA5AFD" w:rsidP="00FA5AFD">
            <w:pPr>
              <w:spacing w:line="240" w:lineRule="auto"/>
              <w:jc w:val="center"/>
              <w:rPr>
                <w:b/>
                <w:sz w:val="18"/>
                <w:szCs w:val="18"/>
              </w:rPr>
            </w:pPr>
            <w:r w:rsidRPr="004B2A46">
              <w:rPr>
                <w:b/>
                <w:sz w:val="18"/>
                <w:szCs w:val="18"/>
              </w:rPr>
              <w:t>0</w:t>
            </w:r>
          </w:p>
        </w:tc>
        <w:tc>
          <w:tcPr>
            <w:tcW w:w="407" w:type="pct"/>
            <w:gridSpan w:val="2"/>
          </w:tcPr>
          <w:p w:rsidR="00FA5AFD" w:rsidRPr="004B2A46" w:rsidRDefault="00425D5A" w:rsidP="008E635F">
            <w:pPr>
              <w:spacing w:line="240" w:lineRule="auto"/>
              <w:jc w:val="center"/>
              <w:rPr>
                <w:sz w:val="18"/>
                <w:szCs w:val="18"/>
              </w:rPr>
            </w:pPr>
            <w:r w:rsidRPr="004B2A46">
              <w:rPr>
                <w:sz w:val="18"/>
                <w:szCs w:val="18"/>
              </w:rPr>
              <w:t>0</w:t>
            </w:r>
          </w:p>
        </w:tc>
        <w:tc>
          <w:tcPr>
            <w:tcW w:w="417" w:type="pct"/>
            <w:gridSpan w:val="2"/>
          </w:tcPr>
          <w:p w:rsidR="00FA5AFD" w:rsidRPr="004B2A46" w:rsidRDefault="00FA5AFD" w:rsidP="00E06518">
            <w:pPr>
              <w:spacing w:line="240" w:lineRule="auto"/>
              <w:jc w:val="center"/>
              <w:rPr>
                <w:sz w:val="18"/>
                <w:szCs w:val="18"/>
              </w:rPr>
            </w:pPr>
          </w:p>
        </w:tc>
        <w:tc>
          <w:tcPr>
            <w:tcW w:w="404" w:type="pct"/>
          </w:tcPr>
          <w:p w:rsidR="00FA5AFD" w:rsidRPr="004B2A46" w:rsidRDefault="00FA5AFD" w:rsidP="00653BE4">
            <w:pPr>
              <w:spacing w:line="240" w:lineRule="auto"/>
              <w:jc w:val="center"/>
              <w:rPr>
                <w:sz w:val="18"/>
                <w:szCs w:val="18"/>
              </w:rPr>
            </w:pPr>
          </w:p>
        </w:tc>
        <w:tc>
          <w:tcPr>
            <w:tcW w:w="409" w:type="pct"/>
            <w:gridSpan w:val="3"/>
            <w:shd w:val="clear" w:color="auto" w:fill="auto"/>
          </w:tcPr>
          <w:p w:rsidR="00FA5AFD" w:rsidRPr="004B2A46" w:rsidRDefault="00FA5AFD" w:rsidP="00E06518">
            <w:pPr>
              <w:spacing w:line="240" w:lineRule="auto"/>
              <w:jc w:val="center"/>
              <w:rPr>
                <w:sz w:val="18"/>
                <w:szCs w:val="18"/>
              </w:rPr>
            </w:pPr>
          </w:p>
        </w:tc>
        <w:tc>
          <w:tcPr>
            <w:tcW w:w="400" w:type="pct"/>
            <w:shd w:val="clear" w:color="auto" w:fill="D9D9D9"/>
          </w:tcPr>
          <w:p w:rsidR="00FA5AFD" w:rsidRPr="004B2A46" w:rsidRDefault="00425D5A" w:rsidP="00913F0B">
            <w:pPr>
              <w:spacing w:line="240" w:lineRule="auto"/>
              <w:jc w:val="center"/>
              <w:rPr>
                <w:b/>
                <w:sz w:val="18"/>
                <w:szCs w:val="18"/>
              </w:rPr>
            </w:pPr>
            <w:r w:rsidRPr="004B2A46">
              <w:rPr>
                <w:b/>
                <w:sz w:val="18"/>
                <w:szCs w:val="18"/>
              </w:rPr>
              <w:t>0</w:t>
            </w:r>
          </w:p>
        </w:tc>
      </w:tr>
      <w:tr w:rsidR="00FA5AFD" w:rsidRPr="004B2A46" w:rsidTr="00565BBF">
        <w:tc>
          <w:tcPr>
            <w:tcW w:w="936" w:type="pct"/>
          </w:tcPr>
          <w:p w:rsidR="00FA5AFD" w:rsidRPr="004B2A46" w:rsidRDefault="00FA5AFD" w:rsidP="00E06518">
            <w:pPr>
              <w:spacing w:line="240" w:lineRule="auto"/>
              <w:rPr>
                <w:sz w:val="18"/>
                <w:szCs w:val="18"/>
              </w:rPr>
            </w:pPr>
            <w:r w:rsidRPr="004B2A46">
              <w:rPr>
                <w:sz w:val="18"/>
                <w:szCs w:val="18"/>
              </w:rPr>
              <w:t>Составлено протоколов об АПН</w:t>
            </w:r>
          </w:p>
        </w:tc>
        <w:tc>
          <w:tcPr>
            <w:tcW w:w="409" w:type="pct"/>
          </w:tcPr>
          <w:p w:rsidR="00FA5AFD" w:rsidRPr="004B2A46" w:rsidRDefault="00FA5AFD" w:rsidP="00FA5AFD">
            <w:pPr>
              <w:spacing w:line="240" w:lineRule="auto"/>
              <w:jc w:val="center"/>
              <w:rPr>
                <w:sz w:val="18"/>
                <w:szCs w:val="18"/>
              </w:rPr>
            </w:pPr>
            <w:r w:rsidRPr="004B2A46">
              <w:rPr>
                <w:sz w:val="18"/>
                <w:szCs w:val="18"/>
              </w:rPr>
              <w:t>0</w:t>
            </w:r>
          </w:p>
        </w:tc>
        <w:tc>
          <w:tcPr>
            <w:tcW w:w="407" w:type="pct"/>
          </w:tcPr>
          <w:p w:rsidR="00FA5AFD" w:rsidRPr="004B2A46" w:rsidRDefault="00FA5AFD" w:rsidP="00FA5AFD">
            <w:pPr>
              <w:spacing w:line="240" w:lineRule="auto"/>
              <w:jc w:val="center"/>
              <w:rPr>
                <w:sz w:val="18"/>
                <w:szCs w:val="18"/>
              </w:rPr>
            </w:pPr>
          </w:p>
        </w:tc>
        <w:tc>
          <w:tcPr>
            <w:tcW w:w="408" w:type="pct"/>
          </w:tcPr>
          <w:p w:rsidR="00FA5AFD" w:rsidRPr="004B2A46" w:rsidRDefault="00FA5AFD" w:rsidP="00FA5AFD">
            <w:pPr>
              <w:spacing w:line="240" w:lineRule="auto"/>
              <w:jc w:val="center"/>
              <w:rPr>
                <w:sz w:val="18"/>
                <w:szCs w:val="18"/>
              </w:rPr>
            </w:pPr>
          </w:p>
        </w:tc>
        <w:tc>
          <w:tcPr>
            <w:tcW w:w="408" w:type="pct"/>
            <w:shd w:val="clear" w:color="auto" w:fill="auto"/>
          </w:tcPr>
          <w:p w:rsidR="00FA5AFD" w:rsidRPr="004B2A46" w:rsidRDefault="00FA5AFD" w:rsidP="00FA5AFD">
            <w:pPr>
              <w:spacing w:line="240" w:lineRule="auto"/>
              <w:jc w:val="center"/>
              <w:rPr>
                <w:sz w:val="18"/>
                <w:szCs w:val="18"/>
              </w:rPr>
            </w:pPr>
          </w:p>
        </w:tc>
        <w:tc>
          <w:tcPr>
            <w:tcW w:w="395" w:type="pct"/>
            <w:shd w:val="clear" w:color="auto" w:fill="D9D9D9"/>
          </w:tcPr>
          <w:p w:rsidR="00FA5AFD" w:rsidRPr="004B2A46" w:rsidRDefault="00FA5AFD" w:rsidP="00FA5AFD">
            <w:pPr>
              <w:spacing w:line="240" w:lineRule="auto"/>
              <w:jc w:val="center"/>
              <w:rPr>
                <w:b/>
                <w:sz w:val="18"/>
                <w:szCs w:val="18"/>
              </w:rPr>
            </w:pPr>
            <w:r w:rsidRPr="004B2A46">
              <w:rPr>
                <w:b/>
                <w:sz w:val="18"/>
                <w:szCs w:val="18"/>
              </w:rPr>
              <w:t>0</w:t>
            </w:r>
          </w:p>
        </w:tc>
        <w:tc>
          <w:tcPr>
            <w:tcW w:w="407" w:type="pct"/>
            <w:gridSpan w:val="2"/>
          </w:tcPr>
          <w:p w:rsidR="00FA5AFD" w:rsidRPr="004B2A46" w:rsidRDefault="00425D5A" w:rsidP="008E635F">
            <w:pPr>
              <w:spacing w:line="240" w:lineRule="auto"/>
              <w:jc w:val="center"/>
              <w:rPr>
                <w:sz w:val="18"/>
                <w:szCs w:val="18"/>
              </w:rPr>
            </w:pPr>
            <w:r w:rsidRPr="004B2A46">
              <w:rPr>
                <w:sz w:val="18"/>
                <w:szCs w:val="18"/>
              </w:rPr>
              <w:t>0</w:t>
            </w:r>
          </w:p>
        </w:tc>
        <w:tc>
          <w:tcPr>
            <w:tcW w:w="417" w:type="pct"/>
            <w:gridSpan w:val="2"/>
          </w:tcPr>
          <w:p w:rsidR="00FA5AFD" w:rsidRPr="004B2A46" w:rsidRDefault="00FA5AFD" w:rsidP="00E06518">
            <w:pPr>
              <w:spacing w:line="240" w:lineRule="auto"/>
              <w:jc w:val="center"/>
              <w:rPr>
                <w:sz w:val="18"/>
                <w:szCs w:val="18"/>
              </w:rPr>
            </w:pPr>
          </w:p>
        </w:tc>
        <w:tc>
          <w:tcPr>
            <w:tcW w:w="404" w:type="pct"/>
          </w:tcPr>
          <w:p w:rsidR="00FA5AFD" w:rsidRPr="004B2A46" w:rsidRDefault="00FA5AFD" w:rsidP="00653BE4">
            <w:pPr>
              <w:spacing w:line="240" w:lineRule="auto"/>
              <w:jc w:val="center"/>
              <w:rPr>
                <w:sz w:val="18"/>
                <w:szCs w:val="18"/>
              </w:rPr>
            </w:pPr>
          </w:p>
        </w:tc>
        <w:tc>
          <w:tcPr>
            <w:tcW w:w="409" w:type="pct"/>
            <w:gridSpan w:val="3"/>
            <w:shd w:val="clear" w:color="auto" w:fill="auto"/>
          </w:tcPr>
          <w:p w:rsidR="00FA5AFD" w:rsidRPr="004B2A46" w:rsidRDefault="00FA5AFD" w:rsidP="00E06518">
            <w:pPr>
              <w:spacing w:line="240" w:lineRule="auto"/>
              <w:jc w:val="center"/>
              <w:rPr>
                <w:sz w:val="18"/>
                <w:szCs w:val="18"/>
              </w:rPr>
            </w:pPr>
          </w:p>
        </w:tc>
        <w:tc>
          <w:tcPr>
            <w:tcW w:w="400" w:type="pct"/>
            <w:shd w:val="clear" w:color="auto" w:fill="D9D9D9"/>
          </w:tcPr>
          <w:p w:rsidR="00FA5AFD" w:rsidRPr="004B2A46" w:rsidRDefault="00425D5A" w:rsidP="00913F0B">
            <w:pPr>
              <w:spacing w:line="240" w:lineRule="auto"/>
              <w:jc w:val="center"/>
              <w:rPr>
                <w:b/>
                <w:sz w:val="18"/>
                <w:szCs w:val="18"/>
              </w:rPr>
            </w:pPr>
            <w:r w:rsidRPr="004B2A46">
              <w:rPr>
                <w:b/>
                <w:sz w:val="18"/>
                <w:szCs w:val="18"/>
              </w:rPr>
              <w:t>0</w:t>
            </w:r>
          </w:p>
        </w:tc>
      </w:tr>
      <w:tr w:rsidR="00FA5AFD" w:rsidRPr="004B2A46" w:rsidTr="00E06518">
        <w:tc>
          <w:tcPr>
            <w:tcW w:w="5000" w:type="pct"/>
            <w:gridSpan w:val="15"/>
          </w:tcPr>
          <w:p w:rsidR="00FA5AFD" w:rsidRPr="004B2A46" w:rsidRDefault="00FA5AFD" w:rsidP="00E06518">
            <w:pPr>
              <w:spacing w:line="240" w:lineRule="auto"/>
              <w:jc w:val="center"/>
              <w:rPr>
                <w:b/>
                <w:i/>
                <w:sz w:val="18"/>
                <w:szCs w:val="18"/>
              </w:rPr>
            </w:pPr>
            <w:r w:rsidRPr="004B2A46">
              <w:rPr>
                <w:b/>
                <w:i/>
                <w:sz w:val="18"/>
                <w:szCs w:val="18"/>
              </w:rPr>
              <w:t>Внеплановые мероприятия</w:t>
            </w:r>
          </w:p>
        </w:tc>
      </w:tr>
      <w:tr w:rsidR="00004FD3" w:rsidRPr="004B2A46" w:rsidTr="00565BBF">
        <w:tc>
          <w:tcPr>
            <w:tcW w:w="936" w:type="pct"/>
          </w:tcPr>
          <w:p w:rsidR="00004FD3" w:rsidRPr="004B2A46" w:rsidRDefault="00004FD3" w:rsidP="00E06518">
            <w:pPr>
              <w:spacing w:line="240" w:lineRule="auto"/>
              <w:rPr>
                <w:sz w:val="18"/>
                <w:szCs w:val="18"/>
              </w:rPr>
            </w:pPr>
          </w:p>
        </w:tc>
        <w:tc>
          <w:tcPr>
            <w:tcW w:w="409" w:type="pct"/>
          </w:tcPr>
          <w:p w:rsidR="00004FD3" w:rsidRPr="004B2A46" w:rsidRDefault="00004FD3" w:rsidP="00004FD3">
            <w:pPr>
              <w:spacing w:line="240" w:lineRule="auto"/>
              <w:jc w:val="center"/>
              <w:rPr>
                <w:sz w:val="18"/>
                <w:szCs w:val="18"/>
              </w:rPr>
            </w:pPr>
            <w:r w:rsidRPr="004B2A46">
              <w:rPr>
                <w:sz w:val="18"/>
                <w:szCs w:val="18"/>
              </w:rPr>
              <w:t>1 квартал 2014</w:t>
            </w:r>
          </w:p>
        </w:tc>
        <w:tc>
          <w:tcPr>
            <w:tcW w:w="407" w:type="pct"/>
          </w:tcPr>
          <w:p w:rsidR="00004FD3" w:rsidRPr="004B2A46" w:rsidRDefault="00004FD3" w:rsidP="00004FD3">
            <w:pPr>
              <w:spacing w:line="240" w:lineRule="auto"/>
              <w:jc w:val="center"/>
              <w:rPr>
                <w:sz w:val="18"/>
                <w:szCs w:val="18"/>
              </w:rPr>
            </w:pPr>
            <w:r w:rsidRPr="004B2A46">
              <w:rPr>
                <w:sz w:val="18"/>
                <w:szCs w:val="18"/>
              </w:rPr>
              <w:t>2 квартал 2014</w:t>
            </w:r>
          </w:p>
        </w:tc>
        <w:tc>
          <w:tcPr>
            <w:tcW w:w="408" w:type="pct"/>
          </w:tcPr>
          <w:p w:rsidR="00004FD3" w:rsidRPr="004B2A46" w:rsidRDefault="00004FD3" w:rsidP="00004FD3">
            <w:pPr>
              <w:spacing w:line="240" w:lineRule="auto"/>
              <w:jc w:val="center"/>
              <w:rPr>
                <w:sz w:val="18"/>
                <w:szCs w:val="18"/>
              </w:rPr>
            </w:pPr>
            <w:r w:rsidRPr="004B2A46">
              <w:rPr>
                <w:sz w:val="18"/>
                <w:szCs w:val="18"/>
              </w:rPr>
              <w:t>3 квартал 2014</w:t>
            </w:r>
          </w:p>
        </w:tc>
        <w:tc>
          <w:tcPr>
            <w:tcW w:w="408" w:type="pct"/>
            <w:shd w:val="clear" w:color="auto" w:fill="auto"/>
          </w:tcPr>
          <w:p w:rsidR="00004FD3" w:rsidRPr="004B2A46" w:rsidRDefault="00004FD3" w:rsidP="00004FD3">
            <w:pPr>
              <w:spacing w:line="240" w:lineRule="auto"/>
              <w:jc w:val="center"/>
              <w:rPr>
                <w:sz w:val="18"/>
                <w:szCs w:val="18"/>
              </w:rPr>
            </w:pPr>
            <w:r w:rsidRPr="004B2A46">
              <w:rPr>
                <w:sz w:val="18"/>
                <w:szCs w:val="18"/>
              </w:rPr>
              <w:t>4 квартал 2014</w:t>
            </w:r>
          </w:p>
        </w:tc>
        <w:tc>
          <w:tcPr>
            <w:tcW w:w="399" w:type="pct"/>
            <w:gridSpan w:val="2"/>
            <w:shd w:val="clear" w:color="auto" w:fill="D9D9D9"/>
          </w:tcPr>
          <w:p w:rsidR="00004FD3" w:rsidRPr="004B2A46" w:rsidRDefault="00004FD3" w:rsidP="00004FD3">
            <w:pPr>
              <w:spacing w:line="240" w:lineRule="auto"/>
              <w:jc w:val="center"/>
              <w:rPr>
                <w:b/>
                <w:sz w:val="18"/>
                <w:szCs w:val="18"/>
              </w:rPr>
            </w:pPr>
          </w:p>
          <w:p w:rsidR="00004FD3" w:rsidRPr="004B2A46" w:rsidRDefault="00004FD3" w:rsidP="00004FD3">
            <w:pPr>
              <w:spacing w:line="240" w:lineRule="auto"/>
              <w:jc w:val="center"/>
              <w:rPr>
                <w:b/>
                <w:sz w:val="18"/>
                <w:szCs w:val="18"/>
              </w:rPr>
            </w:pPr>
            <w:r w:rsidRPr="004B2A46">
              <w:rPr>
                <w:b/>
                <w:sz w:val="18"/>
                <w:szCs w:val="18"/>
              </w:rPr>
              <w:t>2014</w:t>
            </w:r>
          </w:p>
        </w:tc>
        <w:tc>
          <w:tcPr>
            <w:tcW w:w="409" w:type="pct"/>
            <w:gridSpan w:val="2"/>
          </w:tcPr>
          <w:p w:rsidR="00004FD3" w:rsidRPr="004B2A46" w:rsidRDefault="00004FD3" w:rsidP="00004FD3">
            <w:pPr>
              <w:spacing w:line="240" w:lineRule="auto"/>
              <w:jc w:val="center"/>
              <w:rPr>
                <w:sz w:val="18"/>
                <w:szCs w:val="18"/>
              </w:rPr>
            </w:pPr>
            <w:r w:rsidRPr="004B2A46">
              <w:rPr>
                <w:sz w:val="18"/>
                <w:szCs w:val="18"/>
              </w:rPr>
              <w:t>1 квартал 2015</w:t>
            </w:r>
          </w:p>
        </w:tc>
        <w:tc>
          <w:tcPr>
            <w:tcW w:w="411" w:type="pct"/>
          </w:tcPr>
          <w:p w:rsidR="00004FD3" w:rsidRPr="004B2A46" w:rsidRDefault="00004FD3" w:rsidP="00004FD3">
            <w:pPr>
              <w:spacing w:line="240" w:lineRule="auto"/>
              <w:jc w:val="center"/>
              <w:rPr>
                <w:sz w:val="18"/>
                <w:szCs w:val="18"/>
              </w:rPr>
            </w:pPr>
            <w:r w:rsidRPr="004B2A46">
              <w:rPr>
                <w:sz w:val="18"/>
                <w:szCs w:val="18"/>
              </w:rPr>
              <w:t>2 квартал 2015</w:t>
            </w:r>
          </w:p>
        </w:tc>
        <w:tc>
          <w:tcPr>
            <w:tcW w:w="414" w:type="pct"/>
            <w:gridSpan w:val="2"/>
          </w:tcPr>
          <w:p w:rsidR="00004FD3" w:rsidRPr="004B2A46" w:rsidRDefault="00004FD3" w:rsidP="00004FD3">
            <w:pPr>
              <w:spacing w:line="240" w:lineRule="auto"/>
              <w:jc w:val="center"/>
              <w:rPr>
                <w:sz w:val="18"/>
                <w:szCs w:val="18"/>
              </w:rPr>
            </w:pPr>
            <w:r w:rsidRPr="004B2A46">
              <w:rPr>
                <w:sz w:val="18"/>
                <w:szCs w:val="18"/>
              </w:rPr>
              <w:t>3 квартал 2015</w:t>
            </w:r>
          </w:p>
        </w:tc>
        <w:tc>
          <w:tcPr>
            <w:tcW w:w="391" w:type="pct"/>
            <w:shd w:val="clear" w:color="auto" w:fill="auto"/>
          </w:tcPr>
          <w:p w:rsidR="00004FD3" w:rsidRPr="004B2A46" w:rsidRDefault="00004FD3" w:rsidP="00004FD3">
            <w:pPr>
              <w:spacing w:line="240" w:lineRule="auto"/>
              <w:jc w:val="center"/>
              <w:rPr>
                <w:sz w:val="18"/>
                <w:szCs w:val="18"/>
              </w:rPr>
            </w:pPr>
            <w:r w:rsidRPr="004B2A46">
              <w:rPr>
                <w:sz w:val="18"/>
                <w:szCs w:val="18"/>
              </w:rPr>
              <w:t>4 квартал 2015</w:t>
            </w:r>
          </w:p>
        </w:tc>
        <w:tc>
          <w:tcPr>
            <w:tcW w:w="408" w:type="pct"/>
            <w:gridSpan w:val="2"/>
            <w:shd w:val="clear" w:color="auto" w:fill="D9D9D9"/>
          </w:tcPr>
          <w:p w:rsidR="00004FD3" w:rsidRPr="004B2A46" w:rsidRDefault="00004FD3" w:rsidP="00004FD3">
            <w:pPr>
              <w:spacing w:line="240" w:lineRule="auto"/>
              <w:jc w:val="center"/>
              <w:rPr>
                <w:b/>
                <w:sz w:val="18"/>
                <w:szCs w:val="18"/>
              </w:rPr>
            </w:pPr>
          </w:p>
          <w:p w:rsidR="00004FD3" w:rsidRPr="004B2A46" w:rsidRDefault="00004FD3" w:rsidP="00004FD3">
            <w:pPr>
              <w:spacing w:line="240" w:lineRule="auto"/>
              <w:jc w:val="center"/>
              <w:rPr>
                <w:b/>
                <w:sz w:val="18"/>
                <w:szCs w:val="18"/>
              </w:rPr>
            </w:pPr>
            <w:r w:rsidRPr="004B2A46">
              <w:rPr>
                <w:b/>
                <w:sz w:val="18"/>
                <w:szCs w:val="18"/>
              </w:rPr>
              <w:t>2015</w:t>
            </w:r>
          </w:p>
        </w:tc>
      </w:tr>
      <w:tr w:rsidR="00485A6B" w:rsidRPr="004B2A46" w:rsidTr="00565BBF">
        <w:tc>
          <w:tcPr>
            <w:tcW w:w="936" w:type="pct"/>
          </w:tcPr>
          <w:p w:rsidR="00485A6B" w:rsidRPr="004B2A46" w:rsidRDefault="00485A6B" w:rsidP="00E06518">
            <w:pPr>
              <w:spacing w:line="240" w:lineRule="auto"/>
              <w:rPr>
                <w:sz w:val="18"/>
                <w:szCs w:val="18"/>
              </w:rPr>
            </w:pPr>
            <w:r w:rsidRPr="004B2A46">
              <w:rPr>
                <w:sz w:val="18"/>
                <w:szCs w:val="18"/>
              </w:rPr>
              <w:t>Проведено</w:t>
            </w:r>
          </w:p>
        </w:tc>
        <w:tc>
          <w:tcPr>
            <w:tcW w:w="409" w:type="pct"/>
          </w:tcPr>
          <w:p w:rsidR="00485A6B" w:rsidRPr="004B2A46" w:rsidRDefault="00485A6B" w:rsidP="00FA5AFD">
            <w:pPr>
              <w:spacing w:line="240" w:lineRule="auto"/>
              <w:jc w:val="center"/>
              <w:rPr>
                <w:sz w:val="18"/>
                <w:szCs w:val="18"/>
              </w:rPr>
            </w:pPr>
            <w:r w:rsidRPr="004B2A46">
              <w:rPr>
                <w:sz w:val="18"/>
                <w:szCs w:val="18"/>
              </w:rPr>
              <w:t>0</w:t>
            </w:r>
          </w:p>
        </w:tc>
        <w:tc>
          <w:tcPr>
            <w:tcW w:w="407"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399" w:type="pct"/>
            <w:gridSpan w:val="2"/>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9" w:type="pct"/>
            <w:gridSpan w:val="2"/>
          </w:tcPr>
          <w:p w:rsidR="00485A6B" w:rsidRPr="004B2A46" w:rsidRDefault="00425D5A" w:rsidP="008E635F">
            <w:pPr>
              <w:spacing w:line="240" w:lineRule="auto"/>
              <w:jc w:val="center"/>
              <w:rPr>
                <w:sz w:val="18"/>
                <w:szCs w:val="18"/>
              </w:rPr>
            </w:pPr>
            <w:r w:rsidRPr="004B2A46">
              <w:rPr>
                <w:sz w:val="18"/>
                <w:szCs w:val="18"/>
              </w:rPr>
              <w:t>1</w:t>
            </w:r>
          </w:p>
        </w:tc>
        <w:tc>
          <w:tcPr>
            <w:tcW w:w="411" w:type="pct"/>
          </w:tcPr>
          <w:p w:rsidR="00485A6B" w:rsidRPr="004B2A46" w:rsidRDefault="00485A6B" w:rsidP="00E06518">
            <w:pPr>
              <w:spacing w:line="240" w:lineRule="auto"/>
              <w:jc w:val="center"/>
              <w:rPr>
                <w:sz w:val="18"/>
                <w:szCs w:val="18"/>
              </w:rPr>
            </w:pPr>
          </w:p>
        </w:tc>
        <w:tc>
          <w:tcPr>
            <w:tcW w:w="414" w:type="pct"/>
            <w:gridSpan w:val="2"/>
          </w:tcPr>
          <w:p w:rsidR="00485A6B" w:rsidRPr="004B2A46" w:rsidRDefault="00485A6B" w:rsidP="00653BE4">
            <w:pPr>
              <w:spacing w:line="240" w:lineRule="auto"/>
              <w:jc w:val="center"/>
              <w:rPr>
                <w:sz w:val="18"/>
                <w:szCs w:val="18"/>
              </w:rPr>
            </w:pPr>
          </w:p>
        </w:tc>
        <w:tc>
          <w:tcPr>
            <w:tcW w:w="391" w:type="pct"/>
            <w:shd w:val="clear" w:color="auto" w:fill="auto"/>
          </w:tcPr>
          <w:p w:rsidR="00485A6B" w:rsidRPr="004B2A46" w:rsidRDefault="00485A6B" w:rsidP="00E06518">
            <w:pPr>
              <w:spacing w:line="240" w:lineRule="auto"/>
              <w:jc w:val="center"/>
              <w:rPr>
                <w:sz w:val="18"/>
                <w:szCs w:val="18"/>
              </w:rPr>
            </w:pPr>
          </w:p>
        </w:tc>
        <w:tc>
          <w:tcPr>
            <w:tcW w:w="408" w:type="pct"/>
            <w:gridSpan w:val="2"/>
            <w:shd w:val="clear" w:color="auto" w:fill="D9D9D9"/>
          </w:tcPr>
          <w:p w:rsidR="00485A6B" w:rsidRPr="004B2A46" w:rsidRDefault="00425D5A" w:rsidP="00913F0B">
            <w:pPr>
              <w:spacing w:line="240" w:lineRule="auto"/>
              <w:jc w:val="center"/>
              <w:rPr>
                <w:b/>
                <w:sz w:val="18"/>
                <w:szCs w:val="18"/>
              </w:rPr>
            </w:pPr>
            <w:r w:rsidRPr="004B2A46">
              <w:rPr>
                <w:b/>
                <w:sz w:val="18"/>
                <w:szCs w:val="18"/>
              </w:rPr>
              <w:t>1</w:t>
            </w:r>
          </w:p>
        </w:tc>
      </w:tr>
      <w:tr w:rsidR="00485A6B" w:rsidRPr="004B2A46" w:rsidTr="00565BBF">
        <w:tc>
          <w:tcPr>
            <w:tcW w:w="936" w:type="pct"/>
          </w:tcPr>
          <w:p w:rsidR="00485A6B" w:rsidRPr="004B2A46" w:rsidRDefault="00485A6B" w:rsidP="00E06518">
            <w:pPr>
              <w:spacing w:line="240" w:lineRule="auto"/>
              <w:rPr>
                <w:sz w:val="18"/>
                <w:szCs w:val="18"/>
              </w:rPr>
            </w:pPr>
            <w:r w:rsidRPr="004B2A46">
              <w:rPr>
                <w:sz w:val="18"/>
                <w:szCs w:val="18"/>
              </w:rPr>
              <w:t>Выявлено нарушений</w:t>
            </w:r>
          </w:p>
        </w:tc>
        <w:tc>
          <w:tcPr>
            <w:tcW w:w="409" w:type="pct"/>
          </w:tcPr>
          <w:p w:rsidR="00485A6B" w:rsidRPr="004B2A46" w:rsidRDefault="00485A6B" w:rsidP="00FA5AFD">
            <w:pPr>
              <w:spacing w:line="240" w:lineRule="auto"/>
              <w:jc w:val="center"/>
              <w:rPr>
                <w:sz w:val="18"/>
                <w:szCs w:val="18"/>
              </w:rPr>
            </w:pPr>
            <w:r w:rsidRPr="004B2A46">
              <w:rPr>
                <w:sz w:val="18"/>
                <w:szCs w:val="18"/>
              </w:rPr>
              <w:t>0</w:t>
            </w:r>
          </w:p>
        </w:tc>
        <w:tc>
          <w:tcPr>
            <w:tcW w:w="407"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399" w:type="pct"/>
            <w:gridSpan w:val="2"/>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9" w:type="pct"/>
            <w:gridSpan w:val="2"/>
          </w:tcPr>
          <w:p w:rsidR="00485A6B" w:rsidRPr="004B2A46" w:rsidRDefault="00425D5A" w:rsidP="008E635F">
            <w:pPr>
              <w:spacing w:line="240" w:lineRule="auto"/>
              <w:jc w:val="center"/>
              <w:rPr>
                <w:sz w:val="18"/>
                <w:szCs w:val="18"/>
              </w:rPr>
            </w:pPr>
            <w:r w:rsidRPr="004B2A46">
              <w:rPr>
                <w:sz w:val="18"/>
                <w:szCs w:val="18"/>
              </w:rPr>
              <w:t>1</w:t>
            </w:r>
          </w:p>
        </w:tc>
        <w:tc>
          <w:tcPr>
            <w:tcW w:w="411" w:type="pct"/>
          </w:tcPr>
          <w:p w:rsidR="00485A6B" w:rsidRPr="004B2A46" w:rsidRDefault="00485A6B" w:rsidP="00E06518">
            <w:pPr>
              <w:spacing w:line="240" w:lineRule="auto"/>
              <w:jc w:val="center"/>
              <w:rPr>
                <w:sz w:val="18"/>
                <w:szCs w:val="18"/>
              </w:rPr>
            </w:pPr>
          </w:p>
        </w:tc>
        <w:tc>
          <w:tcPr>
            <w:tcW w:w="414" w:type="pct"/>
            <w:gridSpan w:val="2"/>
          </w:tcPr>
          <w:p w:rsidR="00485A6B" w:rsidRPr="004B2A46" w:rsidRDefault="00485A6B" w:rsidP="00653BE4">
            <w:pPr>
              <w:spacing w:line="240" w:lineRule="auto"/>
              <w:jc w:val="center"/>
              <w:rPr>
                <w:sz w:val="18"/>
                <w:szCs w:val="18"/>
              </w:rPr>
            </w:pPr>
          </w:p>
        </w:tc>
        <w:tc>
          <w:tcPr>
            <w:tcW w:w="391" w:type="pct"/>
            <w:shd w:val="clear" w:color="auto" w:fill="auto"/>
          </w:tcPr>
          <w:p w:rsidR="00485A6B" w:rsidRPr="004B2A46" w:rsidRDefault="00485A6B" w:rsidP="00E06518">
            <w:pPr>
              <w:spacing w:line="240" w:lineRule="auto"/>
              <w:jc w:val="center"/>
              <w:rPr>
                <w:sz w:val="18"/>
                <w:szCs w:val="18"/>
              </w:rPr>
            </w:pPr>
          </w:p>
        </w:tc>
        <w:tc>
          <w:tcPr>
            <w:tcW w:w="408" w:type="pct"/>
            <w:gridSpan w:val="2"/>
            <w:shd w:val="clear" w:color="auto" w:fill="D9D9D9"/>
          </w:tcPr>
          <w:p w:rsidR="00485A6B" w:rsidRPr="004B2A46" w:rsidRDefault="00425D5A" w:rsidP="00913F0B">
            <w:pPr>
              <w:spacing w:line="240" w:lineRule="auto"/>
              <w:jc w:val="center"/>
              <w:rPr>
                <w:b/>
                <w:sz w:val="18"/>
                <w:szCs w:val="18"/>
              </w:rPr>
            </w:pPr>
            <w:r w:rsidRPr="004B2A46">
              <w:rPr>
                <w:b/>
                <w:sz w:val="18"/>
                <w:szCs w:val="18"/>
              </w:rPr>
              <w:t>1</w:t>
            </w:r>
          </w:p>
        </w:tc>
      </w:tr>
      <w:tr w:rsidR="00485A6B" w:rsidRPr="004B2A46" w:rsidTr="00565BBF">
        <w:tc>
          <w:tcPr>
            <w:tcW w:w="936" w:type="pct"/>
          </w:tcPr>
          <w:p w:rsidR="00485A6B" w:rsidRPr="004B2A46" w:rsidRDefault="00485A6B" w:rsidP="00E06518">
            <w:pPr>
              <w:spacing w:line="240" w:lineRule="auto"/>
              <w:rPr>
                <w:sz w:val="18"/>
                <w:szCs w:val="18"/>
              </w:rPr>
            </w:pPr>
            <w:r w:rsidRPr="004B2A46">
              <w:rPr>
                <w:sz w:val="18"/>
                <w:szCs w:val="18"/>
              </w:rPr>
              <w:t>Выдано предписаний</w:t>
            </w:r>
          </w:p>
        </w:tc>
        <w:tc>
          <w:tcPr>
            <w:tcW w:w="409" w:type="pct"/>
          </w:tcPr>
          <w:p w:rsidR="00485A6B" w:rsidRPr="004B2A46" w:rsidRDefault="00485A6B" w:rsidP="00FA5AFD">
            <w:pPr>
              <w:spacing w:line="240" w:lineRule="auto"/>
              <w:jc w:val="center"/>
              <w:rPr>
                <w:sz w:val="18"/>
                <w:szCs w:val="18"/>
              </w:rPr>
            </w:pPr>
            <w:r w:rsidRPr="004B2A46">
              <w:rPr>
                <w:sz w:val="18"/>
                <w:szCs w:val="18"/>
              </w:rPr>
              <w:t>0</w:t>
            </w:r>
          </w:p>
        </w:tc>
        <w:tc>
          <w:tcPr>
            <w:tcW w:w="407"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399" w:type="pct"/>
            <w:gridSpan w:val="2"/>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9" w:type="pct"/>
            <w:gridSpan w:val="2"/>
          </w:tcPr>
          <w:p w:rsidR="00485A6B" w:rsidRPr="004B2A46" w:rsidRDefault="00425D5A" w:rsidP="008E635F">
            <w:pPr>
              <w:spacing w:line="240" w:lineRule="auto"/>
              <w:jc w:val="center"/>
              <w:rPr>
                <w:sz w:val="18"/>
                <w:szCs w:val="18"/>
              </w:rPr>
            </w:pPr>
            <w:r w:rsidRPr="004B2A46">
              <w:rPr>
                <w:sz w:val="18"/>
                <w:szCs w:val="18"/>
              </w:rPr>
              <w:t>0</w:t>
            </w:r>
          </w:p>
        </w:tc>
        <w:tc>
          <w:tcPr>
            <w:tcW w:w="411" w:type="pct"/>
          </w:tcPr>
          <w:p w:rsidR="00485A6B" w:rsidRPr="004B2A46" w:rsidRDefault="00485A6B" w:rsidP="00E06518">
            <w:pPr>
              <w:spacing w:line="240" w:lineRule="auto"/>
              <w:jc w:val="center"/>
              <w:rPr>
                <w:sz w:val="18"/>
                <w:szCs w:val="18"/>
              </w:rPr>
            </w:pPr>
          </w:p>
        </w:tc>
        <w:tc>
          <w:tcPr>
            <w:tcW w:w="414" w:type="pct"/>
            <w:gridSpan w:val="2"/>
          </w:tcPr>
          <w:p w:rsidR="00485A6B" w:rsidRPr="004B2A46" w:rsidRDefault="00485A6B" w:rsidP="00653BE4">
            <w:pPr>
              <w:spacing w:line="240" w:lineRule="auto"/>
              <w:jc w:val="center"/>
              <w:rPr>
                <w:sz w:val="18"/>
                <w:szCs w:val="18"/>
              </w:rPr>
            </w:pPr>
          </w:p>
        </w:tc>
        <w:tc>
          <w:tcPr>
            <w:tcW w:w="391" w:type="pct"/>
            <w:shd w:val="clear" w:color="auto" w:fill="auto"/>
          </w:tcPr>
          <w:p w:rsidR="00485A6B" w:rsidRPr="004B2A46" w:rsidRDefault="00485A6B" w:rsidP="00E06518">
            <w:pPr>
              <w:spacing w:line="240" w:lineRule="auto"/>
              <w:jc w:val="center"/>
              <w:rPr>
                <w:sz w:val="18"/>
                <w:szCs w:val="18"/>
              </w:rPr>
            </w:pPr>
          </w:p>
        </w:tc>
        <w:tc>
          <w:tcPr>
            <w:tcW w:w="408" w:type="pct"/>
            <w:gridSpan w:val="2"/>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565BBF">
        <w:tc>
          <w:tcPr>
            <w:tcW w:w="936" w:type="pct"/>
          </w:tcPr>
          <w:p w:rsidR="00485A6B" w:rsidRPr="004B2A46" w:rsidRDefault="00485A6B" w:rsidP="00E06518">
            <w:pPr>
              <w:spacing w:line="240" w:lineRule="auto"/>
              <w:rPr>
                <w:sz w:val="18"/>
                <w:szCs w:val="18"/>
              </w:rPr>
            </w:pPr>
            <w:r w:rsidRPr="004B2A46">
              <w:rPr>
                <w:sz w:val="18"/>
                <w:szCs w:val="18"/>
              </w:rPr>
              <w:t>Составлено протоколов об АПН</w:t>
            </w:r>
          </w:p>
        </w:tc>
        <w:tc>
          <w:tcPr>
            <w:tcW w:w="409" w:type="pct"/>
          </w:tcPr>
          <w:p w:rsidR="00485A6B" w:rsidRPr="004B2A46" w:rsidRDefault="00485A6B" w:rsidP="00FA5AFD">
            <w:pPr>
              <w:spacing w:line="240" w:lineRule="auto"/>
              <w:jc w:val="center"/>
              <w:rPr>
                <w:sz w:val="18"/>
                <w:szCs w:val="18"/>
              </w:rPr>
            </w:pPr>
            <w:r w:rsidRPr="004B2A46">
              <w:rPr>
                <w:sz w:val="18"/>
                <w:szCs w:val="18"/>
              </w:rPr>
              <w:t>0</w:t>
            </w:r>
          </w:p>
        </w:tc>
        <w:tc>
          <w:tcPr>
            <w:tcW w:w="407"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399" w:type="pct"/>
            <w:gridSpan w:val="2"/>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9" w:type="pct"/>
            <w:gridSpan w:val="2"/>
          </w:tcPr>
          <w:p w:rsidR="00485A6B" w:rsidRPr="004B2A46" w:rsidRDefault="00425D5A" w:rsidP="008E635F">
            <w:pPr>
              <w:spacing w:line="240" w:lineRule="auto"/>
              <w:jc w:val="center"/>
              <w:rPr>
                <w:sz w:val="18"/>
                <w:szCs w:val="18"/>
              </w:rPr>
            </w:pPr>
            <w:r w:rsidRPr="004B2A46">
              <w:rPr>
                <w:sz w:val="18"/>
                <w:szCs w:val="18"/>
              </w:rPr>
              <w:t>0</w:t>
            </w:r>
          </w:p>
        </w:tc>
        <w:tc>
          <w:tcPr>
            <w:tcW w:w="411" w:type="pct"/>
          </w:tcPr>
          <w:p w:rsidR="00485A6B" w:rsidRPr="004B2A46" w:rsidRDefault="00485A6B" w:rsidP="00E06518">
            <w:pPr>
              <w:spacing w:line="240" w:lineRule="auto"/>
              <w:jc w:val="center"/>
              <w:rPr>
                <w:sz w:val="18"/>
                <w:szCs w:val="18"/>
              </w:rPr>
            </w:pPr>
          </w:p>
        </w:tc>
        <w:tc>
          <w:tcPr>
            <w:tcW w:w="414" w:type="pct"/>
            <w:gridSpan w:val="2"/>
          </w:tcPr>
          <w:p w:rsidR="00485A6B" w:rsidRPr="004B2A46" w:rsidRDefault="00485A6B" w:rsidP="00653BE4">
            <w:pPr>
              <w:spacing w:line="240" w:lineRule="auto"/>
              <w:jc w:val="center"/>
              <w:rPr>
                <w:sz w:val="18"/>
                <w:szCs w:val="18"/>
              </w:rPr>
            </w:pPr>
          </w:p>
        </w:tc>
        <w:tc>
          <w:tcPr>
            <w:tcW w:w="391" w:type="pct"/>
            <w:shd w:val="clear" w:color="auto" w:fill="auto"/>
          </w:tcPr>
          <w:p w:rsidR="00485A6B" w:rsidRPr="004B2A46" w:rsidRDefault="00485A6B" w:rsidP="00E06518">
            <w:pPr>
              <w:spacing w:line="240" w:lineRule="auto"/>
              <w:jc w:val="center"/>
              <w:rPr>
                <w:sz w:val="18"/>
                <w:szCs w:val="18"/>
              </w:rPr>
            </w:pPr>
          </w:p>
        </w:tc>
        <w:tc>
          <w:tcPr>
            <w:tcW w:w="408" w:type="pct"/>
            <w:gridSpan w:val="2"/>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bl>
    <w:p w:rsidR="00FA5AFD" w:rsidRPr="004B2A46" w:rsidRDefault="00FA5AFD" w:rsidP="00E06518">
      <w:pPr>
        <w:ind w:firstLine="709"/>
        <w:rPr>
          <w:i/>
          <w:szCs w:val="26"/>
          <w:u w:val="single"/>
        </w:rPr>
      </w:pPr>
    </w:p>
    <w:p w:rsidR="00FA7A38" w:rsidRPr="004B2A46" w:rsidRDefault="002313CA" w:rsidP="00776692">
      <w:pPr>
        <w:spacing w:line="240" w:lineRule="auto"/>
        <w:ind w:firstLine="709"/>
        <w:rPr>
          <w:i/>
          <w:szCs w:val="26"/>
          <w:u w:val="single"/>
        </w:rPr>
      </w:pPr>
      <w:r w:rsidRPr="004B2A46">
        <w:rPr>
          <w:i/>
          <w:szCs w:val="26"/>
          <w:u w:val="single"/>
        </w:rPr>
        <w:t xml:space="preserve">Государственный контроль и надзор за соблюдением законодательства </w:t>
      </w:r>
      <w:r w:rsidR="000D48ED" w:rsidRPr="004B2A46">
        <w:rPr>
          <w:i/>
          <w:szCs w:val="26"/>
          <w:u w:val="single"/>
        </w:rPr>
        <w:t>Р</w:t>
      </w:r>
      <w:r w:rsidRPr="004B2A46">
        <w:rPr>
          <w:i/>
          <w:szCs w:val="26"/>
          <w:u w:val="single"/>
        </w:rPr>
        <w:t>оссийской федерации в сфере печатных СМИ</w:t>
      </w:r>
    </w:p>
    <w:p w:rsidR="00734AFA" w:rsidRPr="004B2A46"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7"/>
        <w:gridCol w:w="850"/>
        <w:gridCol w:w="853"/>
        <w:gridCol w:w="850"/>
        <w:gridCol w:w="850"/>
        <w:gridCol w:w="850"/>
        <w:gridCol w:w="850"/>
        <w:gridCol w:w="848"/>
        <w:gridCol w:w="853"/>
        <w:gridCol w:w="809"/>
      </w:tblGrid>
      <w:tr w:rsidR="0034637F" w:rsidRPr="004B2A46" w:rsidTr="00565BBF">
        <w:tc>
          <w:tcPr>
            <w:tcW w:w="5000" w:type="pct"/>
            <w:gridSpan w:val="11"/>
          </w:tcPr>
          <w:p w:rsidR="0034637F" w:rsidRPr="004B2A46" w:rsidRDefault="0034637F" w:rsidP="007F33A2">
            <w:pPr>
              <w:spacing w:line="240" w:lineRule="auto"/>
              <w:jc w:val="center"/>
              <w:rPr>
                <w:b/>
                <w:i/>
                <w:sz w:val="18"/>
                <w:szCs w:val="18"/>
              </w:rPr>
            </w:pPr>
            <w:r w:rsidRPr="004B2A46">
              <w:rPr>
                <w:b/>
                <w:i/>
                <w:sz w:val="18"/>
                <w:szCs w:val="18"/>
              </w:rPr>
              <w:t>Плановые мероприятия</w:t>
            </w:r>
          </w:p>
        </w:tc>
      </w:tr>
      <w:tr w:rsidR="00004FD3" w:rsidRPr="004B2A46" w:rsidTr="006A290B">
        <w:tc>
          <w:tcPr>
            <w:tcW w:w="936" w:type="pct"/>
          </w:tcPr>
          <w:p w:rsidR="00004FD3" w:rsidRPr="004B2A46" w:rsidRDefault="00004FD3" w:rsidP="007F33A2">
            <w:pPr>
              <w:spacing w:line="240" w:lineRule="auto"/>
              <w:rPr>
                <w:sz w:val="18"/>
                <w:szCs w:val="18"/>
              </w:rPr>
            </w:pPr>
          </w:p>
        </w:tc>
        <w:tc>
          <w:tcPr>
            <w:tcW w:w="411" w:type="pct"/>
          </w:tcPr>
          <w:p w:rsidR="00004FD3" w:rsidRPr="004B2A46" w:rsidRDefault="00004FD3" w:rsidP="00004FD3">
            <w:pPr>
              <w:spacing w:line="240" w:lineRule="auto"/>
              <w:jc w:val="center"/>
              <w:rPr>
                <w:sz w:val="18"/>
                <w:szCs w:val="18"/>
              </w:rPr>
            </w:pPr>
            <w:r w:rsidRPr="004B2A46">
              <w:rPr>
                <w:sz w:val="18"/>
                <w:szCs w:val="18"/>
              </w:rPr>
              <w:t>1 квартал 2014</w:t>
            </w:r>
          </w:p>
        </w:tc>
        <w:tc>
          <w:tcPr>
            <w:tcW w:w="408" w:type="pct"/>
          </w:tcPr>
          <w:p w:rsidR="00004FD3" w:rsidRPr="004B2A46" w:rsidRDefault="00004FD3" w:rsidP="00004FD3">
            <w:pPr>
              <w:spacing w:line="240" w:lineRule="auto"/>
              <w:jc w:val="center"/>
              <w:rPr>
                <w:sz w:val="18"/>
                <w:szCs w:val="18"/>
              </w:rPr>
            </w:pPr>
            <w:r w:rsidRPr="004B2A46">
              <w:rPr>
                <w:sz w:val="18"/>
                <w:szCs w:val="18"/>
              </w:rPr>
              <w:t>2 квартал 2014</w:t>
            </w:r>
          </w:p>
        </w:tc>
        <w:tc>
          <w:tcPr>
            <w:tcW w:w="409" w:type="pct"/>
          </w:tcPr>
          <w:p w:rsidR="00004FD3" w:rsidRPr="004B2A46" w:rsidRDefault="00004FD3" w:rsidP="00004FD3">
            <w:pPr>
              <w:spacing w:line="240" w:lineRule="auto"/>
              <w:jc w:val="center"/>
              <w:rPr>
                <w:sz w:val="18"/>
                <w:szCs w:val="18"/>
              </w:rPr>
            </w:pPr>
            <w:r w:rsidRPr="004B2A46">
              <w:rPr>
                <w:sz w:val="18"/>
                <w:szCs w:val="18"/>
              </w:rPr>
              <w:t>3 квартал 2014</w:t>
            </w:r>
          </w:p>
        </w:tc>
        <w:tc>
          <w:tcPr>
            <w:tcW w:w="408" w:type="pct"/>
            <w:shd w:val="clear" w:color="auto" w:fill="auto"/>
          </w:tcPr>
          <w:p w:rsidR="00004FD3" w:rsidRPr="004B2A46" w:rsidRDefault="00004FD3" w:rsidP="00004FD3">
            <w:pPr>
              <w:spacing w:line="240" w:lineRule="auto"/>
              <w:jc w:val="center"/>
              <w:rPr>
                <w:sz w:val="18"/>
                <w:szCs w:val="18"/>
              </w:rPr>
            </w:pPr>
            <w:r w:rsidRPr="004B2A46">
              <w:rPr>
                <w:sz w:val="18"/>
                <w:szCs w:val="18"/>
              </w:rPr>
              <w:t>4 квартал 2014</w:t>
            </w:r>
          </w:p>
        </w:tc>
        <w:tc>
          <w:tcPr>
            <w:tcW w:w="408" w:type="pct"/>
            <w:shd w:val="clear" w:color="auto" w:fill="D9D9D9"/>
          </w:tcPr>
          <w:p w:rsidR="00004FD3" w:rsidRPr="004B2A46" w:rsidRDefault="00004FD3" w:rsidP="00004FD3">
            <w:pPr>
              <w:spacing w:line="240" w:lineRule="auto"/>
              <w:jc w:val="center"/>
              <w:rPr>
                <w:b/>
                <w:sz w:val="18"/>
                <w:szCs w:val="18"/>
              </w:rPr>
            </w:pPr>
          </w:p>
          <w:p w:rsidR="00004FD3" w:rsidRPr="004B2A46" w:rsidRDefault="00004FD3" w:rsidP="00004FD3">
            <w:pPr>
              <w:spacing w:line="240" w:lineRule="auto"/>
              <w:jc w:val="center"/>
              <w:rPr>
                <w:b/>
                <w:sz w:val="18"/>
                <w:szCs w:val="18"/>
              </w:rPr>
            </w:pPr>
            <w:r w:rsidRPr="004B2A46">
              <w:rPr>
                <w:b/>
                <w:sz w:val="18"/>
                <w:szCs w:val="18"/>
              </w:rPr>
              <w:t>2014</w:t>
            </w:r>
          </w:p>
        </w:tc>
        <w:tc>
          <w:tcPr>
            <w:tcW w:w="408" w:type="pct"/>
          </w:tcPr>
          <w:p w:rsidR="00004FD3" w:rsidRPr="004B2A46" w:rsidRDefault="00004FD3" w:rsidP="00004FD3">
            <w:pPr>
              <w:spacing w:line="240" w:lineRule="auto"/>
              <w:jc w:val="center"/>
              <w:rPr>
                <w:sz w:val="18"/>
                <w:szCs w:val="18"/>
              </w:rPr>
            </w:pPr>
            <w:r w:rsidRPr="004B2A46">
              <w:rPr>
                <w:sz w:val="18"/>
                <w:szCs w:val="18"/>
              </w:rPr>
              <w:t>1 квартал 2015</w:t>
            </w:r>
          </w:p>
        </w:tc>
        <w:tc>
          <w:tcPr>
            <w:tcW w:w="408" w:type="pct"/>
          </w:tcPr>
          <w:p w:rsidR="00004FD3" w:rsidRPr="004B2A46" w:rsidRDefault="00004FD3" w:rsidP="00004FD3">
            <w:pPr>
              <w:spacing w:line="240" w:lineRule="auto"/>
              <w:jc w:val="center"/>
              <w:rPr>
                <w:sz w:val="18"/>
                <w:szCs w:val="18"/>
              </w:rPr>
            </w:pPr>
            <w:r w:rsidRPr="004B2A46">
              <w:rPr>
                <w:sz w:val="18"/>
                <w:szCs w:val="18"/>
              </w:rPr>
              <w:t>2 квартал 2015</w:t>
            </w:r>
          </w:p>
        </w:tc>
        <w:tc>
          <w:tcPr>
            <w:tcW w:w="407" w:type="pct"/>
          </w:tcPr>
          <w:p w:rsidR="00004FD3" w:rsidRPr="004B2A46" w:rsidRDefault="00004FD3" w:rsidP="00004FD3">
            <w:pPr>
              <w:spacing w:line="240" w:lineRule="auto"/>
              <w:jc w:val="center"/>
              <w:rPr>
                <w:sz w:val="18"/>
                <w:szCs w:val="18"/>
              </w:rPr>
            </w:pPr>
            <w:r w:rsidRPr="004B2A46">
              <w:rPr>
                <w:sz w:val="18"/>
                <w:szCs w:val="18"/>
              </w:rPr>
              <w:t>3 квартал 2015</w:t>
            </w:r>
          </w:p>
        </w:tc>
        <w:tc>
          <w:tcPr>
            <w:tcW w:w="409" w:type="pct"/>
            <w:shd w:val="clear" w:color="auto" w:fill="auto"/>
          </w:tcPr>
          <w:p w:rsidR="00004FD3" w:rsidRPr="004B2A46" w:rsidRDefault="00004FD3" w:rsidP="00004FD3">
            <w:pPr>
              <w:spacing w:line="240" w:lineRule="auto"/>
              <w:jc w:val="center"/>
              <w:rPr>
                <w:sz w:val="18"/>
                <w:szCs w:val="18"/>
              </w:rPr>
            </w:pPr>
            <w:r w:rsidRPr="004B2A46">
              <w:rPr>
                <w:sz w:val="18"/>
                <w:szCs w:val="18"/>
              </w:rPr>
              <w:t>4 квартал 2015</w:t>
            </w:r>
          </w:p>
        </w:tc>
        <w:tc>
          <w:tcPr>
            <w:tcW w:w="388" w:type="pct"/>
            <w:shd w:val="clear" w:color="auto" w:fill="D9D9D9"/>
          </w:tcPr>
          <w:p w:rsidR="00004FD3" w:rsidRPr="004B2A46" w:rsidRDefault="00004FD3" w:rsidP="00004FD3">
            <w:pPr>
              <w:spacing w:line="240" w:lineRule="auto"/>
              <w:jc w:val="center"/>
              <w:rPr>
                <w:b/>
                <w:sz w:val="18"/>
                <w:szCs w:val="18"/>
              </w:rPr>
            </w:pPr>
          </w:p>
          <w:p w:rsidR="00004FD3" w:rsidRPr="004B2A46" w:rsidRDefault="00004FD3" w:rsidP="00004FD3">
            <w:pPr>
              <w:spacing w:line="240" w:lineRule="auto"/>
              <w:jc w:val="center"/>
              <w:rPr>
                <w:b/>
                <w:sz w:val="18"/>
                <w:szCs w:val="18"/>
              </w:rPr>
            </w:pPr>
            <w:r w:rsidRPr="004B2A46">
              <w:rPr>
                <w:b/>
                <w:sz w:val="18"/>
                <w:szCs w:val="18"/>
              </w:rPr>
              <w:t>2015</w:t>
            </w:r>
          </w:p>
        </w:tc>
      </w:tr>
      <w:tr w:rsidR="00485A6B" w:rsidRPr="004B2A46" w:rsidTr="006A290B">
        <w:tc>
          <w:tcPr>
            <w:tcW w:w="936" w:type="pct"/>
          </w:tcPr>
          <w:p w:rsidR="00485A6B" w:rsidRPr="004B2A46" w:rsidRDefault="00485A6B" w:rsidP="007F33A2">
            <w:pPr>
              <w:spacing w:line="240" w:lineRule="auto"/>
              <w:rPr>
                <w:sz w:val="18"/>
                <w:szCs w:val="18"/>
              </w:rPr>
            </w:pPr>
            <w:r w:rsidRPr="004B2A46">
              <w:rPr>
                <w:sz w:val="18"/>
                <w:szCs w:val="18"/>
              </w:rPr>
              <w:t>Запланировано</w:t>
            </w:r>
          </w:p>
        </w:tc>
        <w:tc>
          <w:tcPr>
            <w:tcW w:w="411" w:type="pct"/>
          </w:tcPr>
          <w:p w:rsidR="00485A6B" w:rsidRPr="004B2A46" w:rsidRDefault="00485A6B" w:rsidP="00FA5AFD">
            <w:pPr>
              <w:spacing w:line="240" w:lineRule="auto"/>
              <w:jc w:val="center"/>
              <w:rPr>
                <w:sz w:val="18"/>
                <w:szCs w:val="18"/>
              </w:rPr>
            </w:pPr>
            <w:r w:rsidRPr="004B2A46">
              <w:rPr>
                <w:sz w:val="18"/>
                <w:szCs w:val="18"/>
              </w:rPr>
              <w:t>62</w:t>
            </w:r>
          </w:p>
        </w:tc>
        <w:tc>
          <w:tcPr>
            <w:tcW w:w="408"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62</w:t>
            </w:r>
          </w:p>
        </w:tc>
        <w:tc>
          <w:tcPr>
            <w:tcW w:w="408" w:type="pct"/>
          </w:tcPr>
          <w:p w:rsidR="00485A6B" w:rsidRPr="004B2A46" w:rsidRDefault="00425D5A" w:rsidP="008E635F">
            <w:pPr>
              <w:spacing w:line="240" w:lineRule="auto"/>
              <w:jc w:val="center"/>
              <w:rPr>
                <w:sz w:val="18"/>
                <w:szCs w:val="18"/>
              </w:rPr>
            </w:pPr>
            <w:r w:rsidRPr="004B2A46">
              <w:rPr>
                <w:sz w:val="18"/>
                <w:szCs w:val="18"/>
              </w:rPr>
              <w:t>71</w:t>
            </w:r>
          </w:p>
        </w:tc>
        <w:tc>
          <w:tcPr>
            <w:tcW w:w="408" w:type="pct"/>
          </w:tcPr>
          <w:p w:rsidR="00485A6B" w:rsidRPr="004B2A46" w:rsidRDefault="00485A6B" w:rsidP="007F33A2">
            <w:pPr>
              <w:spacing w:line="240" w:lineRule="auto"/>
              <w:jc w:val="center"/>
              <w:rPr>
                <w:sz w:val="18"/>
                <w:szCs w:val="18"/>
              </w:rPr>
            </w:pPr>
          </w:p>
        </w:tc>
        <w:tc>
          <w:tcPr>
            <w:tcW w:w="407" w:type="pct"/>
          </w:tcPr>
          <w:p w:rsidR="00485A6B" w:rsidRPr="004B2A46" w:rsidRDefault="00485A6B" w:rsidP="007F33A2">
            <w:pPr>
              <w:spacing w:line="240" w:lineRule="auto"/>
              <w:jc w:val="center"/>
              <w:rPr>
                <w:sz w:val="18"/>
                <w:szCs w:val="18"/>
              </w:rPr>
            </w:pPr>
          </w:p>
        </w:tc>
        <w:tc>
          <w:tcPr>
            <w:tcW w:w="409" w:type="pct"/>
            <w:shd w:val="clear" w:color="auto" w:fill="auto"/>
          </w:tcPr>
          <w:p w:rsidR="00485A6B" w:rsidRPr="004B2A46" w:rsidRDefault="00485A6B" w:rsidP="007F33A2">
            <w:pPr>
              <w:spacing w:line="240" w:lineRule="auto"/>
              <w:jc w:val="center"/>
              <w:rPr>
                <w:sz w:val="18"/>
                <w:szCs w:val="18"/>
              </w:rPr>
            </w:pPr>
          </w:p>
        </w:tc>
        <w:tc>
          <w:tcPr>
            <w:tcW w:w="388" w:type="pct"/>
            <w:shd w:val="clear" w:color="auto" w:fill="D9D9D9"/>
          </w:tcPr>
          <w:p w:rsidR="00485A6B" w:rsidRPr="004B2A46" w:rsidRDefault="00425D5A" w:rsidP="005D3F1B">
            <w:pPr>
              <w:spacing w:line="240" w:lineRule="auto"/>
              <w:jc w:val="center"/>
              <w:rPr>
                <w:b/>
                <w:sz w:val="18"/>
                <w:szCs w:val="18"/>
              </w:rPr>
            </w:pPr>
            <w:r w:rsidRPr="004B2A46">
              <w:rPr>
                <w:b/>
                <w:sz w:val="18"/>
                <w:szCs w:val="18"/>
              </w:rPr>
              <w:t>71</w:t>
            </w:r>
          </w:p>
        </w:tc>
      </w:tr>
      <w:tr w:rsidR="00485A6B" w:rsidRPr="004B2A46" w:rsidTr="006A290B">
        <w:tc>
          <w:tcPr>
            <w:tcW w:w="936" w:type="pct"/>
          </w:tcPr>
          <w:p w:rsidR="00485A6B" w:rsidRPr="004B2A46" w:rsidRDefault="00485A6B" w:rsidP="007F33A2">
            <w:pPr>
              <w:spacing w:line="240" w:lineRule="auto"/>
              <w:rPr>
                <w:sz w:val="18"/>
                <w:szCs w:val="18"/>
              </w:rPr>
            </w:pPr>
            <w:r w:rsidRPr="004B2A46">
              <w:rPr>
                <w:sz w:val="18"/>
                <w:szCs w:val="18"/>
              </w:rPr>
              <w:t>Проведено</w:t>
            </w:r>
          </w:p>
        </w:tc>
        <w:tc>
          <w:tcPr>
            <w:tcW w:w="411" w:type="pct"/>
          </w:tcPr>
          <w:p w:rsidR="00485A6B" w:rsidRPr="004B2A46" w:rsidRDefault="00485A6B" w:rsidP="00FA5AFD">
            <w:pPr>
              <w:spacing w:line="240" w:lineRule="auto"/>
              <w:jc w:val="center"/>
              <w:rPr>
                <w:sz w:val="18"/>
                <w:szCs w:val="18"/>
              </w:rPr>
            </w:pPr>
            <w:r w:rsidRPr="004B2A46">
              <w:rPr>
                <w:sz w:val="18"/>
                <w:szCs w:val="18"/>
              </w:rPr>
              <w:t>61</w:t>
            </w:r>
          </w:p>
        </w:tc>
        <w:tc>
          <w:tcPr>
            <w:tcW w:w="408"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61</w:t>
            </w:r>
          </w:p>
        </w:tc>
        <w:tc>
          <w:tcPr>
            <w:tcW w:w="408" w:type="pct"/>
          </w:tcPr>
          <w:p w:rsidR="00485A6B" w:rsidRPr="004B2A46" w:rsidRDefault="00425D5A" w:rsidP="008E635F">
            <w:pPr>
              <w:spacing w:line="240" w:lineRule="auto"/>
              <w:jc w:val="center"/>
              <w:rPr>
                <w:sz w:val="18"/>
                <w:szCs w:val="18"/>
              </w:rPr>
            </w:pPr>
            <w:r w:rsidRPr="004B2A46">
              <w:rPr>
                <w:sz w:val="18"/>
                <w:szCs w:val="18"/>
              </w:rPr>
              <w:t>70</w:t>
            </w:r>
          </w:p>
        </w:tc>
        <w:tc>
          <w:tcPr>
            <w:tcW w:w="408" w:type="pct"/>
          </w:tcPr>
          <w:p w:rsidR="00485A6B" w:rsidRPr="004B2A46" w:rsidRDefault="00485A6B" w:rsidP="007F33A2">
            <w:pPr>
              <w:spacing w:line="240" w:lineRule="auto"/>
              <w:jc w:val="center"/>
              <w:rPr>
                <w:sz w:val="18"/>
                <w:szCs w:val="18"/>
              </w:rPr>
            </w:pPr>
          </w:p>
        </w:tc>
        <w:tc>
          <w:tcPr>
            <w:tcW w:w="407" w:type="pct"/>
          </w:tcPr>
          <w:p w:rsidR="00485A6B" w:rsidRPr="004B2A46" w:rsidRDefault="00485A6B" w:rsidP="007F33A2">
            <w:pPr>
              <w:spacing w:line="240" w:lineRule="auto"/>
              <w:jc w:val="center"/>
              <w:rPr>
                <w:sz w:val="18"/>
                <w:szCs w:val="18"/>
              </w:rPr>
            </w:pPr>
          </w:p>
        </w:tc>
        <w:tc>
          <w:tcPr>
            <w:tcW w:w="409" w:type="pct"/>
            <w:shd w:val="clear" w:color="auto" w:fill="auto"/>
          </w:tcPr>
          <w:p w:rsidR="00485A6B" w:rsidRPr="004B2A46" w:rsidRDefault="00485A6B" w:rsidP="007F33A2">
            <w:pPr>
              <w:spacing w:line="240" w:lineRule="auto"/>
              <w:jc w:val="center"/>
              <w:rPr>
                <w:sz w:val="18"/>
                <w:szCs w:val="18"/>
              </w:rPr>
            </w:pPr>
          </w:p>
        </w:tc>
        <w:tc>
          <w:tcPr>
            <w:tcW w:w="388" w:type="pct"/>
            <w:shd w:val="clear" w:color="auto" w:fill="D9D9D9"/>
          </w:tcPr>
          <w:p w:rsidR="00485A6B" w:rsidRPr="004B2A46" w:rsidRDefault="00425D5A" w:rsidP="005D3F1B">
            <w:pPr>
              <w:spacing w:line="240" w:lineRule="auto"/>
              <w:jc w:val="center"/>
              <w:rPr>
                <w:b/>
                <w:sz w:val="18"/>
                <w:szCs w:val="18"/>
              </w:rPr>
            </w:pPr>
            <w:r w:rsidRPr="004B2A46">
              <w:rPr>
                <w:b/>
                <w:sz w:val="18"/>
                <w:szCs w:val="18"/>
              </w:rPr>
              <w:t>70</w:t>
            </w:r>
          </w:p>
        </w:tc>
      </w:tr>
      <w:tr w:rsidR="00485A6B" w:rsidRPr="004B2A46" w:rsidTr="006A290B">
        <w:tc>
          <w:tcPr>
            <w:tcW w:w="936" w:type="pct"/>
          </w:tcPr>
          <w:p w:rsidR="00485A6B" w:rsidRPr="004B2A46" w:rsidRDefault="00485A6B" w:rsidP="007F33A2">
            <w:pPr>
              <w:spacing w:line="240" w:lineRule="auto"/>
              <w:rPr>
                <w:sz w:val="18"/>
                <w:szCs w:val="18"/>
              </w:rPr>
            </w:pPr>
            <w:r w:rsidRPr="004B2A46">
              <w:rPr>
                <w:sz w:val="18"/>
                <w:szCs w:val="18"/>
              </w:rPr>
              <w:t>Выявлено нарушений</w:t>
            </w:r>
          </w:p>
        </w:tc>
        <w:tc>
          <w:tcPr>
            <w:tcW w:w="411" w:type="pct"/>
          </w:tcPr>
          <w:p w:rsidR="00485A6B" w:rsidRPr="004B2A46" w:rsidRDefault="00485A6B" w:rsidP="00FA5AFD">
            <w:pPr>
              <w:spacing w:line="240" w:lineRule="auto"/>
              <w:jc w:val="center"/>
              <w:rPr>
                <w:sz w:val="18"/>
                <w:szCs w:val="18"/>
              </w:rPr>
            </w:pPr>
            <w:r w:rsidRPr="004B2A46">
              <w:rPr>
                <w:sz w:val="18"/>
                <w:szCs w:val="18"/>
              </w:rPr>
              <w:t>84</w:t>
            </w:r>
          </w:p>
        </w:tc>
        <w:tc>
          <w:tcPr>
            <w:tcW w:w="408"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84</w:t>
            </w:r>
          </w:p>
        </w:tc>
        <w:tc>
          <w:tcPr>
            <w:tcW w:w="408" w:type="pct"/>
          </w:tcPr>
          <w:p w:rsidR="00485A6B" w:rsidRPr="004B2A46" w:rsidRDefault="00425D5A" w:rsidP="008E635F">
            <w:pPr>
              <w:spacing w:line="240" w:lineRule="auto"/>
              <w:jc w:val="center"/>
              <w:rPr>
                <w:sz w:val="18"/>
                <w:szCs w:val="18"/>
              </w:rPr>
            </w:pPr>
            <w:r w:rsidRPr="004B2A46">
              <w:rPr>
                <w:sz w:val="18"/>
                <w:szCs w:val="18"/>
              </w:rPr>
              <w:t>98</w:t>
            </w:r>
          </w:p>
        </w:tc>
        <w:tc>
          <w:tcPr>
            <w:tcW w:w="408" w:type="pct"/>
          </w:tcPr>
          <w:p w:rsidR="00485A6B" w:rsidRPr="004B2A46" w:rsidRDefault="00485A6B" w:rsidP="007F33A2">
            <w:pPr>
              <w:spacing w:line="240" w:lineRule="auto"/>
              <w:jc w:val="center"/>
              <w:rPr>
                <w:sz w:val="18"/>
                <w:szCs w:val="18"/>
              </w:rPr>
            </w:pPr>
          </w:p>
        </w:tc>
        <w:tc>
          <w:tcPr>
            <w:tcW w:w="407" w:type="pct"/>
          </w:tcPr>
          <w:p w:rsidR="00485A6B" w:rsidRPr="004B2A46" w:rsidRDefault="00485A6B" w:rsidP="007F33A2">
            <w:pPr>
              <w:spacing w:line="240" w:lineRule="auto"/>
              <w:jc w:val="center"/>
              <w:rPr>
                <w:sz w:val="18"/>
                <w:szCs w:val="18"/>
              </w:rPr>
            </w:pPr>
          </w:p>
        </w:tc>
        <w:tc>
          <w:tcPr>
            <w:tcW w:w="409" w:type="pct"/>
            <w:shd w:val="clear" w:color="auto" w:fill="auto"/>
          </w:tcPr>
          <w:p w:rsidR="00485A6B" w:rsidRPr="004B2A46" w:rsidRDefault="00485A6B" w:rsidP="007F33A2">
            <w:pPr>
              <w:spacing w:line="240" w:lineRule="auto"/>
              <w:jc w:val="center"/>
              <w:rPr>
                <w:sz w:val="18"/>
                <w:szCs w:val="18"/>
              </w:rPr>
            </w:pPr>
          </w:p>
        </w:tc>
        <w:tc>
          <w:tcPr>
            <w:tcW w:w="388" w:type="pct"/>
            <w:shd w:val="clear" w:color="auto" w:fill="D9D9D9"/>
          </w:tcPr>
          <w:p w:rsidR="00485A6B" w:rsidRPr="004B2A46" w:rsidRDefault="00425D5A" w:rsidP="00913F0B">
            <w:pPr>
              <w:spacing w:line="240" w:lineRule="auto"/>
              <w:jc w:val="center"/>
              <w:rPr>
                <w:b/>
                <w:sz w:val="18"/>
                <w:szCs w:val="18"/>
              </w:rPr>
            </w:pPr>
            <w:r w:rsidRPr="004B2A46">
              <w:rPr>
                <w:b/>
                <w:sz w:val="18"/>
                <w:szCs w:val="18"/>
              </w:rPr>
              <w:t>98</w:t>
            </w:r>
          </w:p>
        </w:tc>
      </w:tr>
      <w:tr w:rsidR="00485A6B" w:rsidRPr="004B2A46" w:rsidTr="006A290B">
        <w:tc>
          <w:tcPr>
            <w:tcW w:w="936" w:type="pct"/>
          </w:tcPr>
          <w:p w:rsidR="00485A6B" w:rsidRPr="004B2A46" w:rsidRDefault="00485A6B" w:rsidP="007F33A2">
            <w:pPr>
              <w:spacing w:line="240" w:lineRule="auto"/>
              <w:rPr>
                <w:sz w:val="18"/>
                <w:szCs w:val="18"/>
              </w:rPr>
            </w:pPr>
            <w:r w:rsidRPr="004B2A46">
              <w:rPr>
                <w:sz w:val="18"/>
                <w:szCs w:val="18"/>
              </w:rPr>
              <w:t>Выдано предписаний</w:t>
            </w:r>
          </w:p>
        </w:tc>
        <w:tc>
          <w:tcPr>
            <w:tcW w:w="411" w:type="pct"/>
          </w:tcPr>
          <w:p w:rsidR="00485A6B" w:rsidRPr="004B2A46" w:rsidRDefault="00485A6B" w:rsidP="00FA5AFD">
            <w:pPr>
              <w:spacing w:line="240" w:lineRule="auto"/>
              <w:jc w:val="center"/>
              <w:rPr>
                <w:sz w:val="18"/>
                <w:szCs w:val="18"/>
              </w:rPr>
            </w:pPr>
            <w:r w:rsidRPr="004B2A46">
              <w:rPr>
                <w:sz w:val="18"/>
                <w:szCs w:val="18"/>
              </w:rPr>
              <w:t>0</w:t>
            </w:r>
          </w:p>
        </w:tc>
        <w:tc>
          <w:tcPr>
            <w:tcW w:w="408"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8" w:type="pct"/>
          </w:tcPr>
          <w:p w:rsidR="00485A6B" w:rsidRPr="004B2A46" w:rsidRDefault="00425D5A" w:rsidP="008E635F">
            <w:pPr>
              <w:spacing w:line="240" w:lineRule="auto"/>
              <w:jc w:val="center"/>
              <w:rPr>
                <w:sz w:val="18"/>
                <w:szCs w:val="18"/>
              </w:rPr>
            </w:pPr>
            <w:r w:rsidRPr="004B2A46">
              <w:rPr>
                <w:sz w:val="18"/>
                <w:szCs w:val="18"/>
              </w:rPr>
              <w:t>0</w:t>
            </w:r>
          </w:p>
        </w:tc>
        <w:tc>
          <w:tcPr>
            <w:tcW w:w="408" w:type="pct"/>
          </w:tcPr>
          <w:p w:rsidR="00485A6B" w:rsidRPr="004B2A46" w:rsidRDefault="00485A6B" w:rsidP="007F33A2">
            <w:pPr>
              <w:spacing w:line="240" w:lineRule="auto"/>
              <w:jc w:val="center"/>
              <w:rPr>
                <w:sz w:val="18"/>
                <w:szCs w:val="18"/>
              </w:rPr>
            </w:pPr>
          </w:p>
        </w:tc>
        <w:tc>
          <w:tcPr>
            <w:tcW w:w="407" w:type="pct"/>
          </w:tcPr>
          <w:p w:rsidR="00485A6B" w:rsidRPr="004B2A46" w:rsidRDefault="00485A6B" w:rsidP="007F33A2">
            <w:pPr>
              <w:spacing w:line="240" w:lineRule="auto"/>
              <w:jc w:val="center"/>
              <w:rPr>
                <w:sz w:val="18"/>
                <w:szCs w:val="18"/>
              </w:rPr>
            </w:pPr>
          </w:p>
        </w:tc>
        <w:tc>
          <w:tcPr>
            <w:tcW w:w="409" w:type="pct"/>
            <w:shd w:val="clear" w:color="auto" w:fill="auto"/>
          </w:tcPr>
          <w:p w:rsidR="00485A6B" w:rsidRPr="004B2A46" w:rsidRDefault="00485A6B" w:rsidP="007F33A2">
            <w:pPr>
              <w:spacing w:line="240" w:lineRule="auto"/>
              <w:jc w:val="center"/>
              <w:rPr>
                <w:sz w:val="18"/>
                <w:szCs w:val="18"/>
              </w:rPr>
            </w:pPr>
          </w:p>
        </w:tc>
        <w:tc>
          <w:tcPr>
            <w:tcW w:w="388"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6A290B">
        <w:tc>
          <w:tcPr>
            <w:tcW w:w="936" w:type="pct"/>
          </w:tcPr>
          <w:p w:rsidR="00485A6B" w:rsidRPr="004B2A46" w:rsidRDefault="00485A6B" w:rsidP="007F33A2">
            <w:pPr>
              <w:spacing w:line="240" w:lineRule="auto"/>
              <w:rPr>
                <w:sz w:val="18"/>
                <w:szCs w:val="18"/>
              </w:rPr>
            </w:pPr>
            <w:r w:rsidRPr="004B2A46">
              <w:rPr>
                <w:sz w:val="18"/>
                <w:szCs w:val="18"/>
              </w:rPr>
              <w:t>Составлено протоколов об АПН</w:t>
            </w:r>
          </w:p>
        </w:tc>
        <w:tc>
          <w:tcPr>
            <w:tcW w:w="411" w:type="pct"/>
          </w:tcPr>
          <w:p w:rsidR="00485A6B" w:rsidRPr="004B2A46" w:rsidRDefault="00485A6B" w:rsidP="00FA5AFD">
            <w:pPr>
              <w:spacing w:line="240" w:lineRule="auto"/>
              <w:jc w:val="center"/>
              <w:rPr>
                <w:sz w:val="18"/>
                <w:szCs w:val="18"/>
              </w:rPr>
            </w:pPr>
            <w:r w:rsidRPr="004B2A46">
              <w:rPr>
                <w:sz w:val="18"/>
                <w:szCs w:val="18"/>
              </w:rPr>
              <w:t>24</w:t>
            </w:r>
          </w:p>
        </w:tc>
        <w:tc>
          <w:tcPr>
            <w:tcW w:w="408"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24</w:t>
            </w:r>
          </w:p>
        </w:tc>
        <w:tc>
          <w:tcPr>
            <w:tcW w:w="408" w:type="pct"/>
          </w:tcPr>
          <w:p w:rsidR="00485A6B" w:rsidRPr="004B2A46" w:rsidRDefault="00425D5A" w:rsidP="008E635F">
            <w:pPr>
              <w:spacing w:line="240" w:lineRule="auto"/>
              <w:jc w:val="center"/>
              <w:rPr>
                <w:sz w:val="18"/>
                <w:szCs w:val="18"/>
              </w:rPr>
            </w:pPr>
            <w:r w:rsidRPr="004B2A46">
              <w:rPr>
                <w:sz w:val="18"/>
                <w:szCs w:val="18"/>
              </w:rPr>
              <w:t>32</w:t>
            </w:r>
          </w:p>
        </w:tc>
        <w:tc>
          <w:tcPr>
            <w:tcW w:w="408" w:type="pct"/>
          </w:tcPr>
          <w:p w:rsidR="00485A6B" w:rsidRPr="004B2A46" w:rsidRDefault="00485A6B" w:rsidP="007F33A2">
            <w:pPr>
              <w:spacing w:line="240" w:lineRule="auto"/>
              <w:jc w:val="center"/>
              <w:rPr>
                <w:sz w:val="18"/>
                <w:szCs w:val="18"/>
              </w:rPr>
            </w:pPr>
          </w:p>
        </w:tc>
        <w:tc>
          <w:tcPr>
            <w:tcW w:w="407" w:type="pct"/>
          </w:tcPr>
          <w:p w:rsidR="00485A6B" w:rsidRPr="004B2A46" w:rsidRDefault="00485A6B" w:rsidP="007F33A2">
            <w:pPr>
              <w:spacing w:line="240" w:lineRule="auto"/>
              <w:jc w:val="center"/>
              <w:rPr>
                <w:sz w:val="18"/>
                <w:szCs w:val="18"/>
              </w:rPr>
            </w:pPr>
          </w:p>
        </w:tc>
        <w:tc>
          <w:tcPr>
            <w:tcW w:w="409" w:type="pct"/>
            <w:shd w:val="clear" w:color="auto" w:fill="auto"/>
          </w:tcPr>
          <w:p w:rsidR="00485A6B" w:rsidRPr="004B2A46" w:rsidRDefault="00485A6B" w:rsidP="007F33A2">
            <w:pPr>
              <w:spacing w:line="240" w:lineRule="auto"/>
              <w:jc w:val="center"/>
              <w:rPr>
                <w:sz w:val="18"/>
                <w:szCs w:val="18"/>
              </w:rPr>
            </w:pPr>
          </w:p>
        </w:tc>
        <w:tc>
          <w:tcPr>
            <w:tcW w:w="388" w:type="pct"/>
            <w:shd w:val="clear" w:color="auto" w:fill="D9D9D9"/>
          </w:tcPr>
          <w:p w:rsidR="00485A6B" w:rsidRPr="004B2A46" w:rsidRDefault="00425D5A" w:rsidP="00913F0B">
            <w:pPr>
              <w:spacing w:line="240" w:lineRule="auto"/>
              <w:jc w:val="center"/>
              <w:rPr>
                <w:b/>
                <w:sz w:val="18"/>
                <w:szCs w:val="18"/>
              </w:rPr>
            </w:pPr>
            <w:r w:rsidRPr="004B2A46">
              <w:rPr>
                <w:b/>
                <w:sz w:val="18"/>
                <w:szCs w:val="18"/>
              </w:rPr>
              <w:t>32</w:t>
            </w:r>
          </w:p>
        </w:tc>
      </w:tr>
      <w:tr w:rsidR="00FA5AFD" w:rsidRPr="004B2A46" w:rsidTr="00565BBF">
        <w:tc>
          <w:tcPr>
            <w:tcW w:w="5000" w:type="pct"/>
            <w:gridSpan w:val="11"/>
          </w:tcPr>
          <w:p w:rsidR="00FA5AFD" w:rsidRPr="004B2A46" w:rsidRDefault="00FA5AFD" w:rsidP="007F33A2">
            <w:pPr>
              <w:spacing w:line="240" w:lineRule="auto"/>
              <w:jc w:val="center"/>
              <w:rPr>
                <w:b/>
                <w:i/>
                <w:sz w:val="18"/>
                <w:szCs w:val="18"/>
              </w:rPr>
            </w:pPr>
            <w:r w:rsidRPr="004B2A46">
              <w:rPr>
                <w:b/>
                <w:i/>
                <w:sz w:val="18"/>
                <w:szCs w:val="18"/>
              </w:rPr>
              <w:t>Внеплановые мероприятия</w:t>
            </w:r>
          </w:p>
        </w:tc>
      </w:tr>
      <w:tr w:rsidR="00982778" w:rsidRPr="004B2A46" w:rsidTr="006A290B">
        <w:tc>
          <w:tcPr>
            <w:tcW w:w="936" w:type="pct"/>
          </w:tcPr>
          <w:p w:rsidR="00982778" w:rsidRPr="004B2A46" w:rsidRDefault="00982778" w:rsidP="007F33A2">
            <w:pPr>
              <w:spacing w:line="240" w:lineRule="auto"/>
              <w:rPr>
                <w:sz w:val="18"/>
                <w:szCs w:val="18"/>
              </w:rPr>
            </w:pPr>
          </w:p>
        </w:tc>
        <w:tc>
          <w:tcPr>
            <w:tcW w:w="411"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9"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7"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9"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8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6A290B">
        <w:tc>
          <w:tcPr>
            <w:tcW w:w="936" w:type="pct"/>
          </w:tcPr>
          <w:p w:rsidR="00485A6B" w:rsidRPr="004B2A46" w:rsidRDefault="00485A6B" w:rsidP="007F33A2">
            <w:pPr>
              <w:spacing w:line="240" w:lineRule="auto"/>
              <w:rPr>
                <w:sz w:val="18"/>
                <w:szCs w:val="18"/>
              </w:rPr>
            </w:pPr>
            <w:r w:rsidRPr="004B2A46">
              <w:rPr>
                <w:sz w:val="18"/>
                <w:szCs w:val="18"/>
              </w:rPr>
              <w:t>Проведено</w:t>
            </w:r>
          </w:p>
        </w:tc>
        <w:tc>
          <w:tcPr>
            <w:tcW w:w="411" w:type="pct"/>
          </w:tcPr>
          <w:p w:rsidR="00485A6B" w:rsidRPr="004B2A46" w:rsidRDefault="00485A6B" w:rsidP="00FA5AFD">
            <w:pPr>
              <w:spacing w:line="240" w:lineRule="auto"/>
              <w:jc w:val="center"/>
              <w:rPr>
                <w:sz w:val="18"/>
                <w:szCs w:val="18"/>
              </w:rPr>
            </w:pPr>
            <w:r w:rsidRPr="004B2A46">
              <w:rPr>
                <w:sz w:val="18"/>
                <w:szCs w:val="18"/>
              </w:rPr>
              <w:t>0</w:t>
            </w:r>
          </w:p>
        </w:tc>
        <w:tc>
          <w:tcPr>
            <w:tcW w:w="408"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8" w:type="pct"/>
          </w:tcPr>
          <w:p w:rsidR="00485A6B" w:rsidRPr="004B2A46" w:rsidRDefault="00425D5A" w:rsidP="008E635F">
            <w:pPr>
              <w:spacing w:line="240" w:lineRule="auto"/>
              <w:jc w:val="center"/>
              <w:rPr>
                <w:sz w:val="18"/>
                <w:szCs w:val="18"/>
              </w:rPr>
            </w:pPr>
            <w:r w:rsidRPr="004B2A46">
              <w:rPr>
                <w:sz w:val="18"/>
                <w:szCs w:val="18"/>
              </w:rPr>
              <w:t>0</w:t>
            </w:r>
          </w:p>
        </w:tc>
        <w:tc>
          <w:tcPr>
            <w:tcW w:w="408" w:type="pct"/>
          </w:tcPr>
          <w:p w:rsidR="00485A6B" w:rsidRPr="004B2A46" w:rsidRDefault="00485A6B" w:rsidP="007F33A2">
            <w:pPr>
              <w:spacing w:line="240" w:lineRule="auto"/>
              <w:jc w:val="center"/>
              <w:rPr>
                <w:sz w:val="18"/>
                <w:szCs w:val="18"/>
              </w:rPr>
            </w:pPr>
          </w:p>
        </w:tc>
        <w:tc>
          <w:tcPr>
            <w:tcW w:w="407" w:type="pct"/>
          </w:tcPr>
          <w:p w:rsidR="00485A6B" w:rsidRPr="004B2A46" w:rsidRDefault="00485A6B" w:rsidP="007F33A2">
            <w:pPr>
              <w:spacing w:line="240" w:lineRule="auto"/>
              <w:jc w:val="center"/>
              <w:rPr>
                <w:sz w:val="18"/>
                <w:szCs w:val="18"/>
              </w:rPr>
            </w:pPr>
          </w:p>
        </w:tc>
        <w:tc>
          <w:tcPr>
            <w:tcW w:w="409" w:type="pct"/>
            <w:shd w:val="clear" w:color="auto" w:fill="auto"/>
          </w:tcPr>
          <w:p w:rsidR="00485A6B" w:rsidRPr="004B2A46" w:rsidRDefault="00485A6B" w:rsidP="007F33A2">
            <w:pPr>
              <w:spacing w:line="240" w:lineRule="auto"/>
              <w:jc w:val="center"/>
              <w:rPr>
                <w:sz w:val="18"/>
                <w:szCs w:val="18"/>
              </w:rPr>
            </w:pPr>
          </w:p>
        </w:tc>
        <w:tc>
          <w:tcPr>
            <w:tcW w:w="388"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6A290B">
        <w:tc>
          <w:tcPr>
            <w:tcW w:w="936" w:type="pct"/>
          </w:tcPr>
          <w:p w:rsidR="00485A6B" w:rsidRPr="004B2A46" w:rsidRDefault="00485A6B" w:rsidP="007F33A2">
            <w:pPr>
              <w:spacing w:line="240" w:lineRule="auto"/>
              <w:rPr>
                <w:sz w:val="18"/>
                <w:szCs w:val="18"/>
              </w:rPr>
            </w:pPr>
            <w:r w:rsidRPr="004B2A46">
              <w:rPr>
                <w:sz w:val="18"/>
                <w:szCs w:val="18"/>
              </w:rPr>
              <w:t>Выявлено нарушений</w:t>
            </w:r>
          </w:p>
        </w:tc>
        <w:tc>
          <w:tcPr>
            <w:tcW w:w="411" w:type="pct"/>
          </w:tcPr>
          <w:p w:rsidR="00485A6B" w:rsidRPr="004B2A46" w:rsidRDefault="00485A6B" w:rsidP="00FA5AFD">
            <w:pPr>
              <w:spacing w:line="240" w:lineRule="auto"/>
              <w:jc w:val="center"/>
              <w:rPr>
                <w:sz w:val="18"/>
                <w:szCs w:val="18"/>
              </w:rPr>
            </w:pPr>
            <w:r w:rsidRPr="004B2A46">
              <w:rPr>
                <w:sz w:val="18"/>
                <w:szCs w:val="18"/>
              </w:rPr>
              <w:t>0</w:t>
            </w:r>
          </w:p>
        </w:tc>
        <w:tc>
          <w:tcPr>
            <w:tcW w:w="408"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8" w:type="pct"/>
          </w:tcPr>
          <w:p w:rsidR="00485A6B" w:rsidRPr="004B2A46" w:rsidRDefault="00425D5A" w:rsidP="008E635F">
            <w:pPr>
              <w:spacing w:line="240" w:lineRule="auto"/>
              <w:jc w:val="center"/>
              <w:rPr>
                <w:sz w:val="18"/>
                <w:szCs w:val="18"/>
              </w:rPr>
            </w:pPr>
            <w:r w:rsidRPr="004B2A46">
              <w:rPr>
                <w:sz w:val="18"/>
                <w:szCs w:val="18"/>
              </w:rPr>
              <w:t>0</w:t>
            </w:r>
          </w:p>
        </w:tc>
        <w:tc>
          <w:tcPr>
            <w:tcW w:w="408" w:type="pct"/>
          </w:tcPr>
          <w:p w:rsidR="00485A6B" w:rsidRPr="004B2A46" w:rsidRDefault="00485A6B" w:rsidP="007F33A2">
            <w:pPr>
              <w:spacing w:line="240" w:lineRule="auto"/>
              <w:jc w:val="center"/>
              <w:rPr>
                <w:sz w:val="18"/>
                <w:szCs w:val="18"/>
              </w:rPr>
            </w:pPr>
          </w:p>
        </w:tc>
        <w:tc>
          <w:tcPr>
            <w:tcW w:w="407" w:type="pct"/>
          </w:tcPr>
          <w:p w:rsidR="00485A6B" w:rsidRPr="004B2A46" w:rsidRDefault="00485A6B" w:rsidP="007F33A2">
            <w:pPr>
              <w:spacing w:line="240" w:lineRule="auto"/>
              <w:jc w:val="center"/>
              <w:rPr>
                <w:sz w:val="18"/>
                <w:szCs w:val="18"/>
              </w:rPr>
            </w:pPr>
          </w:p>
        </w:tc>
        <w:tc>
          <w:tcPr>
            <w:tcW w:w="409" w:type="pct"/>
            <w:shd w:val="clear" w:color="auto" w:fill="auto"/>
          </w:tcPr>
          <w:p w:rsidR="00485A6B" w:rsidRPr="004B2A46" w:rsidRDefault="00485A6B" w:rsidP="007F33A2">
            <w:pPr>
              <w:spacing w:line="240" w:lineRule="auto"/>
              <w:jc w:val="center"/>
              <w:rPr>
                <w:sz w:val="18"/>
                <w:szCs w:val="18"/>
              </w:rPr>
            </w:pPr>
          </w:p>
        </w:tc>
        <w:tc>
          <w:tcPr>
            <w:tcW w:w="388"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6A290B">
        <w:tc>
          <w:tcPr>
            <w:tcW w:w="936" w:type="pct"/>
          </w:tcPr>
          <w:p w:rsidR="00485A6B" w:rsidRPr="004B2A46" w:rsidRDefault="00485A6B" w:rsidP="007F33A2">
            <w:pPr>
              <w:spacing w:line="240" w:lineRule="auto"/>
              <w:rPr>
                <w:sz w:val="18"/>
                <w:szCs w:val="18"/>
              </w:rPr>
            </w:pPr>
            <w:r w:rsidRPr="004B2A46">
              <w:rPr>
                <w:sz w:val="18"/>
                <w:szCs w:val="18"/>
              </w:rPr>
              <w:t>Выдано предписаний</w:t>
            </w:r>
          </w:p>
        </w:tc>
        <w:tc>
          <w:tcPr>
            <w:tcW w:w="411" w:type="pct"/>
          </w:tcPr>
          <w:p w:rsidR="00485A6B" w:rsidRPr="004B2A46" w:rsidRDefault="00485A6B" w:rsidP="00FA5AFD">
            <w:pPr>
              <w:spacing w:line="240" w:lineRule="auto"/>
              <w:jc w:val="center"/>
              <w:rPr>
                <w:sz w:val="18"/>
                <w:szCs w:val="18"/>
              </w:rPr>
            </w:pPr>
            <w:r w:rsidRPr="004B2A46">
              <w:rPr>
                <w:sz w:val="18"/>
                <w:szCs w:val="18"/>
              </w:rPr>
              <w:t>0</w:t>
            </w:r>
          </w:p>
        </w:tc>
        <w:tc>
          <w:tcPr>
            <w:tcW w:w="408"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8" w:type="pct"/>
          </w:tcPr>
          <w:p w:rsidR="00485A6B" w:rsidRPr="004B2A46" w:rsidRDefault="00425D5A" w:rsidP="008E635F">
            <w:pPr>
              <w:spacing w:line="240" w:lineRule="auto"/>
              <w:jc w:val="center"/>
              <w:rPr>
                <w:sz w:val="18"/>
                <w:szCs w:val="18"/>
              </w:rPr>
            </w:pPr>
            <w:r w:rsidRPr="004B2A46">
              <w:rPr>
                <w:sz w:val="18"/>
                <w:szCs w:val="18"/>
              </w:rPr>
              <w:t>0</w:t>
            </w:r>
          </w:p>
        </w:tc>
        <w:tc>
          <w:tcPr>
            <w:tcW w:w="408" w:type="pct"/>
          </w:tcPr>
          <w:p w:rsidR="00485A6B" w:rsidRPr="004B2A46" w:rsidRDefault="00485A6B" w:rsidP="007F33A2">
            <w:pPr>
              <w:spacing w:line="240" w:lineRule="auto"/>
              <w:jc w:val="center"/>
              <w:rPr>
                <w:sz w:val="18"/>
                <w:szCs w:val="18"/>
              </w:rPr>
            </w:pPr>
          </w:p>
        </w:tc>
        <w:tc>
          <w:tcPr>
            <w:tcW w:w="407" w:type="pct"/>
          </w:tcPr>
          <w:p w:rsidR="00485A6B" w:rsidRPr="004B2A46" w:rsidRDefault="00485A6B" w:rsidP="007F33A2">
            <w:pPr>
              <w:spacing w:line="240" w:lineRule="auto"/>
              <w:jc w:val="center"/>
              <w:rPr>
                <w:sz w:val="18"/>
                <w:szCs w:val="18"/>
              </w:rPr>
            </w:pPr>
          </w:p>
        </w:tc>
        <w:tc>
          <w:tcPr>
            <w:tcW w:w="409" w:type="pct"/>
            <w:shd w:val="clear" w:color="auto" w:fill="auto"/>
          </w:tcPr>
          <w:p w:rsidR="00485A6B" w:rsidRPr="004B2A46" w:rsidRDefault="00485A6B" w:rsidP="007F33A2">
            <w:pPr>
              <w:spacing w:line="240" w:lineRule="auto"/>
              <w:jc w:val="center"/>
              <w:rPr>
                <w:sz w:val="18"/>
                <w:szCs w:val="18"/>
              </w:rPr>
            </w:pPr>
          </w:p>
        </w:tc>
        <w:tc>
          <w:tcPr>
            <w:tcW w:w="388"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6A290B">
        <w:tc>
          <w:tcPr>
            <w:tcW w:w="936" w:type="pct"/>
          </w:tcPr>
          <w:p w:rsidR="00485A6B" w:rsidRPr="004B2A46" w:rsidRDefault="00485A6B" w:rsidP="007F33A2">
            <w:pPr>
              <w:spacing w:line="240" w:lineRule="auto"/>
              <w:rPr>
                <w:sz w:val="18"/>
                <w:szCs w:val="18"/>
              </w:rPr>
            </w:pPr>
            <w:r w:rsidRPr="004B2A46">
              <w:rPr>
                <w:sz w:val="18"/>
                <w:szCs w:val="18"/>
              </w:rPr>
              <w:t>Составлено протоколов об АПН</w:t>
            </w:r>
          </w:p>
        </w:tc>
        <w:tc>
          <w:tcPr>
            <w:tcW w:w="411" w:type="pct"/>
          </w:tcPr>
          <w:p w:rsidR="00485A6B" w:rsidRPr="004B2A46" w:rsidRDefault="00485A6B" w:rsidP="00FA5AFD">
            <w:pPr>
              <w:spacing w:line="240" w:lineRule="auto"/>
              <w:jc w:val="center"/>
              <w:rPr>
                <w:sz w:val="18"/>
                <w:szCs w:val="18"/>
              </w:rPr>
            </w:pPr>
            <w:r w:rsidRPr="004B2A46">
              <w:rPr>
                <w:sz w:val="18"/>
                <w:szCs w:val="18"/>
              </w:rPr>
              <w:t>0</w:t>
            </w:r>
          </w:p>
        </w:tc>
        <w:tc>
          <w:tcPr>
            <w:tcW w:w="408"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8" w:type="pct"/>
            <w:shd w:val="clear" w:color="auto" w:fill="auto"/>
          </w:tcPr>
          <w:p w:rsidR="00485A6B" w:rsidRPr="004B2A46" w:rsidRDefault="00485A6B" w:rsidP="00FA5AFD">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8" w:type="pct"/>
          </w:tcPr>
          <w:p w:rsidR="00485A6B" w:rsidRPr="004B2A46" w:rsidRDefault="00425D5A" w:rsidP="008E635F">
            <w:pPr>
              <w:spacing w:line="240" w:lineRule="auto"/>
              <w:jc w:val="center"/>
              <w:rPr>
                <w:sz w:val="18"/>
                <w:szCs w:val="18"/>
              </w:rPr>
            </w:pPr>
            <w:r w:rsidRPr="004B2A46">
              <w:rPr>
                <w:sz w:val="18"/>
                <w:szCs w:val="18"/>
              </w:rPr>
              <w:t>0</w:t>
            </w:r>
          </w:p>
        </w:tc>
        <w:tc>
          <w:tcPr>
            <w:tcW w:w="408" w:type="pct"/>
          </w:tcPr>
          <w:p w:rsidR="00485A6B" w:rsidRPr="004B2A46" w:rsidRDefault="00485A6B" w:rsidP="007F33A2">
            <w:pPr>
              <w:spacing w:line="240" w:lineRule="auto"/>
              <w:jc w:val="center"/>
              <w:rPr>
                <w:sz w:val="18"/>
                <w:szCs w:val="18"/>
              </w:rPr>
            </w:pPr>
          </w:p>
        </w:tc>
        <w:tc>
          <w:tcPr>
            <w:tcW w:w="407" w:type="pct"/>
          </w:tcPr>
          <w:p w:rsidR="00485A6B" w:rsidRPr="004B2A46" w:rsidRDefault="00485A6B" w:rsidP="007F33A2">
            <w:pPr>
              <w:spacing w:line="240" w:lineRule="auto"/>
              <w:jc w:val="center"/>
              <w:rPr>
                <w:sz w:val="18"/>
                <w:szCs w:val="18"/>
              </w:rPr>
            </w:pPr>
          </w:p>
        </w:tc>
        <w:tc>
          <w:tcPr>
            <w:tcW w:w="409" w:type="pct"/>
            <w:shd w:val="clear" w:color="auto" w:fill="auto"/>
          </w:tcPr>
          <w:p w:rsidR="00485A6B" w:rsidRPr="004B2A46" w:rsidRDefault="00485A6B" w:rsidP="007F33A2">
            <w:pPr>
              <w:spacing w:line="240" w:lineRule="auto"/>
              <w:jc w:val="center"/>
              <w:rPr>
                <w:sz w:val="18"/>
                <w:szCs w:val="18"/>
              </w:rPr>
            </w:pPr>
          </w:p>
        </w:tc>
        <w:tc>
          <w:tcPr>
            <w:tcW w:w="388"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bl>
    <w:p w:rsidR="0034637F" w:rsidRPr="004B2A46" w:rsidRDefault="0034637F" w:rsidP="0034637F">
      <w:pPr>
        <w:ind w:firstLine="709"/>
        <w:rPr>
          <w:i/>
          <w:szCs w:val="26"/>
          <w:u w:val="single"/>
        </w:rPr>
      </w:pPr>
    </w:p>
    <w:p w:rsidR="00FA7A38" w:rsidRPr="004B2A46" w:rsidRDefault="002313CA" w:rsidP="00776692">
      <w:pPr>
        <w:spacing w:line="240" w:lineRule="auto"/>
        <w:ind w:firstLine="709"/>
        <w:rPr>
          <w:i/>
          <w:szCs w:val="26"/>
          <w:u w:val="single"/>
        </w:rPr>
      </w:pPr>
      <w:r w:rsidRPr="004B2A46">
        <w:rPr>
          <w:i/>
          <w:szCs w:val="26"/>
          <w:u w:val="single"/>
        </w:rPr>
        <w:t>Государственный контроль и надзор за соблюдением законодательства Российской Федерации в сфере телерадиовещания</w:t>
      </w:r>
    </w:p>
    <w:p w:rsidR="00734AFA" w:rsidRPr="004B2A46"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15"/>
        <w:gridCol w:w="838"/>
        <w:gridCol w:w="13"/>
        <w:gridCol w:w="848"/>
        <w:gridCol w:w="855"/>
        <w:gridCol w:w="853"/>
        <w:gridCol w:w="996"/>
        <w:gridCol w:w="848"/>
        <w:gridCol w:w="6"/>
        <w:gridCol w:w="846"/>
        <w:gridCol w:w="6"/>
        <w:gridCol w:w="844"/>
        <w:gridCol w:w="6"/>
        <w:gridCol w:w="855"/>
        <w:gridCol w:w="784"/>
      </w:tblGrid>
      <w:tr w:rsidR="0008771B" w:rsidRPr="004B2A46" w:rsidTr="0008771B">
        <w:tc>
          <w:tcPr>
            <w:tcW w:w="5000" w:type="pct"/>
            <w:gridSpan w:val="16"/>
          </w:tcPr>
          <w:p w:rsidR="0008771B" w:rsidRPr="004B2A46" w:rsidRDefault="0008771B" w:rsidP="0008771B">
            <w:pPr>
              <w:spacing w:line="240" w:lineRule="auto"/>
              <w:jc w:val="center"/>
              <w:rPr>
                <w:b/>
                <w:i/>
                <w:sz w:val="18"/>
                <w:szCs w:val="18"/>
              </w:rPr>
            </w:pPr>
            <w:r w:rsidRPr="004B2A46">
              <w:rPr>
                <w:b/>
                <w:i/>
                <w:sz w:val="18"/>
                <w:szCs w:val="18"/>
              </w:rPr>
              <w:t>Плановые мероприятия</w:t>
            </w:r>
          </w:p>
        </w:tc>
      </w:tr>
      <w:tr w:rsidR="00982778" w:rsidRPr="004B2A46" w:rsidTr="006A290B">
        <w:tc>
          <w:tcPr>
            <w:tcW w:w="875" w:type="pct"/>
            <w:gridSpan w:val="2"/>
          </w:tcPr>
          <w:p w:rsidR="00982778" w:rsidRPr="004B2A46" w:rsidRDefault="00982778" w:rsidP="0008771B">
            <w:pPr>
              <w:spacing w:line="240" w:lineRule="auto"/>
              <w:rPr>
                <w:sz w:val="18"/>
                <w:szCs w:val="18"/>
              </w:rPr>
            </w:pPr>
          </w:p>
        </w:tc>
        <w:tc>
          <w:tcPr>
            <w:tcW w:w="408" w:type="pct"/>
            <w:gridSpan w:val="2"/>
          </w:tcPr>
          <w:p w:rsidR="00982778" w:rsidRPr="004B2A46" w:rsidRDefault="00982778" w:rsidP="00982778">
            <w:pPr>
              <w:spacing w:line="240" w:lineRule="auto"/>
              <w:jc w:val="center"/>
              <w:rPr>
                <w:sz w:val="18"/>
                <w:szCs w:val="18"/>
              </w:rPr>
            </w:pPr>
            <w:r w:rsidRPr="004B2A46">
              <w:rPr>
                <w:sz w:val="18"/>
                <w:szCs w:val="18"/>
              </w:rPr>
              <w:t>1 квартал 2014</w:t>
            </w:r>
          </w:p>
        </w:tc>
        <w:tc>
          <w:tcPr>
            <w:tcW w:w="407"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0"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9"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7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7"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9" w:type="pct"/>
            <w:gridSpan w:val="2"/>
          </w:tcPr>
          <w:p w:rsidR="00982778" w:rsidRPr="004B2A46" w:rsidRDefault="00982778" w:rsidP="00982778">
            <w:pPr>
              <w:spacing w:line="240" w:lineRule="auto"/>
              <w:jc w:val="center"/>
              <w:rPr>
                <w:sz w:val="18"/>
                <w:szCs w:val="18"/>
              </w:rPr>
            </w:pPr>
            <w:r w:rsidRPr="004B2A46">
              <w:rPr>
                <w:sz w:val="18"/>
                <w:szCs w:val="18"/>
              </w:rPr>
              <w:t>2 квартал 2015</w:t>
            </w:r>
          </w:p>
        </w:tc>
        <w:tc>
          <w:tcPr>
            <w:tcW w:w="408" w:type="pct"/>
            <w:gridSpan w:val="2"/>
          </w:tcPr>
          <w:p w:rsidR="00982778" w:rsidRPr="004B2A46" w:rsidRDefault="00982778" w:rsidP="00982778">
            <w:pPr>
              <w:spacing w:line="240" w:lineRule="auto"/>
              <w:jc w:val="center"/>
              <w:rPr>
                <w:sz w:val="18"/>
                <w:szCs w:val="18"/>
              </w:rPr>
            </w:pPr>
            <w:r w:rsidRPr="004B2A46">
              <w:rPr>
                <w:sz w:val="18"/>
                <w:szCs w:val="18"/>
              </w:rPr>
              <w:t>3 квартал 2015</w:t>
            </w:r>
          </w:p>
        </w:tc>
        <w:tc>
          <w:tcPr>
            <w:tcW w:w="413" w:type="pct"/>
            <w:gridSpan w:val="2"/>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7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6A290B">
        <w:tc>
          <w:tcPr>
            <w:tcW w:w="875" w:type="pct"/>
            <w:gridSpan w:val="2"/>
          </w:tcPr>
          <w:p w:rsidR="00485A6B" w:rsidRPr="004B2A46" w:rsidRDefault="00485A6B" w:rsidP="0008771B">
            <w:pPr>
              <w:spacing w:line="240" w:lineRule="auto"/>
              <w:rPr>
                <w:sz w:val="18"/>
                <w:szCs w:val="18"/>
              </w:rPr>
            </w:pPr>
            <w:r w:rsidRPr="004B2A46">
              <w:rPr>
                <w:sz w:val="18"/>
                <w:szCs w:val="18"/>
              </w:rPr>
              <w:t>Запланировано</w:t>
            </w:r>
          </w:p>
        </w:tc>
        <w:tc>
          <w:tcPr>
            <w:tcW w:w="408" w:type="pct"/>
            <w:gridSpan w:val="2"/>
          </w:tcPr>
          <w:p w:rsidR="00485A6B" w:rsidRPr="004B2A46" w:rsidRDefault="00485A6B" w:rsidP="00FA5AFD">
            <w:pPr>
              <w:spacing w:line="240" w:lineRule="auto"/>
              <w:jc w:val="center"/>
              <w:rPr>
                <w:sz w:val="18"/>
                <w:szCs w:val="18"/>
              </w:rPr>
            </w:pPr>
            <w:r w:rsidRPr="004B2A46">
              <w:rPr>
                <w:sz w:val="18"/>
                <w:szCs w:val="18"/>
              </w:rPr>
              <w:t>8</w:t>
            </w:r>
          </w:p>
        </w:tc>
        <w:tc>
          <w:tcPr>
            <w:tcW w:w="407" w:type="pct"/>
          </w:tcPr>
          <w:p w:rsidR="00485A6B" w:rsidRPr="004B2A46" w:rsidRDefault="00485A6B" w:rsidP="00FA5AFD">
            <w:pPr>
              <w:spacing w:line="240" w:lineRule="auto"/>
              <w:jc w:val="center"/>
              <w:rPr>
                <w:sz w:val="18"/>
                <w:szCs w:val="18"/>
              </w:rPr>
            </w:pPr>
          </w:p>
        </w:tc>
        <w:tc>
          <w:tcPr>
            <w:tcW w:w="410"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7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8</w:t>
            </w:r>
          </w:p>
        </w:tc>
        <w:tc>
          <w:tcPr>
            <w:tcW w:w="407" w:type="pct"/>
          </w:tcPr>
          <w:p w:rsidR="00485A6B" w:rsidRPr="004B2A46" w:rsidRDefault="00425D5A" w:rsidP="00720376">
            <w:pPr>
              <w:spacing w:line="240" w:lineRule="auto"/>
              <w:jc w:val="center"/>
              <w:rPr>
                <w:sz w:val="18"/>
                <w:szCs w:val="18"/>
              </w:rPr>
            </w:pPr>
            <w:r w:rsidRPr="004B2A46">
              <w:rPr>
                <w:sz w:val="18"/>
                <w:szCs w:val="18"/>
              </w:rPr>
              <w:t>10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3" w:type="pct"/>
            <w:gridSpan w:val="2"/>
            <w:shd w:val="clear" w:color="auto" w:fill="auto"/>
          </w:tcPr>
          <w:p w:rsidR="00485A6B" w:rsidRPr="004B2A46" w:rsidRDefault="00485A6B" w:rsidP="0008771B">
            <w:pPr>
              <w:spacing w:line="240" w:lineRule="auto"/>
              <w:jc w:val="center"/>
              <w:rPr>
                <w:sz w:val="18"/>
                <w:szCs w:val="18"/>
              </w:rPr>
            </w:pPr>
          </w:p>
        </w:tc>
        <w:tc>
          <w:tcPr>
            <w:tcW w:w="376" w:type="pct"/>
            <w:shd w:val="clear" w:color="auto" w:fill="D9D9D9"/>
          </w:tcPr>
          <w:p w:rsidR="00485A6B" w:rsidRPr="004B2A46" w:rsidRDefault="00425D5A" w:rsidP="00913F0B">
            <w:pPr>
              <w:spacing w:line="240" w:lineRule="auto"/>
              <w:jc w:val="center"/>
              <w:rPr>
                <w:b/>
                <w:sz w:val="18"/>
                <w:szCs w:val="18"/>
              </w:rPr>
            </w:pPr>
            <w:r w:rsidRPr="004B2A46">
              <w:rPr>
                <w:b/>
                <w:sz w:val="18"/>
                <w:szCs w:val="18"/>
              </w:rPr>
              <w:t>10</w:t>
            </w:r>
          </w:p>
        </w:tc>
      </w:tr>
      <w:tr w:rsidR="00485A6B" w:rsidRPr="004B2A46" w:rsidTr="006A290B">
        <w:tc>
          <w:tcPr>
            <w:tcW w:w="875" w:type="pct"/>
            <w:gridSpan w:val="2"/>
          </w:tcPr>
          <w:p w:rsidR="00485A6B" w:rsidRPr="004B2A46" w:rsidRDefault="00485A6B" w:rsidP="0008771B">
            <w:pPr>
              <w:spacing w:line="240" w:lineRule="auto"/>
              <w:rPr>
                <w:sz w:val="18"/>
                <w:szCs w:val="18"/>
              </w:rPr>
            </w:pPr>
            <w:r w:rsidRPr="004B2A46">
              <w:rPr>
                <w:sz w:val="18"/>
                <w:szCs w:val="18"/>
              </w:rPr>
              <w:t>Проведено</w:t>
            </w:r>
          </w:p>
        </w:tc>
        <w:tc>
          <w:tcPr>
            <w:tcW w:w="408" w:type="pct"/>
            <w:gridSpan w:val="2"/>
          </w:tcPr>
          <w:p w:rsidR="00485A6B" w:rsidRPr="004B2A46" w:rsidRDefault="00485A6B" w:rsidP="00FA5AFD">
            <w:pPr>
              <w:spacing w:line="240" w:lineRule="auto"/>
              <w:jc w:val="center"/>
              <w:rPr>
                <w:sz w:val="18"/>
                <w:szCs w:val="18"/>
              </w:rPr>
            </w:pPr>
            <w:r w:rsidRPr="004B2A46">
              <w:rPr>
                <w:sz w:val="18"/>
                <w:szCs w:val="18"/>
              </w:rPr>
              <w:t>8</w:t>
            </w:r>
          </w:p>
        </w:tc>
        <w:tc>
          <w:tcPr>
            <w:tcW w:w="407" w:type="pct"/>
          </w:tcPr>
          <w:p w:rsidR="00485A6B" w:rsidRPr="004B2A46" w:rsidRDefault="00485A6B" w:rsidP="00FA5AFD">
            <w:pPr>
              <w:spacing w:line="240" w:lineRule="auto"/>
              <w:jc w:val="center"/>
              <w:rPr>
                <w:sz w:val="18"/>
                <w:szCs w:val="18"/>
              </w:rPr>
            </w:pPr>
          </w:p>
        </w:tc>
        <w:tc>
          <w:tcPr>
            <w:tcW w:w="410"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7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8</w:t>
            </w:r>
          </w:p>
        </w:tc>
        <w:tc>
          <w:tcPr>
            <w:tcW w:w="407" w:type="pct"/>
          </w:tcPr>
          <w:p w:rsidR="00485A6B" w:rsidRPr="004B2A46" w:rsidRDefault="00425D5A" w:rsidP="00720376">
            <w:pPr>
              <w:spacing w:line="240" w:lineRule="auto"/>
              <w:jc w:val="center"/>
              <w:rPr>
                <w:sz w:val="18"/>
                <w:szCs w:val="18"/>
              </w:rPr>
            </w:pPr>
            <w:r w:rsidRPr="004B2A46">
              <w:rPr>
                <w:sz w:val="18"/>
                <w:szCs w:val="18"/>
              </w:rPr>
              <w:t>8</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3" w:type="pct"/>
            <w:gridSpan w:val="2"/>
            <w:shd w:val="clear" w:color="auto" w:fill="auto"/>
          </w:tcPr>
          <w:p w:rsidR="00485A6B" w:rsidRPr="004B2A46" w:rsidRDefault="00485A6B" w:rsidP="0008771B">
            <w:pPr>
              <w:spacing w:line="240" w:lineRule="auto"/>
              <w:jc w:val="center"/>
              <w:rPr>
                <w:sz w:val="18"/>
                <w:szCs w:val="18"/>
              </w:rPr>
            </w:pPr>
          </w:p>
        </w:tc>
        <w:tc>
          <w:tcPr>
            <w:tcW w:w="376" w:type="pct"/>
            <w:shd w:val="clear" w:color="auto" w:fill="D9D9D9"/>
          </w:tcPr>
          <w:p w:rsidR="00485A6B" w:rsidRPr="004B2A46" w:rsidRDefault="00425D5A" w:rsidP="00913F0B">
            <w:pPr>
              <w:spacing w:line="240" w:lineRule="auto"/>
              <w:jc w:val="center"/>
              <w:rPr>
                <w:b/>
                <w:sz w:val="18"/>
                <w:szCs w:val="18"/>
              </w:rPr>
            </w:pPr>
            <w:r w:rsidRPr="004B2A46">
              <w:rPr>
                <w:b/>
                <w:sz w:val="18"/>
                <w:szCs w:val="18"/>
              </w:rPr>
              <w:t>8</w:t>
            </w:r>
          </w:p>
        </w:tc>
      </w:tr>
      <w:tr w:rsidR="00485A6B" w:rsidRPr="004B2A46" w:rsidTr="006A290B">
        <w:tc>
          <w:tcPr>
            <w:tcW w:w="875" w:type="pct"/>
            <w:gridSpan w:val="2"/>
          </w:tcPr>
          <w:p w:rsidR="00485A6B" w:rsidRPr="004B2A46" w:rsidRDefault="00485A6B" w:rsidP="0008771B">
            <w:pPr>
              <w:spacing w:line="240" w:lineRule="auto"/>
              <w:rPr>
                <w:sz w:val="18"/>
                <w:szCs w:val="18"/>
              </w:rPr>
            </w:pPr>
            <w:r w:rsidRPr="004B2A46">
              <w:rPr>
                <w:sz w:val="18"/>
                <w:szCs w:val="18"/>
              </w:rPr>
              <w:t>Выявлено нарушений</w:t>
            </w:r>
          </w:p>
        </w:tc>
        <w:tc>
          <w:tcPr>
            <w:tcW w:w="408" w:type="pct"/>
            <w:gridSpan w:val="2"/>
          </w:tcPr>
          <w:p w:rsidR="00485A6B" w:rsidRPr="004B2A46" w:rsidRDefault="00485A6B" w:rsidP="00FA5AFD">
            <w:pPr>
              <w:spacing w:line="240" w:lineRule="auto"/>
              <w:jc w:val="center"/>
              <w:rPr>
                <w:sz w:val="18"/>
                <w:szCs w:val="18"/>
              </w:rPr>
            </w:pPr>
            <w:r w:rsidRPr="004B2A46">
              <w:rPr>
                <w:sz w:val="18"/>
                <w:szCs w:val="18"/>
              </w:rPr>
              <w:t>2</w:t>
            </w:r>
          </w:p>
        </w:tc>
        <w:tc>
          <w:tcPr>
            <w:tcW w:w="407" w:type="pct"/>
          </w:tcPr>
          <w:p w:rsidR="00485A6B" w:rsidRPr="004B2A46" w:rsidRDefault="00485A6B" w:rsidP="00FA5AFD">
            <w:pPr>
              <w:spacing w:line="240" w:lineRule="auto"/>
              <w:jc w:val="center"/>
              <w:rPr>
                <w:sz w:val="18"/>
                <w:szCs w:val="18"/>
              </w:rPr>
            </w:pPr>
          </w:p>
        </w:tc>
        <w:tc>
          <w:tcPr>
            <w:tcW w:w="410"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7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2</w:t>
            </w:r>
          </w:p>
        </w:tc>
        <w:tc>
          <w:tcPr>
            <w:tcW w:w="407" w:type="pct"/>
          </w:tcPr>
          <w:p w:rsidR="00485A6B" w:rsidRPr="004B2A46" w:rsidRDefault="00425D5A" w:rsidP="00720376">
            <w:pPr>
              <w:spacing w:line="240" w:lineRule="auto"/>
              <w:jc w:val="center"/>
              <w:rPr>
                <w:sz w:val="18"/>
                <w:szCs w:val="18"/>
              </w:rPr>
            </w:pPr>
            <w:r w:rsidRPr="004B2A46">
              <w:rPr>
                <w:sz w:val="18"/>
                <w:szCs w:val="18"/>
              </w:rPr>
              <w:t>2</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3" w:type="pct"/>
            <w:gridSpan w:val="2"/>
            <w:shd w:val="clear" w:color="auto" w:fill="auto"/>
          </w:tcPr>
          <w:p w:rsidR="00485A6B" w:rsidRPr="004B2A46" w:rsidRDefault="00485A6B" w:rsidP="0008771B">
            <w:pPr>
              <w:spacing w:line="240" w:lineRule="auto"/>
              <w:jc w:val="center"/>
              <w:rPr>
                <w:sz w:val="18"/>
                <w:szCs w:val="18"/>
              </w:rPr>
            </w:pPr>
          </w:p>
        </w:tc>
        <w:tc>
          <w:tcPr>
            <w:tcW w:w="376" w:type="pct"/>
            <w:shd w:val="clear" w:color="auto" w:fill="D9D9D9"/>
          </w:tcPr>
          <w:p w:rsidR="00485A6B" w:rsidRPr="004B2A46" w:rsidRDefault="00425D5A" w:rsidP="00913F0B">
            <w:pPr>
              <w:spacing w:line="240" w:lineRule="auto"/>
              <w:jc w:val="center"/>
              <w:rPr>
                <w:b/>
                <w:sz w:val="18"/>
                <w:szCs w:val="18"/>
              </w:rPr>
            </w:pPr>
            <w:r w:rsidRPr="004B2A46">
              <w:rPr>
                <w:b/>
                <w:sz w:val="18"/>
                <w:szCs w:val="18"/>
              </w:rPr>
              <w:t>2</w:t>
            </w:r>
          </w:p>
        </w:tc>
      </w:tr>
      <w:tr w:rsidR="00485A6B" w:rsidRPr="004B2A46" w:rsidTr="006A290B">
        <w:tc>
          <w:tcPr>
            <w:tcW w:w="875" w:type="pct"/>
            <w:gridSpan w:val="2"/>
          </w:tcPr>
          <w:p w:rsidR="00485A6B" w:rsidRPr="004B2A46" w:rsidRDefault="00485A6B" w:rsidP="0008771B">
            <w:pPr>
              <w:spacing w:line="240" w:lineRule="auto"/>
              <w:rPr>
                <w:sz w:val="18"/>
                <w:szCs w:val="18"/>
              </w:rPr>
            </w:pPr>
            <w:r w:rsidRPr="004B2A46">
              <w:rPr>
                <w:sz w:val="18"/>
                <w:szCs w:val="18"/>
              </w:rPr>
              <w:t>Выдано предписаний</w:t>
            </w:r>
          </w:p>
        </w:tc>
        <w:tc>
          <w:tcPr>
            <w:tcW w:w="408" w:type="pct"/>
            <w:gridSpan w:val="2"/>
          </w:tcPr>
          <w:p w:rsidR="00485A6B" w:rsidRPr="004B2A46" w:rsidRDefault="00485A6B" w:rsidP="00FA5AFD">
            <w:pPr>
              <w:spacing w:line="240" w:lineRule="auto"/>
              <w:jc w:val="center"/>
              <w:rPr>
                <w:sz w:val="18"/>
                <w:szCs w:val="18"/>
              </w:rPr>
            </w:pPr>
            <w:r w:rsidRPr="004B2A46">
              <w:rPr>
                <w:sz w:val="18"/>
                <w:szCs w:val="18"/>
              </w:rPr>
              <w:t>0</w:t>
            </w:r>
          </w:p>
        </w:tc>
        <w:tc>
          <w:tcPr>
            <w:tcW w:w="407" w:type="pct"/>
          </w:tcPr>
          <w:p w:rsidR="00485A6B" w:rsidRPr="004B2A46" w:rsidRDefault="00485A6B" w:rsidP="00FA5AFD">
            <w:pPr>
              <w:spacing w:line="240" w:lineRule="auto"/>
              <w:jc w:val="center"/>
              <w:rPr>
                <w:sz w:val="18"/>
                <w:szCs w:val="18"/>
              </w:rPr>
            </w:pPr>
          </w:p>
        </w:tc>
        <w:tc>
          <w:tcPr>
            <w:tcW w:w="410"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7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7" w:type="pct"/>
          </w:tcPr>
          <w:p w:rsidR="00485A6B" w:rsidRPr="004B2A46" w:rsidRDefault="00425D5A" w:rsidP="00720376">
            <w:pPr>
              <w:spacing w:line="240" w:lineRule="auto"/>
              <w:jc w:val="center"/>
              <w:rPr>
                <w:sz w:val="18"/>
                <w:szCs w:val="18"/>
              </w:rPr>
            </w:pPr>
            <w:r w:rsidRPr="004B2A46">
              <w:rPr>
                <w:sz w:val="18"/>
                <w:szCs w:val="18"/>
              </w:rPr>
              <w:t>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3" w:type="pct"/>
            <w:gridSpan w:val="2"/>
            <w:shd w:val="clear" w:color="auto" w:fill="auto"/>
          </w:tcPr>
          <w:p w:rsidR="00485A6B" w:rsidRPr="004B2A46" w:rsidRDefault="00485A6B" w:rsidP="0008771B">
            <w:pPr>
              <w:spacing w:line="240" w:lineRule="auto"/>
              <w:jc w:val="center"/>
              <w:rPr>
                <w:sz w:val="18"/>
                <w:szCs w:val="18"/>
              </w:rPr>
            </w:pPr>
          </w:p>
        </w:tc>
        <w:tc>
          <w:tcPr>
            <w:tcW w:w="376"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6A290B">
        <w:tc>
          <w:tcPr>
            <w:tcW w:w="875" w:type="pct"/>
            <w:gridSpan w:val="2"/>
          </w:tcPr>
          <w:p w:rsidR="00485A6B" w:rsidRPr="004B2A46" w:rsidRDefault="00485A6B" w:rsidP="0008771B">
            <w:pPr>
              <w:spacing w:line="240" w:lineRule="auto"/>
              <w:rPr>
                <w:sz w:val="18"/>
                <w:szCs w:val="18"/>
              </w:rPr>
            </w:pPr>
            <w:r w:rsidRPr="004B2A46">
              <w:rPr>
                <w:sz w:val="18"/>
                <w:szCs w:val="18"/>
              </w:rPr>
              <w:t>Составлено протоколов об АПН</w:t>
            </w:r>
          </w:p>
        </w:tc>
        <w:tc>
          <w:tcPr>
            <w:tcW w:w="408" w:type="pct"/>
            <w:gridSpan w:val="2"/>
          </w:tcPr>
          <w:p w:rsidR="00485A6B" w:rsidRPr="004B2A46" w:rsidRDefault="00485A6B" w:rsidP="00FA5AFD">
            <w:pPr>
              <w:spacing w:line="240" w:lineRule="auto"/>
              <w:jc w:val="center"/>
              <w:rPr>
                <w:sz w:val="18"/>
                <w:szCs w:val="18"/>
              </w:rPr>
            </w:pPr>
            <w:r w:rsidRPr="004B2A46">
              <w:rPr>
                <w:sz w:val="18"/>
                <w:szCs w:val="18"/>
              </w:rPr>
              <w:t>5</w:t>
            </w:r>
          </w:p>
        </w:tc>
        <w:tc>
          <w:tcPr>
            <w:tcW w:w="407" w:type="pct"/>
          </w:tcPr>
          <w:p w:rsidR="00485A6B" w:rsidRPr="004B2A46" w:rsidRDefault="00485A6B" w:rsidP="00FA5AFD">
            <w:pPr>
              <w:spacing w:line="240" w:lineRule="auto"/>
              <w:jc w:val="center"/>
              <w:rPr>
                <w:sz w:val="18"/>
                <w:szCs w:val="18"/>
              </w:rPr>
            </w:pPr>
          </w:p>
        </w:tc>
        <w:tc>
          <w:tcPr>
            <w:tcW w:w="410"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7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5</w:t>
            </w:r>
          </w:p>
        </w:tc>
        <w:tc>
          <w:tcPr>
            <w:tcW w:w="407" w:type="pct"/>
          </w:tcPr>
          <w:p w:rsidR="00485A6B" w:rsidRPr="004B2A46" w:rsidRDefault="00425D5A" w:rsidP="00720376">
            <w:pPr>
              <w:spacing w:line="240" w:lineRule="auto"/>
              <w:jc w:val="center"/>
              <w:rPr>
                <w:sz w:val="18"/>
                <w:szCs w:val="18"/>
              </w:rPr>
            </w:pPr>
            <w:r w:rsidRPr="004B2A46">
              <w:rPr>
                <w:sz w:val="18"/>
                <w:szCs w:val="18"/>
              </w:rPr>
              <w:t>3</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3" w:type="pct"/>
            <w:gridSpan w:val="2"/>
            <w:shd w:val="clear" w:color="auto" w:fill="auto"/>
          </w:tcPr>
          <w:p w:rsidR="00485A6B" w:rsidRPr="004B2A46" w:rsidRDefault="00485A6B" w:rsidP="0008771B">
            <w:pPr>
              <w:spacing w:line="240" w:lineRule="auto"/>
              <w:jc w:val="center"/>
              <w:rPr>
                <w:sz w:val="18"/>
                <w:szCs w:val="18"/>
              </w:rPr>
            </w:pPr>
          </w:p>
        </w:tc>
        <w:tc>
          <w:tcPr>
            <w:tcW w:w="376" w:type="pct"/>
            <w:shd w:val="clear" w:color="auto" w:fill="D9D9D9"/>
          </w:tcPr>
          <w:p w:rsidR="00485A6B" w:rsidRPr="004B2A46" w:rsidRDefault="00425D5A" w:rsidP="00913F0B">
            <w:pPr>
              <w:spacing w:line="240" w:lineRule="auto"/>
              <w:jc w:val="center"/>
              <w:rPr>
                <w:b/>
                <w:sz w:val="18"/>
                <w:szCs w:val="18"/>
              </w:rPr>
            </w:pPr>
            <w:r w:rsidRPr="004B2A46">
              <w:rPr>
                <w:b/>
                <w:sz w:val="18"/>
                <w:szCs w:val="18"/>
              </w:rPr>
              <w:t>3</w:t>
            </w:r>
          </w:p>
        </w:tc>
      </w:tr>
      <w:tr w:rsidR="00FA5AFD" w:rsidRPr="004B2A46" w:rsidTr="0008771B">
        <w:tc>
          <w:tcPr>
            <w:tcW w:w="5000" w:type="pct"/>
            <w:gridSpan w:val="16"/>
          </w:tcPr>
          <w:p w:rsidR="00FA5AFD" w:rsidRPr="004B2A46" w:rsidRDefault="00FA5AFD" w:rsidP="0008771B">
            <w:pPr>
              <w:spacing w:line="240" w:lineRule="auto"/>
              <w:jc w:val="center"/>
              <w:rPr>
                <w:b/>
                <w:i/>
                <w:sz w:val="18"/>
                <w:szCs w:val="18"/>
              </w:rPr>
            </w:pPr>
            <w:r w:rsidRPr="004B2A46">
              <w:rPr>
                <w:b/>
                <w:i/>
                <w:sz w:val="18"/>
                <w:szCs w:val="18"/>
              </w:rPr>
              <w:t>Внеплановые мероприятия</w:t>
            </w:r>
          </w:p>
        </w:tc>
      </w:tr>
      <w:tr w:rsidR="00982778" w:rsidRPr="004B2A46" w:rsidTr="006A290B">
        <w:tc>
          <w:tcPr>
            <w:tcW w:w="868" w:type="pct"/>
          </w:tcPr>
          <w:p w:rsidR="00982778" w:rsidRPr="004B2A46" w:rsidRDefault="00982778" w:rsidP="0008771B">
            <w:pPr>
              <w:spacing w:line="240" w:lineRule="auto"/>
              <w:rPr>
                <w:sz w:val="18"/>
                <w:szCs w:val="18"/>
              </w:rPr>
            </w:pPr>
          </w:p>
        </w:tc>
        <w:tc>
          <w:tcPr>
            <w:tcW w:w="409" w:type="pct"/>
            <w:gridSpan w:val="2"/>
          </w:tcPr>
          <w:p w:rsidR="00982778" w:rsidRPr="004B2A46" w:rsidRDefault="00982778" w:rsidP="00982778">
            <w:pPr>
              <w:spacing w:line="240" w:lineRule="auto"/>
              <w:jc w:val="center"/>
              <w:rPr>
                <w:sz w:val="18"/>
                <w:szCs w:val="18"/>
              </w:rPr>
            </w:pPr>
            <w:r w:rsidRPr="004B2A46">
              <w:rPr>
                <w:sz w:val="18"/>
                <w:szCs w:val="18"/>
              </w:rPr>
              <w:t>1 квартал 2014</w:t>
            </w:r>
          </w:p>
        </w:tc>
        <w:tc>
          <w:tcPr>
            <w:tcW w:w="413" w:type="pct"/>
            <w:gridSpan w:val="2"/>
          </w:tcPr>
          <w:p w:rsidR="00982778" w:rsidRPr="004B2A46" w:rsidRDefault="00982778" w:rsidP="00982778">
            <w:pPr>
              <w:spacing w:line="240" w:lineRule="auto"/>
              <w:jc w:val="center"/>
              <w:rPr>
                <w:sz w:val="18"/>
                <w:szCs w:val="18"/>
              </w:rPr>
            </w:pPr>
            <w:r w:rsidRPr="004B2A46">
              <w:rPr>
                <w:sz w:val="18"/>
                <w:szCs w:val="18"/>
              </w:rPr>
              <w:t>2 квартал 2014</w:t>
            </w:r>
          </w:p>
        </w:tc>
        <w:tc>
          <w:tcPr>
            <w:tcW w:w="410"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9"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7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10" w:type="pct"/>
            <w:gridSpan w:val="2"/>
          </w:tcPr>
          <w:p w:rsidR="00982778" w:rsidRPr="004B2A46" w:rsidRDefault="00982778" w:rsidP="00982778">
            <w:pPr>
              <w:spacing w:line="240" w:lineRule="auto"/>
              <w:jc w:val="center"/>
              <w:rPr>
                <w:sz w:val="18"/>
                <w:szCs w:val="18"/>
              </w:rPr>
            </w:pPr>
            <w:r w:rsidRPr="004B2A46">
              <w:rPr>
                <w:sz w:val="18"/>
                <w:szCs w:val="18"/>
              </w:rPr>
              <w:t>1 квартал 2015</w:t>
            </w:r>
          </w:p>
        </w:tc>
        <w:tc>
          <w:tcPr>
            <w:tcW w:w="409" w:type="pct"/>
            <w:gridSpan w:val="2"/>
          </w:tcPr>
          <w:p w:rsidR="00982778" w:rsidRPr="004B2A46" w:rsidRDefault="00982778" w:rsidP="00982778">
            <w:pPr>
              <w:spacing w:line="240" w:lineRule="auto"/>
              <w:jc w:val="center"/>
              <w:rPr>
                <w:sz w:val="18"/>
                <w:szCs w:val="18"/>
              </w:rPr>
            </w:pPr>
            <w:r w:rsidRPr="004B2A46">
              <w:rPr>
                <w:sz w:val="18"/>
                <w:szCs w:val="18"/>
              </w:rPr>
              <w:t>2 квартал 2015</w:t>
            </w:r>
          </w:p>
        </w:tc>
        <w:tc>
          <w:tcPr>
            <w:tcW w:w="408" w:type="pct"/>
            <w:gridSpan w:val="2"/>
          </w:tcPr>
          <w:p w:rsidR="00982778" w:rsidRPr="004B2A46" w:rsidRDefault="00982778" w:rsidP="00982778">
            <w:pPr>
              <w:spacing w:line="240" w:lineRule="auto"/>
              <w:jc w:val="center"/>
              <w:rPr>
                <w:sz w:val="18"/>
                <w:szCs w:val="18"/>
              </w:rPr>
            </w:pPr>
            <w:r w:rsidRPr="004B2A46">
              <w:rPr>
                <w:sz w:val="18"/>
                <w:szCs w:val="18"/>
              </w:rPr>
              <w:t>3 квартал 2015</w:t>
            </w:r>
          </w:p>
        </w:tc>
        <w:tc>
          <w:tcPr>
            <w:tcW w:w="410"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7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6A290B">
        <w:tc>
          <w:tcPr>
            <w:tcW w:w="868" w:type="pct"/>
          </w:tcPr>
          <w:p w:rsidR="00485A6B" w:rsidRPr="004B2A46" w:rsidRDefault="00485A6B" w:rsidP="0008771B">
            <w:pPr>
              <w:spacing w:line="240" w:lineRule="auto"/>
              <w:rPr>
                <w:sz w:val="18"/>
                <w:szCs w:val="18"/>
              </w:rPr>
            </w:pPr>
            <w:r w:rsidRPr="004B2A46">
              <w:rPr>
                <w:sz w:val="18"/>
                <w:szCs w:val="18"/>
              </w:rPr>
              <w:t>Проведено</w:t>
            </w:r>
          </w:p>
        </w:tc>
        <w:tc>
          <w:tcPr>
            <w:tcW w:w="409" w:type="pct"/>
            <w:gridSpan w:val="2"/>
          </w:tcPr>
          <w:p w:rsidR="00485A6B" w:rsidRPr="004B2A46" w:rsidRDefault="00485A6B" w:rsidP="00FA5AFD">
            <w:pPr>
              <w:spacing w:line="240" w:lineRule="auto"/>
              <w:jc w:val="center"/>
              <w:rPr>
                <w:sz w:val="18"/>
                <w:szCs w:val="18"/>
              </w:rPr>
            </w:pPr>
            <w:r w:rsidRPr="004B2A46">
              <w:rPr>
                <w:sz w:val="18"/>
                <w:szCs w:val="18"/>
              </w:rPr>
              <w:t>1</w:t>
            </w:r>
          </w:p>
        </w:tc>
        <w:tc>
          <w:tcPr>
            <w:tcW w:w="413" w:type="pct"/>
            <w:gridSpan w:val="2"/>
          </w:tcPr>
          <w:p w:rsidR="00485A6B" w:rsidRPr="004B2A46" w:rsidRDefault="00485A6B" w:rsidP="00FA5AFD">
            <w:pPr>
              <w:spacing w:line="240" w:lineRule="auto"/>
              <w:jc w:val="center"/>
              <w:rPr>
                <w:sz w:val="18"/>
                <w:szCs w:val="18"/>
              </w:rPr>
            </w:pPr>
          </w:p>
        </w:tc>
        <w:tc>
          <w:tcPr>
            <w:tcW w:w="410"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7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1</w:t>
            </w:r>
          </w:p>
        </w:tc>
        <w:tc>
          <w:tcPr>
            <w:tcW w:w="410" w:type="pct"/>
            <w:gridSpan w:val="2"/>
          </w:tcPr>
          <w:p w:rsidR="00485A6B" w:rsidRPr="004B2A46" w:rsidRDefault="00425D5A" w:rsidP="00720376">
            <w:pPr>
              <w:spacing w:line="240" w:lineRule="auto"/>
              <w:jc w:val="center"/>
              <w:rPr>
                <w:sz w:val="18"/>
                <w:szCs w:val="18"/>
              </w:rPr>
            </w:pPr>
            <w:r w:rsidRPr="004B2A46">
              <w:rPr>
                <w:sz w:val="18"/>
                <w:szCs w:val="18"/>
              </w:rPr>
              <w:t>1</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0" w:type="pct"/>
            <w:shd w:val="clear" w:color="auto" w:fill="auto"/>
          </w:tcPr>
          <w:p w:rsidR="00485A6B" w:rsidRPr="004B2A46" w:rsidRDefault="00485A6B" w:rsidP="0008771B">
            <w:pPr>
              <w:spacing w:line="240" w:lineRule="auto"/>
              <w:jc w:val="center"/>
              <w:rPr>
                <w:sz w:val="18"/>
                <w:szCs w:val="18"/>
              </w:rPr>
            </w:pPr>
          </w:p>
        </w:tc>
        <w:tc>
          <w:tcPr>
            <w:tcW w:w="376" w:type="pct"/>
            <w:shd w:val="clear" w:color="auto" w:fill="D9D9D9"/>
          </w:tcPr>
          <w:p w:rsidR="00485A6B" w:rsidRPr="004B2A46" w:rsidRDefault="00E23A84" w:rsidP="00913F0B">
            <w:pPr>
              <w:spacing w:line="240" w:lineRule="auto"/>
              <w:jc w:val="center"/>
              <w:rPr>
                <w:b/>
                <w:sz w:val="18"/>
                <w:szCs w:val="18"/>
              </w:rPr>
            </w:pPr>
            <w:r w:rsidRPr="004B2A46">
              <w:rPr>
                <w:b/>
                <w:sz w:val="18"/>
                <w:szCs w:val="18"/>
              </w:rPr>
              <w:t>1</w:t>
            </w:r>
          </w:p>
        </w:tc>
      </w:tr>
      <w:tr w:rsidR="00485A6B" w:rsidRPr="004B2A46" w:rsidTr="006A290B">
        <w:tc>
          <w:tcPr>
            <w:tcW w:w="868" w:type="pct"/>
          </w:tcPr>
          <w:p w:rsidR="00485A6B" w:rsidRPr="004B2A46" w:rsidRDefault="00485A6B" w:rsidP="0008771B">
            <w:pPr>
              <w:spacing w:line="240" w:lineRule="auto"/>
              <w:rPr>
                <w:sz w:val="18"/>
                <w:szCs w:val="18"/>
              </w:rPr>
            </w:pPr>
            <w:r w:rsidRPr="004B2A46">
              <w:rPr>
                <w:sz w:val="18"/>
                <w:szCs w:val="18"/>
              </w:rPr>
              <w:t>Выявлено нарушений</w:t>
            </w:r>
          </w:p>
        </w:tc>
        <w:tc>
          <w:tcPr>
            <w:tcW w:w="409" w:type="pct"/>
            <w:gridSpan w:val="2"/>
          </w:tcPr>
          <w:p w:rsidR="00485A6B" w:rsidRPr="004B2A46" w:rsidRDefault="00485A6B" w:rsidP="00FA5AFD">
            <w:pPr>
              <w:spacing w:line="240" w:lineRule="auto"/>
              <w:jc w:val="center"/>
              <w:rPr>
                <w:sz w:val="18"/>
                <w:szCs w:val="18"/>
              </w:rPr>
            </w:pPr>
            <w:r w:rsidRPr="004B2A46">
              <w:rPr>
                <w:sz w:val="18"/>
                <w:szCs w:val="18"/>
              </w:rPr>
              <w:t>1</w:t>
            </w:r>
          </w:p>
        </w:tc>
        <w:tc>
          <w:tcPr>
            <w:tcW w:w="413" w:type="pct"/>
            <w:gridSpan w:val="2"/>
          </w:tcPr>
          <w:p w:rsidR="00485A6B" w:rsidRPr="004B2A46" w:rsidRDefault="00485A6B" w:rsidP="00FA5AFD">
            <w:pPr>
              <w:spacing w:line="240" w:lineRule="auto"/>
              <w:jc w:val="center"/>
              <w:rPr>
                <w:sz w:val="18"/>
                <w:szCs w:val="18"/>
              </w:rPr>
            </w:pPr>
          </w:p>
        </w:tc>
        <w:tc>
          <w:tcPr>
            <w:tcW w:w="410"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7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1</w:t>
            </w:r>
          </w:p>
        </w:tc>
        <w:tc>
          <w:tcPr>
            <w:tcW w:w="410" w:type="pct"/>
            <w:gridSpan w:val="2"/>
          </w:tcPr>
          <w:p w:rsidR="00485A6B" w:rsidRPr="004B2A46" w:rsidRDefault="00425D5A" w:rsidP="00720376">
            <w:pPr>
              <w:spacing w:line="240" w:lineRule="auto"/>
              <w:jc w:val="center"/>
              <w:rPr>
                <w:sz w:val="18"/>
                <w:szCs w:val="18"/>
              </w:rPr>
            </w:pPr>
            <w:r w:rsidRPr="004B2A46">
              <w:rPr>
                <w:sz w:val="18"/>
                <w:szCs w:val="18"/>
              </w:rPr>
              <w:t>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0" w:type="pct"/>
            <w:shd w:val="clear" w:color="auto" w:fill="auto"/>
          </w:tcPr>
          <w:p w:rsidR="00485A6B" w:rsidRPr="004B2A46" w:rsidRDefault="00485A6B" w:rsidP="0008771B">
            <w:pPr>
              <w:spacing w:line="240" w:lineRule="auto"/>
              <w:jc w:val="center"/>
              <w:rPr>
                <w:sz w:val="18"/>
                <w:szCs w:val="18"/>
              </w:rPr>
            </w:pPr>
          </w:p>
        </w:tc>
        <w:tc>
          <w:tcPr>
            <w:tcW w:w="376"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6A290B">
        <w:tc>
          <w:tcPr>
            <w:tcW w:w="868" w:type="pct"/>
          </w:tcPr>
          <w:p w:rsidR="00485A6B" w:rsidRPr="004B2A46" w:rsidRDefault="00485A6B" w:rsidP="0008771B">
            <w:pPr>
              <w:spacing w:line="240" w:lineRule="auto"/>
              <w:rPr>
                <w:sz w:val="18"/>
                <w:szCs w:val="18"/>
              </w:rPr>
            </w:pPr>
            <w:r w:rsidRPr="004B2A46">
              <w:rPr>
                <w:sz w:val="18"/>
                <w:szCs w:val="18"/>
              </w:rPr>
              <w:t>Выдано предписаний</w:t>
            </w:r>
          </w:p>
        </w:tc>
        <w:tc>
          <w:tcPr>
            <w:tcW w:w="409" w:type="pct"/>
            <w:gridSpan w:val="2"/>
          </w:tcPr>
          <w:p w:rsidR="00485A6B" w:rsidRPr="004B2A46" w:rsidRDefault="00485A6B" w:rsidP="00FA5AFD">
            <w:pPr>
              <w:spacing w:line="240" w:lineRule="auto"/>
              <w:jc w:val="center"/>
              <w:rPr>
                <w:sz w:val="18"/>
                <w:szCs w:val="18"/>
              </w:rPr>
            </w:pPr>
            <w:r w:rsidRPr="004B2A46">
              <w:rPr>
                <w:sz w:val="18"/>
                <w:szCs w:val="18"/>
              </w:rPr>
              <w:t>0</w:t>
            </w:r>
          </w:p>
        </w:tc>
        <w:tc>
          <w:tcPr>
            <w:tcW w:w="413" w:type="pct"/>
            <w:gridSpan w:val="2"/>
          </w:tcPr>
          <w:p w:rsidR="00485A6B" w:rsidRPr="004B2A46" w:rsidRDefault="00485A6B" w:rsidP="00FA5AFD">
            <w:pPr>
              <w:spacing w:line="240" w:lineRule="auto"/>
              <w:jc w:val="center"/>
              <w:rPr>
                <w:sz w:val="18"/>
                <w:szCs w:val="18"/>
              </w:rPr>
            </w:pPr>
          </w:p>
        </w:tc>
        <w:tc>
          <w:tcPr>
            <w:tcW w:w="410"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7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10" w:type="pct"/>
            <w:gridSpan w:val="2"/>
          </w:tcPr>
          <w:p w:rsidR="00485A6B" w:rsidRPr="004B2A46" w:rsidRDefault="00425D5A" w:rsidP="00720376">
            <w:pPr>
              <w:spacing w:line="240" w:lineRule="auto"/>
              <w:jc w:val="center"/>
              <w:rPr>
                <w:sz w:val="18"/>
                <w:szCs w:val="18"/>
              </w:rPr>
            </w:pPr>
            <w:r w:rsidRPr="004B2A46">
              <w:rPr>
                <w:sz w:val="18"/>
                <w:szCs w:val="18"/>
              </w:rPr>
              <w:t>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0" w:type="pct"/>
            <w:shd w:val="clear" w:color="auto" w:fill="auto"/>
          </w:tcPr>
          <w:p w:rsidR="00485A6B" w:rsidRPr="004B2A46" w:rsidRDefault="00485A6B" w:rsidP="0008771B">
            <w:pPr>
              <w:spacing w:line="240" w:lineRule="auto"/>
              <w:jc w:val="center"/>
              <w:rPr>
                <w:sz w:val="18"/>
                <w:szCs w:val="18"/>
              </w:rPr>
            </w:pPr>
          </w:p>
        </w:tc>
        <w:tc>
          <w:tcPr>
            <w:tcW w:w="376"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6A290B">
        <w:tc>
          <w:tcPr>
            <w:tcW w:w="868" w:type="pct"/>
          </w:tcPr>
          <w:p w:rsidR="00485A6B" w:rsidRPr="004B2A46" w:rsidRDefault="00485A6B" w:rsidP="0008771B">
            <w:pPr>
              <w:spacing w:line="240" w:lineRule="auto"/>
              <w:rPr>
                <w:sz w:val="18"/>
                <w:szCs w:val="18"/>
              </w:rPr>
            </w:pPr>
            <w:r w:rsidRPr="004B2A46">
              <w:rPr>
                <w:sz w:val="18"/>
                <w:szCs w:val="18"/>
              </w:rPr>
              <w:t>Составлено протоколов об АПН</w:t>
            </w:r>
          </w:p>
        </w:tc>
        <w:tc>
          <w:tcPr>
            <w:tcW w:w="409" w:type="pct"/>
            <w:gridSpan w:val="2"/>
          </w:tcPr>
          <w:p w:rsidR="00485A6B" w:rsidRPr="004B2A46" w:rsidRDefault="00485A6B" w:rsidP="00FA5AFD">
            <w:pPr>
              <w:spacing w:line="240" w:lineRule="auto"/>
              <w:jc w:val="center"/>
              <w:rPr>
                <w:sz w:val="18"/>
                <w:szCs w:val="18"/>
              </w:rPr>
            </w:pPr>
            <w:r w:rsidRPr="004B2A46">
              <w:rPr>
                <w:sz w:val="18"/>
                <w:szCs w:val="18"/>
              </w:rPr>
              <w:t>0</w:t>
            </w:r>
          </w:p>
        </w:tc>
        <w:tc>
          <w:tcPr>
            <w:tcW w:w="413" w:type="pct"/>
            <w:gridSpan w:val="2"/>
          </w:tcPr>
          <w:p w:rsidR="00485A6B" w:rsidRPr="004B2A46" w:rsidRDefault="00485A6B" w:rsidP="00FA5AFD">
            <w:pPr>
              <w:spacing w:line="240" w:lineRule="auto"/>
              <w:jc w:val="center"/>
              <w:rPr>
                <w:sz w:val="18"/>
                <w:szCs w:val="18"/>
              </w:rPr>
            </w:pPr>
          </w:p>
        </w:tc>
        <w:tc>
          <w:tcPr>
            <w:tcW w:w="410"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7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10" w:type="pct"/>
            <w:gridSpan w:val="2"/>
          </w:tcPr>
          <w:p w:rsidR="00485A6B" w:rsidRPr="004B2A46" w:rsidRDefault="00425D5A" w:rsidP="00720376">
            <w:pPr>
              <w:spacing w:line="240" w:lineRule="auto"/>
              <w:jc w:val="center"/>
              <w:rPr>
                <w:sz w:val="18"/>
                <w:szCs w:val="18"/>
              </w:rPr>
            </w:pPr>
            <w:r w:rsidRPr="004B2A46">
              <w:rPr>
                <w:sz w:val="18"/>
                <w:szCs w:val="18"/>
              </w:rPr>
              <w:t>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0" w:type="pct"/>
            <w:shd w:val="clear" w:color="auto" w:fill="auto"/>
          </w:tcPr>
          <w:p w:rsidR="00485A6B" w:rsidRPr="004B2A46" w:rsidRDefault="00485A6B" w:rsidP="0008771B">
            <w:pPr>
              <w:spacing w:line="240" w:lineRule="auto"/>
              <w:jc w:val="center"/>
              <w:rPr>
                <w:sz w:val="18"/>
                <w:szCs w:val="18"/>
              </w:rPr>
            </w:pPr>
          </w:p>
        </w:tc>
        <w:tc>
          <w:tcPr>
            <w:tcW w:w="376"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bl>
    <w:p w:rsidR="00565BBF" w:rsidRPr="004B2A46" w:rsidRDefault="00565BBF" w:rsidP="00776692">
      <w:pPr>
        <w:spacing w:line="240" w:lineRule="auto"/>
        <w:ind w:firstLine="709"/>
        <w:rPr>
          <w:i/>
          <w:szCs w:val="26"/>
          <w:u w:val="single"/>
        </w:rPr>
      </w:pPr>
    </w:p>
    <w:p w:rsidR="00FA7A38" w:rsidRPr="004B2A46" w:rsidRDefault="002313CA" w:rsidP="00776692">
      <w:pPr>
        <w:spacing w:line="240" w:lineRule="auto"/>
        <w:ind w:firstLine="709"/>
        <w:rPr>
          <w:i/>
          <w:szCs w:val="26"/>
          <w:u w:val="single"/>
        </w:rPr>
      </w:pPr>
      <w:r w:rsidRPr="004B2A46">
        <w:rPr>
          <w:i/>
          <w:szCs w:val="26"/>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734AFA" w:rsidRPr="004B2A46" w:rsidRDefault="00734AF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3"/>
        <w:gridCol w:w="848"/>
        <w:gridCol w:w="853"/>
        <w:gridCol w:w="848"/>
        <w:gridCol w:w="853"/>
        <w:gridCol w:w="850"/>
        <w:gridCol w:w="850"/>
        <w:gridCol w:w="846"/>
        <w:gridCol w:w="846"/>
        <w:gridCol w:w="823"/>
      </w:tblGrid>
      <w:tr w:rsidR="00B14ECF" w:rsidRPr="004B2A46" w:rsidTr="0008771B">
        <w:tc>
          <w:tcPr>
            <w:tcW w:w="5000" w:type="pct"/>
            <w:gridSpan w:val="11"/>
          </w:tcPr>
          <w:p w:rsidR="00B14ECF" w:rsidRPr="004B2A46" w:rsidRDefault="00B14ECF" w:rsidP="0008771B">
            <w:pPr>
              <w:spacing w:line="240" w:lineRule="auto"/>
              <w:jc w:val="center"/>
              <w:rPr>
                <w:b/>
                <w:i/>
                <w:sz w:val="18"/>
                <w:szCs w:val="18"/>
              </w:rPr>
            </w:pPr>
            <w:r w:rsidRPr="004B2A46">
              <w:rPr>
                <w:b/>
                <w:i/>
                <w:sz w:val="18"/>
                <w:szCs w:val="18"/>
              </w:rPr>
              <w:t>Плановые мероприятия</w:t>
            </w:r>
          </w:p>
        </w:tc>
      </w:tr>
      <w:tr w:rsidR="00982778" w:rsidRPr="004B2A46" w:rsidTr="00B14ECF">
        <w:tc>
          <w:tcPr>
            <w:tcW w:w="936" w:type="pct"/>
          </w:tcPr>
          <w:p w:rsidR="00982778" w:rsidRPr="004B2A46" w:rsidRDefault="00982778" w:rsidP="0008771B">
            <w:pPr>
              <w:spacing w:line="240" w:lineRule="auto"/>
              <w:rPr>
                <w:sz w:val="18"/>
                <w:szCs w:val="18"/>
              </w:rPr>
            </w:pPr>
          </w:p>
        </w:tc>
        <w:tc>
          <w:tcPr>
            <w:tcW w:w="409"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7"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9"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9"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6"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6"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9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B14ECF">
        <w:tc>
          <w:tcPr>
            <w:tcW w:w="936" w:type="pct"/>
          </w:tcPr>
          <w:p w:rsidR="00485A6B" w:rsidRPr="004B2A46" w:rsidRDefault="00485A6B" w:rsidP="0008771B">
            <w:pPr>
              <w:spacing w:line="240" w:lineRule="auto"/>
              <w:rPr>
                <w:sz w:val="18"/>
                <w:szCs w:val="18"/>
              </w:rPr>
            </w:pPr>
            <w:r w:rsidRPr="004B2A46">
              <w:rPr>
                <w:sz w:val="18"/>
                <w:szCs w:val="18"/>
              </w:rPr>
              <w:t>Запланировано</w:t>
            </w:r>
          </w:p>
        </w:tc>
        <w:tc>
          <w:tcPr>
            <w:tcW w:w="409" w:type="pct"/>
          </w:tcPr>
          <w:p w:rsidR="00485A6B" w:rsidRPr="004B2A46" w:rsidRDefault="00485A6B" w:rsidP="00FA5AFD">
            <w:pPr>
              <w:spacing w:line="240" w:lineRule="auto"/>
              <w:jc w:val="center"/>
              <w:rPr>
                <w:sz w:val="18"/>
                <w:szCs w:val="18"/>
              </w:rPr>
            </w:pPr>
            <w:r w:rsidRPr="004B2A46">
              <w:rPr>
                <w:sz w:val="18"/>
                <w:szCs w:val="18"/>
              </w:rPr>
              <w:t>87</w:t>
            </w:r>
          </w:p>
        </w:tc>
        <w:tc>
          <w:tcPr>
            <w:tcW w:w="407"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7" w:type="pct"/>
            <w:shd w:val="clear" w:color="auto" w:fill="auto"/>
          </w:tcPr>
          <w:p w:rsidR="00485A6B" w:rsidRPr="004B2A46" w:rsidRDefault="00485A6B" w:rsidP="00FA5AFD">
            <w:pPr>
              <w:spacing w:line="240" w:lineRule="auto"/>
              <w:jc w:val="center"/>
              <w:rPr>
                <w:sz w:val="18"/>
                <w:szCs w:val="18"/>
              </w:rPr>
            </w:pPr>
          </w:p>
        </w:tc>
        <w:tc>
          <w:tcPr>
            <w:tcW w:w="409" w:type="pct"/>
            <w:shd w:val="clear" w:color="auto" w:fill="D9D9D9"/>
          </w:tcPr>
          <w:p w:rsidR="00485A6B" w:rsidRPr="004B2A46" w:rsidRDefault="00485A6B" w:rsidP="00485A6B">
            <w:pPr>
              <w:spacing w:line="240" w:lineRule="auto"/>
              <w:jc w:val="center"/>
              <w:rPr>
                <w:b/>
                <w:sz w:val="18"/>
                <w:szCs w:val="18"/>
              </w:rPr>
            </w:pPr>
            <w:r w:rsidRPr="004B2A46">
              <w:rPr>
                <w:b/>
                <w:sz w:val="18"/>
                <w:szCs w:val="18"/>
              </w:rPr>
              <w:t>87</w:t>
            </w:r>
          </w:p>
        </w:tc>
        <w:tc>
          <w:tcPr>
            <w:tcW w:w="408" w:type="pct"/>
          </w:tcPr>
          <w:p w:rsidR="00485A6B" w:rsidRPr="004B2A46" w:rsidRDefault="00425D5A" w:rsidP="00720376">
            <w:pPr>
              <w:spacing w:line="240" w:lineRule="auto"/>
              <w:jc w:val="center"/>
              <w:rPr>
                <w:sz w:val="18"/>
                <w:szCs w:val="18"/>
              </w:rPr>
            </w:pPr>
            <w:r w:rsidRPr="004B2A46">
              <w:rPr>
                <w:sz w:val="18"/>
                <w:szCs w:val="18"/>
              </w:rPr>
              <w:t>91</w:t>
            </w:r>
          </w:p>
        </w:tc>
        <w:tc>
          <w:tcPr>
            <w:tcW w:w="408" w:type="pct"/>
          </w:tcPr>
          <w:p w:rsidR="00485A6B" w:rsidRPr="004B2A46" w:rsidRDefault="00485A6B" w:rsidP="0008771B">
            <w:pPr>
              <w:spacing w:line="240" w:lineRule="auto"/>
              <w:jc w:val="center"/>
              <w:rPr>
                <w:sz w:val="18"/>
                <w:szCs w:val="18"/>
              </w:rPr>
            </w:pPr>
          </w:p>
        </w:tc>
        <w:tc>
          <w:tcPr>
            <w:tcW w:w="406" w:type="pct"/>
          </w:tcPr>
          <w:p w:rsidR="00485A6B" w:rsidRPr="004B2A46" w:rsidRDefault="00485A6B" w:rsidP="0008771B">
            <w:pPr>
              <w:spacing w:line="240" w:lineRule="auto"/>
              <w:jc w:val="center"/>
              <w:rPr>
                <w:sz w:val="18"/>
                <w:szCs w:val="18"/>
              </w:rPr>
            </w:pPr>
          </w:p>
        </w:tc>
        <w:tc>
          <w:tcPr>
            <w:tcW w:w="406" w:type="pct"/>
            <w:shd w:val="clear" w:color="auto" w:fill="auto"/>
          </w:tcPr>
          <w:p w:rsidR="00485A6B" w:rsidRPr="004B2A46" w:rsidRDefault="00485A6B" w:rsidP="0008771B">
            <w:pPr>
              <w:spacing w:line="240" w:lineRule="auto"/>
              <w:jc w:val="center"/>
              <w:rPr>
                <w:sz w:val="18"/>
                <w:szCs w:val="18"/>
              </w:rPr>
            </w:pPr>
          </w:p>
        </w:tc>
        <w:tc>
          <w:tcPr>
            <w:tcW w:w="395" w:type="pct"/>
            <w:shd w:val="clear" w:color="auto" w:fill="D9D9D9"/>
          </w:tcPr>
          <w:p w:rsidR="00485A6B" w:rsidRPr="004B2A46" w:rsidRDefault="00425D5A" w:rsidP="00913F0B">
            <w:pPr>
              <w:spacing w:line="240" w:lineRule="auto"/>
              <w:jc w:val="center"/>
              <w:rPr>
                <w:b/>
                <w:sz w:val="18"/>
                <w:szCs w:val="18"/>
              </w:rPr>
            </w:pPr>
            <w:r w:rsidRPr="004B2A46">
              <w:rPr>
                <w:b/>
                <w:sz w:val="18"/>
                <w:szCs w:val="18"/>
              </w:rPr>
              <w:t>91</w:t>
            </w:r>
          </w:p>
        </w:tc>
      </w:tr>
      <w:tr w:rsidR="00485A6B" w:rsidRPr="004B2A46" w:rsidTr="00B14ECF">
        <w:tc>
          <w:tcPr>
            <w:tcW w:w="936" w:type="pct"/>
          </w:tcPr>
          <w:p w:rsidR="00485A6B" w:rsidRPr="004B2A46" w:rsidRDefault="00485A6B" w:rsidP="0008771B">
            <w:pPr>
              <w:spacing w:line="240" w:lineRule="auto"/>
              <w:rPr>
                <w:sz w:val="18"/>
                <w:szCs w:val="18"/>
              </w:rPr>
            </w:pPr>
            <w:r w:rsidRPr="004B2A46">
              <w:rPr>
                <w:sz w:val="18"/>
                <w:szCs w:val="18"/>
              </w:rPr>
              <w:t>Проведено</w:t>
            </w:r>
          </w:p>
        </w:tc>
        <w:tc>
          <w:tcPr>
            <w:tcW w:w="409" w:type="pct"/>
          </w:tcPr>
          <w:p w:rsidR="00485A6B" w:rsidRPr="004B2A46" w:rsidRDefault="00485A6B" w:rsidP="00FA5AFD">
            <w:pPr>
              <w:spacing w:line="240" w:lineRule="auto"/>
              <w:jc w:val="center"/>
              <w:rPr>
                <w:sz w:val="18"/>
                <w:szCs w:val="18"/>
                <w:lang w:val="en-US"/>
              </w:rPr>
            </w:pPr>
            <w:r w:rsidRPr="004B2A46">
              <w:rPr>
                <w:sz w:val="18"/>
                <w:szCs w:val="18"/>
              </w:rPr>
              <w:t>8</w:t>
            </w:r>
            <w:r w:rsidRPr="004B2A46">
              <w:rPr>
                <w:sz w:val="18"/>
                <w:szCs w:val="18"/>
                <w:lang w:val="en-US"/>
              </w:rPr>
              <w:t>6</w:t>
            </w:r>
          </w:p>
        </w:tc>
        <w:tc>
          <w:tcPr>
            <w:tcW w:w="407"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7" w:type="pct"/>
            <w:shd w:val="clear" w:color="auto" w:fill="auto"/>
          </w:tcPr>
          <w:p w:rsidR="00485A6B" w:rsidRPr="004B2A46" w:rsidRDefault="00485A6B" w:rsidP="00FA5AFD">
            <w:pPr>
              <w:spacing w:line="240" w:lineRule="auto"/>
              <w:jc w:val="center"/>
              <w:rPr>
                <w:sz w:val="18"/>
                <w:szCs w:val="18"/>
              </w:rPr>
            </w:pPr>
          </w:p>
        </w:tc>
        <w:tc>
          <w:tcPr>
            <w:tcW w:w="409" w:type="pct"/>
            <w:shd w:val="clear" w:color="auto" w:fill="D9D9D9"/>
          </w:tcPr>
          <w:p w:rsidR="00485A6B" w:rsidRPr="004B2A46" w:rsidRDefault="00485A6B" w:rsidP="00485A6B">
            <w:pPr>
              <w:spacing w:line="240" w:lineRule="auto"/>
              <w:jc w:val="center"/>
              <w:rPr>
                <w:b/>
                <w:sz w:val="18"/>
                <w:szCs w:val="18"/>
                <w:lang w:val="en-US"/>
              </w:rPr>
            </w:pPr>
            <w:r w:rsidRPr="004B2A46">
              <w:rPr>
                <w:b/>
                <w:sz w:val="18"/>
                <w:szCs w:val="18"/>
              </w:rPr>
              <w:t>8</w:t>
            </w:r>
            <w:r w:rsidRPr="004B2A46">
              <w:rPr>
                <w:b/>
                <w:sz w:val="18"/>
                <w:szCs w:val="18"/>
                <w:lang w:val="en-US"/>
              </w:rPr>
              <w:t>6</w:t>
            </w:r>
          </w:p>
        </w:tc>
        <w:tc>
          <w:tcPr>
            <w:tcW w:w="408" w:type="pct"/>
          </w:tcPr>
          <w:p w:rsidR="00485A6B" w:rsidRPr="004B2A46" w:rsidRDefault="00425D5A" w:rsidP="00720376">
            <w:pPr>
              <w:spacing w:line="240" w:lineRule="auto"/>
              <w:jc w:val="center"/>
              <w:rPr>
                <w:sz w:val="18"/>
                <w:szCs w:val="18"/>
              </w:rPr>
            </w:pPr>
            <w:r w:rsidRPr="004B2A46">
              <w:rPr>
                <w:sz w:val="18"/>
                <w:szCs w:val="18"/>
              </w:rPr>
              <w:t>87</w:t>
            </w:r>
          </w:p>
        </w:tc>
        <w:tc>
          <w:tcPr>
            <w:tcW w:w="408" w:type="pct"/>
          </w:tcPr>
          <w:p w:rsidR="00485A6B" w:rsidRPr="004B2A46" w:rsidRDefault="00485A6B" w:rsidP="0008771B">
            <w:pPr>
              <w:spacing w:line="240" w:lineRule="auto"/>
              <w:jc w:val="center"/>
              <w:rPr>
                <w:sz w:val="18"/>
                <w:szCs w:val="18"/>
              </w:rPr>
            </w:pPr>
          </w:p>
        </w:tc>
        <w:tc>
          <w:tcPr>
            <w:tcW w:w="406" w:type="pct"/>
          </w:tcPr>
          <w:p w:rsidR="00485A6B" w:rsidRPr="004B2A46" w:rsidRDefault="00485A6B" w:rsidP="0008771B">
            <w:pPr>
              <w:spacing w:line="240" w:lineRule="auto"/>
              <w:jc w:val="center"/>
              <w:rPr>
                <w:sz w:val="18"/>
                <w:szCs w:val="18"/>
              </w:rPr>
            </w:pPr>
          </w:p>
        </w:tc>
        <w:tc>
          <w:tcPr>
            <w:tcW w:w="406" w:type="pct"/>
            <w:shd w:val="clear" w:color="auto" w:fill="auto"/>
          </w:tcPr>
          <w:p w:rsidR="00485A6B" w:rsidRPr="004B2A46" w:rsidRDefault="00485A6B" w:rsidP="0008771B">
            <w:pPr>
              <w:spacing w:line="240" w:lineRule="auto"/>
              <w:jc w:val="center"/>
              <w:rPr>
                <w:sz w:val="18"/>
                <w:szCs w:val="18"/>
              </w:rPr>
            </w:pPr>
          </w:p>
        </w:tc>
        <w:tc>
          <w:tcPr>
            <w:tcW w:w="395" w:type="pct"/>
            <w:shd w:val="clear" w:color="auto" w:fill="D9D9D9"/>
          </w:tcPr>
          <w:p w:rsidR="00485A6B" w:rsidRPr="004B2A46" w:rsidRDefault="00425D5A" w:rsidP="00913F0B">
            <w:pPr>
              <w:spacing w:line="240" w:lineRule="auto"/>
              <w:jc w:val="center"/>
              <w:rPr>
                <w:b/>
                <w:sz w:val="18"/>
                <w:szCs w:val="18"/>
              </w:rPr>
            </w:pPr>
            <w:r w:rsidRPr="004B2A46">
              <w:rPr>
                <w:b/>
                <w:sz w:val="18"/>
                <w:szCs w:val="18"/>
              </w:rPr>
              <w:t>87</w:t>
            </w:r>
          </w:p>
        </w:tc>
      </w:tr>
      <w:tr w:rsidR="00485A6B" w:rsidRPr="004B2A46" w:rsidTr="00B14ECF">
        <w:tc>
          <w:tcPr>
            <w:tcW w:w="936" w:type="pct"/>
          </w:tcPr>
          <w:p w:rsidR="00485A6B" w:rsidRPr="004B2A46" w:rsidRDefault="00485A6B" w:rsidP="0008771B">
            <w:pPr>
              <w:spacing w:line="240" w:lineRule="auto"/>
              <w:rPr>
                <w:sz w:val="18"/>
                <w:szCs w:val="18"/>
              </w:rPr>
            </w:pPr>
            <w:r w:rsidRPr="004B2A46">
              <w:rPr>
                <w:sz w:val="18"/>
                <w:szCs w:val="18"/>
              </w:rPr>
              <w:t>Выявлено нарушений</w:t>
            </w:r>
          </w:p>
        </w:tc>
        <w:tc>
          <w:tcPr>
            <w:tcW w:w="409" w:type="pct"/>
          </w:tcPr>
          <w:p w:rsidR="00485A6B" w:rsidRPr="004B2A46" w:rsidRDefault="00485A6B" w:rsidP="00FA5AFD">
            <w:pPr>
              <w:spacing w:line="240" w:lineRule="auto"/>
              <w:jc w:val="center"/>
              <w:rPr>
                <w:sz w:val="18"/>
                <w:szCs w:val="18"/>
              </w:rPr>
            </w:pPr>
            <w:r w:rsidRPr="004B2A46">
              <w:rPr>
                <w:sz w:val="18"/>
                <w:szCs w:val="18"/>
              </w:rPr>
              <w:t>19</w:t>
            </w:r>
          </w:p>
        </w:tc>
        <w:tc>
          <w:tcPr>
            <w:tcW w:w="407"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7" w:type="pct"/>
            <w:shd w:val="clear" w:color="auto" w:fill="auto"/>
          </w:tcPr>
          <w:p w:rsidR="00485A6B" w:rsidRPr="004B2A46" w:rsidRDefault="00485A6B" w:rsidP="00FA5AFD">
            <w:pPr>
              <w:spacing w:line="240" w:lineRule="auto"/>
              <w:jc w:val="center"/>
              <w:rPr>
                <w:sz w:val="18"/>
                <w:szCs w:val="18"/>
              </w:rPr>
            </w:pPr>
          </w:p>
        </w:tc>
        <w:tc>
          <w:tcPr>
            <w:tcW w:w="409" w:type="pct"/>
            <w:shd w:val="clear" w:color="auto" w:fill="D9D9D9"/>
          </w:tcPr>
          <w:p w:rsidR="00485A6B" w:rsidRPr="004B2A46" w:rsidRDefault="00485A6B" w:rsidP="00485A6B">
            <w:pPr>
              <w:spacing w:line="240" w:lineRule="auto"/>
              <w:jc w:val="center"/>
              <w:rPr>
                <w:b/>
                <w:sz w:val="18"/>
                <w:szCs w:val="18"/>
              </w:rPr>
            </w:pPr>
            <w:r w:rsidRPr="004B2A46">
              <w:rPr>
                <w:b/>
                <w:sz w:val="18"/>
                <w:szCs w:val="18"/>
              </w:rPr>
              <w:t>19</w:t>
            </w:r>
          </w:p>
        </w:tc>
        <w:tc>
          <w:tcPr>
            <w:tcW w:w="408" w:type="pct"/>
          </w:tcPr>
          <w:p w:rsidR="00485A6B" w:rsidRPr="004B2A46" w:rsidRDefault="00425D5A" w:rsidP="00720376">
            <w:pPr>
              <w:spacing w:line="240" w:lineRule="auto"/>
              <w:jc w:val="center"/>
              <w:rPr>
                <w:sz w:val="18"/>
                <w:szCs w:val="18"/>
              </w:rPr>
            </w:pPr>
            <w:r w:rsidRPr="004B2A46">
              <w:rPr>
                <w:sz w:val="18"/>
                <w:szCs w:val="18"/>
              </w:rPr>
              <w:t>15</w:t>
            </w:r>
          </w:p>
        </w:tc>
        <w:tc>
          <w:tcPr>
            <w:tcW w:w="408" w:type="pct"/>
          </w:tcPr>
          <w:p w:rsidR="00485A6B" w:rsidRPr="004B2A46" w:rsidRDefault="00485A6B" w:rsidP="0008771B">
            <w:pPr>
              <w:spacing w:line="240" w:lineRule="auto"/>
              <w:jc w:val="center"/>
              <w:rPr>
                <w:sz w:val="18"/>
                <w:szCs w:val="18"/>
              </w:rPr>
            </w:pPr>
          </w:p>
        </w:tc>
        <w:tc>
          <w:tcPr>
            <w:tcW w:w="406" w:type="pct"/>
          </w:tcPr>
          <w:p w:rsidR="00485A6B" w:rsidRPr="004B2A46" w:rsidRDefault="00485A6B" w:rsidP="0008771B">
            <w:pPr>
              <w:spacing w:line="240" w:lineRule="auto"/>
              <w:jc w:val="center"/>
              <w:rPr>
                <w:sz w:val="18"/>
                <w:szCs w:val="18"/>
              </w:rPr>
            </w:pPr>
          </w:p>
        </w:tc>
        <w:tc>
          <w:tcPr>
            <w:tcW w:w="406" w:type="pct"/>
            <w:shd w:val="clear" w:color="auto" w:fill="auto"/>
          </w:tcPr>
          <w:p w:rsidR="00485A6B" w:rsidRPr="004B2A46" w:rsidRDefault="00485A6B" w:rsidP="0008771B">
            <w:pPr>
              <w:spacing w:line="240" w:lineRule="auto"/>
              <w:jc w:val="center"/>
              <w:rPr>
                <w:sz w:val="18"/>
                <w:szCs w:val="18"/>
              </w:rPr>
            </w:pPr>
          </w:p>
        </w:tc>
        <w:tc>
          <w:tcPr>
            <w:tcW w:w="395" w:type="pct"/>
            <w:shd w:val="clear" w:color="auto" w:fill="D9D9D9"/>
          </w:tcPr>
          <w:p w:rsidR="00485A6B" w:rsidRPr="004B2A46" w:rsidRDefault="00425D5A" w:rsidP="00913F0B">
            <w:pPr>
              <w:spacing w:line="240" w:lineRule="auto"/>
              <w:jc w:val="center"/>
              <w:rPr>
                <w:b/>
                <w:sz w:val="18"/>
                <w:szCs w:val="18"/>
              </w:rPr>
            </w:pPr>
            <w:r w:rsidRPr="004B2A46">
              <w:rPr>
                <w:b/>
                <w:sz w:val="18"/>
                <w:szCs w:val="18"/>
              </w:rPr>
              <w:t>15</w:t>
            </w:r>
          </w:p>
        </w:tc>
      </w:tr>
      <w:tr w:rsidR="00485A6B" w:rsidRPr="004B2A46" w:rsidTr="00B14ECF">
        <w:tc>
          <w:tcPr>
            <w:tcW w:w="936" w:type="pct"/>
          </w:tcPr>
          <w:p w:rsidR="00485A6B" w:rsidRPr="004B2A46" w:rsidRDefault="00485A6B" w:rsidP="0008771B">
            <w:pPr>
              <w:spacing w:line="240" w:lineRule="auto"/>
              <w:rPr>
                <w:sz w:val="18"/>
                <w:szCs w:val="18"/>
              </w:rPr>
            </w:pPr>
            <w:r w:rsidRPr="004B2A46">
              <w:rPr>
                <w:sz w:val="18"/>
                <w:szCs w:val="18"/>
              </w:rPr>
              <w:t>Выдано предписаний</w:t>
            </w:r>
          </w:p>
        </w:tc>
        <w:tc>
          <w:tcPr>
            <w:tcW w:w="409" w:type="pct"/>
          </w:tcPr>
          <w:p w:rsidR="00485A6B" w:rsidRPr="004B2A46" w:rsidRDefault="00485A6B" w:rsidP="00FA5AFD">
            <w:pPr>
              <w:spacing w:line="240" w:lineRule="auto"/>
              <w:jc w:val="center"/>
              <w:rPr>
                <w:sz w:val="18"/>
                <w:szCs w:val="18"/>
              </w:rPr>
            </w:pPr>
            <w:r w:rsidRPr="004B2A46">
              <w:rPr>
                <w:sz w:val="18"/>
                <w:szCs w:val="18"/>
              </w:rPr>
              <w:t>0</w:t>
            </w:r>
          </w:p>
        </w:tc>
        <w:tc>
          <w:tcPr>
            <w:tcW w:w="407"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7" w:type="pct"/>
            <w:shd w:val="clear" w:color="auto" w:fill="auto"/>
          </w:tcPr>
          <w:p w:rsidR="00485A6B" w:rsidRPr="004B2A46" w:rsidRDefault="00485A6B" w:rsidP="00FA5AFD">
            <w:pPr>
              <w:spacing w:line="240" w:lineRule="auto"/>
              <w:jc w:val="center"/>
              <w:rPr>
                <w:sz w:val="18"/>
                <w:szCs w:val="18"/>
              </w:rPr>
            </w:pPr>
          </w:p>
        </w:tc>
        <w:tc>
          <w:tcPr>
            <w:tcW w:w="409"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8" w:type="pct"/>
          </w:tcPr>
          <w:p w:rsidR="00485A6B" w:rsidRPr="004B2A46" w:rsidRDefault="00425D5A" w:rsidP="00720376">
            <w:pPr>
              <w:spacing w:line="240" w:lineRule="auto"/>
              <w:jc w:val="center"/>
              <w:rPr>
                <w:sz w:val="18"/>
                <w:szCs w:val="18"/>
              </w:rPr>
            </w:pPr>
            <w:r w:rsidRPr="004B2A46">
              <w:rPr>
                <w:sz w:val="18"/>
                <w:szCs w:val="18"/>
              </w:rPr>
              <w:t>0</w:t>
            </w:r>
          </w:p>
        </w:tc>
        <w:tc>
          <w:tcPr>
            <w:tcW w:w="408" w:type="pct"/>
          </w:tcPr>
          <w:p w:rsidR="00485A6B" w:rsidRPr="004B2A46" w:rsidRDefault="00485A6B" w:rsidP="0008771B">
            <w:pPr>
              <w:spacing w:line="240" w:lineRule="auto"/>
              <w:jc w:val="center"/>
              <w:rPr>
                <w:sz w:val="18"/>
                <w:szCs w:val="18"/>
              </w:rPr>
            </w:pPr>
          </w:p>
        </w:tc>
        <w:tc>
          <w:tcPr>
            <w:tcW w:w="406" w:type="pct"/>
          </w:tcPr>
          <w:p w:rsidR="00485A6B" w:rsidRPr="004B2A46" w:rsidRDefault="00485A6B" w:rsidP="0008771B">
            <w:pPr>
              <w:spacing w:line="240" w:lineRule="auto"/>
              <w:jc w:val="center"/>
              <w:rPr>
                <w:sz w:val="18"/>
                <w:szCs w:val="18"/>
              </w:rPr>
            </w:pPr>
          </w:p>
        </w:tc>
        <w:tc>
          <w:tcPr>
            <w:tcW w:w="406" w:type="pct"/>
            <w:shd w:val="clear" w:color="auto" w:fill="auto"/>
          </w:tcPr>
          <w:p w:rsidR="00485A6B" w:rsidRPr="004B2A46" w:rsidRDefault="00485A6B" w:rsidP="0008771B">
            <w:pPr>
              <w:spacing w:line="240" w:lineRule="auto"/>
              <w:jc w:val="center"/>
              <w:rPr>
                <w:sz w:val="18"/>
                <w:szCs w:val="18"/>
              </w:rPr>
            </w:pPr>
          </w:p>
        </w:tc>
        <w:tc>
          <w:tcPr>
            <w:tcW w:w="395"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B14ECF">
        <w:tc>
          <w:tcPr>
            <w:tcW w:w="936" w:type="pct"/>
          </w:tcPr>
          <w:p w:rsidR="00485A6B" w:rsidRPr="004B2A46" w:rsidRDefault="00485A6B" w:rsidP="0008771B">
            <w:pPr>
              <w:spacing w:line="240" w:lineRule="auto"/>
              <w:rPr>
                <w:sz w:val="18"/>
                <w:szCs w:val="18"/>
              </w:rPr>
            </w:pPr>
            <w:r w:rsidRPr="004B2A46">
              <w:rPr>
                <w:sz w:val="18"/>
                <w:szCs w:val="18"/>
              </w:rPr>
              <w:t>Составлено протоколов об АПН</w:t>
            </w:r>
          </w:p>
        </w:tc>
        <w:tc>
          <w:tcPr>
            <w:tcW w:w="409" w:type="pct"/>
          </w:tcPr>
          <w:p w:rsidR="00485A6B" w:rsidRPr="004B2A46" w:rsidRDefault="00485A6B" w:rsidP="00FA5AFD">
            <w:pPr>
              <w:spacing w:line="240" w:lineRule="auto"/>
              <w:jc w:val="center"/>
              <w:rPr>
                <w:sz w:val="18"/>
                <w:szCs w:val="18"/>
              </w:rPr>
            </w:pPr>
            <w:r w:rsidRPr="004B2A46">
              <w:rPr>
                <w:sz w:val="18"/>
                <w:szCs w:val="18"/>
              </w:rPr>
              <w:t>14</w:t>
            </w:r>
          </w:p>
        </w:tc>
        <w:tc>
          <w:tcPr>
            <w:tcW w:w="407" w:type="pct"/>
          </w:tcPr>
          <w:p w:rsidR="00485A6B" w:rsidRPr="004B2A46" w:rsidRDefault="00485A6B" w:rsidP="00FA5AFD">
            <w:pPr>
              <w:spacing w:line="240" w:lineRule="auto"/>
              <w:jc w:val="center"/>
              <w:rPr>
                <w:sz w:val="18"/>
                <w:szCs w:val="18"/>
              </w:rPr>
            </w:pPr>
          </w:p>
        </w:tc>
        <w:tc>
          <w:tcPr>
            <w:tcW w:w="409" w:type="pct"/>
          </w:tcPr>
          <w:p w:rsidR="00485A6B" w:rsidRPr="004B2A46" w:rsidRDefault="00485A6B" w:rsidP="00FA5AFD">
            <w:pPr>
              <w:spacing w:line="240" w:lineRule="auto"/>
              <w:jc w:val="center"/>
              <w:rPr>
                <w:sz w:val="18"/>
                <w:szCs w:val="18"/>
              </w:rPr>
            </w:pPr>
          </w:p>
        </w:tc>
        <w:tc>
          <w:tcPr>
            <w:tcW w:w="407" w:type="pct"/>
            <w:shd w:val="clear" w:color="auto" w:fill="auto"/>
          </w:tcPr>
          <w:p w:rsidR="00485A6B" w:rsidRPr="004B2A46" w:rsidRDefault="00485A6B" w:rsidP="00FA5AFD">
            <w:pPr>
              <w:spacing w:line="240" w:lineRule="auto"/>
              <w:jc w:val="center"/>
              <w:rPr>
                <w:sz w:val="18"/>
                <w:szCs w:val="18"/>
              </w:rPr>
            </w:pPr>
          </w:p>
        </w:tc>
        <w:tc>
          <w:tcPr>
            <w:tcW w:w="409" w:type="pct"/>
            <w:shd w:val="clear" w:color="auto" w:fill="D9D9D9"/>
          </w:tcPr>
          <w:p w:rsidR="00485A6B" w:rsidRPr="004B2A46" w:rsidRDefault="00485A6B" w:rsidP="00485A6B">
            <w:pPr>
              <w:spacing w:line="240" w:lineRule="auto"/>
              <w:jc w:val="center"/>
              <w:rPr>
                <w:b/>
                <w:sz w:val="18"/>
                <w:szCs w:val="18"/>
              </w:rPr>
            </w:pPr>
            <w:r w:rsidRPr="004B2A46">
              <w:rPr>
                <w:b/>
                <w:sz w:val="18"/>
                <w:szCs w:val="18"/>
              </w:rPr>
              <w:t>14</w:t>
            </w:r>
          </w:p>
        </w:tc>
        <w:tc>
          <w:tcPr>
            <w:tcW w:w="408" w:type="pct"/>
          </w:tcPr>
          <w:p w:rsidR="00485A6B" w:rsidRPr="004B2A46" w:rsidRDefault="00425D5A" w:rsidP="00720376">
            <w:pPr>
              <w:spacing w:line="240" w:lineRule="auto"/>
              <w:jc w:val="center"/>
              <w:rPr>
                <w:sz w:val="18"/>
                <w:szCs w:val="18"/>
              </w:rPr>
            </w:pPr>
            <w:r w:rsidRPr="004B2A46">
              <w:rPr>
                <w:sz w:val="18"/>
                <w:szCs w:val="18"/>
              </w:rPr>
              <w:t>11</w:t>
            </w:r>
          </w:p>
        </w:tc>
        <w:tc>
          <w:tcPr>
            <w:tcW w:w="408" w:type="pct"/>
          </w:tcPr>
          <w:p w:rsidR="00485A6B" w:rsidRPr="004B2A46" w:rsidRDefault="00485A6B" w:rsidP="0008771B">
            <w:pPr>
              <w:spacing w:line="240" w:lineRule="auto"/>
              <w:jc w:val="center"/>
              <w:rPr>
                <w:sz w:val="18"/>
                <w:szCs w:val="18"/>
              </w:rPr>
            </w:pPr>
          </w:p>
        </w:tc>
        <w:tc>
          <w:tcPr>
            <w:tcW w:w="406" w:type="pct"/>
          </w:tcPr>
          <w:p w:rsidR="00485A6B" w:rsidRPr="004B2A46" w:rsidRDefault="00485A6B" w:rsidP="0008771B">
            <w:pPr>
              <w:spacing w:line="240" w:lineRule="auto"/>
              <w:jc w:val="center"/>
              <w:rPr>
                <w:sz w:val="18"/>
                <w:szCs w:val="18"/>
              </w:rPr>
            </w:pPr>
          </w:p>
        </w:tc>
        <w:tc>
          <w:tcPr>
            <w:tcW w:w="406" w:type="pct"/>
            <w:shd w:val="clear" w:color="auto" w:fill="auto"/>
          </w:tcPr>
          <w:p w:rsidR="00485A6B" w:rsidRPr="004B2A46" w:rsidRDefault="00485A6B" w:rsidP="0008771B">
            <w:pPr>
              <w:spacing w:line="240" w:lineRule="auto"/>
              <w:jc w:val="center"/>
              <w:rPr>
                <w:sz w:val="18"/>
                <w:szCs w:val="18"/>
              </w:rPr>
            </w:pPr>
          </w:p>
        </w:tc>
        <w:tc>
          <w:tcPr>
            <w:tcW w:w="395" w:type="pct"/>
            <w:shd w:val="clear" w:color="auto" w:fill="D9D9D9"/>
          </w:tcPr>
          <w:p w:rsidR="00485A6B" w:rsidRPr="004B2A46" w:rsidRDefault="00425D5A" w:rsidP="00913F0B">
            <w:pPr>
              <w:spacing w:line="240" w:lineRule="auto"/>
              <w:jc w:val="center"/>
              <w:rPr>
                <w:b/>
                <w:sz w:val="18"/>
                <w:szCs w:val="18"/>
              </w:rPr>
            </w:pPr>
            <w:r w:rsidRPr="004B2A46">
              <w:rPr>
                <w:b/>
                <w:sz w:val="18"/>
                <w:szCs w:val="18"/>
              </w:rPr>
              <w:t>11</w:t>
            </w:r>
          </w:p>
        </w:tc>
      </w:tr>
      <w:tr w:rsidR="00FA5AFD" w:rsidRPr="004B2A46" w:rsidTr="0008771B">
        <w:tc>
          <w:tcPr>
            <w:tcW w:w="5000" w:type="pct"/>
            <w:gridSpan w:val="11"/>
          </w:tcPr>
          <w:p w:rsidR="00FA5AFD" w:rsidRPr="004B2A46" w:rsidRDefault="00FA5AFD" w:rsidP="0008771B">
            <w:pPr>
              <w:spacing w:line="240" w:lineRule="auto"/>
              <w:jc w:val="center"/>
              <w:rPr>
                <w:b/>
                <w:i/>
                <w:sz w:val="18"/>
                <w:szCs w:val="18"/>
              </w:rPr>
            </w:pPr>
            <w:r w:rsidRPr="004B2A46">
              <w:rPr>
                <w:b/>
                <w:i/>
                <w:sz w:val="18"/>
                <w:szCs w:val="18"/>
              </w:rPr>
              <w:t>Внеплановые мероприятия</w:t>
            </w:r>
          </w:p>
        </w:tc>
      </w:tr>
      <w:tr w:rsidR="00982778" w:rsidRPr="004B2A46" w:rsidTr="00B14ECF">
        <w:tc>
          <w:tcPr>
            <w:tcW w:w="936" w:type="pct"/>
          </w:tcPr>
          <w:p w:rsidR="00982778" w:rsidRPr="004B2A46" w:rsidRDefault="00982778" w:rsidP="0008771B">
            <w:pPr>
              <w:spacing w:line="240" w:lineRule="auto"/>
              <w:rPr>
                <w:sz w:val="18"/>
                <w:szCs w:val="18"/>
              </w:rPr>
            </w:pPr>
          </w:p>
        </w:tc>
        <w:tc>
          <w:tcPr>
            <w:tcW w:w="409"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7"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9"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9"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6"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6"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9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FA5AFD" w:rsidRPr="004B2A46" w:rsidTr="00B14ECF">
        <w:tc>
          <w:tcPr>
            <w:tcW w:w="936" w:type="pct"/>
          </w:tcPr>
          <w:p w:rsidR="00FA5AFD" w:rsidRPr="004B2A46" w:rsidRDefault="00FA5AFD" w:rsidP="0008771B">
            <w:pPr>
              <w:spacing w:line="240" w:lineRule="auto"/>
              <w:rPr>
                <w:sz w:val="18"/>
                <w:szCs w:val="18"/>
              </w:rPr>
            </w:pPr>
            <w:r w:rsidRPr="004B2A46">
              <w:rPr>
                <w:sz w:val="18"/>
                <w:szCs w:val="18"/>
              </w:rPr>
              <w:t>Проведено</w:t>
            </w:r>
          </w:p>
        </w:tc>
        <w:tc>
          <w:tcPr>
            <w:tcW w:w="409" w:type="pct"/>
          </w:tcPr>
          <w:p w:rsidR="00FA5AFD" w:rsidRPr="004B2A46" w:rsidRDefault="00FA5AFD" w:rsidP="00FA5AFD">
            <w:pPr>
              <w:jc w:val="center"/>
              <w:rPr>
                <w:sz w:val="18"/>
                <w:szCs w:val="18"/>
              </w:rPr>
            </w:pPr>
            <w:r w:rsidRPr="004B2A46">
              <w:rPr>
                <w:sz w:val="18"/>
                <w:szCs w:val="18"/>
              </w:rPr>
              <w:t>1</w:t>
            </w:r>
          </w:p>
        </w:tc>
        <w:tc>
          <w:tcPr>
            <w:tcW w:w="407" w:type="pct"/>
          </w:tcPr>
          <w:p w:rsidR="00FA5AFD" w:rsidRPr="004B2A46" w:rsidRDefault="00FA5AFD" w:rsidP="00FA5AFD">
            <w:pPr>
              <w:jc w:val="center"/>
              <w:rPr>
                <w:sz w:val="18"/>
                <w:szCs w:val="18"/>
              </w:rPr>
            </w:pPr>
          </w:p>
        </w:tc>
        <w:tc>
          <w:tcPr>
            <w:tcW w:w="409" w:type="pct"/>
          </w:tcPr>
          <w:p w:rsidR="00FA5AFD" w:rsidRPr="004B2A46" w:rsidRDefault="00FA5AFD" w:rsidP="00FA5AFD">
            <w:pPr>
              <w:jc w:val="center"/>
              <w:rPr>
                <w:sz w:val="18"/>
                <w:szCs w:val="18"/>
              </w:rPr>
            </w:pPr>
          </w:p>
        </w:tc>
        <w:tc>
          <w:tcPr>
            <w:tcW w:w="407" w:type="pct"/>
            <w:shd w:val="clear" w:color="auto" w:fill="auto"/>
          </w:tcPr>
          <w:p w:rsidR="00FA5AFD" w:rsidRPr="004B2A46" w:rsidRDefault="00FA5AFD" w:rsidP="00FA5AFD">
            <w:pPr>
              <w:jc w:val="center"/>
              <w:rPr>
                <w:sz w:val="18"/>
                <w:szCs w:val="18"/>
              </w:rPr>
            </w:pPr>
          </w:p>
        </w:tc>
        <w:tc>
          <w:tcPr>
            <w:tcW w:w="409" w:type="pct"/>
            <w:shd w:val="clear" w:color="auto" w:fill="D9D9D9"/>
          </w:tcPr>
          <w:p w:rsidR="00FA5AFD" w:rsidRPr="004B2A46" w:rsidRDefault="00FA5AFD" w:rsidP="00FA5AFD">
            <w:pPr>
              <w:jc w:val="center"/>
              <w:rPr>
                <w:b/>
                <w:sz w:val="18"/>
                <w:szCs w:val="18"/>
              </w:rPr>
            </w:pPr>
            <w:r w:rsidRPr="004B2A46">
              <w:rPr>
                <w:b/>
                <w:sz w:val="18"/>
                <w:szCs w:val="18"/>
              </w:rPr>
              <w:t>1</w:t>
            </w:r>
          </w:p>
        </w:tc>
        <w:tc>
          <w:tcPr>
            <w:tcW w:w="408" w:type="pct"/>
          </w:tcPr>
          <w:p w:rsidR="00FA5AFD" w:rsidRPr="004B2A46" w:rsidRDefault="00425D5A" w:rsidP="00720376">
            <w:pPr>
              <w:jc w:val="center"/>
              <w:rPr>
                <w:sz w:val="18"/>
                <w:szCs w:val="18"/>
              </w:rPr>
            </w:pPr>
            <w:r w:rsidRPr="004B2A46">
              <w:rPr>
                <w:sz w:val="18"/>
                <w:szCs w:val="18"/>
              </w:rPr>
              <w:t>1</w:t>
            </w:r>
          </w:p>
        </w:tc>
        <w:tc>
          <w:tcPr>
            <w:tcW w:w="408" w:type="pct"/>
          </w:tcPr>
          <w:p w:rsidR="00FA5AFD" w:rsidRPr="004B2A46" w:rsidRDefault="00FA5AFD" w:rsidP="0008771B">
            <w:pPr>
              <w:jc w:val="center"/>
              <w:rPr>
                <w:sz w:val="18"/>
                <w:szCs w:val="18"/>
              </w:rPr>
            </w:pPr>
          </w:p>
        </w:tc>
        <w:tc>
          <w:tcPr>
            <w:tcW w:w="406" w:type="pct"/>
          </w:tcPr>
          <w:p w:rsidR="00FA5AFD" w:rsidRPr="004B2A46" w:rsidRDefault="00FA5AFD" w:rsidP="00653BE4">
            <w:pPr>
              <w:jc w:val="center"/>
              <w:rPr>
                <w:sz w:val="18"/>
                <w:szCs w:val="18"/>
              </w:rPr>
            </w:pPr>
          </w:p>
        </w:tc>
        <w:tc>
          <w:tcPr>
            <w:tcW w:w="406" w:type="pct"/>
            <w:shd w:val="clear" w:color="auto" w:fill="auto"/>
          </w:tcPr>
          <w:p w:rsidR="00FA5AFD" w:rsidRPr="004B2A46" w:rsidRDefault="00FA5AFD" w:rsidP="0008771B">
            <w:pPr>
              <w:jc w:val="center"/>
              <w:rPr>
                <w:sz w:val="18"/>
                <w:szCs w:val="18"/>
              </w:rPr>
            </w:pPr>
          </w:p>
        </w:tc>
        <w:tc>
          <w:tcPr>
            <w:tcW w:w="395" w:type="pct"/>
            <w:shd w:val="clear" w:color="auto" w:fill="D9D9D9"/>
          </w:tcPr>
          <w:p w:rsidR="00FA5AFD" w:rsidRPr="004B2A46" w:rsidRDefault="00425D5A" w:rsidP="00913F0B">
            <w:pPr>
              <w:jc w:val="center"/>
              <w:rPr>
                <w:b/>
                <w:sz w:val="18"/>
                <w:szCs w:val="18"/>
              </w:rPr>
            </w:pPr>
            <w:r w:rsidRPr="004B2A46">
              <w:rPr>
                <w:b/>
                <w:sz w:val="18"/>
                <w:szCs w:val="18"/>
              </w:rPr>
              <w:t>1</w:t>
            </w:r>
          </w:p>
        </w:tc>
      </w:tr>
      <w:tr w:rsidR="00FA5AFD" w:rsidRPr="004B2A46" w:rsidTr="00B14ECF">
        <w:tc>
          <w:tcPr>
            <w:tcW w:w="936" w:type="pct"/>
          </w:tcPr>
          <w:p w:rsidR="00FA5AFD" w:rsidRPr="004B2A46" w:rsidRDefault="00FA5AFD" w:rsidP="0008771B">
            <w:pPr>
              <w:spacing w:line="240" w:lineRule="auto"/>
              <w:rPr>
                <w:sz w:val="18"/>
                <w:szCs w:val="18"/>
              </w:rPr>
            </w:pPr>
            <w:r w:rsidRPr="004B2A46">
              <w:rPr>
                <w:sz w:val="18"/>
                <w:szCs w:val="18"/>
              </w:rPr>
              <w:t>Выявлено нарушений</w:t>
            </w:r>
          </w:p>
        </w:tc>
        <w:tc>
          <w:tcPr>
            <w:tcW w:w="409" w:type="pct"/>
          </w:tcPr>
          <w:p w:rsidR="00FA5AFD" w:rsidRPr="004B2A46" w:rsidRDefault="00FA5AFD" w:rsidP="00FA5AFD">
            <w:pPr>
              <w:jc w:val="center"/>
              <w:rPr>
                <w:sz w:val="18"/>
                <w:szCs w:val="18"/>
              </w:rPr>
            </w:pPr>
            <w:r w:rsidRPr="004B2A46">
              <w:rPr>
                <w:sz w:val="18"/>
                <w:szCs w:val="18"/>
              </w:rPr>
              <w:t>1</w:t>
            </w:r>
          </w:p>
        </w:tc>
        <w:tc>
          <w:tcPr>
            <w:tcW w:w="407" w:type="pct"/>
          </w:tcPr>
          <w:p w:rsidR="00FA5AFD" w:rsidRPr="004B2A46" w:rsidRDefault="00FA5AFD" w:rsidP="00FA5AFD">
            <w:pPr>
              <w:jc w:val="center"/>
              <w:rPr>
                <w:sz w:val="18"/>
                <w:szCs w:val="18"/>
              </w:rPr>
            </w:pPr>
          </w:p>
        </w:tc>
        <w:tc>
          <w:tcPr>
            <w:tcW w:w="409" w:type="pct"/>
          </w:tcPr>
          <w:p w:rsidR="00FA5AFD" w:rsidRPr="004B2A46" w:rsidRDefault="00FA5AFD" w:rsidP="00FA5AFD">
            <w:pPr>
              <w:jc w:val="center"/>
              <w:rPr>
                <w:sz w:val="18"/>
                <w:szCs w:val="18"/>
              </w:rPr>
            </w:pPr>
          </w:p>
        </w:tc>
        <w:tc>
          <w:tcPr>
            <w:tcW w:w="407" w:type="pct"/>
            <w:shd w:val="clear" w:color="auto" w:fill="auto"/>
          </w:tcPr>
          <w:p w:rsidR="00FA5AFD" w:rsidRPr="004B2A46" w:rsidRDefault="00FA5AFD" w:rsidP="00FA5AFD">
            <w:pPr>
              <w:jc w:val="center"/>
              <w:rPr>
                <w:sz w:val="18"/>
                <w:szCs w:val="18"/>
              </w:rPr>
            </w:pPr>
          </w:p>
        </w:tc>
        <w:tc>
          <w:tcPr>
            <w:tcW w:w="409" w:type="pct"/>
            <w:shd w:val="clear" w:color="auto" w:fill="D9D9D9"/>
          </w:tcPr>
          <w:p w:rsidR="00FA5AFD" w:rsidRPr="004B2A46" w:rsidRDefault="00FA5AFD" w:rsidP="00FA5AFD">
            <w:pPr>
              <w:jc w:val="center"/>
              <w:rPr>
                <w:b/>
                <w:sz w:val="18"/>
                <w:szCs w:val="18"/>
              </w:rPr>
            </w:pPr>
            <w:r w:rsidRPr="004B2A46">
              <w:rPr>
                <w:b/>
                <w:sz w:val="18"/>
                <w:szCs w:val="18"/>
              </w:rPr>
              <w:t>1</w:t>
            </w:r>
          </w:p>
        </w:tc>
        <w:tc>
          <w:tcPr>
            <w:tcW w:w="408" w:type="pct"/>
          </w:tcPr>
          <w:p w:rsidR="00FA5AFD" w:rsidRPr="004B2A46" w:rsidRDefault="00425D5A" w:rsidP="00720376">
            <w:pPr>
              <w:jc w:val="center"/>
              <w:rPr>
                <w:sz w:val="18"/>
                <w:szCs w:val="18"/>
              </w:rPr>
            </w:pPr>
            <w:r w:rsidRPr="004B2A46">
              <w:rPr>
                <w:sz w:val="18"/>
                <w:szCs w:val="18"/>
              </w:rPr>
              <w:t>0</w:t>
            </w:r>
          </w:p>
        </w:tc>
        <w:tc>
          <w:tcPr>
            <w:tcW w:w="408" w:type="pct"/>
          </w:tcPr>
          <w:p w:rsidR="00FA5AFD" w:rsidRPr="004B2A46" w:rsidRDefault="00FA5AFD" w:rsidP="0008771B">
            <w:pPr>
              <w:jc w:val="center"/>
              <w:rPr>
                <w:sz w:val="18"/>
                <w:szCs w:val="18"/>
              </w:rPr>
            </w:pPr>
          </w:p>
        </w:tc>
        <w:tc>
          <w:tcPr>
            <w:tcW w:w="406" w:type="pct"/>
          </w:tcPr>
          <w:p w:rsidR="00FA5AFD" w:rsidRPr="004B2A46" w:rsidRDefault="00FA5AFD" w:rsidP="00653BE4">
            <w:pPr>
              <w:jc w:val="center"/>
              <w:rPr>
                <w:sz w:val="18"/>
                <w:szCs w:val="18"/>
              </w:rPr>
            </w:pPr>
          </w:p>
        </w:tc>
        <w:tc>
          <w:tcPr>
            <w:tcW w:w="406" w:type="pct"/>
            <w:shd w:val="clear" w:color="auto" w:fill="auto"/>
          </w:tcPr>
          <w:p w:rsidR="00FA5AFD" w:rsidRPr="004B2A46" w:rsidRDefault="00FA5AFD" w:rsidP="0008771B">
            <w:pPr>
              <w:jc w:val="center"/>
              <w:rPr>
                <w:sz w:val="18"/>
                <w:szCs w:val="18"/>
              </w:rPr>
            </w:pPr>
          </w:p>
        </w:tc>
        <w:tc>
          <w:tcPr>
            <w:tcW w:w="395" w:type="pct"/>
            <w:shd w:val="clear" w:color="auto" w:fill="D9D9D9"/>
          </w:tcPr>
          <w:p w:rsidR="00FA5AFD" w:rsidRPr="004B2A46" w:rsidRDefault="00425D5A" w:rsidP="00913F0B">
            <w:pPr>
              <w:jc w:val="center"/>
              <w:rPr>
                <w:b/>
                <w:sz w:val="18"/>
                <w:szCs w:val="18"/>
              </w:rPr>
            </w:pPr>
            <w:r w:rsidRPr="004B2A46">
              <w:rPr>
                <w:b/>
                <w:sz w:val="18"/>
                <w:szCs w:val="18"/>
              </w:rPr>
              <w:t>0</w:t>
            </w:r>
          </w:p>
        </w:tc>
      </w:tr>
      <w:tr w:rsidR="00FA5AFD" w:rsidRPr="004B2A46" w:rsidTr="00B14ECF">
        <w:tc>
          <w:tcPr>
            <w:tcW w:w="936" w:type="pct"/>
          </w:tcPr>
          <w:p w:rsidR="00FA5AFD" w:rsidRPr="004B2A46" w:rsidRDefault="00FA5AFD" w:rsidP="0008771B">
            <w:pPr>
              <w:spacing w:line="240" w:lineRule="auto"/>
              <w:rPr>
                <w:sz w:val="18"/>
                <w:szCs w:val="18"/>
              </w:rPr>
            </w:pPr>
            <w:r w:rsidRPr="004B2A46">
              <w:rPr>
                <w:sz w:val="18"/>
                <w:szCs w:val="18"/>
              </w:rPr>
              <w:t>Выдано предписаний</w:t>
            </w:r>
          </w:p>
        </w:tc>
        <w:tc>
          <w:tcPr>
            <w:tcW w:w="409" w:type="pct"/>
          </w:tcPr>
          <w:p w:rsidR="00FA5AFD" w:rsidRPr="004B2A46" w:rsidRDefault="00FA5AFD" w:rsidP="00FA5AFD">
            <w:pPr>
              <w:jc w:val="center"/>
              <w:rPr>
                <w:sz w:val="18"/>
                <w:szCs w:val="18"/>
              </w:rPr>
            </w:pPr>
            <w:r w:rsidRPr="004B2A46">
              <w:rPr>
                <w:sz w:val="18"/>
                <w:szCs w:val="18"/>
              </w:rPr>
              <w:t>0</w:t>
            </w:r>
          </w:p>
        </w:tc>
        <w:tc>
          <w:tcPr>
            <w:tcW w:w="407" w:type="pct"/>
          </w:tcPr>
          <w:p w:rsidR="00FA5AFD" w:rsidRPr="004B2A46" w:rsidRDefault="00FA5AFD" w:rsidP="00FA5AFD">
            <w:pPr>
              <w:jc w:val="center"/>
              <w:rPr>
                <w:sz w:val="18"/>
                <w:szCs w:val="18"/>
              </w:rPr>
            </w:pPr>
          </w:p>
        </w:tc>
        <w:tc>
          <w:tcPr>
            <w:tcW w:w="409" w:type="pct"/>
          </w:tcPr>
          <w:p w:rsidR="00FA5AFD" w:rsidRPr="004B2A46" w:rsidRDefault="00FA5AFD" w:rsidP="00FA5AFD">
            <w:pPr>
              <w:jc w:val="center"/>
              <w:rPr>
                <w:sz w:val="18"/>
                <w:szCs w:val="18"/>
              </w:rPr>
            </w:pPr>
          </w:p>
        </w:tc>
        <w:tc>
          <w:tcPr>
            <w:tcW w:w="407" w:type="pct"/>
            <w:shd w:val="clear" w:color="auto" w:fill="auto"/>
          </w:tcPr>
          <w:p w:rsidR="00FA5AFD" w:rsidRPr="004B2A46" w:rsidRDefault="00FA5AFD" w:rsidP="00FA5AFD">
            <w:pPr>
              <w:jc w:val="center"/>
              <w:rPr>
                <w:sz w:val="18"/>
                <w:szCs w:val="18"/>
              </w:rPr>
            </w:pPr>
          </w:p>
        </w:tc>
        <w:tc>
          <w:tcPr>
            <w:tcW w:w="409" w:type="pct"/>
            <w:shd w:val="clear" w:color="auto" w:fill="D9D9D9"/>
          </w:tcPr>
          <w:p w:rsidR="00FA5AFD" w:rsidRPr="004B2A46" w:rsidRDefault="00FA5AFD" w:rsidP="00FA5AFD">
            <w:pPr>
              <w:jc w:val="center"/>
              <w:rPr>
                <w:b/>
                <w:sz w:val="18"/>
                <w:szCs w:val="18"/>
              </w:rPr>
            </w:pPr>
            <w:r w:rsidRPr="004B2A46">
              <w:rPr>
                <w:b/>
                <w:sz w:val="18"/>
                <w:szCs w:val="18"/>
              </w:rPr>
              <w:t>0</w:t>
            </w:r>
          </w:p>
        </w:tc>
        <w:tc>
          <w:tcPr>
            <w:tcW w:w="408" w:type="pct"/>
          </w:tcPr>
          <w:p w:rsidR="00FA5AFD" w:rsidRPr="004B2A46" w:rsidRDefault="00425D5A" w:rsidP="00720376">
            <w:pPr>
              <w:jc w:val="center"/>
              <w:rPr>
                <w:sz w:val="18"/>
                <w:szCs w:val="18"/>
              </w:rPr>
            </w:pPr>
            <w:r w:rsidRPr="004B2A46">
              <w:rPr>
                <w:sz w:val="18"/>
                <w:szCs w:val="18"/>
              </w:rPr>
              <w:t>0</w:t>
            </w:r>
          </w:p>
        </w:tc>
        <w:tc>
          <w:tcPr>
            <w:tcW w:w="408" w:type="pct"/>
          </w:tcPr>
          <w:p w:rsidR="00FA5AFD" w:rsidRPr="004B2A46" w:rsidRDefault="00FA5AFD" w:rsidP="0008771B">
            <w:pPr>
              <w:jc w:val="center"/>
              <w:rPr>
                <w:sz w:val="18"/>
                <w:szCs w:val="18"/>
              </w:rPr>
            </w:pPr>
          </w:p>
        </w:tc>
        <w:tc>
          <w:tcPr>
            <w:tcW w:w="406" w:type="pct"/>
          </w:tcPr>
          <w:p w:rsidR="00FA5AFD" w:rsidRPr="004B2A46" w:rsidRDefault="00FA5AFD" w:rsidP="00653BE4">
            <w:pPr>
              <w:jc w:val="center"/>
              <w:rPr>
                <w:sz w:val="18"/>
                <w:szCs w:val="18"/>
              </w:rPr>
            </w:pPr>
          </w:p>
        </w:tc>
        <w:tc>
          <w:tcPr>
            <w:tcW w:w="406" w:type="pct"/>
            <w:shd w:val="clear" w:color="auto" w:fill="auto"/>
          </w:tcPr>
          <w:p w:rsidR="00FA5AFD" w:rsidRPr="004B2A46" w:rsidRDefault="00FA5AFD" w:rsidP="0008771B">
            <w:pPr>
              <w:jc w:val="center"/>
              <w:rPr>
                <w:sz w:val="18"/>
                <w:szCs w:val="18"/>
              </w:rPr>
            </w:pPr>
          </w:p>
        </w:tc>
        <w:tc>
          <w:tcPr>
            <w:tcW w:w="395" w:type="pct"/>
            <w:shd w:val="clear" w:color="auto" w:fill="D9D9D9"/>
          </w:tcPr>
          <w:p w:rsidR="00FA5AFD" w:rsidRPr="004B2A46" w:rsidRDefault="00425D5A" w:rsidP="00913F0B">
            <w:pPr>
              <w:jc w:val="center"/>
              <w:rPr>
                <w:b/>
                <w:sz w:val="18"/>
                <w:szCs w:val="18"/>
              </w:rPr>
            </w:pPr>
            <w:r w:rsidRPr="004B2A46">
              <w:rPr>
                <w:b/>
                <w:sz w:val="18"/>
                <w:szCs w:val="18"/>
              </w:rPr>
              <w:t>0</w:t>
            </w:r>
          </w:p>
        </w:tc>
      </w:tr>
      <w:tr w:rsidR="00FA5AFD" w:rsidRPr="004B2A46" w:rsidTr="00B14ECF">
        <w:tc>
          <w:tcPr>
            <w:tcW w:w="936" w:type="pct"/>
          </w:tcPr>
          <w:p w:rsidR="00FA5AFD" w:rsidRPr="004B2A46" w:rsidRDefault="00FA5AFD" w:rsidP="0008771B">
            <w:pPr>
              <w:spacing w:line="240" w:lineRule="auto"/>
              <w:rPr>
                <w:sz w:val="18"/>
                <w:szCs w:val="18"/>
              </w:rPr>
            </w:pPr>
            <w:r w:rsidRPr="004B2A46">
              <w:rPr>
                <w:sz w:val="18"/>
                <w:szCs w:val="18"/>
              </w:rPr>
              <w:t>Составлено протоколов об АПН</w:t>
            </w:r>
          </w:p>
        </w:tc>
        <w:tc>
          <w:tcPr>
            <w:tcW w:w="409" w:type="pct"/>
          </w:tcPr>
          <w:p w:rsidR="00FA5AFD" w:rsidRPr="004B2A46" w:rsidRDefault="00FA5AFD" w:rsidP="00FA5AFD">
            <w:pPr>
              <w:jc w:val="center"/>
              <w:rPr>
                <w:sz w:val="18"/>
                <w:szCs w:val="18"/>
              </w:rPr>
            </w:pPr>
            <w:r w:rsidRPr="004B2A46">
              <w:rPr>
                <w:sz w:val="18"/>
                <w:szCs w:val="18"/>
              </w:rPr>
              <w:t>0</w:t>
            </w:r>
          </w:p>
        </w:tc>
        <w:tc>
          <w:tcPr>
            <w:tcW w:w="407" w:type="pct"/>
          </w:tcPr>
          <w:p w:rsidR="00FA5AFD" w:rsidRPr="004B2A46" w:rsidRDefault="00FA5AFD" w:rsidP="00FA5AFD">
            <w:pPr>
              <w:jc w:val="center"/>
              <w:rPr>
                <w:sz w:val="18"/>
                <w:szCs w:val="18"/>
              </w:rPr>
            </w:pPr>
          </w:p>
        </w:tc>
        <w:tc>
          <w:tcPr>
            <w:tcW w:w="409" w:type="pct"/>
          </w:tcPr>
          <w:p w:rsidR="00FA5AFD" w:rsidRPr="004B2A46" w:rsidRDefault="00FA5AFD" w:rsidP="00FA5AFD">
            <w:pPr>
              <w:jc w:val="center"/>
              <w:rPr>
                <w:sz w:val="18"/>
                <w:szCs w:val="18"/>
              </w:rPr>
            </w:pPr>
          </w:p>
        </w:tc>
        <w:tc>
          <w:tcPr>
            <w:tcW w:w="407" w:type="pct"/>
            <w:shd w:val="clear" w:color="auto" w:fill="auto"/>
          </w:tcPr>
          <w:p w:rsidR="00FA5AFD" w:rsidRPr="004B2A46" w:rsidRDefault="00FA5AFD" w:rsidP="00FA5AFD">
            <w:pPr>
              <w:jc w:val="center"/>
              <w:rPr>
                <w:sz w:val="18"/>
                <w:szCs w:val="18"/>
              </w:rPr>
            </w:pPr>
          </w:p>
        </w:tc>
        <w:tc>
          <w:tcPr>
            <w:tcW w:w="409" w:type="pct"/>
            <w:shd w:val="clear" w:color="auto" w:fill="D9D9D9"/>
          </w:tcPr>
          <w:p w:rsidR="00FA5AFD" w:rsidRPr="004B2A46" w:rsidRDefault="00FA5AFD" w:rsidP="00FA5AFD">
            <w:pPr>
              <w:jc w:val="center"/>
              <w:rPr>
                <w:b/>
                <w:sz w:val="18"/>
                <w:szCs w:val="18"/>
              </w:rPr>
            </w:pPr>
            <w:r w:rsidRPr="004B2A46">
              <w:rPr>
                <w:b/>
                <w:sz w:val="18"/>
                <w:szCs w:val="18"/>
              </w:rPr>
              <w:t>0</w:t>
            </w:r>
          </w:p>
        </w:tc>
        <w:tc>
          <w:tcPr>
            <w:tcW w:w="408" w:type="pct"/>
          </w:tcPr>
          <w:p w:rsidR="00FA5AFD" w:rsidRPr="004B2A46" w:rsidRDefault="00425D5A" w:rsidP="00720376">
            <w:pPr>
              <w:jc w:val="center"/>
              <w:rPr>
                <w:sz w:val="18"/>
                <w:szCs w:val="18"/>
              </w:rPr>
            </w:pPr>
            <w:r w:rsidRPr="004B2A46">
              <w:rPr>
                <w:sz w:val="18"/>
                <w:szCs w:val="18"/>
              </w:rPr>
              <w:t>0</w:t>
            </w:r>
          </w:p>
        </w:tc>
        <w:tc>
          <w:tcPr>
            <w:tcW w:w="408" w:type="pct"/>
          </w:tcPr>
          <w:p w:rsidR="00FA5AFD" w:rsidRPr="004B2A46" w:rsidRDefault="00FA5AFD" w:rsidP="0008771B">
            <w:pPr>
              <w:jc w:val="center"/>
              <w:rPr>
                <w:sz w:val="18"/>
                <w:szCs w:val="18"/>
              </w:rPr>
            </w:pPr>
          </w:p>
        </w:tc>
        <w:tc>
          <w:tcPr>
            <w:tcW w:w="406" w:type="pct"/>
          </w:tcPr>
          <w:p w:rsidR="00FA5AFD" w:rsidRPr="004B2A46" w:rsidRDefault="00FA5AFD" w:rsidP="00653BE4">
            <w:pPr>
              <w:jc w:val="center"/>
              <w:rPr>
                <w:sz w:val="18"/>
                <w:szCs w:val="18"/>
              </w:rPr>
            </w:pPr>
          </w:p>
        </w:tc>
        <w:tc>
          <w:tcPr>
            <w:tcW w:w="406" w:type="pct"/>
            <w:shd w:val="clear" w:color="auto" w:fill="auto"/>
          </w:tcPr>
          <w:p w:rsidR="00FA5AFD" w:rsidRPr="004B2A46" w:rsidRDefault="00FA5AFD" w:rsidP="0008771B">
            <w:pPr>
              <w:jc w:val="center"/>
              <w:rPr>
                <w:sz w:val="18"/>
                <w:szCs w:val="18"/>
              </w:rPr>
            </w:pPr>
          </w:p>
        </w:tc>
        <w:tc>
          <w:tcPr>
            <w:tcW w:w="395" w:type="pct"/>
            <w:shd w:val="clear" w:color="auto" w:fill="D9D9D9"/>
          </w:tcPr>
          <w:p w:rsidR="00FA5AFD" w:rsidRPr="004B2A46" w:rsidRDefault="00425D5A" w:rsidP="00913F0B">
            <w:pPr>
              <w:jc w:val="center"/>
              <w:rPr>
                <w:b/>
                <w:sz w:val="18"/>
                <w:szCs w:val="18"/>
              </w:rPr>
            </w:pPr>
            <w:r w:rsidRPr="004B2A46">
              <w:rPr>
                <w:b/>
                <w:sz w:val="18"/>
                <w:szCs w:val="18"/>
              </w:rPr>
              <w:t>0</w:t>
            </w:r>
          </w:p>
        </w:tc>
      </w:tr>
    </w:tbl>
    <w:p w:rsidR="007F33A2" w:rsidRPr="004B2A46" w:rsidRDefault="007F33A2" w:rsidP="00776692">
      <w:pPr>
        <w:spacing w:line="240" w:lineRule="auto"/>
        <w:ind w:firstLine="709"/>
        <w:rPr>
          <w:i/>
          <w:szCs w:val="26"/>
          <w:u w:val="single"/>
          <w:lang w:val="en-US"/>
        </w:rPr>
      </w:pPr>
    </w:p>
    <w:p w:rsidR="00FA7A38" w:rsidRPr="004B2A46" w:rsidRDefault="002313CA" w:rsidP="00776692">
      <w:pPr>
        <w:spacing w:line="240" w:lineRule="auto"/>
        <w:ind w:firstLine="709"/>
        <w:rPr>
          <w:i/>
          <w:szCs w:val="26"/>
          <w:u w:val="single"/>
        </w:rPr>
      </w:pPr>
      <w:r w:rsidRPr="004B2A46">
        <w:rPr>
          <w:i/>
          <w:szCs w:val="26"/>
          <w:u w:val="single"/>
        </w:rPr>
        <w:t xml:space="preserve">Государственный контроль и надзор за соблюдением лицензионных требований владельцами лицензий на </w:t>
      </w:r>
      <w:r w:rsidR="00734AFA" w:rsidRPr="004B2A46">
        <w:rPr>
          <w:i/>
          <w:szCs w:val="26"/>
          <w:u w:val="single"/>
        </w:rPr>
        <w:t>телерадиовещани</w:t>
      </w:r>
      <w:r w:rsidR="005C2B11" w:rsidRPr="004B2A46">
        <w:rPr>
          <w:i/>
          <w:szCs w:val="26"/>
          <w:u w:val="single"/>
        </w:rPr>
        <w:t>е</w:t>
      </w:r>
    </w:p>
    <w:p w:rsidR="0008771B" w:rsidRPr="004B2A46" w:rsidRDefault="0008771B"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0"/>
        <w:gridCol w:w="853"/>
        <w:gridCol w:w="850"/>
        <w:gridCol w:w="855"/>
        <w:gridCol w:w="871"/>
        <w:gridCol w:w="848"/>
        <w:gridCol w:w="6"/>
        <w:gridCol w:w="846"/>
        <w:gridCol w:w="6"/>
        <w:gridCol w:w="844"/>
        <w:gridCol w:w="6"/>
        <w:gridCol w:w="855"/>
        <w:gridCol w:w="780"/>
      </w:tblGrid>
      <w:tr w:rsidR="0008771B" w:rsidRPr="004B2A46" w:rsidTr="0008771B">
        <w:tc>
          <w:tcPr>
            <w:tcW w:w="5000" w:type="pct"/>
            <w:gridSpan w:val="14"/>
          </w:tcPr>
          <w:p w:rsidR="0008771B" w:rsidRPr="004B2A46" w:rsidRDefault="0008771B" w:rsidP="0008771B">
            <w:pPr>
              <w:spacing w:line="240" w:lineRule="auto"/>
              <w:jc w:val="center"/>
              <w:rPr>
                <w:b/>
                <w:i/>
                <w:sz w:val="18"/>
                <w:szCs w:val="18"/>
              </w:rPr>
            </w:pPr>
            <w:r w:rsidRPr="004B2A46">
              <w:rPr>
                <w:b/>
                <w:i/>
                <w:sz w:val="18"/>
                <w:szCs w:val="18"/>
              </w:rPr>
              <w:t>Плановые мероприятия</w:t>
            </w:r>
          </w:p>
        </w:tc>
      </w:tr>
      <w:tr w:rsidR="00982778" w:rsidRPr="004B2A46" w:rsidTr="0008771B">
        <w:tc>
          <w:tcPr>
            <w:tcW w:w="936" w:type="pct"/>
          </w:tcPr>
          <w:p w:rsidR="00982778" w:rsidRPr="004B2A46" w:rsidRDefault="00982778" w:rsidP="0008771B">
            <w:pPr>
              <w:spacing w:line="240" w:lineRule="auto"/>
              <w:rPr>
                <w:sz w:val="18"/>
                <w:szCs w:val="18"/>
              </w:rPr>
            </w:pP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9"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10"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1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7"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9" w:type="pct"/>
            <w:gridSpan w:val="2"/>
          </w:tcPr>
          <w:p w:rsidR="00982778" w:rsidRPr="004B2A46" w:rsidRDefault="00982778" w:rsidP="00982778">
            <w:pPr>
              <w:spacing w:line="240" w:lineRule="auto"/>
              <w:jc w:val="center"/>
              <w:rPr>
                <w:sz w:val="18"/>
                <w:szCs w:val="18"/>
              </w:rPr>
            </w:pPr>
            <w:r w:rsidRPr="004B2A46">
              <w:rPr>
                <w:sz w:val="18"/>
                <w:szCs w:val="18"/>
              </w:rPr>
              <w:t>2 квартал 2015</w:t>
            </w:r>
          </w:p>
        </w:tc>
        <w:tc>
          <w:tcPr>
            <w:tcW w:w="408" w:type="pct"/>
            <w:gridSpan w:val="2"/>
          </w:tcPr>
          <w:p w:rsidR="00982778" w:rsidRPr="004B2A46" w:rsidRDefault="00982778" w:rsidP="00982778">
            <w:pPr>
              <w:spacing w:line="240" w:lineRule="auto"/>
              <w:jc w:val="center"/>
              <w:rPr>
                <w:sz w:val="18"/>
                <w:szCs w:val="18"/>
              </w:rPr>
            </w:pPr>
            <w:r w:rsidRPr="004B2A46">
              <w:rPr>
                <w:sz w:val="18"/>
                <w:szCs w:val="18"/>
              </w:rPr>
              <w:t>3 квартал 2015</w:t>
            </w:r>
          </w:p>
        </w:tc>
        <w:tc>
          <w:tcPr>
            <w:tcW w:w="413" w:type="pct"/>
            <w:gridSpan w:val="2"/>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74"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08771B">
        <w:tc>
          <w:tcPr>
            <w:tcW w:w="936" w:type="pct"/>
          </w:tcPr>
          <w:p w:rsidR="00485A6B" w:rsidRPr="004B2A46" w:rsidRDefault="00485A6B" w:rsidP="0008771B">
            <w:pPr>
              <w:spacing w:line="240" w:lineRule="auto"/>
              <w:rPr>
                <w:sz w:val="18"/>
                <w:szCs w:val="18"/>
              </w:rPr>
            </w:pPr>
            <w:r w:rsidRPr="004B2A46">
              <w:rPr>
                <w:sz w:val="18"/>
                <w:szCs w:val="18"/>
              </w:rPr>
              <w:t>Запланировано</w:t>
            </w:r>
          </w:p>
        </w:tc>
        <w:tc>
          <w:tcPr>
            <w:tcW w:w="408" w:type="pct"/>
          </w:tcPr>
          <w:p w:rsidR="00485A6B" w:rsidRPr="004B2A46" w:rsidRDefault="00485A6B" w:rsidP="00FA5AFD">
            <w:pPr>
              <w:spacing w:line="240" w:lineRule="auto"/>
              <w:jc w:val="center"/>
              <w:rPr>
                <w:sz w:val="18"/>
                <w:szCs w:val="18"/>
              </w:rPr>
            </w:pPr>
            <w:r w:rsidRPr="004B2A46">
              <w:rPr>
                <w:sz w:val="18"/>
                <w:szCs w:val="18"/>
              </w:rPr>
              <w:t>8</w:t>
            </w:r>
          </w:p>
        </w:tc>
        <w:tc>
          <w:tcPr>
            <w:tcW w:w="409"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10" w:type="pct"/>
            <w:shd w:val="clear" w:color="auto" w:fill="auto"/>
          </w:tcPr>
          <w:p w:rsidR="00485A6B" w:rsidRPr="004B2A46" w:rsidRDefault="00485A6B" w:rsidP="00FA5AFD">
            <w:pPr>
              <w:spacing w:line="240" w:lineRule="auto"/>
              <w:jc w:val="center"/>
              <w:rPr>
                <w:sz w:val="18"/>
                <w:szCs w:val="18"/>
              </w:rPr>
            </w:pPr>
          </w:p>
        </w:tc>
        <w:tc>
          <w:tcPr>
            <w:tcW w:w="41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8</w:t>
            </w:r>
          </w:p>
        </w:tc>
        <w:tc>
          <w:tcPr>
            <w:tcW w:w="407" w:type="pct"/>
          </w:tcPr>
          <w:p w:rsidR="00485A6B" w:rsidRPr="004B2A46" w:rsidRDefault="00425D5A" w:rsidP="00720376">
            <w:pPr>
              <w:spacing w:line="240" w:lineRule="auto"/>
              <w:jc w:val="center"/>
              <w:rPr>
                <w:sz w:val="18"/>
                <w:szCs w:val="18"/>
              </w:rPr>
            </w:pPr>
            <w:r w:rsidRPr="004B2A46">
              <w:rPr>
                <w:sz w:val="18"/>
                <w:szCs w:val="18"/>
              </w:rPr>
              <w:t>10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3" w:type="pct"/>
            <w:gridSpan w:val="2"/>
            <w:shd w:val="clear" w:color="auto" w:fill="auto"/>
          </w:tcPr>
          <w:p w:rsidR="00485A6B" w:rsidRPr="004B2A46" w:rsidRDefault="00485A6B" w:rsidP="0008771B">
            <w:pPr>
              <w:spacing w:line="240" w:lineRule="auto"/>
              <w:jc w:val="center"/>
              <w:rPr>
                <w:sz w:val="18"/>
                <w:szCs w:val="18"/>
              </w:rPr>
            </w:pPr>
          </w:p>
        </w:tc>
        <w:tc>
          <w:tcPr>
            <w:tcW w:w="374" w:type="pct"/>
            <w:shd w:val="clear" w:color="auto" w:fill="D9D9D9"/>
          </w:tcPr>
          <w:p w:rsidR="00485A6B" w:rsidRPr="004B2A46" w:rsidRDefault="00425D5A" w:rsidP="00913F0B">
            <w:pPr>
              <w:spacing w:line="240" w:lineRule="auto"/>
              <w:jc w:val="center"/>
              <w:rPr>
                <w:b/>
                <w:sz w:val="18"/>
                <w:szCs w:val="18"/>
              </w:rPr>
            </w:pPr>
            <w:r w:rsidRPr="004B2A46">
              <w:rPr>
                <w:b/>
                <w:sz w:val="18"/>
                <w:szCs w:val="18"/>
              </w:rPr>
              <w:t>10</w:t>
            </w:r>
          </w:p>
        </w:tc>
      </w:tr>
      <w:tr w:rsidR="00485A6B" w:rsidRPr="004B2A46" w:rsidTr="0008771B">
        <w:tc>
          <w:tcPr>
            <w:tcW w:w="936" w:type="pct"/>
          </w:tcPr>
          <w:p w:rsidR="00485A6B" w:rsidRPr="004B2A46" w:rsidRDefault="00485A6B" w:rsidP="0008771B">
            <w:pPr>
              <w:spacing w:line="240" w:lineRule="auto"/>
              <w:rPr>
                <w:sz w:val="18"/>
                <w:szCs w:val="18"/>
              </w:rPr>
            </w:pPr>
            <w:r w:rsidRPr="004B2A46">
              <w:rPr>
                <w:sz w:val="18"/>
                <w:szCs w:val="18"/>
              </w:rPr>
              <w:t>Проведено</w:t>
            </w:r>
          </w:p>
        </w:tc>
        <w:tc>
          <w:tcPr>
            <w:tcW w:w="408" w:type="pct"/>
          </w:tcPr>
          <w:p w:rsidR="00485A6B" w:rsidRPr="004B2A46" w:rsidRDefault="00485A6B" w:rsidP="00FA5AFD">
            <w:pPr>
              <w:spacing w:line="240" w:lineRule="auto"/>
              <w:jc w:val="center"/>
              <w:rPr>
                <w:sz w:val="18"/>
                <w:szCs w:val="18"/>
              </w:rPr>
            </w:pPr>
            <w:r w:rsidRPr="004B2A46">
              <w:rPr>
                <w:sz w:val="18"/>
                <w:szCs w:val="18"/>
              </w:rPr>
              <w:t>8</w:t>
            </w:r>
          </w:p>
        </w:tc>
        <w:tc>
          <w:tcPr>
            <w:tcW w:w="409"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10" w:type="pct"/>
            <w:shd w:val="clear" w:color="auto" w:fill="auto"/>
          </w:tcPr>
          <w:p w:rsidR="00485A6B" w:rsidRPr="004B2A46" w:rsidRDefault="00485A6B" w:rsidP="00FA5AFD">
            <w:pPr>
              <w:spacing w:line="240" w:lineRule="auto"/>
              <w:jc w:val="center"/>
              <w:rPr>
                <w:sz w:val="18"/>
                <w:szCs w:val="18"/>
              </w:rPr>
            </w:pPr>
          </w:p>
        </w:tc>
        <w:tc>
          <w:tcPr>
            <w:tcW w:w="41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8</w:t>
            </w:r>
          </w:p>
        </w:tc>
        <w:tc>
          <w:tcPr>
            <w:tcW w:w="407" w:type="pct"/>
          </w:tcPr>
          <w:p w:rsidR="00485A6B" w:rsidRPr="004B2A46" w:rsidRDefault="00425D5A" w:rsidP="00720376">
            <w:pPr>
              <w:spacing w:line="240" w:lineRule="auto"/>
              <w:jc w:val="center"/>
              <w:rPr>
                <w:sz w:val="18"/>
                <w:szCs w:val="18"/>
              </w:rPr>
            </w:pPr>
            <w:r w:rsidRPr="004B2A46">
              <w:rPr>
                <w:sz w:val="18"/>
                <w:szCs w:val="18"/>
              </w:rPr>
              <w:t>8</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3" w:type="pct"/>
            <w:gridSpan w:val="2"/>
            <w:shd w:val="clear" w:color="auto" w:fill="auto"/>
          </w:tcPr>
          <w:p w:rsidR="00485A6B" w:rsidRPr="004B2A46" w:rsidRDefault="00485A6B" w:rsidP="0008771B">
            <w:pPr>
              <w:spacing w:line="240" w:lineRule="auto"/>
              <w:jc w:val="center"/>
              <w:rPr>
                <w:sz w:val="18"/>
                <w:szCs w:val="18"/>
              </w:rPr>
            </w:pPr>
          </w:p>
        </w:tc>
        <w:tc>
          <w:tcPr>
            <w:tcW w:w="374" w:type="pct"/>
            <w:shd w:val="clear" w:color="auto" w:fill="D9D9D9"/>
          </w:tcPr>
          <w:p w:rsidR="00485A6B" w:rsidRPr="004B2A46" w:rsidRDefault="00425D5A" w:rsidP="00913F0B">
            <w:pPr>
              <w:spacing w:line="240" w:lineRule="auto"/>
              <w:jc w:val="center"/>
              <w:rPr>
                <w:b/>
                <w:sz w:val="18"/>
                <w:szCs w:val="18"/>
              </w:rPr>
            </w:pPr>
            <w:r w:rsidRPr="004B2A46">
              <w:rPr>
                <w:b/>
                <w:sz w:val="18"/>
                <w:szCs w:val="18"/>
              </w:rPr>
              <w:t>8</w:t>
            </w:r>
          </w:p>
        </w:tc>
      </w:tr>
      <w:tr w:rsidR="00485A6B" w:rsidRPr="004B2A46" w:rsidTr="0008771B">
        <w:tc>
          <w:tcPr>
            <w:tcW w:w="936" w:type="pct"/>
          </w:tcPr>
          <w:p w:rsidR="00485A6B" w:rsidRPr="004B2A46" w:rsidRDefault="00485A6B" w:rsidP="0008771B">
            <w:pPr>
              <w:spacing w:line="240" w:lineRule="auto"/>
              <w:rPr>
                <w:sz w:val="18"/>
                <w:szCs w:val="18"/>
              </w:rPr>
            </w:pPr>
            <w:r w:rsidRPr="004B2A46">
              <w:rPr>
                <w:sz w:val="18"/>
                <w:szCs w:val="18"/>
              </w:rPr>
              <w:t>Выявлено нарушений</w:t>
            </w:r>
          </w:p>
        </w:tc>
        <w:tc>
          <w:tcPr>
            <w:tcW w:w="408" w:type="pct"/>
          </w:tcPr>
          <w:p w:rsidR="00485A6B" w:rsidRPr="004B2A46" w:rsidRDefault="00485A6B" w:rsidP="00FA5AFD">
            <w:pPr>
              <w:spacing w:line="240" w:lineRule="auto"/>
              <w:jc w:val="center"/>
              <w:rPr>
                <w:sz w:val="18"/>
                <w:szCs w:val="18"/>
              </w:rPr>
            </w:pPr>
            <w:r w:rsidRPr="004B2A46">
              <w:rPr>
                <w:sz w:val="18"/>
                <w:szCs w:val="18"/>
              </w:rPr>
              <w:t>2</w:t>
            </w:r>
          </w:p>
        </w:tc>
        <w:tc>
          <w:tcPr>
            <w:tcW w:w="409"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10" w:type="pct"/>
            <w:shd w:val="clear" w:color="auto" w:fill="auto"/>
          </w:tcPr>
          <w:p w:rsidR="00485A6B" w:rsidRPr="004B2A46" w:rsidRDefault="00485A6B" w:rsidP="00FA5AFD">
            <w:pPr>
              <w:spacing w:line="240" w:lineRule="auto"/>
              <w:jc w:val="center"/>
              <w:rPr>
                <w:sz w:val="18"/>
                <w:szCs w:val="18"/>
              </w:rPr>
            </w:pPr>
          </w:p>
        </w:tc>
        <w:tc>
          <w:tcPr>
            <w:tcW w:w="41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2</w:t>
            </w:r>
          </w:p>
        </w:tc>
        <w:tc>
          <w:tcPr>
            <w:tcW w:w="407" w:type="pct"/>
          </w:tcPr>
          <w:p w:rsidR="00485A6B" w:rsidRPr="004B2A46" w:rsidRDefault="00425D5A" w:rsidP="00720376">
            <w:pPr>
              <w:spacing w:line="240" w:lineRule="auto"/>
              <w:jc w:val="center"/>
              <w:rPr>
                <w:sz w:val="18"/>
                <w:szCs w:val="18"/>
              </w:rPr>
            </w:pPr>
            <w:r w:rsidRPr="004B2A46">
              <w:rPr>
                <w:sz w:val="18"/>
                <w:szCs w:val="18"/>
              </w:rPr>
              <w:t>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3" w:type="pct"/>
            <w:gridSpan w:val="2"/>
            <w:shd w:val="clear" w:color="auto" w:fill="auto"/>
          </w:tcPr>
          <w:p w:rsidR="00485A6B" w:rsidRPr="004B2A46" w:rsidRDefault="00485A6B" w:rsidP="0008771B">
            <w:pPr>
              <w:spacing w:line="240" w:lineRule="auto"/>
              <w:jc w:val="center"/>
              <w:rPr>
                <w:sz w:val="18"/>
                <w:szCs w:val="18"/>
              </w:rPr>
            </w:pPr>
          </w:p>
        </w:tc>
        <w:tc>
          <w:tcPr>
            <w:tcW w:w="374"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08771B">
        <w:tc>
          <w:tcPr>
            <w:tcW w:w="936" w:type="pct"/>
          </w:tcPr>
          <w:p w:rsidR="00485A6B" w:rsidRPr="004B2A46" w:rsidRDefault="00485A6B" w:rsidP="0008771B">
            <w:pPr>
              <w:spacing w:line="240" w:lineRule="auto"/>
              <w:rPr>
                <w:sz w:val="18"/>
                <w:szCs w:val="18"/>
              </w:rPr>
            </w:pPr>
            <w:r w:rsidRPr="004B2A46">
              <w:rPr>
                <w:sz w:val="18"/>
                <w:szCs w:val="18"/>
              </w:rPr>
              <w:t>Выдано предписаний</w:t>
            </w:r>
          </w:p>
        </w:tc>
        <w:tc>
          <w:tcPr>
            <w:tcW w:w="408" w:type="pct"/>
          </w:tcPr>
          <w:p w:rsidR="00485A6B" w:rsidRPr="004B2A46" w:rsidRDefault="00485A6B" w:rsidP="00FA5AFD">
            <w:pPr>
              <w:spacing w:line="240" w:lineRule="auto"/>
              <w:jc w:val="center"/>
              <w:rPr>
                <w:sz w:val="18"/>
                <w:szCs w:val="18"/>
              </w:rPr>
            </w:pPr>
            <w:r w:rsidRPr="004B2A46">
              <w:rPr>
                <w:sz w:val="18"/>
                <w:szCs w:val="18"/>
              </w:rPr>
              <w:t>0</w:t>
            </w:r>
          </w:p>
        </w:tc>
        <w:tc>
          <w:tcPr>
            <w:tcW w:w="409"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10" w:type="pct"/>
            <w:shd w:val="clear" w:color="auto" w:fill="auto"/>
          </w:tcPr>
          <w:p w:rsidR="00485A6B" w:rsidRPr="004B2A46" w:rsidRDefault="00485A6B" w:rsidP="00FA5AFD">
            <w:pPr>
              <w:spacing w:line="240" w:lineRule="auto"/>
              <w:jc w:val="center"/>
              <w:rPr>
                <w:sz w:val="18"/>
                <w:szCs w:val="18"/>
              </w:rPr>
            </w:pPr>
          </w:p>
        </w:tc>
        <w:tc>
          <w:tcPr>
            <w:tcW w:w="41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07" w:type="pct"/>
          </w:tcPr>
          <w:p w:rsidR="00485A6B" w:rsidRPr="004B2A46" w:rsidRDefault="00425D5A" w:rsidP="00720376">
            <w:pPr>
              <w:spacing w:line="240" w:lineRule="auto"/>
              <w:jc w:val="center"/>
              <w:rPr>
                <w:sz w:val="18"/>
                <w:szCs w:val="18"/>
              </w:rPr>
            </w:pPr>
            <w:r w:rsidRPr="004B2A46">
              <w:rPr>
                <w:sz w:val="18"/>
                <w:szCs w:val="18"/>
              </w:rPr>
              <w:t>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3" w:type="pct"/>
            <w:gridSpan w:val="2"/>
            <w:shd w:val="clear" w:color="auto" w:fill="auto"/>
          </w:tcPr>
          <w:p w:rsidR="00485A6B" w:rsidRPr="004B2A46" w:rsidRDefault="00485A6B" w:rsidP="0008771B">
            <w:pPr>
              <w:spacing w:line="240" w:lineRule="auto"/>
              <w:jc w:val="center"/>
              <w:rPr>
                <w:sz w:val="18"/>
                <w:szCs w:val="18"/>
              </w:rPr>
            </w:pPr>
          </w:p>
        </w:tc>
        <w:tc>
          <w:tcPr>
            <w:tcW w:w="374"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08771B">
        <w:tc>
          <w:tcPr>
            <w:tcW w:w="936" w:type="pct"/>
          </w:tcPr>
          <w:p w:rsidR="00485A6B" w:rsidRPr="004B2A46" w:rsidRDefault="00485A6B" w:rsidP="0008771B">
            <w:pPr>
              <w:spacing w:line="240" w:lineRule="auto"/>
              <w:rPr>
                <w:sz w:val="18"/>
                <w:szCs w:val="18"/>
              </w:rPr>
            </w:pPr>
            <w:r w:rsidRPr="004B2A46">
              <w:rPr>
                <w:sz w:val="18"/>
                <w:szCs w:val="18"/>
              </w:rPr>
              <w:t>Составлено протоколов об АПН</w:t>
            </w:r>
          </w:p>
        </w:tc>
        <w:tc>
          <w:tcPr>
            <w:tcW w:w="408" w:type="pct"/>
          </w:tcPr>
          <w:p w:rsidR="00485A6B" w:rsidRPr="004B2A46" w:rsidRDefault="00485A6B" w:rsidP="00FA5AFD">
            <w:pPr>
              <w:spacing w:line="240" w:lineRule="auto"/>
              <w:jc w:val="center"/>
              <w:rPr>
                <w:sz w:val="18"/>
                <w:szCs w:val="18"/>
              </w:rPr>
            </w:pPr>
            <w:r w:rsidRPr="004B2A46">
              <w:rPr>
                <w:sz w:val="18"/>
                <w:szCs w:val="18"/>
              </w:rPr>
              <w:t>5</w:t>
            </w:r>
          </w:p>
        </w:tc>
        <w:tc>
          <w:tcPr>
            <w:tcW w:w="409"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10" w:type="pct"/>
            <w:shd w:val="clear" w:color="auto" w:fill="auto"/>
          </w:tcPr>
          <w:p w:rsidR="00485A6B" w:rsidRPr="004B2A46" w:rsidRDefault="00485A6B" w:rsidP="00FA5AFD">
            <w:pPr>
              <w:spacing w:line="240" w:lineRule="auto"/>
              <w:jc w:val="center"/>
              <w:rPr>
                <w:sz w:val="18"/>
                <w:szCs w:val="18"/>
              </w:rPr>
            </w:pPr>
          </w:p>
        </w:tc>
        <w:tc>
          <w:tcPr>
            <w:tcW w:w="41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5</w:t>
            </w:r>
          </w:p>
        </w:tc>
        <w:tc>
          <w:tcPr>
            <w:tcW w:w="407" w:type="pct"/>
          </w:tcPr>
          <w:p w:rsidR="00485A6B" w:rsidRPr="004B2A46" w:rsidRDefault="00425D5A" w:rsidP="00720376">
            <w:pPr>
              <w:spacing w:line="240" w:lineRule="auto"/>
              <w:jc w:val="center"/>
              <w:rPr>
                <w:sz w:val="18"/>
                <w:szCs w:val="18"/>
              </w:rPr>
            </w:pPr>
            <w:r w:rsidRPr="004B2A46">
              <w:rPr>
                <w:sz w:val="18"/>
                <w:szCs w:val="18"/>
              </w:rPr>
              <w:t>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3" w:type="pct"/>
            <w:gridSpan w:val="2"/>
            <w:shd w:val="clear" w:color="auto" w:fill="auto"/>
          </w:tcPr>
          <w:p w:rsidR="00485A6B" w:rsidRPr="004B2A46" w:rsidRDefault="00485A6B" w:rsidP="0008771B">
            <w:pPr>
              <w:spacing w:line="240" w:lineRule="auto"/>
              <w:jc w:val="center"/>
              <w:rPr>
                <w:sz w:val="18"/>
                <w:szCs w:val="18"/>
              </w:rPr>
            </w:pPr>
          </w:p>
        </w:tc>
        <w:tc>
          <w:tcPr>
            <w:tcW w:w="374"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FA5AFD" w:rsidRPr="004B2A46" w:rsidTr="0008771B">
        <w:tc>
          <w:tcPr>
            <w:tcW w:w="5000" w:type="pct"/>
            <w:gridSpan w:val="14"/>
          </w:tcPr>
          <w:p w:rsidR="00FA5AFD" w:rsidRPr="004B2A46" w:rsidRDefault="00FA5AFD" w:rsidP="0008771B">
            <w:pPr>
              <w:spacing w:line="240" w:lineRule="auto"/>
              <w:jc w:val="center"/>
              <w:rPr>
                <w:b/>
                <w:i/>
                <w:sz w:val="18"/>
                <w:szCs w:val="18"/>
              </w:rPr>
            </w:pPr>
            <w:r w:rsidRPr="004B2A46">
              <w:rPr>
                <w:b/>
                <w:i/>
                <w:sz w:val="18"/>
                <w:szCs w:val="18"/>
              </w:rPr>
              <w:t>Внеплановые мероприятия</w:t>
            </w:r>
          </w:p>
        </w:tc>
      </w:tr>
      <w:tr w:rsidR="00982778" w:rsidRPr="004B2A46" w:rsidTr="0008771B">
        <w:tc>
          <w:tcPr>
            <w:tcW w:w="936" w:type="pct"/>
          </w:tcPr>
          <w:p w:rsidR="00982778" w:rsidRPr="004B2A46" w:rsidRDefault="00982778" w:rsidP="0008771B">
            <w:pPr>
              <w:spacing w:line="240" w:lineRule="auto"/>
              <w:rPr>
                <w:sz w:val="18"/>
                <w:szCs w:val="18"/>
              </w:rPr>
            </w:pP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9"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10"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1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10" w:type="pct"/>
            <w:gridSpan w:val="2"/>
          </w:tcPr>
          <w:p w:rsidR="00982778" w:rsidRPr="004B2A46" w:rsidRDefault="00982778" w:rsidP="00982778">
            <w:pPr>
              <w:spacing w:line="240" w:lineRule="auto"/>
              <w:jc w:val="center"/>
              <w:rPr>
                <w:sz w:val="18"/>
                <w:szCs w:val="18"/>
              </w:rPr>
            </w:pPr>
            <w:r w:rsidRPr="004B2A46">
              <w:rPr>
                <w:sz w:val="18"/>
                <w:szCs w:val="18"/>
              </w:rPr>
              <w:t>1 квартал 2015</w:t>
            </w:r>
          </w:p>
        </w:tc>
        <w:tc>
          <w:tcPr>
            <w:tcW w:w="409" w:type="pct"/>
            <w:gridSpan w:val="2"/>
          </w:tcPr>
          <w:p w:rsidR="00982778" w:rsidRPr="004B2A46" w:rsidRDefault="00982778" w:rsidP="00982778">
            <w:pPr>
              <w:spacing w:line="240" w:lineRule="auto"/>
              <w:jc w:val="center"/>
              <w:rPr>
                <w:sz w:val="18"/>
                <w:szCs w:val="18"/>
              </w:rPr>
            </w:pPr>
            <w:r w:rsidRPr="004B2A46">
              <w:rPr>
                <w:sz w:val="18"/>
                <w:szCs w:val="18"/>
              </w:rPr>
              <w:t>2 квартал 2015</w:t>
            </w:r>
          </w:p>
        </w:tc>
        <w:tc>
          <w:tcPr>
            <w:tcW w:w="408" w:type="pct"/>
            <w:gridSpan w:val="2"/>
          </w:tcPr>
          <w:p w:rsidR="00982778" w:rsidRPr="004B2A46" w:rsidRDefault="00982778" w:rsidP="00982778">
            <w:pPr>
              <w:spacing w:line="240" w:lineRule="auto"/>
              <w:jc w:val="center"/>
              <w:rPr>
                <w:sz w:val="18"/>
                <w:szCs w:val="18"/>
              </w:rPr>
            </w:pPr>
            <w:r w:rsidRPr="004B2A46">
              <w:rPr>
                <w:sz w:val="18"/>
                <w:szCs w:val="18"/>
              </w:rPr>
              <w:t>3 квартал 2015</w:t>
            </w:r>
          </w:p>
        </w:tc>
        <w:tc>
          <w:tcPr>
            <w:tcW w:w="410"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74"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08771B">
        <w:tc>
          <w:tcPr>
            <w:tcW w:w="936" w:type="pct"/>
          </w:tcPr>
          <w:p w:rsidR="00485A6B" w:rsidRPr="004B2A46" w:rsidRDefault="00485A6B" w:rsidP="0008771B">
            <w:pPr>
              <w:spacing w:line="240" w:lineRule="auto"/>
              <w:rPr>
                <w:sz w:val="18"/>
                <w:szCs w:val="18"/>
              </w:rPr>
            </w:pPr>
            <w:r w:rsidRPr="004B2A46">
              <w:rPr>
                <w:sz w:val="18"/>
                <w:szCs w:val="18"/>
              </w:rPr>
              <w:t>Проведено</w:t>
            </w:r>
          </w:p>
        </w:tc>
        <w:tc>
          <w:tcPr>
            <w:tcW w:w="408" w:type="pct"/>
          </w:tcPr>
          <w:p w:rsidR="00485A6B" w:rsidRPr="004B2A46" w:rsidRDefault="00485A6B" w:rsidP="00FA5AFD">
            <w:pPr>
              <w:spacing w:line="240" w:lineRule="auto"/>
              <w:jc w:val="center"/>
              <w:rPr>
                <w:sz w:val="18"/>
                <w:szCs w:val="18"/>
              </w:rPr>
            </w:pPr>
            <w:r w:rsidRPr="004B2A46">
              <w:rPr>
                <w:sz w:val="18"/>
                <w:szCs w:val="18"/>
              </w:rPr>
              <w:t>1</w:t>
            </w:r>
          </w:p>
        </w:tc>
        <w:tc>
          <w:tcPr>
            <w:tcW w:w="409"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10" w:type="pct"/>
            <w:shd w:val="clear" w:color="auto" w:fill="auto"/>
          </w:tcPr>
          <w:p w:rsidR="00485A6B" w:rsidRPr="004B2A46" w:rsidRDefault="00485A6B" w:rsidP="00FA5AFD">
            <w:pPr>
              <w:spacing w:line="240" w:lineRule="auto"/>
              <w:jc w:val="center"/>
              <w:rPr>
                <w:sz w:val="18"/>
                <w:szCs w:val="18"/>
              </w:rPr>
            </w:pPr>
          </w:p>
        </w:tc>
        <w:tc>
          <w:tcPr>
            <w:tcW w:w="41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1</w:t>
            </w:r>
          </w:p>
        </w:tc>
        <w:tc>
          <w:tcPr>
            <w:tcW w:w="410" w:type="pct"/>
            <w:gridSpan w:val="2"/>
          </w:tcPr>
          <w:p w:rsidR="00485A6B" w:rsidRPr="004B2A46" w:rsidRDefault="00425D5A" w:rsidP="00720376">
            <w:pPr>
              <w:spacing w:line="240" w:lineRule="auto"/>
              <w:jc w:val="center"/>
              <w:rPr>
                <w:sz w:val="18"/>
                <w:szCs w:val="18"/>
              </w:rPr>
            </w:pPr>
            <w:r w:rsidRPr="004B2A46">
              <w:rPr>
                <w:sz w:val="18"/>
                <w:szCs w:val="18"/>
              </w:rPr>
              <w:t>1</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0" w:type="pct"/>
            <w:shd w:val="clear" w:color="auto" w:fill="auto"/>
          </w:tcPr>
          <w:p w:rsidR="00485A6B" w:rsidRPr="004B2A46" w:rsidRDefault="00485A6B" w:rsidP="0008771B">
            <w:pPr>
              <w:spacing w:line="240" w:lineRule="auto"/>
              <w:jc w:val="center"/>
              <w:rPr>
                <w:sz w:val="18"/>
                <w:szCs w:val="18"/>
              </w:rPr>
            </w:pPr>
          </w:p>
        </w:tc>
        <w:tc>
          <w:tcPr>
            <w:tcW w:w="374" w:type="pct"/>
            <w:shd w:val="clear" w:color="auto" w:fill="D9D9D9"/>
          </w:tcPr>
          <w:p w:rsidR="00485A6B" w:rsidRPr="004B2A46" w:rsidRDefault="00425D5A" w:rsidP="00913F0B">
            <w:pPr>
              <w:spacing w:line="240" w:lineRule="auto"/>
              <w:jc w:val="center"/>
              <w:rPr>
                <w:b/>
                <w:sz w:val="18"/>
                <w:szCs w:val="18"/>
              </w:rPr>
            </w:pPr>
            <w:r w:rsidRPr="004B2A46">
              <w:rPr>
                <w:b/>
                <w:sz w:val="18"/>
                <w:szCs w:val="18"/>
              </w:rPr>
              <w:t>1</w:t>
            </w:r>
          </w:p>
        </w:tc>
      </w:tr>
      <w:tr w:rsidR="00485A6B" w:rsidRPr="004B2A46" w:rsidTr="0008771B">
        <w:tc>
          <w:tcPr>
            <w:tcW w:w="936" w:type="pct"/>
          </w:tcPr>
          <w:p w:rsidR="00485A6B" w:rsidRPr="004B2A46" w:rsidRDefault="00485A6B" w:rsidP="0008771B">
            <w:pPr>
              <w:spacing w:line="240" w:lineRule="auto"/>
              <w:rPr>
                <w:sz w:val="18"/>
                <w:szCs w:val="18"/>
              </w:rPr>
            </w:pPr>
            <w:r w:rsidRPr="004B2A46">
              <w:rPr>
                <w:sz w:val="18"/>
                <w:szCs w:val="18"/>
              </w:rPr>
              <w:t>Выявлено нарушений</w:t>
            </w:r>
          </w:p>
        </w:tc>
        <w:tc>
          <w:tcPr>
            <w:tcW w:w="408" w:type="pct"/>
          </w:tcPr>
          <w:p w:rsidR="00485A6B" w:rsidRPr="004B2A46" w:rsidRDefault="00485A6B" w:rsidP="00FA5AFD">
            <w:pPr>
              <w:spacing w:line="240" w:lineRule="auto"/>
              <w:jc w:val="center"/>
              <w:rPr>
                <w:sz w:val="18"/>
                <w:szCs w:val="18"/>
              </w:rPr>
            </w:pPr>
            <w:r w:rsidRPr="004B2A46">
              <w:rPr>
                <w:sz w:val="18"/>
                <w:szCs w:val="18"/>
              </w:rPr>
              <w:t>1</w:t>
            </w:r>
          </w:p>
        </w:tc>
        <w:tc>
          <w:tcPr>
            <w:tcW w:w="409"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10" w:type="pct"/>
            <w:shd w:val="clear" w:color="auto" w:fill="auto"/>
          </w:tcPr>
          <w:p w:rsidR="00485A6B" w:rsidRPr="004B2A46" w:rsidRDefault="00485A6B" w:rsidP="00FA5AFD">
            <w:pPr>
              <w:spacing w:line="240" w:lineRule="auto"/>
              <w:jc w:val="center"/>
              <w:rPr>
                <w:sz w:val="18"/>
                <w:szCs w:val="18"/>
              </w:rPr>
            </w:pPr>
          </w:p>
        </w:tc>
        <w:tc>
          <w:tcPr>
            <w:tcW w:w="41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1</w:t>
            </w:r>
          </w:p>
        </w:tc>
        <w:tc>
          <w:tcPr>
            <w:tcW w:w="410" w:type="pct"/>
            <w:gridSpan w:val="2"/>
          </w:tcPr>
          <w:p w:rsidR="00485A6B" w:rsidRPr="004B2A46" w:rsidRDefault="00425D5A" w:rsidP="00720376">
            <w:pPr>
              <w:spacing w:line="240" w:lineRule="auto"/>
              <w:jc w:val="center"/>
              <w:rPr>
                <w:sz w:val="18"/>
                <w:szCs w:val="18"/>
              </w:rPr>
            </w:pPr>
            <w:r w:rsidRPr="004B2A46">
              <w:rPr>
                <w:sz w:val="18"/>
                <w:szCs w:val="18"/>
              </w:rPr>
              <w:t>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0" w:type="pct"/>
            <w:shd w:val="clear" w:color="auto" w:fill="auto"/>
          </w:tcPr>
          <w:p w:rsidR="00485A6B" w:rsidRPr="004B2A46" w:rsidRDefault="00485A6B" w:rsidP="0008771B">
            <w:pPr>
              <w:spacing w:line="240" w:lineRule="auto"/>
              <w:jc w:val="center"/>
              <w:rPr>
                <w:sz w:val="18"/>
                <w:szCs w:val="18"/>
              </w:rPr>
            </w:pPr>
          </w:p>
        </w:tc>
        <w:tc>
          <w:tcPr>
            <w:tcW w:w="374"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08771B">
        <w:tc>
          <w:tcPr>
            <w:tcW w:w="936" w:type="pct"/>
          </w:tcPr>
          <w:p w:rsidR="00485A6B" w:rsidRPr="004B2A46" w:rsidRDefault="00485A6B" w:rsidP="0008771B">
            <w:pPr>
              <w:spacing w:line="240" w:lineRule="auto"/>
              <w:rPr>
                <w:sz w:val="18"/>
                <w:szCs w:val="18"/>
              </w:rPr>
            </w:pPr>
            <w:r w:rsidRPr="004B2A46">
              <w:rPr>
                <w:sz w:val="18"/>
                <w:szCs w:val="18"/>
              </w:rPr>
              <w:t>Выдано предписаний</w:t>
            </w:r>
          </w:p>
        </w:tc>
        <w:tc>
          <w:tcPr>
            <w:tcW w:w="408" w:type="pct"/>
          </w:tcPr>
          <w:p w:rsidR="00485A6B" w:rsidRPr="004B2A46" w:rsidRDefault="00485A6B" w:rsidP="00FA5AFD">
            <w:pPr>
              <w:spacing w:line="240" w:lineRule="auto"/>
              <w:jc w:val="center"/>
              <w:rPr>
                <w:sz w:val="18"/>
                <w:szCs w:val="18"/>
              </w:rPr>
            </w:pPr>
            <w:r w:rsidRPr="004B2A46">
              <w:rPr>
                <w:sz w:val="18"/>
                <w:szCs w:val="18"/>
              </w:rPr>
              <w:t>0</w:t>
            </w:r>
          </w:p>
        </w:tc>
        <w:tc>
          <w:tcPr>
            <w:tcW w:w="409"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10" w:type="pct"/>
            <w:shd w:val="clear" w:color="auto" w:fill="auto"/>
          </w:tcPr>
          <w:p w:rsidR="00485A6B" w:rsidRPr="004B2A46" w:rsidRDefault="00485A6B" w:rsidP="00FA5AFD">
            <w:pPr>
              <w:spacing w:line="240" w:lineRule="auto"/>
              <w:jc w:val="center"/>
              <w:rPr>
                <w:sz w:val="18"/>
                <w:szCs w:val="18"/>
              </w:rPr>
            </w:pPr>
          </w:p>
        </w:tc>
        <w:tc>
          <w:tcPr>
            <w:tcW w:w="41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10" w:type="pct"/>
            <w:gridSpan w:val="2"/>
          </w:tcPr>
          <w:p w:rsidR="00485A6B" w:rsidRPr="004B2A46" w:rsidRDefault="00425D5A" w:rsidP="00720376">
            <w:pPr>
              <w:spacing w:line="240" w:lineRule="auto"/>
              <w:jc w:val="center"/>
              <w:rPr>
                <w:sz w:val="18"/>
                <w:szCs w:val="18"/>
              </w:rPr>
            </w:pPr>
            <w:r w:rsidRPr="004B2A46">
              <w:rPr>
                <w:sz w:val="18"/>
                <w:szCs w:val="18"/>
              </w:rPr>
              <w:t>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0" w:type="pct"/>
            <w:shd w:val="clear" w:color="auto" w:fill="auto"/>
          </w:tcPr>
          <w:p w:rsidR="00485A6B" w:rsidRPr="004B2A46" w:rsidRDefault="00485A6B" w:rsidP="0008771B">
            <w:pPr>
              <w:spacing w:line="240" w:lineRule="auto"/>
              <w:jc w:val="center"/>
              <w:rPr>
                <w:sz w:val="18"/>
                <w:szCs w:val="18"/>
              </w:rPr>
            </w:pPr>
          </w:p>
        </w:tc>
        <w:tc>
          <w:tcPr>
            <w:tcW w:w="374"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r w:rsidR="00485A6B" w:rsidRPr="004B2A46" w:rsidTr="0008771B">
        <w:tc>
          <w:tcPr>
            <w:tcW w:w="936" w:type="pct"/>
          </w:tcPr>
          <w:p w:rsidR="00485A6B" w:rsidRPr="004B2A46" w:rsidRDefault="00485A6B" w:rsidP="0008771B">
            <w:pPr>
              <w:spacing w:line="240" w:lineRule="auto"/>
              <w:rPr>
                <w:sz w:val="18"/>
                <w:szCs w:val="18"/>
              </w:rPr>
            </w:pPr>
            <w:r w:rsidRPr="004B2A46">
              <w:rPr>
                <w:sz w:val="18"/>
                <w:szCs w:val="18"/>
              </w:rPr>
              <w:t>Составлено протоколов об АПН</w:t>
            </w:r>
          </w:p>
        </w:tc>
        <w:tc>
          <w:tcPr>
            <w:tcW w:w="408" w:type="pct"/>
          </w:tcPr>
          <w:p w:rsidR="00485A6B" w:rsidRPr="004B2A46" w:rsidRDefault="00485A6B" w:rsidP="00FA5AFD">
            <w:pPr>
              <w:spacing w:line="240" w:lineRule="auto"/>
              <w:jc w:val="center"/>
              <w:rPr>
                <w:sz w:val="18"/>
                <w:szCs w:val="18"/>
              </w:rPr>
            </w:pPr>
            <w:r w:rsidRPr="004B2A46">
              <w:rPr>
                <w:sz w:val="18"/>
                <w:szCs w:val="18"/>
              </w:rPr>
              <w:t>0</w:t>
            </w:r>
          </w:p>
        </w:tc>
        <w:tc>
          <w:tcPr>
            <w:tcW w:w="409"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10" w:type="pct"/>
            <w:shd w:val="clear" w:color="auto" w:fill="auto"/>
          </w:tcPr>
          <w:p w:rsidR="00485A6B" w:rsidRPr="004B2A46" w:rsidRDefault="00485A6B" w:rsidP="00FA5AFD">
            <w:pPr>
              <w:spacing w:line="240" w:lineRule="auto"/>
              <w:jc w:val="center"/>
              <w:rPr>
                <w:sz w:val="18"/>
                <w:szCs w:val="18"/>
              </w:rPr>
            </w:pPr>
          </w:p>
        </w:tc>
        <w:tc>
          <w:tcPr>
            <w:tcW w:w="41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10" w:type="pct"/>
            <w:gridSpan w:val="2"/>
          </w:tcPr>
          <w:p w:rsidR="00485A6B" w:rsidRPr="004B2A46" w:rsidRDefault="00425D5A" w:rsidP="00720376">
            <w:pPr>
              <w:spacing w:line="240" w:lineRule="auto"/>
              <w:jc w:val="center"/>
              <w:rPr>
                <w:sz w:val="18"/>
                <w:szCs w:val="18"/>
              </w:rPr>
            </w:pPr>
            <w:r w:rsidRPr="004B2A46">
              <w:rPr>
                <w:sz w:val="18"/>
                <w:szCs w:val="18"/>
              </w:rPr>
              <w:t>0</w:t>
            </w:r>
          </w:p>
        </w:tc>
        <w:tc>
          <w:tcPr>
            <w:tcW w:w="409" w:type="pct"/>
            <w:gridSpan w:val="2"/>
          </w:tcPr>
          <w:p w:rsidR="00485A6B" w:rsidRPr="004B2A46" w:rsidRDefault="00485A6B" w:rsidP="0008771B">
            <w:pPr>
              <w:spacing w:line="240" w:lineRule="auto"/>
              <w:jc w:val="center"/>
              <w:rPr>
                <w:sz w:val="18"/>
                <w:szCs w:val="18"/>
              </w:rPr>
            </w:pPr>
          </w:p>
        </w:tc>
        <w:tc>
          <w:tcPr>
            <w:tcW w:w="408" w:type="pct"/>
            <w:gridSpan w:val="2"/>
          </w:tcPr>
          <w:p w:rsidR="00485A6B" w:rsidRPr="004B2A46" w:rsidRDefault="00485A6B" w:rsidP="0008771B">
            <w:pPr>
              <w:spacing w:line="240" w:lineRule="auto"/>
              <w:jc w:val="center"/>
              <w:rPr>
                <w:sz w:val="18"/>
                <w:szCs w:val="18"/>
              </w:rPr>
            </w:pPr>
          </w:p>
        </w:tc>
        <w:tc>
          <w:tcPr>
            <w:tcW w:w="410" w:type="pct"/>
            <w:shd w:val="clear" w:color="auto" w:fill="auto"/>
          </w:tcPr>
          <w:p w:rsidR="00485A6B" w:rsidRPr="004B2A46" w:rsidRDefault="00485A6B" w:rsidP="0008771B">
            <w:pPr>
              <w:spacing w:line="240" w:lineRule="auto"/>
              <w:jc w:val="center"/>
              <w:rPr>
                <w:sz w:val="18"/>
                <w:szCs w:val="18"/>
              </w:rPr>
            </w:pPr>
          </w:p>
        </w:tc>
        <w:tc>
          <w:tcPr>
            <w:tcW w:w="374" w:type="pct"/>
            <w:shd w:val="clear" w:color="auto" w:fill="D9D9D9"/>
          </w:tcPr>
          <w:p w:rsidR="00485A6B" w:rsidRPr="004B2A46" w:rsidRDefault="00425D5A" w:rsidP="00913F0B">
            <w:pPr>
              <w:spacing w:line="240" w:lineRule="auto"/>
              <w:jc w:val="center"/>
              <w:rPr>
                <w:b/>
                <w:sz w:val="18"/>
                <w:szCs w:val="18"/>
              </w:rPr>
            </w:pPr>
            <w:r w:rsidRPr="004B2A46">
              <w:rPr>
                <w:b/>
                <w:sz w:val="18"/>
                <w:szCs w:val="18"/>
              </w:rPr>
              <w:t>0</w:t>
            </w:r>
          </w:p>
        </w:tc>
      </w:tr>
    </w:tbl>
    <w:p w:rsidR="00860FD9" w:rsidRPr="004B2A46" w:rsidRDefault="00860FD9" w:rsidP="00776692">
      <w:pPr>
        <w:spacing w:line="240" w:lineRule="auto"/>
        <w:ind w:firstLine="709"/>
        <w:rPr>
          <w:i/>
          <w:szCs w:val="26"/>
          <w:u w:val="single"/>
        </w:rPr>
      </w:pPr>
    </w:p>
    <w:p w:rsidR="00476880" w:rsidRPr="004B2A46" w:rsidRDefault="00476880" w:rsidP="00476880">
      <w:pPr>
        <w:spacing w:line="240" w:lineRule="auto"/>
        <w:ind w:firstLine="709"/>
        <w:rPr>
          <w:i/>
          <w:szCs w:val="26"/>
          <w:u w:val="single"/>
        </w:rPr>
      </w:pPr>
      <w:r w:rsidRPr="004B2A46">
        <w:rPr>
          <w:i/>
          <w:szCs w:val="26"/>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08771B" w:rsidRPr="004B2A46" w:rsidRDefault="0008771B" w:rsidP="0008771B">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2"/>
        <w:gridCol w:w="850"/>
        <w:gridCol w:w="850"/>
        <w:gridCol w:w="850"/>
        <w:gridCol w:w="853"/>
        <w:gridCol w:w="853"/>
        <w:gridCol w:w="855"/>
        <w:gridCol w:w="850"/>
        <w:gridCol w:w="850"/>
        <w:gridCol w:w="850"/>
        <w:gridCol w:w="809"/>
      </w:tblGrid>
      <w:tr w:rsidR="0008771B" w:rsidRPr="004B2A46" w:rsidTr="0008771B">
        <w:tc>
          <w:tcPr>
            <w:tcW w:w="5000" w:type="pct"/>
            <w:gridSpan w:val="11"/>
          </w:tcPr>
          <w:p w:rsidR="0008771B" w:rsidRPr="004B2A46" w:rsidRDefault="0008771B" w:rsidP="0008771B">
            <w:pPr>
              <w:spacing w:line="240" w:lineRule="auto"/>
              <w:jc w:val="center"/>
              <w:rPr>
                <w:b/>
                <w:i/>
                <w:sz w:val="22"/>
                <w:szCs w:val="22"/>
                <w:highlight w:val="yellow"/>
              </w:rPr>
            </w:pPr>
            <w:r w:rsidRPr="004B2A46">
              <w:rPr>
                <w:b/>
                <w:i/>
                <w:sz w:val="22"/>
                <w:szCs w:val="22"/>
              </w:rPr>
              <w:t>Плановые мероприятия</w:t>
            </w:r>
          </w:p>
        </w:tc>
      </w:tr>
      <w:tr w:rsidR="00982778" w:rsidRPr="004B2A46" w:rsidTr="00255002">
        <w:tc>
          <w:tcPr>
            <w:tcW w:w="936" w:type="pct"/>
          </w:tcPr>
          <w:p w:rsidR="00982778" w:rsidRPr="004B2A46" w:rsidRDefault="00982778" w:rsidP="0008771B">
            <w:pPr>
              <w:spacing w:line="240" w:lineRule="auto"/>
              <w:rPr>
                <w:sz w:val="18"/>
                <w:szCs w:val="18"/>
              </w:rPr>
            </w:pP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9"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9"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10"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8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255002">
        <w:tc>
          <w:tcPr>
            <w:tcW w:w="936" w:type="pct"/>
          </w:tcPr>
          <w:p w:rsidR="00485A6B" w:rsidRPr="004B2A46" w:rsidRDefault="00485A6B" w:rsidP="0008771B">
            <w:pPr>
              <w:spacing w:line="240" w:lineRule="auto"/>
              <w:rPr>
                <w:sz w:val="18"/>
                <w:szCs w:val="18"/>
              </w:rPr>
            </w:pPr>
            <w:r w:rsidRPr="004B2A46">
              <w:rPr>
                <w:sz w:val="18"/>
                <w:szCs w:val="18"/>
              </w:rPr>
              <w:t>Запланировано</w:t>
            </w:r>
          </w:p>
        </w:tc>
        <w:tc>
          <w:tcPr>
            <w:tcW w:w="408" w:type="pct"/>
          </w:tcPr>
          <w:p w:rsidR="00485A6B" w:rsidRPr="004B2A46" w:rsidRDefault="00485A6B" w:rsidP="00FA5AFD">
            <w:pPr>
              <w:spacing w:line="240" w:lineRule="auto"/>
              <w:jc w:val="center"/>
              <w:rPr>
                <w:sz w:val="18"/>
                <w:szCs w:val="18"/>
              </w:rPr>
            </w:pPr>
            <w:r w:rsidRPr="004B2A46">
              <w:rPr>
                <w:sz w:val="18"/>
                <w:szCs w:val="18"/>
              </w:rPr>
              <w:t>87</w:t>
            </w:r>
          </w:p>
        </w:tc>
        <w:tc>
          <w:tcPr>
            <w:tcW w:w="408"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09" w:type="pct"/>
            <w:shd w:val="clear" w:color="auto" w:fill="D9D9D9"/>
          </w:tcPr>
          <w:p w:rsidR="00485A6B" w:rsidRPr="004B2A46" w:rsidRDefault="00485A6B" w:rsidP="00485A6B">
            <w:pPr>
              <w:spacing w:line="240" w:lineRule="auto"/>
              <w:jc w:val="center"/>
              <w:rPr>
                <w:b/>
                <w:sz w:val="18"/>
                <w:szCs w:val="18"/>
              </w:rPr>
            </w:pPr>
            <w:r w:rsidRPr="004B2A46">
              <w:rPr>
                <w:b/>
                <w:sz w:val="18"/>
                <w:szCs w:val="18"/>
              </w:rPr>
              <w:t>87</w:t>
            </w:r>
          </w:p>
        </w:tc>
        <w:tc>
          <w:tcPr>
            <w:tcW w:w="410" w:type="pct"/>
          </w:tcPr>
          <w:p w:rsidR="00485A6B" w:rsidRPr="004B2A46" w:rsidRDefault="00425D5A" w:rsidP="0008771B">
            <w:pPr>
              <w:spacing w:line="240" w:lineRule="auto"/>
              <w:jc w:val="center"/>
              <w:rPr>
                <w:sz w:val="18"/>
                <w:szCs w:val="18"/>
              </w:rPr>
            </w:pPr>
            <w:r w:rsidRPr="004B2A46">
              <w:rPr>
                <w:sz w:val="18"/>
                <w:szCs w:val="18"/>
              </w:rPr>
              <w:t>91</w:t>
            </w:r>
          </w:p>
        </w:tc>
        <w:tc>
          <w:tcPr>
            <w:tcW w:w="408" w:type="pct"/>
          </w:tcPr>
          <w:p w:rsidR="00485A6B" w:rsidRPr="004B2A46" w:rsidRDefault="00485A6B" w:rsidP="00D407C8">
            <w:pPr>
              <w:spacing w:line="240" w:lineRule="auto"/>
              <w:jc w:val="center"/>
              <w:rPr>
                <w:sz w:val="18"/>
                <w:szCs w:val="18"/>
              </w:rPr>
            </w:pPr>
          </w:p>
        </w:tc>
        <w:tc>
          <w:tcPr>
            <w:tcW w:w="408" w:type="pct"/>
          </w:tcPr>
          <w:p w:rsidR="00485A6B" w:rsidRPr="004B2A46" w:rsidRDefault="00485A6B" w:rsidP="0008771B">
            <w:pPr>
              <w:spacing w:line="240" w:lineRule="auto"/>
              <w:jc w:val="center"/>
              <w:rPr>
                <w:sz w:val="18"/>
                <w:szCs w:val="18"/>
              </w:rPr>
            </w:pPr>
          </w:p>
        </w:tc>
        <w:tc>
          <w:tcPr>
            <w:tcW w:w="408" w:type="pct"/>
            <w:shd w:val="clear" w:color="auto" w:fill="auto"/>
          </w:tcPr>
          <w:p w:rsidR="00485A6B" w:rsidRPr="004B2A46" w:rsidRDefault="00485A6B" w:rsidP="0008771B">
            <w:pPr>
              <w:spacing w:line="240" w:lineRule="auto"/>
              <w:jc w:val="center"/>
              <w:rPr>
                <w:sz w:val="18"/>
                <w:szCs w:val="18"/>
              </w:rPr>
            </w:pPr>
          </w:p>
        </w:tc>
        <w:tc>
          <w:tcPr>
            <w:tcW w:w="388" w:type="pct"/>
            <w:shd w:val="clear" w:color="auto" w:fill="D9D9D9"/>
          </w:tcPr>
          <w:p w:rsidR="00485A6B" w:rsidRPr="004B2A46" w:rsidRDefault="00425D5A" w:rsidP="005764CA">
            <w:pPr>
              <w:spacing w:line="240" w:lineRule="auto"/>
              <w:jc w:val="center"/>
              <w:rPr>
                <w:b/>
                <w:sz w:val="18"/>
                <w:szCs w:val="18"/>
              </w:rPr>
            </w:pPr>
            <w:r w:rsidRPr="004B2A46">
              <w:rPr>
                <w:b/>
                <w:sz w:val="18"/>
                <w:szCs w:val="18"/>
              </w:rPr>
              <w:t>91</w:t>
            </w:r>
          </w:p>
        </w:tc>
      </w:tr>
      <w:tr w:rsidR="00485A6B" w:rsidRPr="004B2A46" w:rsidTr="00255002">
        <w:tc>
          <w:tcPr>
            <w:tcW w:w="936" w:type="pct"/>
          </w:tcPr>
          <w:p w:rsidR="00485A6B" w:rsidRPr="004B2A46" w:rsidRDefault="00485A6B" w:rsidP="0008771B">
            <w:pPr>
              <w:spacing w:line="240" w:lineRule="auto"/>
              <w:rPr>
                <w:sz w:val="18"/>
                <w:szCs w:val="18"/>
              </w:rPr>
            </w:pPr>
            <w:r w:rsidRPr="004B2A46">
              <w:rPr>
                <w:sz w:val="18"/>
                <w:szCs w:val="18"/>
              </w:rPr>
              <w:t>Проведено</w:t>
            </w:r>
          </w:p>
        </w:tc>
        <w:tc>
          <w:tcPr>
            <w:tcW w:w="408" w:type="pct"/>
          </w:tcPr>
          <w:p w:rsidR="00485A6B" w:rsidRPr="004B2A46" w:rsidRDefault="00485A6B" w:rsidP="00FA5AFD">
            <w:pPr>
              <w:spacing w:line="240" w:lineRule="auto"/>
              <w:jc w:val="center"/>
              <w:rPr>
                <w:sz w:val="18"/>
                <w:szCs w:val="18"/>
              </w:rPr>
            </w:pPr>
            <w:r w:rsidRPr="004B2A46">
              <w:rPr>
                <w:sz w:val="18"/>
                <w:szCs w:val="18"/>
              </w:rPr>
              <w:t>86</w:t>
            </w:r>
          </w:p>
        </w:tc>
        <w:tc>
          <w:tcPr>
            <w:tcW w:w="408" w:type="pct"/>
          </w:tcPr>
          <w:p w:rsidR="00485A6B" w:rsidRPr="004B2A46" w:rsidRDefault="00485A6B" w:rsidP="00FA5AFD">
            <w:pPr>
              <w:spacing w:line="240" w:lineRule="auto"/>
              <w:jc w:val="center"/>
              <w:rPr>
                <w:sz w:val="18"/>
                <w:szCs w:val="18"/>
              </w:rPr>
            </w:pPr>
          </w:p>
        </w:tc>
        <w:tc>
          <w:tcPr>
            <w:tcW w:w="408" w:type="pct"/>
          </w:tcPr>
          <w:p w:rsidR="00485A6B" w:rsidRPr="004B2A46" w:rsidRDefault="00485A6B" w:rsidP="00FA5AFD">
            <w:pPr>
              <w:spacing w:line="240" w:lineRule="auto"/>
              <w:jc w:val="center"/>
              <w:rPr>
                <w:sz w:val="18"/>
                <w:szCs w:val="18"/>
              </w:rPr>
            </w:pPr>
          </w:p>
        </w:tc>
        <w:tc>
          <w:tcPr>
            <w:tcW w:w="409" w:type="pct"/>
            <w:shd w:val="clear" w:color="auto" w:fill="auto"/>
          </w:tcPr>
          <w:p w:rsidR="00485A6B" w:rsidRPr="004B2A46" w:rsidRDefault="00485A6B" w:rsidP="00FA5AFD">
            <w:pPr>
              <w:spacing w:line="240" w:lineRule="auto"/>
              <w:jc w:val="center"/>
              <w:rPr>
                <w:sz w:val="18"/>
                <w:szCs w:val="18"/>
              </w:rPr>
            </w:pPr>
          </w:p>
        </w:tc>
        <w:tc>
          <w:tcPr>
            <w:tcW w:w="409" w:type="pct"/>
            <w:shd w:val="clear" w:color="auto" w:fill="D9D9D9"/>
          </w:tcPr>
          <w:p w:rsidR="00485A6B" w:rsidRPr="004B2A46" w:rsidRDefault="00485A6B" w:rsidP="00485A6B">
            <w:pPr>
              <w:spacing w:line="240" w:lineRule="auto"/>
              <w:jc w:val="center"/>
              <w:rPr>
                <w:b/>
                <w:sz w:val="18"/>
                <w:szCs w:val="18"/>
              </w:rPr>
            </w:pPr>
            <w:r w:rsidRPr="004B2A46">
              <w:rPr>
                <w:b/>
                <w:sz w:val="18"/>
                <w:szCs w:val="18"/>
              </w:rPr>
              <w:t>86</w:t>
            </w:r>
          </w:p>
        </w:tc>
        <w:tc>
          <w:tcPr>
            <w:tcW w:w="410" w:type="pct"/>
          </w:tcPr>
          <w:p w:rsidR="00485A6B" w:rsidRPr="004B2A46" w:rsidRDefault="00425D5A" w:rsidP="0008771B">
            <w:pPr>
              <w:spacing w:line="240" w:lineRule="auto"/>
              <w:jc w:val="center"/>
              <w:rPr>
                <w:sz w:val="18"/>
                <w:szCs w:val="18"/>
              </w:rPr>
            </w:pPr>
            <w:r w:rsidRPr="004B2A46">
              <w:rPr>
                <w:sz w:val="18"/>
                <w:szCs w:val="18"/>
              </w:rPr>
              <w:t>87</w:t>
            </w:r>
          </w:p>
        </w:tc>
        <w:tc>
          <w:tcPr>
            <w:tcW w:w="408" w:type="pct"/>
          </w:tcPr>
          <w:p w:rsidR="00485A6B" w:rsidRPr="004B2A46" w:rsidRDefault="00485A6B" w:rsidP="00D407C8">
            <w:pPr>
              <w:spacing w:line="240" w:lineRule="auto"/>
              <w:jc w:val="center"/>
              <w:rPr>
                <w:sz w:val="18"/>
                <w:szCs w:val="18"/>
              </w:rPr>
            </w:pPr>
          </w:p>
        </w:tc>
        <w:tc>
          <w:tcPr>
            <w:tcW w:w="408" w:type="pct"/>
          </w:tcPr>
          <w:p w:rsidR="00485A6B" w:rsidRPr="004B2A46" w:rsidRDefault="00485A6B" w:rsidP="0008771B">
            <w:pPr>
              <w:spacing w:line="240" w:lineRule="auto"/>
              <w:jc w:val="center"/>
              <w:rPr>
                <w:sz w:val="18"/>
                <w:szCs w:val="18"/>
              </w:rPr>
            </w:pPr>
          </w:p>
        </w:tc>
        <w:tc>
          <w:tcPr>
            <w:tcW w:w="408" w:type="pct"/>
            <w:shd w:val="clear" w:color="auto" w:fill="auto"/>
          </w:tcPr>
          <w:p w:rsidR="00485A6B" w:rsidRPr="004B2A46" w:rsidRDefault="00485A6B" w:rsidP="0008771B">
            <w:pPr>
              <w:spacing w:line="240" w:lineRule="auto"/>
              <w:jc w:val="center"/>
              <w:rPr>
                <w:sz w:val="18"/>
                <w:szCs w:val="18"/>
              </w:rPr>
            </w:pPr>
          </w:p>
        </w:tc>
        <w:tc>
          <w:tcPr>
            <w:tcW w:w="388" w:type="pct"/>
            <w:shd w:val="clear" w:color="auto" w:fill="D9D9D9"/>
          </w:tcPr>
          <w:p w:rsidR="00485A6B" w:rsidRPr="004B2A46" w:rsidRDefault="00425D5A" w:rsidP="00673545">
            <w:pPr>
              <w:spacing w:line="240" w:lineRule="auto"/>
              <w:jc w:val="center"/>
              <w:rPr>
                <w:b/>
                <w:sz w:val="18"/>
                <w:szCs w:val="18"/>
              </w:rPr>
            </w:pPr>
            <w:r w:rsidRPr="004B2A46">
              <w:rPr>
                <w:b/>
                <w:sz w:val="18"/>
                <w:szCs w:val="18"/>
              </w:rPr>
              <w:t>87</w:t>
            </w:r>
          </w:p>
        </w:tc>
      </w:tr>
      <w:tr w:rsidR="00485A6B" w:rsidRPr="004B2A46" w:rsidTr="00255002">
        <w:tc>
          <w:tcPr>
            <w:tcW w:w="936" w:type="pct"/>
          </w:tcPr>
          <w:p w:rsidR="00485A6B" w:rsidRPr="004B2A46" w:rsidRDefault="00485A6B" w:rsidP="0008771B">
            <w:pPr>
              <w:spacing w:line="240" w:lineRule="auto"/>
              <w:rPr>
                <w:sz w:val="18"/>
                <w:szCs w:val="18"/>
              </w:rPr>
            </w:pPr>
            <w:r w:rsidRPr="004B2A46">
              <w:rPr>
                <w:sz w:val="18"/>
                <w:szCs w:val="18"/>
              </w:rPr>
              <w:t>Выявлено нарушений</w:t>
            </w:r>
          </w:p>
        </w:tc>
        <w:tc>
          <w:tcPr>
            <w:tcW w:w="408" w:type="pct"/>
          </w:tcPr>
          <w:p w:rsidR="00485A6B" w:rsidRPr="004B2A46" w:rsidRDefault="00485A6B" w:rsidP="00FA5AFD">
            <w:pPr>
              <w:jc w:val="center"/>
              <w:rPr>
                <w:sz w:val="18"/>
                <w:szCs w:val="18"/>
              </w:rPr>
            </w:pPr>
            <w:r w:rsidRPr="004B2A46">
              <w:rPr>
                <w:sz w:val="18"/>
                <w:szCs w:val="18"/>
              </w:rPr>
              <w:t>3</w:t>
            </w:r>
          </w:p>
        </w:tc>
        <w:tc>
          <w:tcPr>
            <w:tcW w:w="408" w:type="pct"/>
          </w:tcPr>
          <w:p w:rsidR="00485A6B" w:rsidRPr="004B2A46" w:rsidRDefault="00485A6B" w:rsidP="00FA5AFD">
            <w:pPr>
              <w:jc w:val="center"/>
              <w:rPr>
                <w:sz w:val="18"/>
                <w:szCs w:val="18"/>
              </w:rPr>
            </w:pPr>
          </w:p>
        </w:tc>
        <w:tc>
          <w:tcPr>
            <w:tcW w:w="408" w:type="pct"/>
          </w:tcPr>
          <w:p w:rsidR="00485A6B" w:rsidRPr="004B2A46" w:rsidRDefault="00485A6B" w:rsidP="00FA5AFD">
            <w:pPr>
              <w:jc w:val="center"/>
              <w:rPr>
                <w:sz w:val="18"/>
                <w:szCs w:val="18"/>
              </w:rPr>
            </w:pPr>
          </w:p>
        </w:tc>
        <w:tc>
          <w:tcPr>
            <w:tcW w:w="409" w:type="pct"/>
            <w:shd w:val="clear" w:color="auto" w:fill="auto"/>
          </w:tcPr>
          <w:p w:rsidR="00485A6B" w:rsidRPr="004B2A46" w:rsidRDefault="00485A6B" w:rsidP="00FA5AFD">
            <w:pPr>
              <w:jc w:val="center"/>
              <w:rPr>
                <w:sz w:val="18"/>
                <w:szCs w:val="18"/>
              </w:rPr>
            </w:pPr>
          </w:p>
        </w:tc>
        <w:tc>
          <w:tcPr>
            <w:tcW w:w="409" w:type="pct"/>
            <w:shd w:val="clear" w:color="auto" w:fill="D9D9D9"/>
          </w:tcPr>
          <w:p w:rsidR="00485A6B" w:rsidRPr="004B2A46" w:rsidRDefault="00485A6B" w:rsidP="00485A6B">
            <w:pPr>
              <w:jc w:val="center"/>
              <w:rPr>
                <w:b/>
                <w:sz w:val="18"/>
                <w:szCs w:val="18"/>
              </w:rPr>
            </w:pPr>
            <w:r w:rsidRPr="004B2A46">
              <w:rPr>
                <w:b/>
                <w:sz w:val="18"/>
                <w:szCs w:val="18"/>
              </w:rPr>
              <w:t>3</w:t>
            </w:r>
          </w:p>
        </w:tc>
        <w:tc>
          <w:tcPr>
            <w:tcW w:w="410" w:type="pct"/>
          </w:tcPr>
          <w:p w:rsidR="00485A6B" w:rsidRPr="004B2A46" w:rsidRDefault="007F7699" w:rsidP="0008771B">
            <w:pPr>
              <w:jc w:val="center"/>
              <w:rPr>
                <w:sz w:val="18"/>
                <w:szCs w:val="18"/>
              </w:rPr>
            </w:pPr>
            <w:r w:rsidRPr="004B2A46">
              <w:rPr>
                <w:sz w:val="18"/>
                <w:szCs w:val="18"/>
              </w:rPr>
              <w:t>0</w:t>
            </w:r>
          </w:p>
        </w:tc>
        <w:tc>
          <w:tcPr>
            <w:tcW w:w="408" w:type="pct"/>
          </w:tcPr>
          <w:p w:rsidR="00485A6B" w:rsidRPr="004B2A46" w:rsidRDefault="00485A6B" w:rsidP="0008771B">
            <w:pPr>
              <w:jc w:val="center"/>
              <w:rPr>
                <w:sz w:val="18"/>
                <w:szCs w:val="18"/>
              </w:rPr>
            </w:pPr>
          </w:p>
        </w:tc>
        <w:tc>
          <w:tcPr>
            <w:tcW w:w="408" w:type="pct"/>
          </w:tcPr>
          <w:p w:rsidR="00485A6B" w:rsidRPr="004B2A46" w:rsidRDefault="00485A6B" w:rsidP="0008771B">
            <w:pPr>
              <w:jc w:val="center"/>
              <w:rPr>
                <w:sz w:val="18"/>
                <w:szCs w:val="18"/>
              </w:rPr>
            </w:pPr>
          </w:p>
        </w:tc>
        <w:tc>
          <w:tcPr>
            <w:tcW w:w="408" w:type="pct"/>
            <w:shd w:val="clear" w:color="auto" w:fill="auto"/>
          </w:tcPr>
          <w:p w:rsidR="00485A6B" w:rsidRPr="004B2A46" w:rsidRDefault="00485A6B" w:rsidP="0008771B">
            <w:pPr>
              <w:jc w:val="center"/>
              <w:rPr>
                <w:sz w:val="18"/>
                <w:szCs w:val="18"/>
              </w:rPr>
            </w:pPr>
          </w:p>
        </w:tc>
        <w:tc>
          <w:tcPr>
            <w:tcW w:w="388" w:type="pct"/>
            <w:shd w:val="clear" w:color="auto" w:fill="D9D9D9"/>
          </w:tcPr>
          <w:p w:rsidR="00485A6B" w:rsidRPr="004B2A46" w:rsidRDefault="007F7699" w:rsidP="00913F0B">
            <w:pPr>
              <w:jc w:val="center"/>
              <w:rPr>
                <w:b/>
                <w:sz w:val="18"/>
                <w:szCs w:val="18"/>
              </w:rPr>
            </w:pPr>
            <w:r w:rsidRPr="004B2A46">
              <w:rPr>
                <w:b/>
                <w:sz w:val="18"/>
                <w:szCs w:val="18"/>
              </w:rPr>
              <w:t>0</w:t>
            </w:r>
          </w:p>
        </w:tc>
      </w:tr>
      <w:tr w:rsidR="00485A6B" w:rsidRPr="004B2A46" w:rsidTr="00255002">
        <w:tc>
          <w:tcPr>
            <w:tcW w:w="936" w:type="pct"/>
          </w:tcPr>
          <w:p w:rsidR="00485A6B" w:rsidRPr="004B2A46" w:rsidRDefault="00485A6B" w:rsidP="0008771B">
            <w:pPr>
              <w:spacing w:line="240" w:lineRule="auto"/>
              <w:rPr>
                <w:sz w:val="18"/>
                <w:szCs w:val="18"/>
              </w:rPr>
            </w:pPr>
            <w:r w:rsidRPr="004B2A46">
              <w:rPr>
                <w:sz w:val="18"/>
                <w:szCs w:val="18"/>
              </w:rPr>
              <w:t>Выдано предписаний</w:t>
            </w:r>
          </w:p>
        </w:tc>
        <w:tc>
          <w:tcPr>
            <w:tcW w:w="408" w:type="pct"/>
          </w:tcPr>
          <w:p w:rsidR="00485A6B" w:rsidRPr="004B2A46" w:rsidRDefault="00485A6B" w:rsidP="00FA5AFD">
            <w:pPr>
              <w:jc w:val="center"/>
              <w:rPr>
                <w:sz w:val="18"/>
                <w:szCs w:val="18"/>
              </w:rPr>
            </w:pPr>
            <w:r w:rsidRPr="004B2A46">
              <w:rPr>
                <w:sz w:val="18"/>
                <w:szCs w:val="18"/>
              </w:rPr>
              <w:t>0</w:t>
            </w:r>
          </w:p>
        </w:tc>
        <w:tc>
          <w:tcPr>
            <w:tcW w:w="408" w:type="pct"/>
          </w:tcPr>
          <w:p w:rsidR="00485A6B" w:rsidRPr="004B2A46" w:rsidRDefault="00485A6B" w:rsidP="00FA5AFD">
            <w:pPr>
              <w:jc w:val="center"/>
              <w:rPr>
                <w:sz w:val="18"/>
                <w:szCs w:val="18"/>
              </w:rPr>
            </w:pPr>
          </w:p>
        </w:tc>
        <w:tc>
          <w:tcPr>
            <w:tcW w:w="408" w:type="pct"/>
          </w:tcPr>
          <w:p w:rsidR="00485A6B" w:rsidRPr="004B2A46" w:rsidRDefault="00485A6B" w:rsidP="00FA5AFD">
            <w:pPr>
              <w:jc w:val="center"/>
              <w:rPr>
                <w:sz w:val="18"/>
                <w:szCs w:val="18"/>
              </w:rPr>
            </w:pPr>
          </w:p>
        </w:tc>
        <w:tc>
          <w:tcPr>
            <w:tcW w:w="409" w:type="pct"/>
            <w:shd w:val="clear" w:color="auto" w:fill="auto"/>
          </w:tcPr>
          <w:p w:rsidR="00485A6B" w:rsidRPr="004B2A46" w:rsidRDefault="00485A6B" w:rsidP="00FA5AFD">
            <w:pPr>
              <w:jc w:val="center"/>
              <w:rPr>
                <w:sz w:val="18"/>
                <w:szCs w:val="18"/>
              </w:rPr>
            </w:pPr>
          </w:p>
        </w:tc>
        <w:tc>
          <w:tcPr>
            <w:tcW w:w="409" w:type="pct"/>
            <w:shd w:val="clear" w:color="auto" w:fill="D9D9D9"/>
          </w:tcPr>
          <w:p w:rsidR="00485A6B" w:rsidRPr="004B2A46" w:rsidRDefault="00485A6B" w:rsidP="00485A6B">
            <w:pPr>
              <w:jc w:val="center"/>
              <w:rPr>
                <w:b/>
                <w:sz w:val="18"/>
                <w:szCs w:val="18"/>
              </w:rPr>
            </w:pPr>
            <w:r w:rsidRPr="004B2A46">
              <w:rPr>
                <w:b/>
                <w:sz w:val="18"/>
                <w:szCs w:val="18"/>
              </w:rPr>
              <w:t>0</w:t>
            </w:r>
          </w:p>
        </w:tc>
        <w:tc>
          <w:tcPr>
            <w:tcW w:w="410" w:type="pct"/>
          </w:tcPr>
          <w:p w:rsidR="00485A6B" w:rsidRPr="004B2A46" w:rsidRDefault="007F7699" w:rsidP="0008771B">
            <w:pPr>
              <w:jc w:val="center"/>
              <w:rPr>
                <w:sz w:val="18"/>
                <w:szCs w:val="18"/>
              </w:rPr>
            </w:pPr>
            <w:r w:rsidRPr="004B2A46">
              <w:rPr>
                <w:sz w:val="18"/>
                <w:szCs w:val="18"/>
              </w:rPr>
              <w:t>0</w:t>
            </w:r>
          </w:p>
        </w:tc>
        <w:tc>
          <w:tcPr>
            <w:tcW w:w="408" w:type="pct"/>
          </w:tcPr>
          <w:p w:rsidR="00485A6B" w:rsidRPr="004B2A46" w:rsidRDefault="00485A6B" w:rsidP="0008771B">
            <w:pPr>
              <w:jc w:val="center"/>
              <w:rPr>
                <w:sz w:val="18"/>
                <w:szCs w:val="18"/>
              </w:rPr>
            </w:pPr>
          </w:p>
        </w:tc>
        <w:tc>
          <w:tcPr>
            <w:tcW w:w="408" w:type="pct"/>
          </w:tcPr>
          <w:p w:rsidR="00485A6B" w:rsidRPr="004B2A46" w:rsidRDefault="00485A6B" w:rsidP="0008771B">
            <w:pPr>
              <w:jc w:val="center"/>
              <w:rPr>
                <w:sz w:val="18"/>
                <w:szCs w:val="18"/>
              </w:rPr>
            </w:pPr>
          </w:p>
        </w:tc>
        <w:tc>
          <w:tcPr>
            <w:tcW w:w="408" w:type="pct"/>
            <w:shd w:val="clear" w:color="auto" w:fill="auto"/>
          </w:tcPr>
          <w:p w:rsidR="00485A6B" w:rsidRPr="004B2A46" w:rsidRDefault="00485A6B" w:rsidP="0008771B">
            <w:pPr>
              <w:jc w:val="center"/>
              <w:rPr>
                <w:sz w:val="18"/>
                <w:szCs w:val="18"/>
              </w:rPr>
            </w:pPr>
          </w:p>
        </w:tc>
        <w:tc>
          <w:tcPr>
            <w:tcW w:w="388" w:type="pct"/>
            <w:shd w:val="clear" w:color="auto" w:fill="D9D9D9"/>
          </w:tcPr>
          <w:p w:rsidR="00485A6B" w:rsidRPr="004B2A46" w:rsidRDefault="007F7699" w:rsidP="00913F0B">
            <w:pPr>
              <w:jc w:val="center"/>
              <w:rPr>
                <w:b/>
                <w:sz w:val="18"/>
                <w:szCs w:val="18"/>
              </w:rPr>
            </w:pPr>
            <w:r w:rsidRPr="004B2A46">
              <w:rPr>
                <w:b/>
                <w:sz w:val="18"/>
                <w:szCs w:val="18"/>
              </w:rPr>
              <w:t>0</w:t>
            </w:r>
          </w:p>
        </w:tc>
      </w:tr>
      <w:tr w:rsidR="00485A6B" w:rsidRPr="004B2A46" w:rsidTr="00255002">
        <w:tc>
          <w:tcPr>
            <w:tcW w:w="936" w:type="pct"/>
          </w:tcPr>
          <w:p w:rsidR="00485A6B" w:rsidRPr="004B2A46" w:rsidRDefault="00485A6B" w:rsidP="0008771B">
            <w:pPr>
              <w:spacing w:line="240" w:lineRule="auto"/>
              <w:rPr>
                <w:sz w:val="18"/>
                <w:szCs w:val="18"/>
              </w:rPr>
            </w:pPr>
            <w:r w:rsidRPr="004B2A46">
              <w:rPr>
                <w:sz w:val="18"/>
                <w:szCs w:val="18"/>
              </w:rPr>
              <w:t>Составлено протоколов об АПН</w:t>
            </w:r>
          </w:p>
        </w:tc>
        <w:tc>
          <w:tcPr>
            <w:tcW w:w="408" w:type="pct"/>
          </w:tcPr>
          <w:p w:rsidR="00485A6B" w:rsidRPr="004B2A46" w:rsidRDefault="00485A6B" w:rsidP="00FA5AFD">
            <w:pPr>
              <w:jc w:val="center"/>
              <w:rPr>
                <w:sz w:val="18"/>
                <w:szCs w:val="18"/>
              </w:rPr>
            </w:pPr>
            <w:r w:rsidRPr="004B2A46">
              <w:rPr>
                <w:sz w:val="18"/>
                <w:szCs w:val="18"/>
              </w:rPr>
              <w:t>2</w:t>
            </w:r>
          </w:p>
        </w:tc>
        <w:tc>
          <w:tcPr>
            <w:tcW w:w="408" w:type="pct"/>
          </w:tcPr>
          <w:p w:rsidR="00485A6B" w:rsidRPr="004B2A46" w:rsidRDefault="00485A6B" w:rsidP="00FA5AFD">
            <w:pPr>
              <w:jc w:val="center"/>
              <w:rPr>
                <w:sz w:val="18"/>
                <w:szCs w:val="18"/>
              </w:rPr>
            </w:pPr>
          </w:p>
        </w:tc>
        <w:tc>
          <w:tcPr>
            <w:tcW w:w="408" w:type="pct"/>
          </w:tcPr>
          <w:p w:rsidR="00485A6B" w:rsidRPr="004B2A46" w:rsidRDefault="00485A6B" w:rsidP="00FA5AFD">
            <w:pPr>
              <w:jc w:val="center"/>
              <w:rPr>
                <w:sz w:val="18"/>
                <w:szCs w:val="18"/>
              </w:rPr>
            </w:pPr>
          </w:p>
        </w:tc>
        <w:tc>
          <w:tcPr>
            <w:tcW w:w="409" w:type="pct"/>
            <w:shd w:val="clear" w:color="auto" w:fill="auto"/>
          </w:tcPr>
          <w:p w:rsidR="00485A6B" w:rsidRPr="004B2A46" w:rsidRDefault="00485A6B" w:rsidP="00FA5AFD">
            <w:pPr>
              <w:jc w:val="center"/>
              <w:rPr>
                <w:sz w:val="18"/>
                <w:szCs w:val="18"/>
              </w:rPr>
            </w:pPr>
          </w:p>
        </w:tc>
        <w:tc>
          <w:tcPr>
            <w:tcW w:w="409" w:type="pct"/>
            <w:shd w:val="clear" w:color="auto" w:fill="D9D9D9"/>
          </w:tcPr>
          <w:p w:rsidR="00485A6B" w:rsidRPr="004B2A46" w:rsidRDefault="00485A6B" w:rsidP="00485A6B">
            <w:pPr>
              <w:jc w:val="center"/>
              <w:rPr>
                <w:b/>
                <w:sz w:val="18"/>
                <w:szCs w:val="18"/>
              </w:rPr>
            </w:pPr>
            <w:r w:rsidRPr="004B2A46">
              <w:rPr>
                <w:b/>
                <w:sz w:val="18"/>
                <w:szCs w:val="18"/>
              </w:rPr>
              <w:t>2</w:t>
            </w:r>
          </w:p>
        </w:tc>
        <w:tc>
          <w:tcPr>
            <w:tcW w:w="410" w:type="pct"/>
          </w:tcPr>
          <w:p w:rsidR="00485A6B" w:rsidRPr="004B2A46" w:rsidRDefault="007F7699" w:rsidP="0008771B">
            <w:pPr>
              <w:jc w:val="center"/>
              <w:rPr>
                <w:sz w:val="18"/>
                <w:szCs w:val="18"/>
              </w:rPr>
            </w:pPr>
            <w:r w:rsidRPr="004B2A46">
              <w:rPr>
                <w:sz w:val="18"/>
                <w:szCs w:val="18"/>
              </w:rPr>
              <w:t>0</w:t>
            </w:r>
          </w:p>
        </w:tc>
        <w:tc>
          <w:tcPr>
            <w:tcW w:w="408" w:type="pct"/>
          </w:tcPr>
          <w:p w:rsidR="00485A6B" w:rsidRPr="004B2A46" w:rsidRDefault="00485A6B" w:rsidP="0008771B">
            <w:pPr>
              <w:jc w:val="center"/>
              <w:rPr>
                <w:sz w:val="18"/>
                <w:szCs w:val="18"/>
              </w:rPr>
            </w:pPr>
          </w:p>
        </w:tc>
        <w:tc>
          <w:tcPr>
            <w:tcW w:w="408" w:type="pct"/>
          </w:tcPr>
          <w:p w:rsidR="00485A6B" w:rsidRPr="004B2A46" w:rsidRDefault="00485A6B" w:rsidP="0008771B">
            <w:pPr>
              <w:jc w:val="center"/>
              <w:rPr>
                <w:sz w:val="18"/>
                <w:szCs w:val="18"/>
              </w:rPr>
            </w:pPr>
          </w:p>
        </w:tc>
        <w:tc>
          <w:tcPr>
            <w:tcW w:w="408" w:type="pct"/>
            <w:shd w:val="clear" w:color="auto" w:fill="auto"/>
          </w:tcPr>
          <w:p w:rsidR="00485A6B" w:rsidRPr="004B2A46" w:rsidRDefault="00485A6B" w:rsidP="0008771B">
            <w:pPr>
              <w:jc w:val="center"/>
              <w:rPr>
                <w:sz w:val="18"/>
                <w:szCs w:val="18"/>
              </w:rPr>
            </w:pPr>
          </w:p>
        </w:tc>
        <w:tc>
          <w:tcPr>
            <w:tcW w:w="388" w:type="pct"/>
            <w:shd w:val="clear" w:color="auto" w:fill="D9D9D9"/>
          </w:tcPr>
          <w:p w:rsidR="00485A6B" w:rsidRPr="004B2A46" w:rsidRDefault="007F7699" w:rsidP="00913F0B">
            <w:pPr>
              <w:jc w:val="center"/>
              <w:rPr>
                <w:b/>
                <w:sz w:val="18"/>
                <w:szCs w:val="18"/>
              </w:rPr>
            </w:pPr>
            <w:r w:rsidRPr="004B2A46">
              <w:rPr>
                <w:b/>
                <w:sz w:val="18"/>
                <w:szCs w:val="18"/>
              </w:rPr>
              <w:t>0</w:t>
            </w:r>
          </w:p>
        </w:tc>
      </w:tr>
      <w:tr w:rsidR="00FA5AFD" w:rsidRPr="004B2A46" w:rsidTr="0008771B">
        <w:tc>
          <w:tcPr>
            <w:tcW w:w="5000" w:type="pct"/>
            <w:gridSpan w:val="11"/>
          </w:tcPr>
          <w:p w:rsidR="00FA5AFD" w:rsidRPr="004B2A46" w:rsidRDefault="00FA5AFD" w:rsidP="0008771B">
            <w:pPr>
              <w:spacing w:line="240" w:lineRule="auto"/>
              <w:jc w:val="center"/>
              <w:rPr>
                <w:b/>
                <w:i/>
                <w:sz w:val="18"/>
                <w:szCs w:val="18"/>
              </w:rPr>
            </w:pPr>
            <w:r w:rsidRPr="004B2A46">
              <w:rPr>
                <w:b/>
                <w:i/>
                <w:sz w:val="18"/>
                <w:szCs w:val="18"/>
              </w:rPr>
              <w:t>Внеплановые мероприятия</w:t>
            </w:r>
          </w:p>
        </w:tc>
      </w:tr>
      <w:tr w:rsidR="00982778" w:rsidRPr="004B2A46" w:rsidTr="00255002">
        <w:tc>
          <w:tcPr>
            <w:tcW w:w="936" w:type="pct"/>
          </w:tcPr>
          <w:p w:rsidR="00982778" w:rsidRPr="004B2A46" w:rsidRDefault="00982778" w:rsidP="0008771B">
            <w:pPr>
              <w:spacing w:line="240" w:lineRule="auto"/>
              <w:rPr>
                <w:sz w:val="18"/>
                <w:szCs w:val="18"/>
              </w:rPr>
            </w:pP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9"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9"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10"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8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255002">
        <w:tc>
          <w:tcPr>
            <w:tcW w:w="936" w:type="pct"/>
          </w:tcPr>
          <w:p w:rsidR="00485A6B" w:rsidRPr="004B2A46" w:rsidRDefault="00485A6B" w:rsidP="0008771B">
            <w:pPr>
              <w:spacing w:line="240" w:lineRule="auto"/>
              <w:rPr>
                <w:sz w:val="18"/>
                <w:szCs w:val="18"/>
              </w:rPr>
            </w:pPr>
            <w:r w:rsidRPr="004B2A46">
              <w:rPr>
                <w:sz w:val="18"/>
                <w:szCs w:val="18"/>
              </w:rPr>
              <w:t>Проведено</w:t>
            </w:r>
          </w:p>
        </w:tc>
        <w:tc>
          <w:tcPr>
            <w:tcW w:w="408" w:type="pct"/>
          </w:tcPr>
          <w:p w:rsidR="00485A6B" w:rsidRPr="004B2A46" w:rsidRDefault="00485A6B" w:rsidP="00FA5AFD">
            <w:pPr>
              <w:jc w:val="center"/>
              <w:rPr>
                <w:sz w:val="18"/>
                <w:szCs w:val="18"/>
              </w:rPr>
            </w:pPr>
            <w:r w:rsidRPr="004B2A46">
              <w:rPr>
                <w:sz w:val="18"/>
                <w:szCs w:val="18"/>
              </w:rPr>
              <w:t>1</w:t>
            </w:r>
          </w:p>
        </w:tc>
        <w:tc>
          <w:tcPr>
            <w:tcW w:w="408" w:type="pct"/>
          </w:tcPr>
          <w:p w:rsidR="00485A6B" w:rsidRPr="004B2A46" w:rsidRDefault="00485A6B" w:rsidP="00FA5AFD">
            <w:pPr>
              <w:jc w:val="center"/>
              <w:rPr>
                <w:sz w:val="18"/>
                <w:szCs w:val="18"/>
              </w:rPr>
            </w:pPr>
          </w:p>
        </w:tc>
        <w:tc>
          <w:tcPr>
            <w:tcW w:w="408" w:type="pct"/>
          </w:tcPr>
          <w:p w:rsidR="00485A6B" w:rsidRPr="004B2A46" w:rsidRDefault="00485A6B" w:rsidP="00FA5AFD">
            <w:pPr>
              <w:jc w:val="center"/>
              <w:rPr>
                <w:sz w:val="18"/>
                <w:szCs w:val="18"/>
              </w:rPr>
            </w:pPr>
          </w:p>
        </w:tc>
        <w:tc>
          <w:tcPr>
            <w:tcW w:w="409" w:type="pct"/>
            <w:shd w:val="clear" w:color="auto" w:fill="auto"/>
          </w:tcPr>
          <w:p w:rsidR="00485A6B" w:rsidRPr="004B2A46" w:rsidRDefault="00485A6B" w:rsidP="00FA5AFD">
            <w:pPr>
              <w:jc w:val="center"/>
              <w:rPr>
                <w:sz w:val="18"/>
                <w:szCs w:val="18"/>
              </w:rPr>
            </w:pPr>
          </w:p>
        </w:tc>
        <w:tc>
          <w:tcPr>
            <w:tcW w:w="409" w:type="pct"/>
            <w:shd w:val="clear" w:color="auto" w:fill="D9D9D9"/>
          </w:tcPr>
          <w:p w:rsidR="00485A6B" w:rsidRPr="004B2A46" w:rsidRDefault="00485A6B" w:rsidP="00485A6B">
            <w:pPr>
              <w:jc w:val="center"/>
              <w:rPr>
                <w:b/>
                <w:sz w:val="18"/>
                <w:szCs w:val="18"/>
              </w:rPr>
            </w:pPr>
            <w:r w:rsidRPr="004B2A46">
              <w:rPr>
                <w:b/>
                <w:sz w:val="18"/>
                <w:szCs w:val="18"/>
              </w:rPr>
              <w:t>1</w:t>
            </w:r>
          </w:p>
        </w:tc>
        <w:tc>
          <w:tcPr>
            <w:tcW w:w="410" w:type="pct"/>
          </w:tcPr>
          <w:p w:rsidR="00485A6B" w:rsidRPr="004B2A46" w:rsidRDefault="00425D5A" w:rsidP="0008771B">
            <w:pPr>
              <w:jc w:val="center"/>
              <w:rPr>
                <w:sz w:val="18"/>
                <w:szCs w:val="18"/>
              </w:rPr>
            </w:pPr>
            <w:r w:rsidRPr="004B2A46">
              <w:rPr>
                <w:sz w:val="18"/>
                <w:szCs w:val="18"/>
              </w:rPr>
              <w:t>1</w:t>
            </w:r>
          </w:p>
        </w:tc>
        <w:tc>
          <w:tcPr>
            <w:tcW w:w="408" w:type="pct"/>
          </w:tcPr>
          <w:p w:rsidR="00485A6B" w:rsidRPr="004B2A46" w:rsidRDefault="00485A6B" w:rsidP="0008771B">
            <w:pPr>
              <w:jc w:val="center"/>
              <w:rPr>
                <w:sz w:val="18"/>
                <w:szCs w:val="18"/>
              </w:rPr>
            </w:pPr>
          </w:p>
        </w:tc>
        <w:tc>
          <w:tcPr>
            <w:tcW w:w="408" w:type="pct"/>
          </w:tcPr>
          <w:p w:rsidR="00485A6B" w:rsidRPr="004B2A46" w:rsidRDefault="00485A6B" w:rsidP="0008771B">
            <w:pPr>
              <w:jc w:val="center"/>
              <w:rPr>
                <w:sz w:val="18"/>
                <w:szCs w:val="18"/>
              </w:rPr>
            </w:pPr>
          </w:p>
        </w:tc>
        <w:tc>
          <w:tcPr>
            <w:tcW w:w="408" w:type="pct"/>
            <w:shd w:val="clear" w:color="auto" w:fill="auto"/>
          </w:tcPr>
          <w:p w:rsidR="00485A6B" w:rsidRPr="004B2A46" w:rsidRDefault="00485A6B" w:rsidP="0008771B">
            <w:pPr>
              <w:jc w:val="center"/>
              <w:rPr>
                <w:sz w:val="18"/>
                <w:szCs w:val="18"/>
              </w:rPr>
            </w:pPr>
          </w:p>
        </w:tc>
        <w:tc>
          <w:tcPr>
            <w:tcW w:w="388" w:type="pct"/>
            <w:shd w:val="clear" w:color="auto" w:fill="D9D9D9"/>
          </w:tcPr>
          <w:p w:rsidR="00485A6B" w:rsidRPr="004B2A46" w:rsidRDefault="00425D5A" w:rsidP="00913F0B">
            <w:pPr>
              <w:jc w:val="center"/>
              <w:rPr>
                <w:b/>
                <w:sz w:val="18"/>
                <w:szCs w:val="18"/>
              </w:rPr>
            </w:pPr>
            <w:r w:rsidRPr="004B2A46">
              <w:rPr>
                <w:b/>
                <w:sz w:val="18"/>
                <w:szCs w:val="18"/>
              </w:rPr>
              <w:t>1</w:t>
            </w:r>
          </w:p>
        </w:tc>
      </w:tr>
      <w:tr w:rsidR="00485A6B" w:rsidRPr="004B2A46" w:rsidTr="00255002">
        <w:tc>
          <w:tcPr>
            <w:tcW w:w="936" w:type="pct"/>
          </w:tcPr>
          <w:p w:rsidR="00485A6B" w:rsidRPr="004B2A46" w:rsidRDefault="00485A6B" w:rsidP="0008771B">
            <w:pPr>
              <w:spacing w:line="240" w:lineRule="auto"/>
              <w:rPr>
                <w:sz w:val="18"/>
                <w:szCs w:val="18"/>
              </w:rPr>
            </w:pPr>
            <w:r w:rsidRPr="004B2A46">
              <w:rPr>
                <w:sz w:val="18"/>
                <w:szCs w:val="18"/>
              </w:rPr>
              <w:t>Выявлено нарушений</w:t>
            </w:r>
          </w:p>
        </w:tc>
        <w:tc>
          <w:tcPr>
            <w:tcW w:w="408" w:type="pct"/>
          </w:tcPr>
          <w:p w:rsidR="00485A6B" w:rsidRPr="004B2A46" w:rsidRDefault="00485A6B" w:rsidP="00FA5AFD">
            <w:pPr>
              <w:jc w:val="center"/>
              <w:rPr>
                <w:sz w:val="18"/>
                <w:szCs w:val="18"/>
              </w:rPr>
            </w:pPr>
            <w:r w:rsidRPr="004B2A46">
              <w:rPr>
                <w:sz w:val="18"/>
                <w:szCs w:val="18"/>
              </w:rPr>
              <w:t>0</w:t>
            </w:r>
          </w:p>
        </w:tc>
        <w:tc>
          <w:tcPr>
            <w:tcW w:w="408" w:type="pct"/>
          </w:tcPr>
          <w:p w:rsidR="00485A6B" w:rsidRPr="004B2A46" w:rsidRDefault="00485A6B" w:rsidP="00FA5AFD">
            <w:pPr>
              <w:jc w:val="center"/>
              <w:rPr>
                <w:sz w:val="18"/>
                <w:szCs w:val="18"/>
              </w:rPr>
            </w:pPr>
          </w:p>
        </w:tc>
        <w:tc>
          <w:tcPr>
            <w:tcW w:w="408" w:type="pct"/>
          </w:tcPr>
          <w:p w:rsidR="00485A6B" w:rsidRPr="004B2A46" w:rsidRDefault="00485A6B" w:rsidP="00FA5AFD">
            <w:pPr>
              <w:jc w:val="center"/>
              <w:rPr>
                <w:sz w:val="18"/>
                <w:szCs w:val="18"/>
              </w:rPr>
            </w:pPr>
          </w:p>
        </w:tc>
        <w:tc>
          <w:tcPr>
            <w:tcW w:w="409" w:type="pct"/>
            <w:shd w:val="clear" w:color="auto" w:fill="auto"/>
          </w:tcPr>
          <w:p w:rsidR="00485A6B" w:rsidRPr="004B2A46" w:rsidRDefault="00485A6B" w:rsidP="00FA5AFD">
            <w:pPr>
              <w:jc w:val="center"/>
              <w:rPr>
                <w:sz w:val="18"/>
                <w:szCs w:val="18"/>
              </w:rPr>
            </w:pPr>
          </w:p>
        </w:tc>
        <w:tc>
          <w:tcPr>
            <w:tcW w:w="409" w:type="pct"/>
            <w:shd w:val="clear" w:color="auto" w:fill="D9D9D9"/>
          </w:tcPr>
          <w:p w:rsidR="00485A6B" w:rsidRPr="004B2A46" w:rsidRDefault="00485A6B" w:rsidP="00485A6B">
            <w:pPr>
              <w:jc w:val="center"/>
              <w:rPr>
                <w:b/>
                <w:sz w:val="18"/>
                <w:szCs w:val="18"/>
              </w:rPr>
            </w:pPr>
            <w:r w:rsidRPr="004B2A46">
              <w:rPr>
                <w:b/>
                <w:sz w:val="18"/>
                <w:szCs w:val="18"/>
              </w:rPr>
              <w:t>0</w:t>
            </w:r>
          </w:p>
        </w:tc>
        <w:tc>
          <w:tcPr>
            <w:tcW w:w="410" w:type="pct"/>
          </w:tcPr>
          <w:p w:rsidR="00485A6B" w:rsidRPr="004B2A46" w:rsidRDefault="007F7699" w:rsidP="0008771B">
            <w:pPr>
              <w:jc w:val="center"/>
              <w:rPr>
                <w:sz w:val="18"/>
                <w:szCs w:val="18"/>
              </w:rPr>
            </w:pPr>
            <w:r w:rsidRPr="004B2A46">
              <w:rPr>
                <w:sz w:val="18"/>
                <w:szCs w:val="18"/>
              </w:rPr>
              <w:t>0</w:t>
            </w:r>
          </w:p>
        </w:tc>
        <w:tc>
          <w:tcPr>
            <w:tcW w:w="408" w:type="pct"/>
          </w:tcPr>
          <w:p w:rsidR="00485A6B" w:rsidRPr="004B2A46" w:rsidRDefault="00485A6B" w:rsidP="0008771B">
            <w:pPr>
              <w:jc w:val="center"/>
              <w:rPr>
                <w:sz w:val="18"/>
                <w:szCs w:val="18"/>
              </w:rPr>
            </w:pPr>
          </w:p>
        </w:tc>
        <w:tc>
          <w:tcPr>
            <w:tcW w:w="408" w:type="pct"/>
          </w:tcPr>
          <w:p w:rsidR="00485A6B" w:rsidRPr="004B2A46" w:rsidRDefault="00485A6B" w:rsidP="0008771B">
            <w:pPr>
              <w:jc w:val="center"/>
              <w:rPr>
                <w:sz w:val="18"/>
                <w:szCs w:val="18"/>
              </w:rPr>
            </w:pPr>
          </w:p>
        </w:tc>
        <w:tc>
          <w:tcPr>
            <w:tcW w:w="408" w:type="pct"/>
            <w:shd w:val="clear" w:color="auto" w:fill="auto"/>
          </w:tcPr>
          <w:p w:rsidR="00485A6B" w:rsidRPr="004B2A46" w:rsidRDefault="00485A6B" w:rsidP="0008771B">
            <w:pPr>
              <w:jc w:val="center"/>
              <w:rPr>
                <w:sz w:val="18"/>
                <w:szCs w:val="18"/>
              </w:rPr>
            </w:pPr>
          </w:p>
        </w:tc>
        <w:tc>
          <w:tcPr>
            <w:tcW w:w="388" w:type="pct"/>
            <w:shd w:val="clear" w:color="auto" w:fill="D9D9D9"/>
          </w:tcPr>
          <w:p w:rsidR="00485A6B" w:rsidRPr="004B2A46" w:rsidRDefault="007F7699" w:rsidP="00913F0B">
            <w:pPr>
              <w:jc w:val="center"/>
              <w:rPr>
                <w:b/>
                <w:sz w:val="18"/>
                <w:szCs w:val="18"/>
              </w:rPr>
            </w:pPr>
            <w:r w:rsidRPr="004B2A46">
              <w:rPr>
                <w:b/>
                <w:sz w:val="18"/>
                <w:szCs w:val="18"/>
              </w:rPr>
              <w:t>0</w:t>
            </w:r>
          </w:p>
        </w:tc>
      </w:tr>
      <w:tr w:rsidR="00485A6B" w:rsidRPr="004B2A46" w:rsidTr="00255002">
        <w:tc>
          <w:tcPr>
            <w:tcW w:w="936" w:type="pct"/>
          </w:tcPr>
          <w:p w:rsidR="00485A6B" w:rsidRPr="004B2A46" w:rsidRDefault="00485A6B" w:rsidP="0008771B">
            <w:pPr>
              <w:spacing w:line="240" w:lineRule="auto"/>
              <w:rPr>
                <w:sz w:val="18"/>
                <w:szCs w:val="18"/>
              </w:rPr>
            </w:pPr>
            <w:r w:rsidRPr="004B2A46">
              <w:rPr>
                <w:sz w:val="18"/>
                <w:szCs w:val="18"/>
              </w:rPr>
              <w:t>Выдано предписаний</w:t>
            </w:r>
          </w:p>
        </w:tc>
        <w:tc>
          <w:tcPr>
            <w:tcW w:w="408" w:type="pct"/>
          </w:tcPr>
          <w:p w:rsidR="00485A6B" w:rsidRPr="004B2A46" w:rsidRDefault="00485A6B" w:rsidP="00FA5AFD">
            <w:pPr>
              <w:jc w:val="center"/>
              <w:rPr>
                <w:sz w:val="18"/>
                <w:szCs w:val="18"/>
              </w:rPr>
            </w:pPr>
            <w:r w:rsidRPr="004B2A46">
              <w:rPr>
                <w:sz w:val="18"/>
                <w:szCs w:val="18"/>
              </w:rPr>
              <w:t>0</w:t>
            </w:r>
          </w:p>
        </w:tc>
        <w:tc>
          <w:tcPr>
            <w:tcW w:w="408" w:type="pct"/>
          </w:tcPr>
          <w:p w:rsidR="00485A6B" w:rsidRPr="004B2A46" w:rsidRDefault="00485A6B" w:rsidP="00FA5AFD">
            <w:pPr>
              <w:jc w:val="center"/>
              <w:rPr>
                <w:sz w:val="18"/>
                <w:szCs w:val="18"/>
              </w:rPr>
            </w:pPr>
          </w:p>
        </w:tc>
        <w:tc>
          <w:tcPr>
            <w:tcW w:w="408" w:type="pct"/>
          </w:tcPr>
          <w:p w:rsidR="00485A6B" w:rsidRPr="004B2A46" w:rsidRDefault="00485A6B" w:rsidP="00FA5AFD">
            <w:pPr>
              <w:jc w:val="center"/>
              <w:rPr>
                <w:sz w:val="18"/>
                <w:szCs w:val="18"/>
              </w:rPr>
            </w:pPr>
          </w:p>
        </w:tc>
        <w:tc>
          <w:tcPr>
            <w:tcW w:w="409" w:type="pct"/>
            <w:shd w:val="clear" w:color="auto" w:fill="auto"/>
          </w:tcPr>
          <w:p w:rsidR="00485A6B" w:rsidRPr="004B2A46" w:rsidRDefault="00485A6B" w:rsidP="00FA5AFD">
            <w:pPr>
              <w:jc w:val="center"/>
              <w:rPr>
                <w:sz w:val="18"/>
                <w:szCs w:val="18"/>
              </w:rPr>
            </w:pPr>
          </w:p>
        </w:tc>
        <w:tc>
          <w:tcPr>
            <w:tcW w:w="409" w:type="pct"/>
            <w:shd w:val="clear" w:color="auto" w:fill="D9D9D9"/>
          </w:tcPr>
          <w:p w:rsidR="00485A6B" w:rsidRPr="004B2A46" w:rsidRDefault="00485A6B" w:rsidP="00485A6B">
            <w:pPr>
              <w:jc w:val="center"/>
              <w:rPr>
                <w:b/>
                <w:sz w:val="18"/>
                <w:szCs w:val="18"/>
              </w:rPr>
            </w:pPr>
            <w:r w:rsidRPr="004B2A46">
              <w:rPr>
                <w:b/>
                <w:sz w:val="18"/>
                <w:szCs w:val="18"/>
              </w:rPr>
              <w:t>0</w:t>
            </w:r>
          </w:p>
        </w:tc>
        <w:tc>
          <w:tcPr>
            <w:tcW w:w="410" w:type="pct"/>
          </w:tcPr>
          <w:p w:rsidR="00485A6B" w:rsidRPr="004B2A46" w:rsidRDefault="007F7699" w:rsidP="0008771B">
            <w:pPr>
              <w:jc w:val="center"/>
              <w:rPr>
                <w:sz w:val="18"/>
                <w:szCs w:val="18"/>
              </w:rPr>
            </w:pPr>
            <w:r w:rsidRPr="004B2A46">
              <w:rPr>
                <w:sz w:val="18"/>
                <w:szCs w:val="18"/>
              </w:rPr>
              <w:t>0</w:t>
            </w:r>
          </w:p>
        </w:tc>
        <w:tc>
          <w:tcPr>
            <w:tcW w:w="408" w:type="pct"/>
          </w:tcPr>
          <w:p w:rsidR="00485A6B" w:rsidRPr="004B2A46" w:rsidRDefault="00485A6B" w:rsidP="0008771B">
            <w:pPr>
              <w:jc w:val="center"/>
              <w:rPr>
                <w:sz w:val="18"/>
                <w:szCs w:val="18"/>
              </w:rPr>
            </w:pPr>
          </w:p>
        </w:tc>
        <w:tc>
          <w:tcPr>
            <w:tcW w:w="408" w:type="pct"/>
          </w:tcPr>
          <w:p w:rsidR="00485A6B" w:rsidRPr="004B2A46" w:rsidRDefault="00485A6B" w:rsidP="0008771B">
            <w:pPr>
              <w:jc w:val="center"/>
              <w:rPr>
                <w:sz w:val="18"/>
                <w:szCs w:val="18"/>
              </w:rPr>
            </w:pPr>
          </w:p>
        </w:tc>
        <w:tc>
          <w:tcPr>
            <w:tcW w:w="408" w:type="pct"/>
            <w:shd w:val="clear" w:color="auto" w:fill="auto"/>
          </w:tcPr>
          <w:p w:rsidR="00485A6B" w:rsidRPr="004B2A46" w:rsidRDefault="00485A6B" w:rsidP="0008771B">
            <w:pPr>
              <w:jc w:val="center"/>
              <w:rPr>
                <w:sz w:val="18"/>
                <w:szCs w:val="18"/>
              </w:rPr>
            </w:pPr>
          </w:p>
        </w:tc>
        <w:tc>
          <w:tcPr>
            <w:tcW w:w="388" w:type="pct"/>
            <w:shd w:val="clear" w:color="auto" w:fill="D9D9D9"/>
          </w:tcPr>
          <w:p w:rsidR="00485A6B" w:rsidRPr="004B2A46" w:rsidRDefault="007F7699" w:rsidP="00913F0B">
            <w:pPr>
              <w:jc w:val="center"/>
              <w:rPr>
                <w:b/>
                <w:sz w:val="18"/>
                <w:szCs w:val="18"/>
              </w:rPr>
            </w:pPr>
            <w:r w:rsidRPr="004B2A46">
              <w:rPr>
                <w:b/>
                <w:sz w:val="18"/>
                <w:szCs w:val="18"/>
              </w:rPr>
              <w:t>0</w:t>
            </w:r>
          </w:p>
        </w:tc>
      </w:tr>
      <w:tr w:rsidR="00485A6B" w:rsidRPr="004B2A46" w:rsidTr="00255002">
        <w:tc>
          <w:tcPr>
            <w:tcW w:w="936" w:type="pct"/>
          </w:tcPr>
          <w:p w:rsidR="00485A6B" w:rsidRPr="004B2A46" w:rsidRDefault="00485A6B" w:rsidP="0008771B">
            <w:pPr>
              <w:spacing w:line="240" w:lineRule="auto"/>
              <w:rPr>
                <w:sz w:val="18"/>
                <w:szCs w:val="18"/>
              </w:rPr>
            </w:pPr>
            <w:r w:rsidRPr="004B2A46">
              <w:rPr>
                <w:sz w:val="18"/>
                <w:szCs w:val="18"/>
              </w:rPr>
              <w:t>Составлено протоколов об АПН</w:t>
            </w:r>
          </w:p>
        </w:tc>
        <w:tc>
          <w:tcPr>
            <w:tcW w:w="408" w:type="pct"/>
          </w:tcPr>
          <w:p w:rsidR="00485A6B" w:rsidRPr="004B2A46" w:rsidRDefault="00485A6B" w:rsidP="00FA5AFD">
            <w:pPr>
              <w:jc w:val="center"/>
              <w:rPr>
                <w:sz w:val="18"/>
                <w:szCs w:val="18"/>
              </w:rPr>
            </w:pPr>
            <w:r w:rsidRPr="004B2A46">
              <w:rPr>
                <w:sz w:val="18"/>
                <w:szCs w:val="18"/>
              </w:rPr>
              <w:t>0</w:t>
            </w:r>
          </w:p>
        </w:tc>
        <w:tc>
          <w:tcPr>
            <w:tcW w:w="408" w:type="pct"/>
          </w:tcPr>
          <w:p w:rsidR="00485A6B" w:rsidRPr="004B2A46" w:rsidRDefault="00485A6B" w:rsidP="00FA5AFD">
            <w:pPr>
              <w:jc w:val="center"/>
              <w:rPr>
                <w:sz w:val="18"/>
                <w:szCs w:val="18"/>
              </w:rPr>
            </w:pPr>
          </w:p>
        </w:tc>
        <w:tc>
          <w:tcPr>
            <w:tcW w:w="408" w:type="pct"/>
          </w:tcPr>
          <w:p w:rsidR="00485A6B" w:rsidRPr="004B2A46" w:rsidRDefault="00485A6B" w:rsidP="00FA5AFD">
            <w:pPr>
              <w:jc w:val="center"/>
              <w:rPr>
                <w:sz w:val="18"/>
                <w:szCs w:val="18"/>
              </w:rPr>
            </w:pPr>
          </w:p>
        </w:tc>
        <w:tc>
          <w:tcPr>
            <w:tcW w:w="409" w:type="pct"/>
            <w:shd w:val="clear" w:color="auto" w:fill="auto"/>
          </w:tcPr>
          <w:p w:rsidR="00485A6B" w:rsidRPr="004B2A46" w:rsidRDefault="00485A6B" w:rsidP="00FA5AFD">
            <w:pPr>
              <w:jc w:val="center"/>
              <w:rPr>
                <w:sz w:val="18"/>
                <w:szCs w:val="18"/>
              </w:rPr>
            </w:pPr>
          </w:p>
        </w:tc>
        <w:tc>
          <w:tcPr>
            <w:tcW w:w="409" w:type="pct"/>
            <w:shd w:val="clear" w:color="auto" w:fill="D9D9D9"/>
          </w:tcPr>
          <w:p w:rsidR="00485A6B" w:rsidRPr="004B2A46" w:rsidRDefault="00485A6B" w:rsidP="00485A6B">
            <w:pPr>
              <w:jc w:val="center"/>
              <w:rPr>
                <w:b/>
                <w:sz w:val="18"/>
                <w:szCs w:val="18"/>
              </w:rPr>
            </w:pPr>
            <w:r w:rsidRPr="004B2A46">
              <w:rPr>
                <w:b/>
                <w:sz w:val="18"/>
                <w:szCs w:val="18"/>
              </w:rPr>
              <w:t>0</w:t>
            </w:r>
          </w:p>
        </w:tc>
        <w:tc>
          <w:tcPr>
            <w:tcW w:w="410" w:type="pct"/>
          </w:tcPr>
          <w:p w:rsidR="00485A6B" w:rsidRPr="004B2A46" w:rsidRDefault="007F7699" w:rsidP="0008771B">
            <w:pPr>
              <w:jc w:val="center"/>
              <w:rPr>
                <w:sz w:val="18"/>
                <w:szCs w:val="18"/>
              </w:rPr>
            </w:pPr>
            <w:r w:rsidRPr="004B2A46">
              <w:rPr>
                <w:sz w:val="18"/>
                <w:szCs w:val="18"/>
              </w:rPr>
              <w:t>0</w:t>
            </w:r>
          </w:p>
        </w:tc>
        <w:tc>
          <w:tcPr>
            <w:tcW w:w="408" w:type="pct"/>
          </w:tcPr>
          <w:p w:rsidR="00485A6B" w:rsidRPr="004B2A46" w:rsidRDefault="00485A6B" w:rsidP="0008771B">
            <w:pPr>
              <w:jc w:val="center"/>
              <w:rPr>
                <w:sz w:val="18"/>
                <w:szCs w:val="18"/>
              </w:rPr>
            </w:pPr>
          </w:p>
        </w:tc>
        <w:tc>
          <w:tcPr>
            <w:tcW w:w="408" w:type="pct"/>
          </w:tcPr>
          <w:p w:rsidR="00485A6B" w:rsidRPr="004B2A46" w:rsidRDefault="00485A6B" w:rsidP="0008771B">
            <w:pPr>
              <w:jc w:val="center"/>
              <w:rPr>
                <w:sz w:val="18"/>
                <w:szCs w:val="18"/>
              </w:rPr>
            </w:pPr>
          </w:p>
        </w:tc>
        <w:tc>
          <w:tcPr>
            <w:tcW w:w="408" w:type="pct"/>
            <w:shd w:val="clear" w:color="auto" w:fill="auto"/>
          </w:tcPr>
          <w:p w:rsidR="00485A6B" w:rsidRPr="004B2A46" w:rsidRDefault="00485A6B" w:rsidP="0008771B">
            <w:pPr>
              <w:jc w:val="center"/>
              <w:rPr>
                <w:sz w:val="18"/>
                <w:szCs w:val="18"/>
              </w:rPr>
            </w:pPr>
          </w:p>
        </w:tc>
        <w:tc>
          <w:tcPr>
            <w:tcW w:w="388" w:type="pct"/>
            <w:shd w:val="clear" w:color="auto" w:fill="D9D9D9"/>
          </w:tcPr>
          <w:p w:rsidR="00485A6B" w:rsidRPr="004B2A46" w:rsidRDefault="007F7699" w:rsidP="00913F0B">
            <w:pPr>
              <w:jc w:val="center"/>
              <w:rPr>
                <w:b/>
                <w:sz w:val="18"/>
                <w:szCs w:val="18"/>
              </w:rPr>
            </w:pPr>
            <w:r w:rsidRPr="004B2A46">
              <w:rPr>
                <w:b/>
                <w:sz w:val="18"/>
                <w:szCs w:val="18"/>
              </w:rPr>
              <w:t>0</w:t>
            </w:r>
          </w:p>
        </w:tc>
      </w:tr>
    </w:tbl>
    <w:p w:rsidR="00476880" w:rsidRPr="004B2A46" w:rsidRDefault="00476880" w:rsidP="00476880">
      <w:pPr>
        <w:spacing w:line="240" w:lineRule="auto"/>
        <w:ind w:firstLine="709"/>
        <w:rPr>
          <w:i/>
          <w:szCs w:val="26"/>
          <w:u w:val="single"/>
        </w:rPr>
      </w:pPr>
    </w:p>
    <w:p w:rsidR="00AB2DAD" w:rsidRPr="004B2A46" w:rsidRDefault="00A92885" w:rsidP="00AB2DAD">
      <w:pPr>
        <w:ind w:firstLine="720"/>
        <w:rPr>
          <w:szCs w:val="26"/>
        </w:rPr>
      </w:pPr>
      <w:r w:rsidRPr="004B2A46">
        <w:rPr>
          <w:szCs w:val="26"/>
        </w:rPr>
        <w:t>За 1 квартал</w:t>
      </w:r>
      <w:r w:rsidR="00F02938">
        <w:rPr>
          <w:szCs w:val="26"/>
        </w:rPr>
        <w:t xml:space="preserve"> </w:t>
      </w:r>
      <w:r w:rsidR="00474185" w:rsidRPr="004B2A46">
        <w:rPr>
          <w:szCs w:val="26"/>
        </w:rPr>
        <w:t>20</w:t>
      </w:r>
      <w:r w:rsidR="00CD4BB8" w:rsidRPr="004B2A46">
        <w:rPr>
          <w:szCs w:val="26"/>
        </w:rPr>
        <w:t>15</w:t>
      </w:r>
      <w:r w:rsidR="00217DC5" w:rsidRPr="004B2A46">
        <w:rPr>
          <w:szCs w:val="26"/>
        </w:rPr>
        <w:t xml:space="preserve"> год</w:t>
      </w:r>
      <w:r w:rsidR="00CD4BB8" w:rsidRPr="004B2A46">
        <w:rPr>
          <w:szCs w:val="26"/>
        </w:rPr>
        <w:t>а</w:t>
      </w:r>
      <w:r w:rsidR="007C5DA2">
        <w:rPr>
          <w:szCs w:val="26"/>
        </w:rPr>
        <w:t xml:space="preserve"> </w:t>
      </w:r>
      <w:r w:rsidR="00AB2DAD" w:rsidRPr="004B2A46">
        <w:rPr>
          <w:szCs w:val="26"/>
        </w:rPr>
        <w:t xml:space="preserve">проведен </w:t>
      </w:r>
      <w:r w:rsidR="00AB2DAD" w:rsidRPr="004B2A46">
        <w:rPr>
          <w:b/>
          <w:szCs w:val="26"/>
          <w:u w:val="single"/>
        </w:rPr>
        <w:t>мониторинг</w:t>
      </w:r>
      <w:bookmarkStart w:id="32" w:name="_MON_1410177983"/>
      <w:bookmarkStart w:id="33" w:name="_MON_1410178126"/>
      <w:bookmarkEnd w:id="32"/>
      <w:bookmarkEnd w:id="33"/>
      <w:r w:rsidR="00F02938">
        <w:rPr>
          <w:b/>
          <w:szCs w:val="26"/>
          <w:u w:val="single"/>
        </w:rPr>
        <w:t xml:space="preserve"> </w:t>
      </w:r>
      <w:r w:rsidR="00AB2DAD" w:rsidRPr="004B2A46">
        <w:rPr>
          <w:szCs w:val="26"/>
        </w:rPr>
        <w:t>информации (операторы связи, предоставляющи</w:t>
      </w:r>
      <w:r w:rsidR="00CE6072" w:rsidRPr="004B2A46">
        <w:rPr>
          <w:szCs w:val="26"/>
        </w:rPr>
        <w:t>е</w:t>
      </w:r>
      <w:r w:rsidR="00F02938">
        <w:rPr>
          <w:szCs w:val="26"/>
        </w:rPr>
        <w:t xml:space="preserve"> </w:t>
      </w:r>
      <w:r w:rsidR="00AB2DAD" w:rsidRPr="004B2A46">
        <w:rPr>
          <w:szCs w:val="26"/>
        </w:rPr>
        <w:t>телематические услуги связи), содержащейся в ЕИС Роскомнадзора («Факты авторизации ОС для получения выгрузки из реестра для ТО»).</w:t>
      </w:r>
    </w:p>
    <w:p w:rsidR="00AB2DAD" w:rsidRPr="004B2A46" w:rsidRDefault="00980573" w:rsidP="00AB2DAD">
      <w:pPr>
        <w:ind w:firstLine="720"/>
        <w:rPr>
          <w:szCs w:val="26"/>
        </w:rPr>
      </w:pPr>
      <w:r w:rsidRPr="004B2A46">
        <w:rPr>
          <w:szCs w:val="26"/>
        </w:rPr>
        <w:t xml:space="preserve">По состоянию на </w:t>
      </w:r>
      <w:r w:rsidR="00266274">
        <w:rPr>
          <w:szCs w:val="26"/>
        </w:rPr>
        <w:t>31.03.2015</w:t>
      </w:r>
      <w:r w:rsidRPr="004B2A46">
        <w:rPr>
          <w:szCs w:val="26"/>
        </w:rPr>
        <w:t xml:space="preserve"> авторизовано</w:t>
      </w:r>
      <w:r w:rsidR="00AB2DAD" w:rsidRPr="004B2A46">
        <w:rPr>
          <w:szCs w:val="26"/>
        </w:rPr>
        <w:t xml:space="preserve"> операторов связи:</w:t>
      </w:r>
      <w:r w:rsidR="00F02938">
        <w:rPr>
          <w:szCs w:val="26"/>
        </w:rPr>
        <w:tab/>
      </w:r>
    </w:p>
    <w:p w:rsidR="00AB2DAD" w:rsidRPr="004B2A46" w:rsidRDefault="00AB2DAD" w:rsidP="00AB2DAD">
      <w:pPr>
        <w:ind w:firstLine="720"/>
        <w:rPr>
          <w:szCs w:val="26"/>
        </w:rPr>
      </w:pPr>
      <w:r w:rsidRPr="004B2A46">
        <w:rPr>
          <w:szCs w:val="26"/>
        </w:rPr>
        <w:t>- многотерриториальных</w:t>
      </w:r>
      <w:r w:rsidR="0098654F">
        <w:rPr>
          <w:szCs w:val="26"/>
        </w:rPr>
        <w:tab/>
      </w:r>
      <w:r w:rsidR="0098654F">
        <w:rPr>
          <w:szCs w:val="26"/>
        </w:rPr>
        <w:tab/>
      </w:r>
      <w:r w:rsidR="0098654F">
        <w:rPr>
          <w:szCs w:val="26"/>
        </w:rPr>
        <w:tab/>
      </w:r>
      <w:r w:rsidRPr="004B2A46">
        <w:rPr>
          <w:szCs w:val="26"/>
        </w:rPr>
        <w:tab/>
      </w:r>
      <w:r w:rsidRPr="004B2A46">
        <w:rPr>
          <w:szCs w:val="26"/>
        </w:rPr>
        <w:tab/>
      </w:r>
      <w:r w:rsidRPr="004B2A46">
        <w:rPr>
          <w:szCs w:val="26"/>
        </w:rPr>
        <w:tab/>
      </w:r>
      <w:r w:rsidRPr="004B2A46">
        <w:rPr>
          <w:szCs w:val="26"/>
        </w:rPr>
        <w:tab/>
      </w:r>
      <w:r w:rsidR="00F02938">
        <w:rPr>
          <w:szCs w:val="26"/>
        </w:rPr>
        <w:tab/>
      </w:r>
      <w:r w:rsidRPr="004B2A46">
        <w:rPr>
          <w:szCs w:val="26"/>
        </w:rPr>
        <w:tab/>
        <w:t xml:space="preserve">- </w:t>
      </w:r>
      <w:r w:rsidR="004632DC" w:rsidRPr="004B2A46">
        <w:rPr>
          <w:szCs w:val="26"/>
        </w:rPr>
        <w:t>28</w:t>
      </w:r>
      <w:r w:rsidR="002F43D1" w:rsidRPr="004B2A46">
        <w:rPr>
          <w:szCs w:val="26"/>
        </w:rPr>
        <w:t>;</w:t>
      </w:r>
    </w:p>
    <w:p w:rsidR="00AB2DAD" w:rsidRPr="004B2A46" w:rsidRDefault="00AB2DAD" w:rsidP="00AB2DAD">
      <w:pPr>
        <w:ind w:firstLine="698"/>
        <w:rPr>
          <w:b/>
          <w:szCs w:val="26"/>
        </w:rPr>
      </w:pPr>
      <w:r w:rsidRPr="004B2A46">
        <w:rPr>
          <w:szCs w:val="26"/>
        </w:rPr>
        <w:t>- однотерриториальных в</w:t>
      </w:r>
      <w:r w:rsidR="00F02938">
        <w:rPr>
          <w:szCs w:val="26"/>
        </w:rPr>
        <w:t xml:space="preserve"> </w:t>
      </w:r>
      <w:r w:rsidRPr="004B2A46">
        <w:rPr>
          <w:b/>
          <w:szCs w:val="26"/>
        </w:rPr>
        <w:t xml:space="preserve">Краснодарском крае </w:t>
      </w:r>
      <w:r w:rsidRPr="004B2A46">
        <w:rPr>
          <w:b/>
          <w:szCs w:val="26"/>
        </w:rPr>
        <w:tab/>
      </w:r>
      <w:r w:rsidR="0098654F">
        <w:rPr>
          <w:b/>
          <w:szCs w:val="26"/>
        </w:rPr>
        <w:tab/>
      </w:r>
      <w:r w:rsidR="0098654F">
        <w:rPr>
          <w:b/>
          <w:szCs w:val="26"/>
        </w:rPr>
        <w:tab/>
      </w:r>
      <w:r w:rsidR="0098654F">
        <w:rPr>
          <w:b/>
          <w:szCs w:val="26"/>
        </w:rPr>
        <w:tab/>
      </w:r>
      <w:r w:rsidRPr="004B2A46">
        <w:rPr>
          <w:b/>
          <w:szCs w:val="26"/>
        </w:rPr>
        <w:tab/>
      </w:r>
      <w:r w:rsidRPr="004B2A46">
        <w:rPr>
          <w:szCs w:val="26"/>
        </w:rPr>
        <w:t xml:space="preserve">- </w:t>
      </w:r>
      <w:r w:rsidR="004632DC" w:rsidRPr="004B2A46">
        <w:rPr>
          <w:szCs w:val="26"/>
        </w:rPr>
        <w:t>85</w:t>
      </w:r>
      <w:r w:rsidR="002F43D1" w:rsidRPr="004B2A46">
        <w:rPr>
          <w:szCs w:val="26"/>
        </w:rPr>
        <w:t>;</w:t>
      </w:r>
    </w:p>
    <w:p w:rsidR="00AB2DAD" w:rsidRPr="004B2A46" w:rsidRDefault="00AB2DAD" w:rsidP="00AB2DAD">
      <w:pPr>
        <w:ind w:firstLine="698"/>
        <w:rPr>
          <w:szCs w:val="26"/>
        </w:rPr>
      </w:pPr>
      <w:r w:rsidRPr="004B2A46">
        <w:rPr>
          <w:szCs w:val="26"/>
        </w:rPr>
        <w:t xml:space="preserve">- однотерриториальных в </w:t>
      </w:r>
      <w:r w:rsidRPr="004B2A46">
        <w:rPr>
          <w:b/>
          <w:szCs w:val="26"/>
        </w:rPr>
        <w:t>Республике Адыгея</w:t>
      </w:r>
      <w:r w:rsidR="0098654F">
        <w:rPr>
          <w:b/>
          <w:szCs w:val="26"/>
        </w:rPr>
        <w:tab/>
      </w:r>
      <w:r w:rsidR="0098654F">
        <w:rPr>
          <w:b/>
          <w:szCs w:val="26"/>
        </w:rPr>
        <w:tab/>
      </w:r>
      <w:r w:rsidR="0098654F">
        <w:rPr>
          <w:b/>
          <w:szCs w:val="26"/>
        </w:rPr>
        <w:tab/>
      </w:r>
      <w:r w:rsidR="0098654F">
        <w:rPr>
          <w:b/>
          <w:szCs w:val="26"/>
        </w:rPr>
        <w:tab/>
      </w:r>
      <w:r w:rsidRPr="004B2A46">
        <w:rPr>
          <w:b/>
          <w:szCs w:val="26"/>
        </w:rPr>
        <w:tab/>
      </w:r>
      <w:r w:rsidRPr="004B2A46">
        <w:rPr>
          <w:szCs w:val="26"/>
        </w:rPr>
        <w:t xml:space="preserve">- </w:t>
      </w:r>
      <w:r w:rsidR="00635B95" w:rsidRPr="004B2A46">
        <w:rPr>
          <w:szCs w:val="26"/>
        </w:rPr>
        <w:t>5</w:t>
      </w:r>
      <w:r w:rsidR="002F43D1" w:rsidRPr="004B2A46">
        <w:rPr>
          <w:szCs w:val="26"/>
        </w:rPr>
        <w:t>.</w:t>
      </w:r>
    </w:p>
    <w:p w:rsidR="00697677" w:rsidRPr="004B2A46" w:rsidRDefault="00697677" w:rsidP="00AB2DAD">
      <w:pPr>
        <w:jc w:val="center"/>
        <w:rPr>
          <w:b/>
          <w:sz w:val="24"/>
          <w:szCs w:val="24"/>
        </w:rPr>
      </w:pPr>
    </w:p>
    <w:p w:rsidR="00AB2DAD" w:rsidRPr="004B2A46" w:rsidRDefault="00AB2DAD" w:rsidP="00AB2DAD">
      <w:pPr>
        <w:jc w:val="center"/>
        <w:rPr>
          <w:sz w:val="24"/>
          <w:szCs w:val="24"/>
        </w:rPr>
      </w:pPr>
      <w:r w:rsidRPr="004B2A46">
        <w:rPr>
          <w:b/>
          <w:sz w:val="24"/>
          <w:szCs w:val="24"/>
        </w:rPr>
        <w:t>Сведения о регистрации ОС в Едином реестре</w:t>
      </w:r>
    </w:p>
    <w:p w:rsidR="00601C50" w:rsidRPr="004B2A46" w:rsidRDefault="00F764BD" w:rsidP="00601C50">
      <w:pPr>
        <w:jc w:val="center"/>
        <w:rPr>
          <w:i/>
          <w:sz w:val="24"/>
          <w:szCs w:val="24"/>
        </w:rPr>
      </w:pPr>
      <w:r w:rsidRPr="004B2A46">
        <w:rPr>
          <w:noProof/>
        </w:rPr>
        <w:drawing>
          <wp:anchor distT="0" distB="0" distL="114300" distR="114300" simplePos="0" relativeHeight="251678720" behindDoc="1" locked="0" layoutInCell="1" allowOverlap="1">
            <wp:simplePos x="0" y="0"/>
            <wp:positionH relativeFrom="margin">
              <wp:align>center</wp:align>
            </wp:positionH>
            <wp:positionV relativeFrom="paragraph">
              <wp:posOffset>222527</wp:posOffset>
            </wp:positionV>
            <wp:extent cx="6478071" cy="3348320"/>
            <wp:effectExtent l="0" t="0" r="18415" b="24130"/>
            <wp:wrapNone/>
            <wp:docPr id="67" name="Объект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sidR="00601C50" w:rsidRPr="004B2A46">
        <w:rPr>
          <w:i/>
          <w:sz w:val="24"/>
          <w:szCs w:val="24"/>
        </w:rPr>
        <w:t>Краснодарский край</w:t>
      </w:r>
    </w:p>
    <w:p w:rsidR="005C2CEC" w:rsidRPr="004B2A46" w:rsidRDefault="005C2CEC" w:rsidP="00601C50">
      <w:pPr>
        <w:jc w:val="center"/>
        <w:rPr>
          <w:i/>
          <w:sz w:val="24"/>
          <w:szCs w:val="24"/>
        </w:rPr>
      </w:pPr>
    </w:p>
    <w:p w:rsidR="005C2CEC" w:rsidRPr="004B2A46" w:rsidRDefault="005C2CEC" w:rsidP="006E3414">
      <w:pPr>
        <w:jc w:val="left"/>
        <w:rPr>
          <w:i/>
          <w:sz w:val="24"/>
          <w:szCs w:val="24"/>
        </w:rPr>
      </w:pPr>
    </w:p>
    <w:p w:rsidR="005C2CEC" w:rsidRPr="004B2A46" w:rsidRDefault="005C2CEC" w:rsidP="006E3414">
      <w:pPr>
        <w:jc w:val="left"/>
        <w:rPr>
          <w:i/>
          <w:sz w:val="24"/>
          <w:szCs w:val="24"/>
        </w:rPr>
      </w:pPr>
    </w:p>
    <w:p w:rsidR="005C2CEC" w:rsidRPr="004B2A46" w:rsidRDefault="005C2CEC" w:rsidP="006E3414">
      <w:pPr>
        <w:jc w:val="left"/>
        <w:rPr>
          <w:i/>
          <w:sz w:val="24"/>
          <w:szCs w:val="24"/>
        </w:rPr>
      </w:pPr>
    </w:p>
    <w:p w:rsidR="005C2CEC" w:rsidRPr="004B2A46" w:rsidRDefault="005C2CEC" w:rsidP="006E3414">
      <w:pPr>
        <w:jc w:val="left"/>
        <w:rPr>
          <w:i/>
          <w:sz w:val="24"/>
          <w:szCs w:val="24"/>
        </w:rPr>
      </w:pPr>
    </w:p>
    <w:p w:rsidR="005C2CEC" w:rsidRPr="004B2A46" w:rsidRDefault="005C2CEC" w:rsidP="006E3414">
      <w:pPr>
        <w:jc w:val="left"/>
        <w:rPr>
          <w:i/>
          <w:sz w:val="24"/>
          <w:szCs w:val="24"/>
        </w:rPr>
      </w:pPr>
    </w:p>
    <w:p w:rsidR="005C2CEC" w:rsidRPr="004B2A46" w:rsidRDefault="005C2CEC" w:rsidP="006E3414">
      <w:pPr>
        <w:jc w:val="left"/>
        <w:rPr>
          <w:i/>
          <w:sz w:val="24"/>
          <w:szCs w:val="24"/>
        </w:rPr>
      </w:pPr>
    </w:p>
    <w:p w:rsidR="005C2CEC" w:rsidRPr="004B2A46" w:rsidRDefault="005C2CEC" w:rsidP="006E3414">
      <w:pPr>
        <w:jc w:val="left"/>
        <w:rPr>
          <w:i/>
          <w:sz w:val="24"/>
          <w:szCs w:val="24"/>
        </w:rPr>
      </w:pPr>
    </w:p>
    <w:p w:rsidR="005C2CEC" w:rsidRPr="004B2A46" w:rsidRDefault="005C2CEC" w:rsidP="006E3414">
      <w:pPr>
        <w:jc w:val="left"/>
        <w:rPr>
          <w:i/>
          <w:sz w:val="24"/>
          <w:szCs w:val="24"/>
        </w:rPr>
      </w:pPr>
    </w:p>
    <w:p w:rsidR="005C2CEC" w:rsidRPr="004B2A46" w:rsidRDefault="005C2CEC" w:rsidP="006E3414">
      <w:pPr>
        <w:jc w:val="left"/>
        <w:rPr>
          <w:i/>
          <w:sz w:val="24"/>
          <w:szCs w:val="24"/>
        </w:rPr>
      </w:pPr>
    </w:p>
    <w:p w:rsidR="00966B38" w:rsidRPr="004B2A46" w:rsidRDefault="00966B38" w:rsidP="006E3414">
      <w:pPr>
        <w:jc w:val="left"/>
        <w:rPr>
          <w:i/>
          <w:sz w:val="24"/>
          <w:szCs w:val="24"/>
        </w:rPr>
      </w:pPr>
    </w:p>
    <w:p w:rsidR="00601C50" w:rsidRPr="004B2A46" w:rsidRDefault="00601C50" w:rsidP="006E3414">
      <w:pPr>
        <w:jc w:val="left"/>
        <w:rPr>
          <w:b/>
          <w:sz w:val="24"/>
          <w:szCs w:val="24"/>
        </w:rPr>
      </w:pPr>
    </w:p>
    <w:p w:rsidR="00724714" w:rsidRPr="004B2A46" w:rsidRDefault="00724714" w:rsidP="00601C50">
      <w:pPr>
        <w:jc w:val="center"/>
        <w:rPr>
          <w:b/>
          <w:sz w:val="24"/>
          <w:szCs w:val="24"/>
        </w:rPr>
      </w:pPr>
    </w:p>
    <w:p w:rsidR="005C2CEC" w:rsidRPr="004B2A46" w:rsidRDefault="005C2CEC" w:rsidP="00724714">
      <w:pPr>
        <w:jc w:val="center"/>
        <w:rPr>
          <w:i/>
          <w:spacing w:val="4"/>
          <w:sz w:val="24"/>
          <w:szCs w:val="24"/>
        </w:rPr>
      </w:pPr>
      <w:r w:rsidRPr="004B2A46">
        <w:rPr>
          <w:i/>
          <w:noProof/>
          <w:spacing w:val="4"/>
          <w:sz w:val="24"/>
          <w:szCs w:val="24"/>
        </w:rPr>
        <w:drawing>
          <wp:anchor distT="0" distB="0" distL="114300" distR="114300" simplePos="0" relativeHeight="251679744" behindDoc="1" locked="0" layoutInCell="1" allowOverlap="1">
            <wp:simplePos x="0" y="0"/>
            <wp:positionH relativeFrom="margin">
              <wp:align>center</wp:align>
            </wp:positionH>
            <wp:positionV relativeFrom="paragraph">
              <wp:posOffset>245180</wp:posOffset>
            </wp:positionV>
            <wp:extent cx="6478071" cy="3236864"/>
            <wp:effectExtent l="19050" t="0" r="17979" b="1636"/>
            <wp:wrapNone/>
            <wp:docPr id="68" name="Объект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601C50" w:rsidRPr="004B2A46">
        <w:rPr>
          <w:i/>
          <w:spacing w:val="4"/>
          <w:sz w:val="24"/>
          <w:szCs w:val="24"/>
        </w:rPr>
        <w:t>Республика Адыгея</w:t>
      </w:r>
    </w:p>
    <w:p w:rsidR="005C2CEC" w:rsidRPr="004B2A46" w:rsidRDefault="005C2CEC" w:rsidP="005B41D4">
      <w:pPr>
        <w:jc w:val="left"/>
        <w:rPr>
          <w:i/>
          <w:sz w:val="24"/>
          <w:szCs w:val="24"/>
        </w:rPr>
      </w:pPr>
    </w:p>
    <w:p w:rsidR="005C2CEC" w:rsidRPr="004B2A46" w:rsidRDefault="005C2CEC" w:rsidP="005B41D4">
      <w:pPr>
        <w:spacing w:line="240" w:lineRule="auto"/>
        <w:jc w:val="left"/>
        <w:rPr>
          <w:b/>
        </w:rPr>
      </w:pPr>
    </w:p>
    <w:p w:rsidR="005C2CEC" w:rsidRPr="004B2A46" w:rsidRDefault="005C2CEC" w:rsidP="005B41D4">
      <w:pPr>
        <w:spacing w:line="240" w:lineRule="auto"/>
        <w:jc w:val="left"/>
        <w:rPr>
          <w:b/>
        </w:rPr>
      </w:pPr>
    </w:p>
    <w:p w:rsidR="005C2CEC" w:rsidRPr="004B2A46" w:rsidRDefault="005C2CEC" w:rsidP="005B41D4">
      <w:pPr>
        <w:spacing w:line="240" w:lineRule="auto"/>
        <w:jc w:val="left"/>
        <w:rPr>
          <w:b/>
        </w:rPr>
      </w:pPr>
    </w:p>
    <w:p w:rsidR="005C2CEC" w:rsidRPr="004B2A46" w:rsidRDefault="005C2CEC" w:rsidP="005B41D4">
      <w:pPr>
        <w:spacing w:line="240" w:lineRule="auto"/>
        <w:jc w:val="left"/>
        <w:rPr>
          <w:b/>
        </w:rPr>
      </w:pPr>
    </w:p>
    <w:p w:rsidR="005C2CEC" w:rsidRPr="004B2A46" w:rsidRDefault="005C2CEC" w:rsidP="005B41D4">
      <w:pPr>
        <w:spacing w:line="240" w:lineRule="auto"/>
        <w:jc w:val="left"/>
        <w:rPr>
          <w:b/>
        </w:rPr>
      </w:pPr>
    </w:p>
    <w:p w:rsidR="005C2CEC" w:rsidRPr="004B2A46" w:rsidRDefault="005C2CEC" w:rsidP="005B41D4">
      <w:pPr>
        <w:spacing w:line="240" w:lineRule="auto"/>
        <w:jc w:val="left"/>
        <w:rPr>
          <w:b/>
        </w:rPr>
      </w:pPr>
    </w:p>
    <w:p w:rsidR="005C2CEC" w:rsidRPr="004B2A46" w:rsidRDefault="005C2CEC" w:rsidP="005B41D4">
      <w:pPr>
        <w:spacing w:line="240" w:lineRule="auto"/>
        <w:jc w:val="left"/>
        <w:rPr>
          <w:b/>
        </w:rPr>
      </w:pPr>
    </w:p>
    <w:p w:rsidR="005C2CEC" w:rsidRPr="004B2A46" w:rsidRDefault="005C2CEC" w:rsidP="005B41D4">
      <w:pPr>
        <w:spacing w:line="240" w:lineRule="auto"/>
        <w:jc w:val="left"/>
        <w:rPr>
          <w:b/>
        </w:rPr>
      </w:pPr>
    </w:p>
    <w:p w:rsidR="005C2CEC" w:rsidRPr="004B2A46" w:rsidRDefault="005C2CEC" w:rsidP="005B41D4">
      <w:pPr>
        <w:spacing w:line="240" w:lineRule="auto"/>
        <w:jc w:val="left"/>
        <w:rPr>
          <w:b/>
        </w:rPr>
      </w:pPr>
    </w:p>
    <w:p w:rsidR="005C2CEC" w:rsidRPr="004B2A46" w:rsidRDefault="005C2CEC" w:rsidP="005B41D4">
      <w:pPr>
        <w:tabs>
          <w:tab w:val="left" w:pos="2396"/>
        </w:tabs>
        <w:spacing w:line="240" w:lineRule="auto"/>
        <w:jc w:val="left"/>
        <w:rPr>
          <w:b/>
        </w:rPr>
      </w:pPr>
    </w:p>
    <w:p w:rsidR="00966B38" w:rsidRPr="004B2A46" w:rsidRDefault="00966B38" w:rsidP="005B41D4">
      <w:pPr>
        <w:spacing w:line="240" w:lineRule="auto"/>
        <w:jc w:val="left"/>
        <w:rPr>
          <w:b/>
        </w:rPr>
      </w:pPr>
    </w:p>
    <w:p w:rsidR="00966B38" w:rsidRPr="004B2A46" w:rsidRDefault="00966B38" w:rsidP="005B41D4">
      <w:pPr>
        <w:spacing w:line="240" w:lineRule="auto"/>
        <w:jc w:val="left"/>
        <w:rPr>
          <w:b/>
        </w:rPr>
      </w:pPr>
    </w:p>
    <w:p w:rsidR="00966B38" w:rsidRPr="004B2A46" w:rsidRDefault="00966B38" w:rsidP="005B41D4">
      <w:pPr>
        <w:spacing w:line="240" w:lineRule="auto"/>
        <w:jc w:val="left"/>
        <w:rPr>
          <w:b/>
        </w:rPr>
      </w:pPr>
    </w:p>
    <w:p w:rsidR="00966B38" w:rsidRPr="004B2A46" w:rsidRDefault="00966B38" w:rsidP="00A23974">
      <w:pPr>
        <w:tabs>
          <w:tab w:val="left" w:pos="4905"/>
        </w:tabs>
        <w:ind w:firstLine="720"/>
        <w:jc w:val="left"/>
        <w:rPr>
          <w:szCs w:val="26"/>
        </w:rPr>
      </w:pPr>
    </w:p>
    <w:p w:rsidR="00E35062" w:rsidRPr="004B2A46" w:rsidRDefault="00E35062" w:rsidP="00A23974">
      <w:pPr>
        <w:tabs>
          <w:tab w:val="left" w:pos="4905"/>
        </w:tabs>
        <w:ind w:firstLine="720"/>
        <w:jc w:val="left"/>
        <w:rPr>
          <w:szCs w:val="26"/>
        </w:rPr>
      </w:pPr>
    </w:p>
    <w:p w:rsidR="00601C50" w:rsidRPr="004B2A46" w:rsidRDefault="00601C50" w:rsidP="00601C50">
      <w:pPr>
        <w:ind w:firstLine="720"/>
        <w:rPr>
          <w:szCs w:val="26"/>
        </w:rPr>
      </w:pPr>
      <w:r w:rsidRPr="004B2A46">
        <w:rPr>
          <w:szCs w:val="26"/>
        </w:rPr>
        <w:t xml:space="preserve">- из </w:t>
      </w:r>
      <w:r w:rsidRPr="004B2A46">
        <w:rPr>
          <w:b/>
          <w:szCs w:val="26"/>
        </w:rPr>
        <w:t>90</w:t>
      </w:r>
      <w:r w:rsidR="00F02938">
        <w:rPr>
          <w:b/>
          <w:szCs w:val="26"/>
        </w:rPr>
        <w:t xml:space="preserve"> </w:t>
      </w:r>
      <w:r w:rsidRPr="004B2A46">
        <w:rPr>
          <w:szCs w:val="26"/>
        </w:rPr>
        <w:t xml:space="preserve">однотерриториальных операторов связи, прошедших регистрацию, </w:t>
      </w:r>
      <w:r w:rsidRPr="004B2A46">
        <w:rPr>
          <w:b/>
          <w:szCs w:val="26"/>
        </w:rPr>
        <w:t>1</w:t>
      </w:r>
      <w:r w:rsidR="0004605D" w:rsidRPr="004B2A46">
        <w:rPr>
          <w:b/>
          <w:szCs w:val="26"/>
        </w:rPr>
        <w:t>5</w:t>
      </w:r>
      <w:r w:rsidRPr="004B2A46">
        <w:rPr>
          <w:szCs w:val="26"/>
        </w:rPr>
        <w:t> операторов связи получают выгрузки через зарегистрированных в Едином реестре операторов связи:</w:t>
      </w:r>
    </w:p>
    <w:p w:rsidR="00966B38" w:rsidRPr="004B2A46" w:rsidRDefault="00966B38" w:rsidP="00601C50">
      <w:pPr>
        <w:ind w:firstLine="720"/>
        <w:rPr>
          <w:szCs w:val="26"/>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536"/>
        <w:gridCol w:w="4961"/>
      </w:tblGrid>
      <w:tr w:rsidR="00601C50" w:rsidRPr="004B2A46" w:rsidTr="00DB3820">
        <w:tc>
          <w:tcPr>
            <w:tcW w:w="396" w:type="pct"/>
            <w:tcBorders>
              <w:top w:val="single" w:sz="4" w:space="0" w:color="auto"/>
              <w:left w:val="single" w:sz="4" w:space="0" w:color="auto"/>
              <w:bottom w:val="single" w:sz="4" w:space="0" w:color="auto"/>
              <w:right w:val="single" w:sz="4" w:space="0" w:color="auto"/>
            </w:tcBorders>
            <w:vAlign w:val="center"/>
            <w:hideMark/>
          </w:tcPr>
          <w:p w:rsidR="00601C50" w:rsidRPr="004B2A46" w:rsidRDefault="00601C50" w:rsidP="00DB3820">
            <w:pPr>
              <w:spacing w:line="240" w:lineRule="auto"/>
              <w:jc w:val="center"/>
              <w:rPr>
                <w:b/>
                <w:sz w:val="18"/>
                <w:szCs w:val="18"/>
              </w:rPr>
            </w:pPr>
            <w:r w:rsidRPr="004B2A46">
              <w:rPr>
                <w:b/>
                <w:sz w:val="18"/>
                <w:szCs w:val="18"/>
              </w:rPr>
              <w:t>№ п/п</w:t>
            </w:r>
          </w:p>
        </w:tc>
        <w:tc>
          <w:tcPr>
            <w:tcW w:w="2199" w:type="pct"/>
            <w:tcBorders>
              <w:top w:val="single" w:sz="4" w:space="0" w:color="auto"/>
              <w:left w:val="single" w:sz="4" w:space="0" w:color="auto"/>
              <w:bottom w:val="single" w:sz="4" w:space="0" w:color="auto"/>
              <w:right w:val="single" w:sz="4" w:space="0" w:color="auto"/>
            </w:tcBorders>
            <w:vAlign w:val="center"/>
            <w:hideMark/>
          </w:tcPr>
          <w:p w:rsidR="00601C50" w:rsidRPr="004B2A46" w:rsidRDefault="00601C50" w:rsidP="00DB3820">
            <w:pPr>
              <w:spacing w:line="240" w:lineRule="auto"/>
              <w:jc w:val="center"/>
              <w:rPr>
                <w:b/>
                <w:sz w:val="18"/>
                <w:szCs w:val="18"/>
              </w:rPr>
            </w:pPr>
            <w:r w:rsidRPr="004B2A46">
              <w:rPr>
                <w:b/>
                <w:sz w:val="18"/>
                <w:szCs w:val="18"/>
              </w:rPr>
              <w:t>ОС, кто получает выгрузку</w:t>
            </w:r>
          </w:p>
        </w:tc>
        <w:tc>
          <w:tcPr>
            <w:tcW w:w="2405" w:type="pct"/>
            <w:tcBorders>
              <w:top w:val="single" w:sz="4" w:space="0" w:color="auto"/>
              <w:left w:val="single" w:sz="4" w:space="0" w:color="auto"/>
              <w:bottom w:val="single" w:sz="4" w:space="0" w:color="auto"/>
              <w:right w:val="single" w:sz="4" w:space="0" w:color="auto"/>
            </w:tcBorders>
            <w:vAlign w:val="center"/>
            <w:hideMark/>
          </w:tcPr>
          <w:p w:rsidR="00601C50" w:rsidRPr="004B2A46" w:rsidRDefault="00601C50" w:rsidP="00DB3820">
            <w:pPr>
              <w:spacing w:line="240" w:lineRule="auto"/>
              <w:jc w:val="center"/>
              <w:rPr>
                <w:b/>
                <w:sz w:val="18"/>
                <w:szCs w:val="18"/>
              </w:rPr>
            </w:pPr>
            <w:r w:rsidRPr="004B2A46">
              <w:rPr>
                <w:b/>
                <w:sz w:val="18"/>
                <w:szCs w:val="18"/>
              </w:rPr>
              <w:t>ОС, через кого получает выгрузку</w:t>
            </w:r>
          </w:p>
        </w:tc>
      </w:tr>
      <w:tr w:rsidR="00601C50" w:rsidRPr="004B2A46" w:rsidTr="00DB3820">
        <w:tc>
          <w:tcPr>
            <w:tcW w:w="396" w:type="pct"/>
            <w:tcBorders>
              <w:top w:val="single" w:sz="4" w:space="0" w:color="auto"/>
              <w:left w:val="single" w:sz="4" w:space="0" w:color="auto"/>
              <w:bottom w:val="single" w:sz="4" w:space="0" w:color="auto"/>
              <w:right w:val="single" w:sz="4" w:space="0" w:color="auto"/>
            </w:tcBorders>
            <w:vAlign w:val="center"/>
            <w:hideMark/>
          </w:tcPr>
          <w:p w:rsidR="00601C50" w:rsidRPr="004B2A46" w:rsidRDefault="00601C50" w:rsidP="00DB3820">
            <w:pPr>
              <w:spacing w:line="240" w:lineRule="auto"/>
              <w:jc w:val="center"/>
              <w:rPr>
                <w:sz w:val="18"/>
                <w:szCs w:val="18"/>
              </w:rPr>
            </w:pPr>
          </w:p>
        </w:tc>
        <w:tc>
          <w:tcPr>
            <w:tcW w:w="2199" w:type="pct"/>
            <w:tcBorders>
              <w:top w:val="single" w:sz="4" w:space="0" w:color="auto"/>
              <w:left w:val="single" w:sz="4" w:space="0" w:color="auto"/>
              <w:bottom w:val="single" w:sz="4" w:space="0" w:color="auto"/>
              <w:right w:val="single" w:sz="4" w:space="0" w:color="auto"/>
            </w:tcBorders>
            <w:vAlign w:val="center"/>
            <w:hideMark/>
          </w:tcPr>
          <w:p w:rsidR="00601C50" w:rsidRPr="004B2A46" w:rsidRDefault="00601C50" w:rsidP="00DB3820">
            <w:pPr>
              <w:spacing w:line="240" w:lineRule="auto"/>
              <w:jc w:val="center"/>
              <w:rPr>
                <w:sz w:val="18"/>
                <w:szCs w:val="18"/>
              </w:rPr>
            </w:pPr>
          </w:p>
        </w:tc>
        <w:tc>
          <w:tcPr>
            <w:tcW w:w="2405" w:type="pct"/>
            <w:tcBorders>
              <w:top w:val="single" w:sz="4" w:space="0" w:color="auto"/>
              <w:left w:val="single" w:sz="4" w:space="0" w:color="auto"/>
              <w:bottom w:val="single" w:sz="4" w:space="0" w:color="auto"/>
              <w:right w:val="single" w:sz="4" w:space="0" w:color="auto"/>
            </w:tcBorders>
            <w:vAlign w:val="center"/>
            <w:hideMark/>
          </w:tcPr>
          <w:p w:rsidR="00601C50" w:rsidRPr="004B2A46" w:rsidRDefault="00601C50" w:rsidP="00DB3820">
            <w:pPr>
              <w:spacing w:line="240" w:lineRule="auto"/>
              <w:jc w:val="center"/>
              <w:rPr>
                <w:sz w:val="18"/>
                <w:szCs w:val="18"/>
              </w:rPr>
            </w:pPr>
          </w:p>
        </w:tc>
      </w:tr>
      <w:tr w:rsidR="0004605D" w:rsidRPr="004B2A46" w:rsidTr="00DB3820">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1</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«СкайНэт»</w:t>
            </w:r>
          </w:p>
        </w:tc>
        <w:tc>
          <w:tcPr>
            <w:tcW w:w="2405"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«Центр Квант»</w:t>
            </w:r>
          </w:p>
        </w:tc>
      </w:tr>
      <w:tr w:rsidR="0004605D" w:rsidRPr="004B2A46" w:rsidTr="00DB3820">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2</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ЗАО «Телеком Евразия»</w:t>
            </w:r>
          </w:p>
        </w:tc>
        <w:tc>
          <w:tcPr>
            <w:tcW w:w="2405"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ЗАО «РОСС»</w:t>
            </w:r>
          </w:p>
        </w:tc>
      </w:tr>
      <w:tr w:rsidR="0004605D" w:rsidRPr="004B2A46" w:rsidTr="00DB3820">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3</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«Ирбис Телекоммуникейшнс»</w:t>
            </w:r>
          </w:p>
        </w:tc>
        <w:tc>
          <w:tcPr>
            <w:tcW w:w="2405" w:type="pct"/>
            <w:tcBorders>
              <w:top w:val="single" w:sz="4" w:space="0" w:color="auto"/>
              <w:left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ЗАО «Афина Телеком»</w:t>
            </w:r>
          </w:p>
        </w:tc>
      </w:tr>
      <w:tr w:rsidR="0004605D" w:rsidRPr="004B2A46" w:rsidTr="0004605D">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4</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«Кубаш»</w:t>
            </w:r>
          </w:p>
        </w:tc>
        <w:tc>
          <w:tcPr>
            <w:tcW w:w="2405" w:type="pct"/>
            <w:vMerge w:val="restart"/>
            <w:tcBorders>
              <w:left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«ММП Коммуникейшнз»</w:t>
            </w:r>
          </w:p>
        </w:tc>
      </w:tr>
      <w:tr w:rsidR="0004605D" w:rsidRPr="004B2A46" w:rsidTr="0004605D">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5</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«МИР Телеком»</w:t>
            </w:r>
          </w:p>
        </w:tc>
        <w:tc>
          <w:tcPr>
            <w:tcW w:w="2405" w:type="pct"/>
            <w:vMerge/>
            <w:tcBorders>
              <w:left w:val="single" w:sz="4" w:space="0" w:color="auto"/>
              <w:right w:val="single" w:sz="4" w:space="0" w:color="auto"/>
            </w:tcBorders>
            <w:vAlign w:val="center"/>
          </w:tcPr>
          <w:p w:rsidR="0004605D" w:rsidRPr="004B2A46" w:rsidRDefault="0004605D" w:rsidP="0004605D">
            <w:pPr>
              <w:spacing w:line="240" w:lineRule="auto"/>
              <w:ind w:left="317"/>
              <w:jc w:val="center"/>
              <w:rPr>
                <w:sz w:val="18"/>
                <w:szCs w:val="18"/>
              </w:rPr>
            </w:pPr>
          </w:p>
        </w:tc>
      </w:tr>
      <w:tr w:rsidR="0004605D" w:rsidRPr="004B2A46" w:rsidTr="00DB3820">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6</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«Кубинтерсвязь»</w:t>
            </w:r>
          </w:p>
        </w:tc>
        <w:tc>
          <w:tcPr>
            <w:tcW w:w="2405" w:type="pct"/>
            <w:vMerge w:val="restart"/>
            <w:tcBorders>
              <w:left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ОАО «ВымпелКом»</w:t>
            </w:r>
          </w:p>
        </w:tc>
      </w:tr>
      <w:tr w:rsidR="0004605D" w:rsidRPr="004B2A46" w:rsidTr="00DB3820">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7</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«Кубтелеком»</w:t>
            </w:r>
          </w:p>
        </w:tc>
        <w:tc>
          <w:tcPr>
            <w:tcW w:w="2405" w:type="pct"/>
            <w:vMerge/>
            <w:tcBorders>
              <w:left w:val="single" w:sz="4" w:space="0" w:color="auto"/>
              <w:right w:val="single" w:sz="4" w:space="0" w:color="auto"/>
            </w:tcBorders>
            <w:vAlign w:val="center"/>
          </w:tcPr>
          <w:p w:rsidR="0004605D" w:rsidRPr="004B2A46" w:rsidRDefault="0004605D" w:rsidP="0004605D">
            <w:pPr>
              <w:spacing w:line="240" w:lineRule="auto"/>
              <w:ind w:left="317"/>
              <w:jc w:val="center"/>
              <w:rPr>
                <w:sz w:val="18"/>
                <w:szCs w:val="18"/>
              </w:rPr>
            </w:pPr>
          </w:p>
        </w:tc>
      </w:tr>
      <w:tr w:rsidR="0004605D" w:rsidRPr="004B2A46" w:rsidTr="00DB3820">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8</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ИП Прищеп А.П.</w:t>
            </w:r>
          </w:p>
        </w:tc>
        <w:tc>
          <w:tcPr>
            <w:tcW w:w="2405" w:type="pct"/>
            <w:tcBorders>
              <w:left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«ТелеМакс»</w:t>
            </w:r>
          </w:p>
        </w:tc>
      </w:tr>
      <w:tr w:rsidR="0004605D" w:rsidRPr="004B2A46" w:rsidTr="0004605D">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9</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«Кубанская Речная Связь»</w:t>
            </w:r>
          </w:p>
        </w:tc>
        <w:tc>
          <w:tcPr>
            <w:tcW w:w="2405" w:type="pct"/>
            <w:vMerge w:val="restart"/>
            <w:tcBorders>
              <w:left w:val="single" w:sz="4" w:space="0" w:color="auto"/>
              <w:right w:val="single" w:sz="4" w:space="0" w:color="auto"/>
            </w:tcBorders>
            <w:vAlign w:val="center"/>
          </w:tcPr>
          <w:p w:rsidR="0004605D" w:rsidRPr="004B2A46" w:rsidRDefault="0004605D" w:rsidP="0004605D">
            <w:pPr>
              <w:ind w:left="317"/>
              <w:jc w:val="left"/>
              <w:rPr>
                <w:sz w:val="18"/>
                <w:szCs w:val="18"/>
              </w:rPr>
            </w:pPr>
            <w:r w:rsidRPr="004B2A46">
              <w:rPr>
                <w:sz w:val="18"/>
                <w:szCs w:val="18"/>
              </w:rPr>
              <w:t>ОАО «Ростелеком»</w:t>
            </w:r>
          </w:p>
        </w:tc>
      </w:tr>
      <w:tr w:rsidR="0004605D" w:rsidRPr="004B2A46" w:rsidTr="0004605D">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10</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«ЛАБИНСК-ТЕЛЕКОМ»</w:t>
            </w:r>
          </w:p>
        </w:tc>
        <w:tc>
          <w:tcPr>
            <w:tcW w:w="2405" w:type="pct"/>
            <w:vMerge/>
            <w:tcBorders>
              <w:left w:val="single" w:sz="4" w:space="0" w:color="auto"/>
              <w:right w:val="single" w:sz="4" w:space="0" w:color="auto"/>
            </w:tcBorders>
            <w:vAlign w:val="center"/>
          </w:tcPr>
          <w:p w:rsidR="0004605D" w:rsidRPr="004B2A46" w:rsidRDefault="0004605D" w:rsidP="0004605D">
            <w:pPr>
              <w:spacing w:line="240" w:lineRule="auto"/>
              <w:ind w:left="317"/>
              <w:jc w:val="center"/>
              <w:rPr>
                <w:sz w:val="18"/>
                <w:szCs w:val="18"/>
              </w:rPr>
            </w:pPr>
          </w:p>
        </w:tc>
      </w:tr>
      <w:tr w:rsidR="0004605D" w:rsidRPr="004B2A46" w:rsidTr="00DB3820">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11</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ЗАО «Туапсе-Связь»</w:t>
            </w:r>
          </w:p>
        </w:tc>
        <w:tc>
          <w:tcPr>
            <w:tcW w:w="2405" w:type="pct"/>
            <w:vMerge/>
            <w:tcBorders>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center"/>
              <w:rPr>
                <w:sz w:val="18"/>
                <w:szCs w:val="18"/>
              </w:rPr>
            </w:pPr>
          </w:p>
        </w:tc>
      </w:tr>
      <w:tr w:rsidR="0004605D" w:rsidRPr="004B2A46" w:rsidTr="0004605D">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12</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«Телекоммуникационные Технологии»</w:t>
            </w:r>
          </w:p>
        </w:tc>
        <w:tc>
          <w:tcPr>
            <w:tcW w:w="2405" w:type="pct"/>
            <w:vMerge w:val="restart"/>
            <w:tcBorders>
              <w:top w:val="single" w:sz="4" w:space="0" w:color="auto"/>
              <w:left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«ТелеБум»</w:t>
            </w:r>
          </w:p>
        </w:tc>
      </w:tr>
      <w:tr w:rsidR="0004605D" w:rsidRPr="004B2A46" w:rsidTr="0004605D">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13</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«Телекоммуникационные сети Кубани»</w:t>
            </w:r>
          </w:p>
        </w:tc>
        <w:tc>
          <w:tcPr>
            <w:tcW w:w="2405" w:type="pct"/>
            <w:vMerge/>
            <w:tcBorders>
              <w:left w:val="single" w:sz="4" w:space="0" w:color="auto"/>
              <w:right w:val="single" w:sz="4" w:space="0" w:color="auto"/>
            </w:tcBorders>
            <w:vAlign w:val="center"/>
          </w:tcPr>
          <w:p w:rsidR="0004605D" w:rsidRPr="004B2A46" w:rsidRDefault="0004605D" w:rsidP="00DB3820">
            <w:pPr>
              <w:jc w:val="center"/>
              <w:rPr>
                <w:sz w:val="18"/>
                <w:szCs w:val="18"/>
              </w:rPr>
            </w:pPr>
          </w:p>
        </w:tc>
      </w:tr>
      <w:tr w:rsidR="0004605D" w:rsidRPr="004B2A46" w:rsidTr="00DB3820">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14</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«Домашние сети»</w:t>
            </w:r>
          </w:p>
        </w:tc>
        <w:tc>
          <w:tcPr>
            <w:tcW w:w="2405" w:type="pct"/>
            <w:vMerge/>
            <w:tcBorders>
              <w:left w:val="single" w:sz="4" w:space="0" w:color="auto"/>
              <w:right w:val="single" w:sz="4" w:space="0" w:color="auto"/>
            </w:tcBorders>
            <w:vAlign w:val="center"/>
          </w:tcPr>
          <w:p w:rsidR="0004605D" w:rsidRPr="004B2A46" w:rsidRDefault="0004605D" w:rsidP="00DB3820">
            <w:pPr>
              <w:jc w:val="center"/>
              <w:rPr>
                <w:sz w:val="18"/>
                <w:szCs w:val="18"/>
              </w:rPr>
            </w:pPr>
          </w:p>
        </w:tc>
      </w:tr>
      <w:tr w:rsidR="0004605D" w:rsidRPr="004B2A46" w:rsidTr="00DB3820">
        <w:tc>
          <w:tcPr>
            <w:tcW w:w="396"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jc w:val="center"/>
              <w:rPr>
                <w:sz w:val="18"/>
                <w:szCs w:val="18"/>
              </w:rPr>
            </w:pPr>
            <w:r w:rsidRPr="004B2A46">
              <w:rPr>
                <w:sz w:val="18"/>
                <w:szCs w:val="18"/>
              </w:rPr>
              <w:t>15</w:t>
            </w:r>
          </w:p>
        </w:tc>
        <w:tc>
          <w:tcPr>
            <w:tcW w:w="2199" w:type="pct"/>
            <w:tcBorders>
              <w:top w:val="single" w:sz="4" w:space="0" w:color="auto"/>
              <w:left w:val="single" w:sz="4" w:space="0" w:color="auto"/>
              <w:bottom w:val="single" w:sz="4" w:space="0" w:color="auto"/>
              <w:right w:val="single" w:sz="4" w:space="0" w:color="auto"/>
            </w:tcBorders>
            <w:vAlign w:val="center"/>
          </w:tcPr>
          <w:p w:rsidR="0004605D" w:rsidRPr="004B2A46" w:rsidRDefault="0004605D" w:rsidP="0004605D">
            <w:pPr>
              <w:spacing w:line="240" w:lineRule="auto"/>
              <w:ind w:left="317"/>
              <w:jc w:val="left"/>
              <w:rPr>
                <w:sz w:val="18"/>
                <w:szCs w:val="18"/>
              </w:rPr>
            </w:pPr>
            <w:r w:rsidRPr="004B2A46">
              <w:rPr>
                <w:sz w:val="18"/>
                <w:szCs w:val="18"/>
              </w:rPr>
              <w:t>ООО «Артеком»</w:t>
            </w:r>
          </w:p>
        </w:tc>
        <w:tc>
          <w:tcPr>
            <w:tcW w:w="2405" w:type="pct"/>
            <w:vMerge/>
            <w:tcBorders>
              <w:left w:val="single" w:sz="4" w:space="0" w:color="auto"/>
              <w:bottom w:val="single" w:sz="4" w:space="0" w:color="auto"/>
              <w:right w:val="single" w:sz="4" w:space="0" w:color="auto"/>
            </w:tcBorders>
            <w:vAlign w:val="center"/>
          </w:tcPr>
          <w:p w:rsidR="0004605D" w:rsidRPr="004B2A46" w:rsidRDefault="0004605D" w:rsidP="00DB3820">
            <w:pPr>
              <w:spacing w:line="240" w:lineRule="auto"/>
              <w:jc w:val="center"/>
              <w:rPr>
                <w:sz w:val="18"/>
                <w:szCs w:val="18"/>
              </w:rPr>
            </w:pPr>
          </w:p>
        </w:tc>
      </w:tr>
    </w:tbl>
    <w:p w:rsidR="00601C50" w:rsidRPr="004B2A46" w:rsidRDefault="00601C50" w:rsidP="00601C50">
      <w:pPr>
        <w:ind w:firstLine="720"/>
        <w:rPr>
          <w:szCs w:val="26"/>
        </w:rPr>
      </w:pPr>
    </w:p>
    <w:p w:rsidR="0004605D" w:rsidRPr="004B2A46" w:rsidRDefault="0004605D" w:rsidP="0004605D">
      <w:pPr>
        <w:ind w:firstLine="720"/>
        <w:rPr>
          <w:szCs w:val="26"/>
        </w:rPr>
      </w:pPr>
      <w:r w:rsidRPr="004B2A46">
        <w:rPr>
          <w:szCs w:val="26"/>
        </w:rPr>
        <w:t xml:space="preserve">- </w:t>
      </w:r>
      <w:r w:rsidRPr="004B2A46">
        <w:rPr>
          <w:b/>
          <w:szCs w:val="26"/>
        </w:rPr>
        <w:t>5</w:t>
      </w:r>
      <w:r w:rsidRPr="004B2A46">
        <w:rPr>
          <w:szCs w:val="26"/>
        </w:rPr>
        <w:t xml:space="preserve"> операторов (ООО «Микрофон», ООО «Новаг-Сервис», ООО «Мобидо», ООО «Паскаль», ООО «Центр бухгалтерских услуг») оказывают телематические услуги связи, за исключением доступа к сети Интернет.</w:t>
      </w:r>
    </w:p>
    <w:p w:rsidR="0004605D" w:rsidRPr="004B2A46" w:rsidRDefault="0004605D" w:rsidP="0004605D">
      <w:pPr>
        <w:ind w:firstLine="720"/>
        <w:rPr>
          <w:szCs w:val="26"/>
        </w:rPr>
      </w:pPr>
      <w:r w:rsidRPr="004B2A46">
        <w:rPr>
          <w:szCs w:val="26"/>
        </w:rPr>
        <w:t xml:space="preserve">Были выявлены случаи (у </w:t>
      </w:r>
      <w:r w:rsidRPr="004B2A46">
        <w:rPr>
          <w:b/>
          <w:szCs w:val="26"/>
        </w:rPr>
        <w:t>6</w:t>
      </w:r>
      <w:r w:rsidRPr="004B2A46">
        <w:rPr>
          <w:szCs w:val="26"/>
        </w:rPr>
        <w:t xml:space="preserve"> операторов связи) нерегулярного осуществления выгрузки информации из ЕАИС (с использованием </w:t>
      </w:r>
      <w:r w:rsidRPr="004B2A46">
        <w:rPr>
          <w:szCs w:val="26"/>
          <w:lang w:val="en-US"/>
        </w:rPr>
        <w:t>web</w:t>
      </w:r>
      <w:r w:rsidRPr="004B2A46">
        <w:rPr>
          <w:szCs w:val="26"/>
        </w:rPr>
        <w:noBreakHyphen/>
        <w:t>сервиса (</w:t>
      </w:r>
      <w:r w:rsidRPr="004B2A46">
        <w:rPr>
          <w:szCs w:val="26"/>
          <w:lang w:val="en-US"/>
        </w:rPr>
        <w:t>vigruzki</w:t>
      </w:r>
      <w:r w:rsidRPr="004B2A46">
        <w:rPr>
          <w:szCs w:val="26"/>
        </w:rPr>
        <w:t>.</w:t>
      </w:r>
      <w:r w:rsidRPr="004B2A46">
        <w:rPr>
          <w:szCs w:val="26"/>
          <w:lang w:val="en-US"/>
        </w:rPr>
        <w:t>rkn</w:t>
      </w:r>
      <w:r w:rsidRPr="004B2A46">
        <w:rPr>
          <w:szCs w:val="26"/>
        </w:rPr>
        <w:t>.</w:t>
      </w:r>
      <w:r w:rsidRPr="004B2A46">
        <w:rPr>
          <w:szCs w:val="26"/>
          <w:lang w:val="en-US"/>
        </w:rPr>
        <w:t>gov</w:t>
      </w:r>
      <w:r w:rsidRPr="004B2A46">
        <w:rPr>
          <w:szCs w:val="26"/>
        </w:rPr>
        <w:t>.</w:t>
      </w:r>
      <w:r w:rsidRPr="004B2A46">
        <w:rPr>
          <w:szCs w:val="26"/>
          <w:lang w:val="en-US"/>
        </w:rPr>
        <w:t>ru</w:t>
      </w:r>
      <w:r w:rsidRPr="004B2A46">
        <w:rPr>
          <w:szCs w:val="26"/>
        </w:rPr>
        <w:t>) в целях ограничения и возобновления доступа к информации, распространяемой посредством информационно-телекоммуникационной сети «Интернет», внесенной в «Единый реестр доменных имен, указателей страниц сайтов в информационно-телекоммуникационной сети «Интернет», содержащих информацию, распространение которой в Российской Федерации запрещено»).</w:t>
      </w:r>
    </w:p>
    <w:p w:rsidR="005B41D4" w:rsidRPr="004B2A46" w:rsidRDefault="0004605D" w:rsidP="00601C50">
      <w:pPr>
        <w:ind w:firstLine="720"/>
      </w:pPr>
      <w:r w:rsidRPr="004B2A46">
        <w:t xml:space="preserve">В отношении виновных лиц, в </w:t>
      </w:r>
      <w:r w:rsidRPr="004B2A46">
        <w:rPr>
          <w:b/>
        </w:rPr>
        <w:t xml:space="preserve">1 квартале 2015 года, </w:t>
      </w:r>
      <w:r w:rsidRPr="004B2A46">
        <w:t xml:space="preserve">составлено </w:t>
      </w:r>
      <w:r w:rsidRPr="004B2A46">
        <w:rPr>
          <w:b/>
        </w:rPr>
        <w:t>14</w:t>
      </w:r>
      <w:r w:rsidRPr="004B2A46">
        <w:t xml:space="preserve"> протоколов об административных правонарушениях по ч. 3 ст. 14.1 КоАП РФ.</w:t>
      </w:r>
    </w:p>
    <w:p w:rsidR="00E23A84" w:rsidRPr="004B2A46" w:rsidRDefault="00E23A84" w:rsidP="00AB2DAD">
      <w:pPr>
        <w:spacing w:line="240" w:lineRule="auto"/>
        <w:jc w:val="center"/>
        <w:rPr>
          <w:b/>
          <w:sz w:val="24"/>
        </w:rPr>
      </w:pPr>
    </w:p>
    <w:p w:rsidR="00AB2DAD" w:rsidRPr="004B2A46" w:rsidRDefault="00AB2DAD" w:rsidP="00AB2DAD">
      <w:pPr>
        <w:spacing w:line="240" w:lineRule="auto"/>
        <w:jc w:val="center"/>
        <w:rPr>
          <w:b/>
          <w:sz w:val="24"/>
        </w:rPr>
      </w:pPr>
      <w:r w:rsidRPr="004B2A46">
        <w:rPr>
          <w:b/>
          <w:sz w:val="24"/>
        </w:rPr>
        <w:t xml:space="preserve">Количество составленных протоколов </w:t>
      </w:r>
    </w:p>
    <w:p w:rsidR="00AB2DAD" w:rsidRPr="004B2A46" w:rsidRDefault="00F764BD" w:rsidP="00AB2DAD">
      <w:pPr>
        <w:jc w:val="center"/>
        <w:rPr>
          <w:b/>
          <w:sz w:val="24"/>
        </w:rPr>
      </w:pPr>
      <w:r w:rsidRPr="004B2A46">
        <w:rPr>
          <w:noProof/>
          <w:sz w:val="24"/>
        </w:rPr>
        <w:drawing>
          <wp:anchor distT="0" distB="0" distL="114300" distR="114300" simplePos="0" relativeHeight="251680768" behindDoc="1" locked="0" layoutInCell="1" allowOverlap="1">
            <wp:simplePos x="0" y="0"/>
            <wp:positionH relativeFrom="margin">
              <wp:align>center</wp:align>
            </wp:positionH>
            <wp:positionV relativeFrom="paragraph">
              <wp:posOffset>134174</wp:posOffset>
            </wp:positionV>
            <wp:extent cx="6475863" cy="3439235"/>
            <wp:effectExtent l="0" t="0" r="0" b="0"/>
            <wp:wrapNone/>
            <wp:docPr id="69" name="Объект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AB2DAD" w:rsidRPr="004B2A46">
        <w:rPr>
          <w:b/>
          <w:sz w:val="24"/>
        </w:rPr>
        <w:t xml:space="preserve">об административных правонарушениях в </w:t>
      </w:r>
      <w:r w:rsidR="00E81E24" w:rsidRPr="004B2A46">
        <w:rPr>
          <w:b/>
          <w:sz w:val="24"/>
        </w:rPr>
        <w:t>2014</w:t>
      </w:r>
      <w:r w:rsidR="007B4FEE" w:rsidRPr="004B2A46">
        <w:rPr>
          <w:b/>
          <w:sz w:val="24"/>
        </w:rPr>
        <w:t xml:space="preserve"> и </w:t>
      </w:r>
      <w:r w:rsidR="00AB2DAD" w:rsidRPr="004B2A46">
        <w:rPr>
          <w:b/>
          <w:sz w:val="24"/>
        </w:rPr>
        <w:t>201</w:t>
      </w:r>
      <w:r w:rsidR="00E81E24" w:rsidRPr="004B2A46">
        <w:rPr>
          <w:b/>
          <w:sz w:val="24"/>
        </w:rPr>
        <w:t>5</w:t>
      </w:r>
      <w:r w:rsidR="00AB2DAD" w:rsidRPr="004B2A46">
        <w:rPr>
          <w:b/>
          <w:sz w:val="24"/>
        </w:rPr>
        <w:t xml:space="preserve"> год</w:t>
      </w:r>
      <w:r w:rsidR="007B4FEE" w:rsidRPr="004B2A46">
        <w:rPr>
          <w:b/>
          <w:sz w:val="24"/>
        </w:rPr>
        <w:t>ах</w:t>
      </w:r>
    </w:p>
    <w:p w:rsidR="00E35062" w:rsidRPr="004B2A46" w:rsidRDefault="00E35062" w:rsidP="00AB2DAD">
      <w:pPr>
        <w:jc w:val="center"/>
        <w:rPr>
          <w:b/>
          <w:sz w:val="24"/>
        </w:rPr>
      </w:pPr>
    </w:p>
    <w:p w:rsidR="00E35062" w:rsidRPr="004B2A46" w:rsidRDefault="00E35062" w:rsidP="00AB2DAD">
      <w:pPr>
        <w:jc w:val="center"/>
        <w:rPr>
          <w:b/>
          <w:sz w:val="24"/>
        </w:rPr>
      </w:pPr>
    </w:p>
    <w:p w:rsidR="00966B38" w:rsidRPr="004B2A46" w:rsidRDefault="00966B38" w:rsidP="00AB2DAD">
      <w:pPr>
        <w:jc w:val="center"/>
        <w:rPr>
          <w:b/>
        </w:rPr>
      </w:pPr>
    </w:p>
    <w:p w:rsidR="009546E2" w:rsidRPr="004B2A46" w:rsidRDefault="009546E2" w:rsidP="00AB2DAD">
      <w:pPr>
        <w:jc w:val="center"/>
        <w:rPr>
          <w:b/>
        </w:rPr>
      </w:pPr>
    </w:p>
    <w:p w:rsidR="007B4FEE" w:rsidRPr="004B2A46" w:rsidRDefault="007B4FEE" w:rsidP="00AB2DAD">
      <w:pPr>
        <w:jc w:val="center"/>
        <w:rPr>
          <w:b/>
        </w:rPr>
      </w:pPr>
    </w:p>
    <w:p w:rsidR="00966B38" w:rsidRPr="004B2A46" w:rsidRDefault="00966B38" w:rsidP="00AB2DAD">
      <w:pPr>
        <w:jc w:val="center"/>
        <w:rPr>
          <w:b/>
        </w:rPr>
      </w:pPr>
    </w:p>
    <w:p w:rsidR="00966B38" w:rsidRPr="004B2A46" w:rsidRDefault="00966B38" w:rsidP="00AB2DAD">
      <w:pPr>
        <w:jc w:val="center"/>
        <w:rPr>
          <w:b/>
        </w:rPr>
      </w:pPr>
    </w:p>
    <w:p w:rsidR="00966B38" w:rsidRPr="004B2A46" w:rsidRDefault="00966B38" w:rsidP="00AB2DAD">
      <w:pPr>
        <w:jc w:val="center"/>
        <w:rPr>
          <w:b/>
        </w:rPr>
      </w:pPr>
    </w:p>
    <w:p w:rsidR="00E23A84" w:rsidRPr="004B2A46" w:rsidRDefault="00E23A84" w:rsidP="00776692">
      <w:pPr>
        <w:spacing w:line="240" w:lineRule="auto"/>
        <w:ind w:firstLine="709"/>
        <w:rPr>
          <w:i/>
          <w:szCs w:val="26"/>
          <w:u w:val="single"/>
        </w:rPr>
      </w:pPr>
    </w:p>
    <w:p w:rsidR="00E23A84" w:rsidRPr="004B2A46" w:rsidRDefault="00E23A84" w:rsidP="00776692">
      <w:pPr>
        <w:spacing w:line="240" w:lineRule="auto"/>
        <w:ind w:firstLine="709"/>
        <w:rPr>
          <w:i/>
          <w:szCs w:val="26"/>
          <w:u w:val="single"/>
        </w:rPr>
      </w:pPr>
    </w:p>
    <w:p w:rsidR="00E23A84" w:rsidRPr="004B2A46" w:rsidRDefault="00E23A84" w:rsidP="00776692">
      <w:pPr>
        <w:spacing w:line="240" w:lineRule="auto"/>
        <w:ind w:firstLine="709"/>
        <w:rPr>
          <w:i/>
          <w:szCs w:val="26"/>
          <w:u w:val="single"/>
        </w:rPr>
      </w:pPr>
    </w:p>
    <w:p w:rsidR="00FA7A38" w:rsidRPr="004B2A46" w:rsidRDefault="002313CA" w:rsidP="00776692">
      <w:pPr>
        <w:spacing w:line="240" w:lineRule="auto"/>
        <w:ind w:firstLine="709"/>
        <w:rPr>
          <w:i/>
          <w:szCs w:val="26"/>
          <w:u w:val="single"/>
        </w:rPr>
      </w:pPr>
      <w:r w:rsidRPr="004B2A46">
        <w:rPr>
          <w:i/>
          <w:szCs w:val="26"/>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4D489A" w:rsidRPr="004B2A46" w:rsidRDefault="004D489A"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7"/>
        <w:gridCol w:w="862"/>
        <w:gridCol w:w="869"/>
        <w:gridCol w:w="869"/>
        <w:gridCol w:w="842"/>
        <w:gridCol w:w="13"/>
        <w:gridCol w:w="832"/>
        <w:gridCol w:w="857"/>
        <w:gridCol w:w="857"/>
        <w:gridCol w:w="857"/>
        <w:gridCol w:w="859"/>
        <w:gridCol w:w="928"/>
      </w:tblGrid>
      <w:tr w:rsidR="00255002" w:rsidRPr="004B2A46" w:rsidTr="00255002">
        <w:tc>
          <w:tcPr>
            <w:tcW w:w="5000" w:type="pct"/>
            <w:gridSpan w:val="12"/>
          </w:tcPr>
          <w:p w:rsidR="00255002" w:rsidRPr="004B2A46" w:rsidRDefault="00255002" w:rsidP="00255002">
            <w:pPr>
              <w:spacing w:line="240" w:lineRule="auto"/>
              <w:jc w:val="center"/>
              <w:rPr>
                <w:b/>
                <w:i/>
                <w:sz w:val="18"/>
                <w:szCs w:val="18"/>
                <w:highlight w:val="yellow"/>
              </w:rPr>
            </w:pPr>
            <w:r w:rsidRPr="004B2A46">
              <w:rPr>
                <w:b/>
                <w:i/>
                <w:sz w:val="18"/>
                <w:szCs w:val="18"/>
              </w:rPr>
              <w:t>Плановые мероприятия</w:t>
            </w:r>
          </w:p>
        </w:tc>
      </w:tr>
      <w:tr w:rsidR="00982778" w:rsidRPr="004B2A46" w:rsidTr="00982778">
        <w:tc>
          <w:tcPr>
            <w:tcW w:w="853" w:type="pct"/>
          </w:tcPr>
          <w:p w:rsidR="00982778" w:rsidRPr="004B2A46" w:rsidRDefault="00982778" w:rsidP="00255002">
            <w:pPr>
              <w:spacing w:line="240" w:lineRule="auto"/>
              <w:rPr>
                <w:sz w:val="18"/>
                <w:szCs w:val="18"/>
              </w:rPr>
            </w:pPr>
          </w:p>
        </w:tc>
        <w:tc>
          <w:tcPr>
            <w:tcW w:w="414"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7"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7"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10" w:type="pct"/>
            <w:gridSpan w:val="2"/>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399"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11"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11"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11"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12"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4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255002" w:rsidRPr="004B2A46" w:rsidTr="00255002">
        <w:tc>
          <w:tcPr>
            <w:tcW w:w="853" w:type="pct"/>
          </w:tcPr>
          <w:p w:rsidR="00255002" w:rsidRPr="004B2A46" w:rsidRDefault="00255002" w:rsidP="00255002">
            <w:pPr>
              <w:spacing w:line="240" w:lineRule="auto"/>
              <w:rPr>
                <w:sz w:val="18"/>
                <w:szCs w:val="18"/>
              </w:rPr>
            </w:pPr>
            <w:r w:rsidRPr="004B2A46">
              <w:rPr>
                <w:sz w:val="18"/>
                <w:szCs w:val="18"/>
              </w:rPr>
              <w:t>Запланировано</w:t>
            </w:r>
          </w:p>
        </w:tc>
        <w:tc>
          <w:tcPr>
            <w:tcW w:w="4147" w:type="pct"/>
            <w:gridSpan w:val="11"/>
            <w:shd w:val="clear" w:color="auto" w:fill="auto"/>
          </w:tcPr>
          <w:p w:rsidR="00255002" w:rsidRPr="004B2A46" w:rsidRDefault="00255002" w:rsidP="00255002">
            <w:pPr>
              <w:spacing w:line="240" w:lineRule="auto"/>
              <w:jc w:val="center"/>
              <w:rPr>
                <w:sz w:val="18"/>
                <w:szCs w:val="18"/>
                <w:highlight w:val="yellow"/>
              </w:rPr>
            </w:pPr>
            <w:r w:rsidRPr="004B2A46">
              <w:rPr>
                <w:sz w:val="18"/>
                <w:szCs w:val="18"/>
              </w:rPr>
              <w:t>не планировались</w:t>
            </w:r>
          </w:p>
        </w:tc>
      </w:tr>
      <w:tr w:rsidR="00255002" w:rsidRPr="004B2A46" w:rsidTr="00982778">
        <w:tc>
          <w:tcPr>
            <w:tcW w:w="853" w:type="pct"/>
          </w:tcPr>
          <w:p w:rsidR="00255002" w:rsidRPr="004B2A46" w:rsidRDefault="00255002" w:rsidP="00255002">
            <w:pPr>
              <w:spacing w:line="240" w:lineRule="auto"/>
              <w:rPr>
                <w:sz w:val="18"/>
                <w:szCs w:val="18"/>
              </w:rPr>
            </w:pPr>
            <w:r w:rsidRPr="004B2A46">
              <w:rPr>
                <w:sz w:val="18"/>
                <w:szCs w:val="18"/>
              </w:rPr>
              <w:t>Проведено</w:t>
            </w:r>
          </w:p>
        </w:tc>
        <w:tc>
          <w:tcPr>
            <w:tcW w:w="414" w:type="pct"/>
          </w:tcPr>
          <w:p w:rsidR="00255002" w:rsidRPr="004B2A46" w:rsidRDefault="00D543B1" w:rsidP="00255002">
            <w:pPr>
              <w:spacing w:line="240" w:lineRule="auto"/>
              <w:jc w:val="center"/>
              <w:rPr>
                <w:sz w:val="18"/>
                <w:szCs w:val="18"/>
              </w:rPr>
            </w:pPr>
            <w:r w:rsidRPr="004B2A46">
              <w:rPr>
                <w:sz w:val="18"/>
                <w:szCs w:val="18"/>
              </w:rPr>
              <w:t>0</w:t>
            </w:r>
          </w:p>
        </w:tc>
        <w:tc>
          <w:tcPr>
            <w:tcW w:w="417" w:type="pct"/>
          </w:tcPr>
          <w:p w:rsidR="00255002" w:rsidRPr="004B2A46" w:rsidRDefault="00255002" w:rsidP="00255002">
            <w:pPr>
              <w:spacing w:line="240" w:lineRule="auto"/>
              <w:jc w:val="center"/>
              <w:rPr>
                <w:sz w:val="18"/>
                <w:szCs w:val="18"/>
                <w:lang w:val="en-US"/>
              </w:rPr>
            </w:pPr>
          </w:p>
        </w:tc>
        <w:tc>
          <w:tcPr>
            <w:tcW w:w="417" w:type="pct"/>
          </w:tcPr>
          <w:p w:rsidR="00255002" w:rsidRPr="004B2A46" w:rsidRDefault="00255002" w:rsidP="00255002">
            <w:pPr>
              <w:spacing w:line="240" w:lineRule="auto"/>
              <w:jc w:val="center"/>
              <w:rPr>
                <w:sz w:val="18"/>
                <w:szCs w:val="18"/>
                <w:lang w:val="en-US"/>
              </w:rPr>
            </w:pPr>
          </w:p>
        </w:tc>
        <w:tc>
          <w:tcPr>
            <w:tcW w:w="410" w:type="pct"/>
            <w:gridSpan w:val="2"/>
            <w:shd w:val="clear" w:color="auto" w:fill="auto"/>
          </w:tcPr>
          <w:p w:rsidR="00255002" w:rsidRPr="004B2A46" w:rsidRDefault="00255002" w:rsidP="00255002">
            <w:pPr>
              <w:spacing w:line="240" w:lineRule="auto"/>
              <w:jc w:val="center"/>
              <w:rPr>
                <w:b/>
                <w:sz w:val="18"/>
                <w:szCs w:val="18"/>
                <w:lang w:val="en-US"/>
              </w:rPr>
            </w:pPr>
          </w:p>
        </w:tc>
        <w:tc>
          <w:tcPr>
            <w:tcW w:w="399"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11" w:type="pct"/>
          </w:tcPr>
          <w:p w:rsidR="00255002" w:rsidRPr="004B2A46" w:rsidRDefault="00D543B1" w:rsidP="00255002">
            <w:pPr>
              <w:spacing w:line="240" w:lineRule="auto"/>
              <w:jc w:val="center"/>
              <w:rPr>
                <w:sz w:val="18"/>
                <w:szCs w:val="18"/>
              </w:rPr>
            </w:pPr>
            <w:r w:rsidRPr="004B2A46">
              <w:rPr>
                <w:sz w:val="18"/>
                <w:szCs w:val="18"/>
              </w:rPr>
              <w:t>0</w:t>
            </w:r>
          </w:p>
        </w:tc>
        <w:tc>
          <w:tcPr>
            <w:tcW w:w="411" w:type="pct"/>
          </w:tcPr>
          <w:p w:rsidR="00255002" w:rsidRPr="004B2A46" w:rsidRDefault="00255002" w:rsidP="00255002">
            <w:pPr>
              <w:spacing w:line="240" w:lineRule="auto"/>
              <w:jc w:val="center"/>
              <w:rPr>
                <w:sz w:val="18"/>
                <w:szCs w:val="18"/>
                <w:lang w:val="en-US"/>
              </w:rPr>
            </w:pPr>
          </w:p>
        </w:tc>
        <w:tc>
          <w:tcPr>
            <w:tcW w:w="411" w:type="pct"/>
          </w:tcPr>
          <w:p w:rsidR="00255002" w:rsidRPr="004B2A46" w:rsidRDefault="00255002" w:rsidP="00255002">
            <w:pPr>
              <w:spacing w:line="240" w:lineRule="auto"/>
              <w:jc w:val="center"/>
              <w:rPr>
                <w:sz w:val="18"/>
                <w:szCs w:val="18"/>
                <w:lang w:val="en-US"/>
              </w:rPr>
            </w:pPr>
          </w:p>
        </w:tc>
        <w:tc>
          <w:tcPr>
            <w:tcW w:w="412" w:type="pct"/>
            <w:shd w:val="clear" w:color="auto" w:fill="auto"/>
          </w:tcPr>
          <w:p w:rsidR="00255002" w:rsidRPr="004B2A46" w:rsidRDefault="00255002" w:rsidP="00255002">
            <w:pPr>
              <w:spacing w:line="240" w:lineRule="auto"/>
              <w:jc w:val="center"/>
              <w:rPr>
                <w:b/>
                <w:sz w:val="18"/>
                <w:szCs w:val="18"/>
                <w:lang w:val="en-US"/>
              </w:rPr>
            </w:pPr>
          </w:p>
        </w:tc>
        <w:tc>
          <w:tcPr>
            <w:tcW w:w="445"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982778">
        <w:tc>
          <w:tcPr>
            <w:tcW w:w="853" w:type="pct"/>
          </w:tcPr>
          <w:p w:rsidR="00255002" w:rsidRPr="004B2A46" w:rsidRDefault="00255002" w:rsidP="00255002">
            <w:pPr>
              <w:spacing w:line="240" w:lineRule="auto"/>
              <w:rPr>
                <w:sz w:val="18"/>
                <w:szCs w:val="18"/>
              </w:rPr>
            </w:pPr>
            <w:r w:rsidRPr="004B2A46">
              <w:rPr>
                <w:sz w:val="18"/>
                <w:szCs w:val="18"/>
              </w:rPr>
              <w:t>Выявлено нарушений</w:t>
            </w:r>
          </w:p>
        </w:tc>
        <w:tc>
          <w:tcPr>
            <w:tcW w:w="414" w:type="pct"/>
          </w:tcPr>
          <w:p w:rsidR="00255002" w:rsidRPr="004B2A46" w:rsidRDefault="00D543B1" w:rsidP="00255002">
            <w:pPr>
              <w:spacing w:line="240" w:lineRule="auto"/>
              <w:jc w:val="center"/>
              <w:rPr>
                <w:sz w:val="18"/>
                <w:szCs w:val="18"/>
              </w:rPr>
            </w:pPr>
            <w:r w:rsidRPr="004B2A46">
              <w:rPr>
                <w:sz w:val="18"/>
                <w:szCs w:val="18"/>
              </w:rPr>
              <w:t>0</w:t>
            </w:r>
          </w:p>
        </w:tc>
        <w:tc>
          <w:tcPr>
            <w:tcW w:w="417" w:type="pct"/>
          </w:tcPr>
          <w:p w:rsidR="00255002" w:rsidRPr="004B2A46" w:rsidRDefault="00255002" w:rsidP="00255002">
            <w:pPr>
              <w:spacing w:line="240" w:lineRule="auto"/>
              <w:jc w:val="center"/>
              <w:rPr>
                <w:sz w:val="18"/>
                <w:szCs w:val="18"/>
              </w:rPr>
            </w:pPr>
          </w:p>
        </w:tc>
        <w:tc>
          <w:tcPr>
            <w:tcW w:w="417" w:type="pct"/>
          </w:tcPr>
          <w:p w:rsidR="00255002" w:rsidRPr="004B2A46" w:rsidRDefault="00255002" w:rsidP="00255002">
            <w:pPr>
              <w:spacing w:line="240" w:lineRule="auto"/>
              <w:jc w:val="center"/>
              <w:rPr>
                <w:sz w:val="18"/>
                <w:szCs w:val="18"/>
              </w:rPr>
            </w:pPr>
          </w:p>
        </w:tc>
        <w:tc>
          <w:tcPr>
            <w:tcW w:w="410" w:type="pct"/>
            <w:gridSpan w:val="2"/>
            <w:shd w:val="clear" w:color="auto" w:fill="auto"/>
          </w:tcPr>
          <w:p w:rsidR="00255002" w:rsidRPr="004B2A46" w:rsidRDefault="00255002" w:rsidP="00255002">
            <w:pPr>
              <w:spacing w:line="240" w:lineRule="auto"/>
              <w:jc w:val="center"/>
              <w:rPr>
                <w:b/>
                <w:sz w:val="18"/>
                <w:szCs w:val="18"/>
              </w:rPr>
            </w:pPr>
          </w:p>
        </w:tc>
        <w:tc>
          <w:tcPr>
            <w:tcW w:w="399"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11" w:type="pct"/>
          </w:tcPr>
          <w:p w:rsidR="00255002" w:rsidRPr="004B2A46" w:rsidRDefault="00D543B1" w:rsidP="00255002">
            <w:pPr>
              <w:spacing w:line="240" w:lineRule="auto"/>
              <w:jc w:val="center"/>
              <w:rPr>
                <w:sz w:val="18"/>
                <w:szCs w:val="18"/>
              </w:rPr>
            </w:pPr>
            <w:r w:rsidRPr="004B2A46">
              <w:rPr>
                <w:sz w:val="18"/>
                <w:szCs w:val="18"/>
              </w:rPr>
              <w:t>0</w:t>
            </w:r>
          </w:p>
        </w:tc>
        <w:tc>
          <w:tcPr>
            <w:tcW w:w="411" w:type="pct"/>
          </w:tcPr>
          <w:p w:rsidR="00255002" w:rsidRPr="004B2A46" w:rsidRDefault="00255002" w:rsidP="00255002">
            <w:pPr>
              <w:spacing w:line="240" w:lineRule="auto"/>
              <w:jc w:val="center"/>
              <w:rPr>
                <w:sz w:val="18"/>
                <w:szCs w:val="18"/>
              </w:rPr>
            </w:pPr>
          </w:p>
        </w:tc>
        <w:tc>
          <w:tcPr>
            <w:tcW w:w="411" w:type="pct"/>
          </w:tcPr>
          <w:p w:rsidR="00255002" w:rsidRPr="004B2A46" w:rsidRDefault="00255002" w:rsidP="00255002">
            <w:pPr>
              <w:spacing w:line="240" w:lineRule="auto"/>
              <w:jc w:val="center"/>
              <w:rPr>
                <w:sz w:val="18"/>
                <w:szCs w:val="18"/>
              </w:rPr>
            </w:pPr>
          </w:p>
        </w:tc>
        <w:tc>
          <w:tcPr>
            <w:tcW w:w="412" w:type="pct"/>
            <w:shd w:val="clear" w:color="auto" w:fill="auto"/>
          </w:tcPr>
          <w:p w:rsidR="00255002" w:rsidRPr="004B2A46" w:rsidRDefault="00255002" w:rsidP="00255002">
            <w:pPr>
              <w:spacing w:line="240" w:lineRule="auto"/>
              <w:jc w:val="center"/>
              <w:rPr>
                <w:b/>
                <w:sz w:val="18"/>
                <w:szCs w:val="18"/>
              </w:rPr>
            </w:pPr>
          </w:p>
        </w:tc>
        <w:tc>
          <w:tcPr>
            <w:tcW w:w="445"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982778">
        <w:tc>
          <w:tcPr>
            <w:tcW w:w="853" w:type="pct"/>
          </w:tcPr>
          <w:p w:rsidR="00255002" w:rsidRPr="004B2A46" w:rsidRDefault="00255002" w:rsidP="00255002">
            <w:pPr>
              <w:spacing w:line="240" w:lineRule="auto"/>
              <w:rPr>
                <w:sz w:val="18"/>
                <w:szCs w:val="18"/>
              </w:rPr>
            </w:pPr>
            <w:r w:rsidRPr="004B2A46">
              <w:rPr>
                <w:sz w:val="18"/>
                <w:szCs w:val="18"/>
              </w:rPr>
              <w:t>Выдано предписаний</w:t>
            </w:r>
          </w:p>
        </w:tc>
        <w:tc>
          <w:tcPr>
            <w:tcW w:w="414" w:type="pct"/>
          </w:tcPr>
          <w:p w:rsidR="00255002" w:rsidRPr="004B2A46" w:rsidRDefault="00D543B1" w:rsidP="00255002">
            <w:pPr>
              <w:spacing w:line="240" w:lineRule="auto"/>
              <w:jc w:val="center"/>
              <w:rPr>
                <w:sz w:val="18"/>
                <w:szCs w:val="18"/>
              </w:rPr>
            </w:pPr>
            <w:r w:rsidRPr="004B2A46">
              <w:rPr>
                <w:sz w:val="18"/>
                <w:szCs w:val="18"/>
              </w:rPr>
              <w:t>0</w:t>
            </w:r>
          </w:p>
        </w:tc>
        <w:tc>
          <w:tcPr>
            <w:tcW w:w="417" w:type="pct"/>
          </w:tcPr>
          <w:p w:rsidR="00255002" w:rsidRPr="004B2A46" w:rsidRDefault="00255002" w:rsidP="00255002">
            <w:pPr>
              <w:spacing w:line="240" w:lineRule="auto"/>
              <w:jc w:val="center"/>
              <w:rPr>
                <w:sz w:val="18"/>
                <w:szCs w:val="18"/>
              </w:rPr>
            </w:pPr>
          </w:p>
        </w:tc>
        <w:tc>
          <w:tcPr>
            <w:tcW w:w="417" w:type="pct"/>
          </w:tcPr>
          <w:p w:rsidR="00255002" w:rsidRPr="004B2A46" w:rsidRDefault="00255002" w:rsidP="00255002">
            <w:pPr>
              <w:spacing w:line="240" w:lineRule="auto"/>
              <w:jc w:val="center"/>
              <w:rPr>
                <w:sz w:val="18"/>
                <w:szCs w:val="18"/>
              </w:rPr>
            </w:pPr>
          </w:p>
        </w:tc>
        <w:tc>
          <w:tcPr>
            <w:tcW w:w="410" w:type="pct"/>
            <w:gridSpan w:val="2"/>
            <w:shd w:val="clear" w:color="auto" w:fill="auto"/>
          </w:tcPr>
          <w:p w:rsidR="00255002" w:rsidRPr="004B2A46" w:rsidRDefault="00255002" w:rsidP="00255002">
            <w:pPr>
              <w:spacing w:line="240" w:lineRule="auto"/>
              <w:jc w:val="center"/>
              <w:rPr>
                <w:b/>
                <w:sz w:val="18"/>
                <w:szCs w:val="18"/>
              </w:rPr>
            </w:pPr>
          </w:p>
        </w:tc>
        <w:tc>
          <w:tcPr>
            <w:tcW w:w="399"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11" w:type="pct"/>
          </w:tcPr>
          <w:p w:rsidR="00255002" w:rsidRPr="004B2A46" w:rsidRDefault="00D543B1" w:rsidP="00255002">
            <w:pPr>
              <w:spacing w:line="240" w:lineRule="auto"/>
              <w:jc w:val="center"/>
              <w:rPr>
                <w:sz w:val="18"/>
                <w:szCs w:val="18"/>
              </w:rPr>
            </w:pPr>
            <w:r w:rsidRPr="004B2A46">
              <w:rPr>
                <w:sz w:val="18"/>
                <w:szCs w:val="18"/>
              </w:rPr>
              <w:t>0</w:t>
            </w:r>
          </w:p>
        </w:tc>
        <w:tc>
          <w:tcPr>
            <w:tcW w:w="411" w:type="pct"/>
          </w:tcPr>
          <w:p w:rsidR="00255002" w:rsidRPr="004B2A46" w:rsidRDefault="00255002" w:rsidP="00255002">
            <w:pPr>
              <w:spacing w:line="240" w:lineRule="auto"/>
              <w:jc w:val="center"/>
              <w:rPr>
                <w:sz w:val="18"/>
                <w:szCs w:val="18"/>
              </w:rPr>
            </w:pPr>
          </w:p>
        </w:tc>
        <w:tc>
          <w:tcPr>
            <w:tcW w:w="411" w:type="pct"/>
          </w:tcPr>
          <w:p w:rsidR="00255002" w:rsidRPr="004B2A46" w:rsidRDefault="00255002" w:rsidP="00255002">
            <w:pPr>
              <w:spacing w:line="240" w:lineRule="auto"/>
              <w:jc w:val="center"/>
              <w:rPr>
                <w:sz w:val="18"/>
                <w:szCs w:val="18"/>
              </w:rPr>
            </w:pPr>
          </w:p>
        </w:tc>
        <w:tc>
          <w:tcPr>
            <w:tcW w:w="412" w:type="pct"/>
            <w:shd w:val="clear" w:color="auto" w:fill="auto"/>
          </w:tcPr>
          <w:p w:rsidR="00255002" w:rsidRPr="004B2A46" w:rsidRDefault="00255002" w:rsidP="00255002">
            <w:pPr>
              <w:spacing w:line="240" w:lineRule="auto"/>
              <w:jc w:val="center"/>
              <w:rPr>
                <w:b/>
                <w:sz w:val="18"/>
                <w:szCs w:val="18"/>
              </w:rPr>
            </w:pPr>
          </w:p>
        </w:tc>
        <w:tc>
          <w:tcPr>
            <w:tcW w:w="445"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982778">
        <w:tc>
          <w:tcPr>
            <w:tcW w:w="853" w:type="pct"/>
          </w:tcPr>
          <w:p w:rsidR="00255002" w:rsidRPr="004B2A46" w:rsidRDefault="00255002" w:rsidP="00255002">
            <w:pPr>
              <w:spacing w:line="240" w:lineRule="auto"/>
              <w:rPr>
                <w:sz w:val="18"/>
                <w:szCs w:val="18"/>
              </w:rPr>
            </w:pPr>
            <w:r w:rsidRPr="004B2A46">
              <w:rPr>
                <w:sz w:val="18"/>
                <w:szCs w:val="18"/>
              </w:rPr>
              <w:t>Составлено протоколов об АПН</w:t>
            </w:r>
          </w:p>
        </w:tc>
        <w:tc>
          <w:tcPr>
            <w:tcW w:w="414" w:type="pct"/>
          </w:tcPr>
          <w:p w:rsidR="00255002" w:rsidRPr="004B2A46" w:rsidRDefault="00D543B1" w:rsidP="00255002">
            <w:pPr>
              <w:spacing w:line="240" w:lineRule="auto"/>
              <w:jc w:val="center"/>
              <w:rPr>
                <w:sz w:val="18"/>
                <w:szCs w:val="18"/>
              </w:rPr>
            </w:pPr>
            <w:r w:rsidRPr="004B2A46">
              <w:rPr>
                <w:sz w:val="18"/>
                <w:szCs w:val="18"/>
              </w:rPr>
              <w:t>0</w:t>
            </w:r>
          </w:p>
        </w:tc>
        <w:tc>
          <w:tcPr>
            <w:tcW w:w="417" w:type="pct"/>
          </w:tcPr>
          <w:p w:rsidR="00255002" w:rsidRPr="004B2A46" w:rsidRDefault="00255002" w:rsidP="00255002">
            <w:pPr>
              <w:spacing w:line="240" w:lineRule="auto"/>
              <w:jc w:val="center"/>
              <w:rPr>
                <w:sz w:val="18"/>
                <w:szCs w:val="18"/>
              </w:rPr>
            </w:pPr>
          </w:p>
        </w:tc>
        <w:tc>
          <w:tcPr>
            <w:tcW w:w="417" w:type="pct"/>
          </w:tcPr>
          <w:p w:rsidR="00255002" w:rsidRPr="004B2A46" w:rsidRDefault="00255002" w:rsidP="00255002">
            <w:pPr>
              <w:spacing w:line="240" w:lineRule="auto"/>
              <w:jc w:val="center"/>
              <w:rPr>
                <w:sz w:val="18"/>
                <w:szCs w:val="18"/>
              </w:rPr>
            </w:pPr>
          </w:p>
        </w:tc>
        <w:tc>
          <w:tcPr>
            <w:tcW w:w="410" w:type="pct"/>
            <w:gridSpan w:val="2"/>
            <w:shd w:val="clear" w:color="auto" w:fill="auto"/>
          </w:tcPr>
          <w:p w:rsidR="00255002" w:rsidRPr="004B2A46" w:rsidRDefault="00255002" w:rsidP="00255002">
            <w:pPr>
              <w:spacing w:line="240" w:lineRule="auto"/>
              <w:jc w:val="center"/>
              <w:rPr>
                <w:b/>
                <w:sz w:val="18"/>
                <w:szCs w:val="18"/>
              </w:rPr>
            </w:pPr>
          </w:p>
        </w:tc>
        <w:tc>
          <w:tcPr>
            <w:tcW w:w="399"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11" w:type="pct"/>
          </w:tcPr>
          <w:p w:rsidR="00255002" w:rsidRPr="004B2A46" w:rsidRDefault="00D543B1" w:rsidP="00255002">
            <w:pPr>
              <w:spacing w:line="240" w:lineRule="auto"/>
              <w:jc w:val="center"/>
              <w:rPr>
                <w:sz w:val="18"/>
                <w:szCs w:val="18"/>
              </w:rPr>
            </w:pPr>
            <w:r w:rsidRPr="004B2A46">
              <w:rPr>
                <w:sz w:val="18"/>
                <w:szCs w:val="18"/>
              </w:rPr>
              <w:t>0</w:t>
            </w:r>
          </w:p>
        </w:tc>
        <w:tc>
          <w:tcPr>
            <w:tcW w:w="411" w:type="pct"/>
          </w:tcPr>
          <w:p w:rsidR="00255002" w:rsidRPr="004B2A46" w:rsidRDefault="00255002" w:rsidP="00255002">
            <w:pPr>
              <w:spacing w:line="240" w:lineRule="auto"/>
              <w:jc w:val="center"/>
              <w:rPr>
                <w:sz w:val="18"/>
                <w:szCs w:val="18"/>
              </w:rPr>
            </w:pPr>
          </w:p>
        </w:tc>
        <w:tc>
          <w:tcPr>
            <w:tcW w:w="411" w:type="pct"/>
          </w:tcPr>
          <w:p w:rsidR="00255002" w:rsidRPr="004B2A46" w:rsidRDefault="00255002" w:rsidP="00255002">
            <w:pPr>
              <w:spacing w:line="240" w:lineRule="auto"/>
              <w:jc w:val="center"/>
              <w:rPr>
                <w:sz w:val="18"/>
                <w:szCs w:val="18"/>
              </w:rPr>
            </w:pPr>
          </w:p>
        </w:tc>
        <w:tc>
          <w:tcPr>
            <w:tcW w:w="412" w:type="pct"/>
            <w:shd w:val="clear" w:color="auto" w:fill="auto"/>
          </w:tcPr>
          <w:p w:rsidR="00255002" w:rsidRPr="004B2A46" w:rsidRDefault="00255002" w:rsidP="00255002">
            <w:pPr>
              <w:spacing w:line="240" w:lineRule="auto"/>
              <w:jc w:val="center"/>
              <w:rPr>
                <w:b/>
                <w:sz w:val="18"/>
                <w:szCs w:val="18"/>
              </w:rPr>
            </w:pPr>
          </w:p>
        </w:tc>
        <w:tc>
          <w:tcPr>
            <w:tcW w:w="445"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255002">
        <w:tc>
          <w:tcPr>
            <w:tcW w:w="5000" w:type="pct"/>
            <w:gridSpan w:val="12"/>
          </w:tcPr>
          <w:p w:rsidR="00255002" w:rsidRPr="004B2A46" w:rsidRDefault="00255002" w:rsidP="00255002">
            <w:pPr>
              <w:spacing w:line="240" w:lineRule="auto"/>
              <w:jc w:val="center"/>
              <w:rPr>
                <w:b/>
                <w:i/>
                <w:sz w:val="18"/>
                <w:szCs w:val="18"/>
              </w:rPr>
            </w:pPr>
            <w:r w:rsidRPr="004B2A46">
              <w:rPr>
                <w:b/>
                <w:i/>
                <w:sz w:val="18"/>
                <w:szCs w:val="18"/>
              </w:rPr>
              <w:t>Внеплановые мероприятия</w:t>
            </w:r>
          </w:p>
        </w:tc>
      </w:tr>
      <w:tr w:rsidR="00982778" w:rsidRPr="004B2A46" w:rsidTr="00982778">
        <w:tc>
          <w:tcPr>
            <w:tcW w:w="853" w:type="pct"/>
          </w:tcPr>
          <w:p w:rsidR="00982778" w:rsidRPr="004B2A46" w:rsidRDefault="00982778" w:rsidP="00255002">
            <w:pPr>
              <w:spacing w:line="240" w:lineRule="auto"/>
              <w:rPr>
                <w:sz w:val="18"/>
                <w:szCs w:val="18"/>
              </w:rPr>
            </w:pPr>
          </w:p>
        </w:tc>
        <w:tc>
          <w:tcPr>
            <w:tcW w:w="414"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7"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7"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4"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5" w:type="pct"/>
            <w:gridSpan w:val="2"/>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11"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11"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11"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12"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4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255002" w:rsidRPr="004B2A46" w:rsidTr="00255002">
        <w:tc>
          <w:tcPr>
            <w:tcW w:w="853" w:type="pct"/>
          </w:tcPr>
          <w:p w:rsidR="00255002" w:rsidRPr="004B2A46" w:rsidRDefault="00255002" w:rsidP="00255002">
            <w:pPr>
              <w:spacing w:line="240" w:lineRule="auto"/>
              <w:rPr>
                <w:sz w:val="18"/>
                <w:szCs w:val="18"/>
              </w:rPr>
            </w:pPr>
            <w:r w:rsidRPr="004B2A46">
              <w:rPr>
                <w:sz w:val="18"/>
                <w:szCs w:val="18"/>
              </w:rPr>
              <w:t>Проведено</w:t>
            </w:r>
          </w:p>
        </w:tc>
        <w:tc>
          <w:tcPr>
            <w:tcW w:w="4147" w:type="pct"/>
            <w:gridSpan w:val="11"/>
            <w:shd w:val="clear" w:color="auto" w:fill="auto"/>
          </w:tcPr>
          <w:p w:rsidR="00255002" w:rsidRPr="004B2A46" w:rsidRDefault="00255002" w:rsidP="00255002">
            <w:pPr>
              <w:spacing w:line="240" w:lineRule="auto"/>
              <w:jc w:val="center"/>
              <w:rPr>
                <w:b/>
                <w:sz w:val="18"/>
                <w:szCs w:val="18"/>
                <w:lang w:val="en-US"/>
              </w:rPr>
            </w:pPr>
            <w:r w:rsidRPr="004B2A46">
              <w:rPr>
                <w:sz w:val="18"/>
                <w:szCs w:val="18"/>
              </w:rPr>
              <w:t>не проводились</w:t>
            </w:r>
          </w:p>
        </w:tc>
      </w:tr>
      <w:tr w:rsidR="00255002" w:rsidRPr="004B2A46" w:rsidTr="00982778">
        <w:tc>
          <w:tcPr>
            <w:tcW w:w="853" w:type="pct"/>
          </w:tcPr>
          <w:p w:rsidR="00255002" w:rsidRPr="004B2A46" w:rsidRDefault="00255002" w:rsidP="00255002">
            <w:pPr>
              <w:spacing w:line="240" w:lineRule="auto"/>
              <w:rPr>
                <w:sz w:val="18"/>
                <w:szCs w:val="18"/>
              </w:rPr>
            </w:pPr>
            <w:r w:rsidRPr="004B2A46">
              <w:rPr>
                <w:sz w:val="18"/>
                <w:szCs w:val="18"/>
              </w:rPr>
              <w:t>Выявлено нарушений</w:t>
            </w:r>
          </w:p>
        </w:tc>
        <w:tc>
          <w:tcPr>
            <w:tcW w:w="414" w:type="pct"/>
          </w:tcPr>
          <w:p w:rsidR="00255002" w:rsidRPr="004B2A46" w:rsidRDefault="00D543B1" w:rsidP="00255002">
            <w:pPr>
              <w:spacing w:line="240" w:lineRule="auto"/>
              <w:jc w:val="center"/>
              <w:rPr>
                <w:sz w:val="18"/>
                <w:szCs w:val="18"/>
              </w:rPr>
            </w:pPr>
            <w:r w:rsidRPr="004B2A46">
              <w:rPr>
                <w:sz w:val="18"/>
                <w:szCs w:val="18"/>
              </w:rPr>
              <w:t>0</w:t>
            </w:r>
          </w:p>
        </w:tc>
        <w:tc>
          <w:tcPr>
            <w:tcW w:w="417" w:type="pct"/>
          </w:tcPr>
          <w:p w:rsidR="00255002" w:rsidRPr="004B2A46" w:rsidRDefault="00255002" w:rsidP="00255002">
            <w:pPr>
              <w:spacing w:line="240" w:lineRule="auto"/>
              <w:jc w:val="center"/>
              <w:rPr>
                <w:sz w:val="18"/>
                <w:szCs w:val="18"/>
              </w:rPr>
            </w:pPr>
          </w:p>
        </w:tc>
        <w:tc>
          <w:tcPr>
            <w:tcW w:w="417" w:type="pct"/>
          </w:tcPr>
          <w:p w:rsidR="00255002" w:rsidRPr="004B2A46" w:rsidRDefault="00255002" w:rsidP="00255002">
            <w:pPr>
              <w:spacing w:line="240" w:lineRule="auto"/>
              <w:jc w:val="center"/>
              <w:rPr>
                <w:sz w:val="18"/>
                <w:szCs w:val="18"/>
              </w:rPr>
            </w:pPr>
          </w:p>
        </w:tc>
        <w:tc>
          <w:tcPr>
            <w:tcW w:w="410" w:type="pct"/>
            <w:gridSpan w:val="2"/>
            <w:shd w:val="clear" w:color="auto" w:fill="auto"/>
          </w:tcPr>
          <w:p w:rsidR="00255002" w:rsidRPr="004B2A46" w:rsidRDefault="00255002" w:rsidP="00255002">
            <w:pPr>
              <w:spacing w:line="240" w:lineRule="auto"/>
              <w:jc w:val="center"/>
              <w:rPr>
                <w:b/>
                <w:sz w:val="18"/>
                <w:szCs w:val="18"/>
              </w:rPr>
            </w:pPr>
          </w:p>
        </w:tc>
        <w:tc>
          <w:tcPr>
            <w:tcW w:w="399"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11" w:type="pct"/>
          </w:tcPr>
          <w:p w:rsidR="00255002" w:rsidRPr="004B2A46" w:rsidRDefault="00D543B1" w:rsidP="00255002">
            <w:pPr>
              <w:spacing w:line="240" w:lineRule="auto"/>
              <w:jc w:val="center"/>
              <w:rPr>
                <w:sz w:val="18"/>
                <w:szCs w:val="18"/>
              </w:rPr>
            </w:pPr>
            <w:r w:rsidRPr="004B2A46">
              <w:rPr>
                <w:sz w:val="18"/>
                <w:szCs w:val="18"/>
              </w:rPr>
              <w:t>0</w:t>
            </w:r>
          </w:p>
        </w:tc>
        <w:tc>
          <w:tcPr>
            <w:tcW w:w="411" w:type="pct"/>
          </w:tcPr>
          <w:p w:rsidR="00255002" w:rsidRPr="004B2A46" w:rsidRDefault="00255002" w:rsidP="00255002">
            <w:pPr>
              <w:spacing w:line="240" w:lineRule="auto"/>
              <w:jc w:val="center"/>
              <w:rPr>
                <w:sz w:val="18"/>
                <w:szCs w:val="18"/>
              </w:rPr>
            </w:pPr>
          </w:p>
        </w:tc>
        <w:tc>
          <w:tcPr>
            <w:tcW w:w="411" w:type="pct"/>
          </w:tcPr>
          <w:p w:rsidR="00255002" w:rsidRPr="004B2A46" w:rsidRDefault="00255002" w:rsidP="00255002">
            <w:pPr>
              <w:spacing w:line="240" w:lineRule="auto"/>
              <w:jc w:val="center"/>
              <w:rPr>
                <w:sz w:val="18"/>
                <w:szCs w:val="18"/>
              </w:rPr>
            </w:pPr>
          </w:p>
        </w:tc>
        <w:tc>
          <w:tcPr>
            <w:tcW w:w="412" w:type="pct"/>
            <w:shd w:val="clear" w:color="auto" w:fill="auto"/>
          </w:tcPr>
          <w:p w:rsidR="00255002" w:rsidRPr="004B2A46" w:rsidRDefault="00255002" w:rsidP="00255002">
            <w:pPr>
              <w:spacing w:line="240" w:lineRule="auto"/>
              <w:jc w:val="center"/>
              <w:rPr>
                <w:b/>
                <w:sz w:val="18"/>
                <w:szCs w:val="18"/>
              </w:rPr>
            </w:pPr>
          </w:p>
        </w:tc>
        <w:tc>
          <w:tcPr>
            <w:tcW w:w="445"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982778">
        <w:tc>
          <w:tcPr>
            <w:tcW w:w="853" w:type="pct"/>
          </w:tcPr>
          <w:p w:rsidR="00255002" w:rsidRPr="004B2A46" w:rsidRDefault="00255002" w:rsidP="00255002">
            <w:pPr>
              <w:spacing w:line="240" w:lineRule="auto"/>
              <w:rPr>
                <w:sz w:val="18"/>
                <w:szCs w:val="18"/>
              </w:rPr>
            </w:pPr>
            <w:r w:rsidRPr="004B2A46">
              <w:rPr>
                <w:sz w:val="18"/>
                <w:szCs w:val="18"/>
              </w:rPr>
              <w:t>Выдано предписаний</w:t>
            </w:r>
          </w:p>
        </w:tc>
        <w:tc>
          <w:tcPr>
            <w:tcW w:w="414" w:type="pct"/>
          </w:tcPr>
          <w:p w:rsidR="00255002" w:rsidRPr="004B2A46" w:rsidRDefault="00D543B1" w:rsidP="00255002">
            <w:pPr>
              <w:spacing w:line="240" w:lineRule="auto"/>
              <w:jc w:val="center"/>
              <w:rPr>
                <w:sz w:val="18"/>
                <w:szCs w:val="18"/>
              </w:rPr>
            </w:pPr>
            <w:r w:rsidRPr="004B2A46">
              <w:rPr>
                <w:sz w:val="18"/>
                <w:szCs w:val="18"/>
              </w:rPr>
              <w:t>0</w:t>
            </w:r>
          </w:p>
        </w:tc>
        <w:tc>
          <w:tcPr>
            <w:tcW w:w="417" w:type="pct"/>
          </w:tcPr>
          <w:p w:rsidR="00255002" w:rsidRPr="004B2A46" w:rsidRDefault="00255002" w:rsidP="00255002">
            <w:pPr>
              <w:spacing w:line="240" w:lineRule="auto"/>
              <w:jc w:val="center"/>
              <w:rPr>
                <w:sz w:val="18"/>
                <w:szCs w:val="18"/>
              </w:rPr>
            </w:pPr>
          </w:p>
        </w:tc>
        <w:tc>
          <w:tcPr>
            <w:tcW w:w="417" w:type="pct"/>
          </w:tcPr>
          <w:p w:rsidR="00255002" w:rsidRPr="004B2A46" w:rsidRDefault="00255002" w:rsidP="00255002">
            <w:pPr>
              <w:spacing w:line="240" w:lineRule="auto"/>
              <w:jc w:val="center"/>
              <w:rPr>
                <w:sz w:val="18"/>
                <w:szCs w:val="18"/>
              </w:rPr>
            </w:pPr>
          </w:p>
        </w:tc>
        <w:tc>
          <w:tcPr>
            <w:tcW w:w="410" w:type="pct"/>
            <w:gridSpan w:val="2"/>
            <w:shd w:val="clear" w:color="auto" w:fill="auto"/>
          </w:tcPr>
          <w:p w:rsidR="00255002" w:rsidRPr="004B2A46" w:rsidRDefault="00255002" w:rsidP="00255002">
            <w:pPr>
              <w:spacing w:line="240" w:lineRule="auto"/>
              <w:jc w:val="center"/>
              <w:rPr>
                <w:b/>
                <w:sz w:val="18"/>
                <w:szCs w:val="18"/>
              </w:rPr>
            </w:pPr>
          </w:p>
        </w:tc>
        <w:tc>
          <w:tcPr>
            <w:tcW w:w="399"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11" w:type="pct"/>
          </w:tcPr>
          <w:p w:rsidR="00255002" w:rsidRPr="004B2A46" w:rsidRDefault="00D543B1" w:rsidP="00255002">
            <w:pPr>
              <w:spacing w:line="240" w:lineRule="auto"/>
              <w:jc w:val="center"/>
              <w:rPr>
                <w:sz w:val="18"/>
                <w:szCs w:val="18"/>
              </w:rPr>
            </w:pPr>
            <w:r w:rsidRPr="004B2A46">
              <w:rPr>
                <w:sz w:val="18"/>
                <w:szCs w:val="18"/>
              </w:rPr>
              <w:t>0</w:t>
            </w:r>
          </w:p>
        </w:tc>
        <w:tc>
          <w:tcPr>
            <w:tcW w:w="411" w:type="pct"/>
          </w:tcPr>
          <w:p w:rsidR="00255002" w:rsidRPr="004B2A46" w:rsidRDefault="00255002" w:rsidP="00255002">
            <w:pPr>
              <w:spacing w:line="240" w:lineRule="auto"/>
              <w:jc w:val="center"/>
              <w:rPr>
                <w:sz w:val="18"/>
                <w:szCs w:val="18"/>
              </w:rPr>
            </w:pPr>
          </w:p>
        </w:tc>
        <w:tc>
          <w:tcPr>
            <w:tcW w:w="411" w:type="pct"/>
          </w:tcPr>
          <w:p w:rsidR="00255002" w:rsidRPr="004B2A46" w:rsidRDefault="00255002" w:rsidP="00255002">
            <w:pPr>
              <w:spacing w:line="240" w:lineRule="auto"/>
              <w:jc w:val="center"/>
              <w:rPr>
                <w:sz w:val="18"/>
                <w:szCs w:val="18"/>
              </w:rPr>
            </w:pPr>
          </w:p>
        </w:tc>
        <w:tc>
          <w:tcPr>
            <w:tcW w:w="412" w:type="pct"/>
            <w:shd w:val="clear" w:color="auto" w:fill="auto"/>
          </w:tcPr>
          <w:p w:rsidR="00255002" w:rsidRPr="004B2A46" w:rsidRDefault="00255002" w:rsidP="00255002">
            <w:pPr>
              <w:spacing w:line="240" w:lineRule="auto"/>
              <w:jc w:val="center"/>
              <w:rPr>
                <w:b/>
                <w:sz w:val="18"/>
                <w:szCs w:val="18"/>
              </w:rPr>
            </w:pPr>
          </w:p>
        </w:tc>
        <w:tc>
          <w:tcPr>
            <w:tcW w:w="445"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982778">
        <w:tc>
          <w:tcPr>
            <w:tcW w:w="853" w:type="pct"/>
          </w:tcPr>
          <w:p w:rsidR="00255002" w:rsidRPr="004B2A46" w:rsidRDefault="00255002" w:rsidP="00255002">
            <w:pPr>
              <w:spacing w:line="240" w:lineRule="auto"/>
              <w:rPr>
                <w:sz w:val="18"/>
                <w:szCs w:val="18"/>
              </w:rPr>
            </w:pPr>
            <w:r w:rsidRPr="004B2A46">
              <w:rPr>
                <w:sz w:val="18"/>
                <w:szCs w:val="18"/>
              </w:rPr>
              <w:t>Составлено протоколов об АПН</w:t>
            </w:r>
          </w:p>
        </w:tc>
        <w:tc>
          <w:tcPr>
            <w:tcW w:w="414" w:type="pct"/>
          </w:tcPr>
          <w:p w:rsidR="00255002" w:rsidRPr="004B2A46" w:rsidRDefault="00D543B1" w:rsidP="00255002">
            <w:pPr>
              <w:spacing w:line="240" w:lineRule="auto"/>
              <w:jc w:val="center"/>
              <w:rPr>
                <w:sz w:val="18"/>
                <w:szCs w:val="18"/>
              </w:rPr>
            </w:pPr>
            <w:r w:rsidRPr="004B2A46">
              <w:rPr>
                <w:sz w:val="18"/>
                <w:szCs w:val="18"/>
              </w:rPr>
              <w:t>0</w:t>
            </w:r>
          </w:p>
        </w:tc>
        <w:tc>
          <w:tcPr>
            <w:tcW w:w="417" w:type="pct"/>
          </w:tcPr>
          <w:p w:rsidR="00255002" w:rsidRPr="004B2A46" w:rsidRDefault="00255002" w:rsidP="00255002">
            <w:pPr>
              <w:spacing w:line="240" w:lineRule="auto"/>
              <w:jc w:val="center"/>
              <w:rPr>
                <w:sz w:val="18"/>
                <w:szCs w:val="18"/>
              </w:rPr>
            </w:pPr>
          </w:p>
        </w:tc>
        <w:tc>
          <w:tcPr>
            <w:tcW w:w="417" w:type="pct"/>
          </w:tcPr>
          <w:p w:rsidR="00255002" w:rsidRPr="004B2A46" w:rsidRDefault="00255002" w:rsidP="00255002">
            <w:pPr>
              <w:spacing w:line="240" w:lineRule="auto"/>
              <w:jc w:val="center"/>
              <w:rPr>
                <w:sz w:val="18"/>
                <w:szCs w:val="18"/>
              </w:rPr>
            </w:pPr>
          </w:p>
        </w:tc>
        <w:tc>
          <w:tcPr>
            <w:tcW w:w="410" w:type="pct"/>
            <w:gridSpan w:val="2"/>
            <w:shd w:val="clear" w:color="auto" w:fill="auto"/>
          </w:tcPr>
          <w:p w:rsidR="00255002" w:rsidRPr="004B2A46" w:rsidRDefault="00255002" w:rsidP="00255002">
            <w:pPr>
              <w:spacing w:line="240" w:lineRule="auto"/>
              <w:jc w:val="center"/>
              <w:rPr>
                <w:b/>
                <w:sz w:val="18"/>
                <w:szCs w:val="18"/>
              </w:rPr>
            </w:pPr>
          </w:p>
        </w:tc>
        <w:tc>
          <w:tcPr>
            <w:tcW w:w="399"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11" w:type="pct"/>
          </w:tcPr>
          <w:p w:rsidR="00255002" w:rsidRPr="004B2A46" w:rsidRDefault="00D543B1" w:rsidP="00255002">
            <w:pPr>
              <w:spacing w:line="240" w:lineRule="auto"/>
              <w:jc w:val="center"/>
              <w:rPr>
                <w:sz w:val="18"/>
                <w:szCs w:val="18"/>
              </w:rPr>
            </w:pPr>
            <w:r w:rsidRPr="004B2A46">
              <w:rPr>
                <w:sz w:val="18"/>
                <w:szCs w:val="18"/>
              </w:rPr>
              <w:t>0</w:t>
            </w:r>
          </w:p>
        </w:tc>
        <w:tc>
          <w:tcPr>
            <w:tcW w:w="411" w:type="pct"/>
          </w:tcPr>
          <w:p w:rsidR="00255002" w:rsidRPr="004B2A46" w:rsidRDefault="00255002" w:rsidP="00255002">
            <w:pPr>
              <w:spacing w:line="240" w:lineRule="auto"/>
              <w:jc w:val="center"/>
              <w:rPr>
                <w:sz w:val="18"/>
                <w:szCs w:val="18"/>
              </w:rPr>
            </w:pPr>
          </w:p>
        </w:tc>
        <w:tc>
          <w:tcPr>
            <w:tcW w:w="411" w:type="pct"/>
          </w:tcPr>
          <w:p w:rsidR="00255002" w:rsidRPr="004B2A46" w:rsidRDefault="00255002" w:rsidP="00255002">
            <w:pPr>
              <w:spacing w:line="240" w:lineRule="auto"/>
              <w:jc w:val="center"/>
              <w:rPr>
                <w:sz w:val="18"/>
                <w:szCs w:val="18"/>
              </w:rPr>
            </w:pPr>
          </w:p>
        </w:tc>
        <w:tc>
          <w:tcPr>
            <w:tcW w:w="412" w:type="pct"/>
            <w:shd w:val="clear" w:color="auto" w:fill="auto"/>
          </w:tcPr>
          <w:p w:rsidR="00255002" w:rsidRPr="004B2A46" w:rsidRDefault="00255002" w:rsidP="00255002">
            <w:pPr>
              <w:spacing w:line="240" w:lineRule="auto"/>
              <w:jc w:val="center"/>
              <w:rPr>
                <w:b/>
                <w:sz w:val="18"/>
                <w:szCs w:val="18"/>
              </w:rPr>
            </w:pPr>
          </w:p>
        </w:tc>
        <w:tc>
          <w:tcPr>
            <w:tcW w:w="445"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bl>
    <w:p w:rsidR="00FA7A38" w:rsidRPr="004B2A46" w:rsidRDefault="00FA7A38" w:rsidP="00B22766">
      <w:pPr>
        <w:ind w:firstLine="709"/>
        <w:rPr>
          <w:i/>
          <w:szCs w:val="26"/>
          <w:u w:val="single"/>
        </w:rPr>
      </w:pPr>
    </w:p>
    <w:p w:rsidR="00FA7A38" w:rsidRPr="004B2A46" w:rsidRDefault="002313CA" w:rsidP="00776692">
      <w:pPr>
        <w:spacing w:line="240" w:lineRule="auto"/>
        <w:ind w:firstLine="709"/>
        <w:rPr>
          <w:i/>
          <w:szCs w:val="26"/>
          <w:u w:val="single"/>
        </w:rPr>
      </w:pPr>
      <w:r w:rsidRPr="004B2A46">
        <w:rPr>
          <w:i/>
          <w:szCs w:val="26"/>
          <w:u w:val="single"/>
        </w:rPr>
        <w:t>Организация проведения экспертизы информационной продукции в целях обеспечения информационной безопасности детей</w:t>
      </w:r>
    </w:p>
    <w:p w:rsidR="00255002" w:rsidRPr="004B2A46" w:rsidRDefault="00255002" w:rsidP="00776692">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5"/>
        <w:gridCol w:w="858"/>
        <w:gridCol w:w="865"/>
        <w:gridCol w:w="865"/>
        <w:gridCol w:w="896"/>
        <w:gridCol w:w="8"/>
        <w:gridCol w:w="828"/>
        <w:gridCol w:w="853"/>
        <w:gridCol w:w="853"/>
        <w:gridCol w:w="853"/>
        <w:gridCol w:w="855"/>
        <w:gridCol w:w="913"/>
      </w:tblGrid>
      <w:tr w:rsidR="00255002" w:rsidRPr="004B2A46" w:rsidTr="00255002">
        <w:tc>
          <w:tcPr>
            <w:tcW w:w="5000" w:type="pct"/>
            <w:gridSpan w:val="12"/>
          </w:tcPr>
          <w:p w:rsidR="00255002" w:rsidRPr="004B2A46" w:rsidRDefault="00255002" w:rsidP="00255002">
            <w:pPr>
              <w:spacing w:line="240" w:lineRule="auto"/>
              <w:jc w:val="center"/>
              <w:rPr>
                <w:b/>
                <w:i/>
                <w:sz w:val="22"/>
                <w:szCs w:val="22"/>
                <w:highlight w:val="yellow"/>
              </w:rPr>
            </w:pPr>
            <w:r w:rsidRPr="004B2A46">
              <w:rPr>
                <w:b/>
                <w:i/>
                <w:sz w:val="22"/>
                <w:szCs w:val="22"/>
              </w:rPr>
              <w:t>Плановые мероприятия</w:t>
            </w:r>
          </w:p>
        </w:tc>
      </w:tr>
      <w:tr w:rsidR="00982778" w:rsidRPr="004B2A46" w:rsidTr="00255002">
        <w:tc>
          <w:tcPr>
            <w:tcW w:w="852" w:type="pct"/>
          </w:tcPr>
          <w:p w:rsidR="00982778" w:rsidRPr="004B2A46" w:rsidRDefault="00982778" w:rsidP="00255002">
            <w:pPr>
              <w:spacing w:line="240" w:lineRule="auto"/>
              <w:rPr>
                <w:sz w:val="22"/>
                <w:szCs w:val="22"/>
              </w:rPr>
            </w:pPr>
          </w:p>
        </w:tc>
        <w:tc>
          <w:tcPr>
            <w:tcW w:w="412"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5"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5"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34" w:type="pct"/>
            <w:gridSpan w:val="2"/>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397"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9"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9"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9"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10"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3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255002" w:rsidRPr="004B2A46" w:rsidTr="00255002">
        <w:tc>
          <w:tcPr>
            <w:tcW w:w="852" w:type="pct"/>
          </w:tcPr>
          <w:p w:rsidR="00255002" w:rsidRPr="004B2A46" w:rsidRDefault="00255002" w:rsidP="00255002">
            <w:pPr>
              <w:spacing w:line="240" w:lineRule="auto"/>
              <w:rPr>
                <w:sz w:val="18"/>
                <w:szCs w:val="18"/>
              </w:rPr>
            </w:pPr>
            <w:r w:rsidRPr="004B2A46">
              <w:rPr>
                <w:sz w:val="18"/>
                <w:szCs w:val="18"/>
              </w:rPr>
              <w:t>Запланировано</w:t>
            </w:r>
          </w:p>
        </w:tc>
        <w:tc>
          <w:tcPr>
            <w:tcW w:w="4148" w:type="pct"/>
            <w:gridSpan w:val="11"/>
            <w:shd w:val="clear" w:color="auto" w:fill="auto"/>
          </w:tcPr>
          <w:p w:rsidR="00255002" w:rsidRPr="004B2A46" w:rsidRDefault="00255002" w:rsidP="00255002">
            <w:pPr>
              <w:spacing w:line="240" w:lineRule="auto"/>
              <w:jc w:val="center"/>
              <w:rPr>
                <w:sz w:val="18"/>
                <w:szCs w:val="18"/>
                <w:highlight w:val="yellow"/>
              </w:rPr>
            </w:pPr>
            <w:r w:rsidRPr="004B2A46">
              <w:rPr>
                <w:sz w:val="18"/>
                <w:szCs w:val="18"/>
              </w:rPr>
              <w:t>не планировались</w:t>
            </w:r>
          </w:p>
        </w:tc>
      </w:tr>
      <w:tr w:rsidR="00255002" w:rsidRPr="004B2A46" w:rsidTr="00255002">
        <w:tc>
          <w:tcPr>
            <w:tcW w:w="852" w:type="pct"/>
          </w:tcPr>
          <w:p w:rsidR="00255002" w:rsidRPr="004B2A46" w:rsidRDefault="00255002" w:rsidP="00255002">
            <w:pPr>
              <w:spacing w:line="240" w:lineRule="auto"/>
              <w:rPr>
                <w:sz w:val="18"/>
                <w:szCs w:val="18"/>
              </w:rPr>
            </w:pPr>
            <w:r w:rsidRPr="004B2A46">
              <w:rPr>
                <w:sz w:val="18"/>
                <w:szCs w:val="18"/>
              </w:rPr>
              <w:t>Проведено</w:t>
            </w:r>
          </w:p>
        </w:tc>
        <w:tc>
          <w:tcPr>
            <w:tcW w:w="412" w:type="pct"/>
          </w:tcPr>
          <w:p w:rsidR="00255002" w:rsidRPr="004B2A46" w:rsidRDefault="00D543B1" w:rsidP="00255002">
            <w:pPr>
              <w:spacing w:line="240" w:lineRule="auto"/>
              <w:jc w:val="center"/>
              <w:rPr>
                <w:sz w:val="22"/>
                <w:szCs w:val="22"/>
              </w:rPr>
            </w:pPr>
            <w:r w:rsidRPr="004B2A46">
              <w:rPr>
                <w:sz w:val="22"/>
                <w:szCs w:val="22"/>
              </w:rPr>
              <w:t>0</w:t>
            </w:r>
          </w:p>
        </w:tc>
        <w:tc>
          <w:tcPr>
            <w:tcW w:w="415" w:type="pct"/>
          </w:tcPr>
          <w:p w:rsidR="00255002" w:rsidRPr="004B2A46" w:rsidRDefault="00255002" w:rsidP="00255002">
            <w:pPr>
              <w:spacing w:line="240" w:lineRule="auto"/>
              <w:jc w:val="center"/>
              <w:rPr>
                <w:sz w:val="22"/>
                <w:szCs w:val="22"/>
                <w:lang w:val="en-US"/>
              </w:rPr>
            </w:pPr>
          </w:p>
        </w:tc>
        <w:tc>
          <w:tcPr>
            <w:tcW w:w="415" w:type="pct"/>
          </w:tcPr>
          <w:p w:rsidR="00255002" w:rsidRPr="004B2A46" w:rsidRDefault="00255002" w:rsidP="00255002">
            <w:pPr>
              <w:spacing w:line="240" w:lineRule="auto"/>
              <w:jc w:val="center"/>
              <w:rPr>
                <w:sz w:val="22"/>
                <w:szCs w:val="22"/>
                <w:lang w:val="en-US"/>
              </w:rPr>
            </w:pPr>
          </w:p>
        </w:tc>
        <w:tc>
          <w:tcPr>
            <w:tcW w:w="434" w:type="pct"/>
            <w:gridSpan w:val="2"/>
            <w:shd w:val="clear" w:color="auto" w:fill="auto"/>
          </w:tcPr>
          <w:p w:rsidR="00255002" w:rsidRPr="004B2A46" w:rsidRDefault="00255002" w:rsidP="00255002">
            <w:pPr>
              <w:spacing w:line="240" w:lineRule="auto"/>
              <w:jc w:val="center"/>
              <w:rPr>
                <w:b/>
                <w:sz w:val="22"/>
                <w:szCs w:val="22"/>
                <w:lang w:val="en-US"/>
              </w:rPr>
            </w:pPr>
          </w:p>
        </w:tc>
        <w:tc>
          <w:tcPr>
            <w:tcW w:w="397"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09" w:type="pct"/>
          </w:tcPr>
          <w:p w:rsidR="00255002" w:rsidRPr="004B2A46" w:rsidRDefault="00D543B1" w:rsidP="00255002">
            <w:pPr>
              <w:spacing w:line="240" w:lineRule="auto"/>
              <w:jc w:val="center"/>
              <w:rPr>
                <w:sz w:val="18"/>
                <w:szCs w:val="18"/>
              </w:rPr>
            </w:pPr>
            <w:r w:rsidRPr="004B2A46">
              <w:rPr>
                <w:sz w:val="18"/>
                <w:szCs w:val="18"/>
              </w:rPr>
              <w:t>0</w:t>
            </w:r>
          </w:p>
        </w:tc>
        <w:tc>
          <w:tcPr>
            <w:tcW w:w="409" w:type="pct"/>
          </w:tcPr>
          <w:p w:rsidR="00255002" w:rsidRPr="004B2A46" w:rsidRDefault="00255002" w:rsidP="00255002">
            <w:pPr>
              <w:spacing w:line="240" w:lineRule="auto"/>
              <w:jc w:val="center"/>
              <w:rPr>
                <w:sz w:val="18"/>
                <w:szCs w:val="18"/>
                <w:lang w:val="en-US"/>
              </w:rPr>
            </w:pPr>
          </w:p>
        </w:tc>
        <w:tc>
          <w:tcPr>
            <w:tcW w:w="409" w:type="pct"/>
          </w:tcPr>
          <w:p w:rsidR="00255002" w:rsidRPr="004B2A46" w:rsidRDefault="00255002" w:rsidP="00255002">
            <w:pPr>
              <w:spacing w:line="240" w:lineRule="auto"/>
              <w:jc w:val="center"/>
              <w:rPr>
                <w:sz w:val="18"/>
                <w:szCs w:val="18"/>
                <w:lang w:val="en-US"/>
              </w:rPr>
            </w:pPr>
          </w:p>
        </w:tc>
        <w:tc>
          <w:tcPr>
            <w:tcW w:w="410" w:type="pct"/>
            <w:shd w:val="clear" w:color="auto" w:fill="auto"/>
          </w:tcPr>
          <w:p w:rsidR="00255002" w:rsidRPr="004B2A46" w:rsidRDefault="00255002" w:rsidP="00255002">
            <w:pPr>
              <w:spacing w:line="240" w:lineRule="auto"/>
              <w:jc w:val="center"/>
              <w:rPr>
                <w:b/>
                <w:sz w:val="18"/>
                <w:szCs w:val="18"/>
                <w:lang w:val="en-US"/>
              </w:rPr>
            </w:pPr>
          </w:p>
        </w:tc>
        <w:tc>
          <w:tcPr>
            <w:tcW w:w="438"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255002">
        <w:tc>
          <w:tcPr>
            <w:tcW w:w="852" w:type="pct"/>
          </w:tcPr>
          <w:p w:rsidR="00255002" w:rsidRPr="004B2A46" w:rsidRDefault="00255002" w:rsidP="00255002">
            <w:pPr>
              <w:spacing w:line="240" w:lineRule="auto"/>
              <w:rPr>
                <w:sz w:val="18"/>
                <w:szCs w:val="18"/>
              </w:rPr>
            </w:pPr>
            <w:r w:rsidRPr="004B2A46">
              <w:rPr>
                <w:sz w:val="18"/>
                <w:szCs w:val="18"/>
              </w:rPr>
              <w:t>Выявлено нарушений</w:t>
            </w:r>
          </w:p>
        </w:tc>
        <w:tc>
          <w:tcPr>
            <w:tcW w:w="412" w:type="pct"/>
          </w:tcPr>
          <w:p w:rsidR="00255002" w:rsidRPr="004B2A46" w:rsidRDefault="00D543B1" w:rsidP="00255002">
            <w:pPr>
              <w:spacing w:line="240" w:lineRule="auto"/>
              <w:jc w:val="center"/>
              <w:rPr>
                <w:sz w:val="22"/>
                <w:szCs w:val="22"/>
              </w:rPr>
            </w:pPr>
            <w:r w:rsidRPr="004B2A46">
              <w:rPr>
                <w:sz w:val="22"/>
                <w:szCs w:val="22"/>
              </w:rPr>
              <w:t>0</w:t>
            </w:r>
          </w:p>
        </w:tc>
        <w:tc>
          <w:tcPr>
            <w:tcW w:w="415" w:type="pct"/>
          </w:tcPr>
          <w:p w:rsidR="00255002" w:rsidRPr="004B2A46" w:rsidRDefault="00255002" w:rsidP="00255002">
            <w:pPr>
              <w:spacing w:line="240" w:lineRule="auto"/>
              <w:jc w:val="center"/>
              <w:rPr>
                <w:sz w:val="22"/>
                <w:szCs w:val="22"/>
              </w:rPr>
            </w:pPr>
          </w:p>
        </w:tc>
        <w:tc>
          <w:tcPr>
            <w:tcW w:w="415" w:type="pct"/>
          </w:tcPr>
          <w:p w:rsidR="00255002" w:rsidRPr="004B2A46" w:rsidRDefault="00255002" w:rsidP="00255002">
            <w:pPr>
              <w:spacing w:line="240" w:lineRule="auto"/>
              <w:jc w:val="center"/>
              <w:rPr>
                <w:sz w:val="22"/>
                <w:szCs w:val="22"/>
              </w:rPr>
            </w:pPr>
          </w:p>
        </w:tc>
        <w:tc>
          <w:tcPr>
            <w:tcW w:w="434" w:type="pct"/>
            <w:gridSpan w:val="2"/>
            <w:shd w:val="clear" w:color="auto" w:fill="auto"/>
          </w:tcPr>
          <w:p w:rsidR="00255002" w:rsidRPr="004B2A46" w:rsidRDefault="00255002" w:rsidP="00255002">
            <w:pPr>
              <w:spacing w:line="240" w:lineRule="auto"/>
              <w:jc w:val="center"/>
              <w:rPr>
                <w:b/>
                <w:sz w:val="22"/>
                <w:szCs w:val="22"/>
              </w:rPr>
            </w:pPr>
          </w:p>
        </w:tc>
        <w:tc>
          <w:tcPr>
            <w:tcW w:w="397"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09" w:type="pct"/>
          </w:tcPr>
          <w:p w:rsidR="00255002" w:rsidRPr="004B2A46" w:rsidRDefault="00D543B1" w:rsidP="00255002">
            <w:pPr>
              <w:spacing w:line="240" w:lineRule="auto"/>
              <w:jc w:val="center"/>
              <w:rPr>
                <w:sz w:val="18"/>
                <w:szCs w:val="18"/>
              </w:rPr>
            </w:pPr>
            <w:r w:rsidRPr="004B2A46">
              <w:rPr>
                <w:sz w:val="18"/>
                <w:szCs w:val="18"/>
              </w:rPr>
              <w:t>0</w:t>
            </w:r>
          </w:p>
        </w:tc>
        <w:tc>
          <w:tcPr>
            <w:tcW w:w="409" w:type="pct"/>
          </w:tcPr>
          <w:p w:rsidR="00255002" w:rsidRPr="004B2A46" w:rsidRDefault="00255002" w:rsidP="00255002">
            <w:pPr>
              <w:spacing w:line="240" w:lineRule="auto"/>
              <w:jc w:val="center"/>
              <w:rPr>
                <w:sz w:val="18"/>
                <w:szCs w:val="18"/>
              </w:rPr>
            </w:pPr>
          </w:p>
        </w:tc>
        <w:tc>
          <w:tcPr>
            <w:tcW w:w="409" w:type="pct"/>
          </w:tcPr>
          <w:p w:rsidR="00255002" w:rsidRPr="004B2A46" w:rsidRDefault="00255002" w:rsidP="00255002">
            <w:pPr>
              <w:spacing w:line="240" w:lineRule="auto"/>
              <w:jc w:val="center"/>
              <w:rPr>
                <w:sz w:val="18"/>
                <w:szCs w:val="18"/>
              </w:rPr>
            </w:pPr>
          </w:p>
        </w:tc>
        <w:tc>
          <w:tcPr>
            <w:tcW w:w="410" w:type="pct"/>
            <w:shd w:val="clear" w:color="auto" w:fill="auto"/>
          </w:tcPr>
          <w:p w:rsidR="00255002" w:rsidRPr="004B2A46" w:rsidRDefault="00255002" w:rsidP="00255002">
            <w:pPr>
              <w:spacing w:line="240" w:lineRule="auto"/>
              <w:jc w:val="center"/>
              <w:rPr>
                <w:b/>
                <w:sz w:val="18"/>
                <w:szCs w:val="18"/>
              </w:rPr>
            </w:pPr>
          </w:p>
        </w:tc>
        <w:tc>
          <w:tcPr>
            <w:tcW w:w="438"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255002">
        <w:tc>
          <w:tcPr>
            <w:tcW w:w="852" w:type="pct"/>
          </w:tcPr>
          <w:p w:rsidR="00255002" w:rsidRPr="004B2A46" w:rsidRDefault="00255002" w:rsidP="00255002">
            <w:pPr>
              <w:spacing w:line="240" w:lineRule="auto"/>
              <w:rPr>
                <w:sz w:val="18"/>
                <w:szCs w:val="18"/>
              </w:rPr>
            </w:pPr>
            <w:r w:rsidRPr="004B2A46">
              <w:rPr>
                <w:sz w:val="18"/>
                <w:szCs w:val="18"/>
              </w:rPr>
              <w:t>Выдано предписаний</w:t>
            </w:r>
          </w:p>
        </w:tc>
        <w:tc>
          <w:tcPr>
            <w:tcW w:w="412" w:type="pct"/>
          </w:tcPr>
          <w:p w:rsidR="00255002" w:rsidRPr="004B2A46" w:rsidRDefault="00D543B1" w:rsidP="00255002">
            <w:pPr>
              <w:spacing w:line="240" w:lineRule="auto"/>
              <w:jc w:val="center"/>
              <w:rPr>
                <w:sz w:val="22"/>
                <w:szCs w:val="22"/>
              </w:rPr>
            </w:pPr>
            <w:r w:rsidRPr="004B2A46">
              <w:rPr>
                <w:sz w:val="22"/>
                <w:szCs w:val="22"/>
              </w:rPr>
              <w:t>0</w:t>
            </w:r>
          </w:p>
        </w:tc>
        <w:tc>
          <w:tcPr>
            <w:tcW w:w="415" w:type="pct"/>
          </w:tcPr>
          <w:p w:rsidR="00255002" w:rsidRPr="004B2A46" w:rsidRDefault="00255002" w:rsidP="00255002">
            <w:pPr>
              <w:spacing w:line="240" w:lineRule="auto"/>
              <w:jc w:val="center"/>
              <w:rPr>
                <w:sz w:val="22"/>
                <w:szCs w:val="22"/>
              </w:rPr>
            </w:pPr>
          </w:p>
        </w:tc>
        <w:tc>
          <w:tcPr>
            <w:tcW w:w="415" w:type="pct"/>
          </w:tcPr>
          <w:p w:rsidR="00255002" w:rsidRPr="004B2A46" w:rsidRDefault="00255002" w:rsidP="00255002">
            <w:pPr>
              <w:spacing w:line="240" w:lineRule="auto"/>
              <w:jc w:val="center"/>
              <w:rPr>
                <w:sz w:val="22"/>
                <w:szCs w:val="22"/>
              </w:rPr>
            </w:pPr>
          </w:p>
        </w:tc>
        <w:tc>
          <w:tcPr>
            <w:tcW w:w="434" w:type="pct"/>
            <w:gridSpan w:val="2"/>
            <w:shd w:val="clear" w:color="auto" w:fill="auto"/>
          </w:tcPr>
          <w:p w:rsidR="00255002" w:rsidRPr="004B2A46" w:rsidRDefault="00255002" w:rsidP="00255002">
            <w:pPr>
              <w:spacing w:line="240" w:lineRule="auto"/>
              <w:jc w:val="center"/>
              <w:rPr>
                <w:b/>
                <w:sz w:val="22"/>
                <w:szCs w:val="22"/>
              </w:rPr>
            </w:pPr>
          </w:p>
        </w:tc>
        <w:tc>
          <w:tcPr>
            <w:tcW w:w="397"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09" w:type="pct"/>
          </w:tcPr>
          <w:p w:rsidR="00255002" w:rsidRPr="004B2A46" w:rsidRDefault="00D543B1" w:rsidP="00255002">
            <w:pPr>
              <w:spacing w:line="240" w:lineRule="auto"/>
              <w:jc w:val="center"/>
              <w:rPr>
                <w:sz w:val="18"/>
                <w:szCs w:val="18"/>
              </w:rPr>
            </w:pPr>
            <w:r w:rsidRPr="004B2A46">
              <w:rPr>
                <w:sz w:val="18"/>
                <w:szCs w:val="18"/>
              </w:rPr>
              <w:t>0</w:t>
            </w:r>
          </w:p>
        </w:tc>
        <w:tc>
          <w:tcPr>
            <w:tcW w:w="409" w:type="pct"/>
          </w:tcPr>
          <w:p w:rsidR="00255002" w:rsidRPr="004B2A46" w:rsidRDefault="00255002" w:rsidP="00255002">
            <w:pPr>
              <w:spacing w:line="240" w:lineRule="auto"/>
              <w:jc w:val="center"/>
              <w:rPr>
                <w:sz w:val="18"/>
                <w:szCs w:val="18"/>
              </w:rPr>
            </w:pPr>
          </w:p>
        </w:tc>
        <w:tc>
          <w:tcPr>
            <w:tcW w:w="409" w:type="pct"/>
          </w:tcPr>
          <w:p w:rsidR="00255002" w:rsidRPr="004B2A46" w:rsidRDefault="00255002" w:rsidP="00255002">
            <w:pPr>
              <w:spacing w:line="240" w:lineRule="auto"/>
              <w:jc w:val="center"/>
              <w:rPr>
                <w:sz w:val="18"/>
                <w:szCs w:val="18"/>
              </w:rPr>
            </w:pPr>
          </w:p>
        </w:tc>
        <w:tc>
          <w:tcPr>
            <w:tcW w:w="410" w:type="pct"/>
            <w:shd w:val="clear" w:color="auto" w:fill="auto"/>
          </w:tcPr>
          <w:p w:rsidR="00255002" w:rsidRPr="004B2A46" w:rsidRDefault="00255002" w:rsidP="00255002">
            <w:pPr>
              <w:spacing w:line="240" w:lineRule="auto"/>
              <w:jc w:val="center"/>
              <w:rPr>
                <w:b/>
                <w:sz w:val="18"/>
                <w:szCs w:val="18"/>
              </w:rPr>
            </w:pPr>
          </w:p>
        </w:tc>
        <w:tc>
          <w:tcPr>
            <w:tcW w:w="438"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255002">
        <w:tc>
          <w:tcPr>
            <w:tcW w:w="852" w:type="pct"/>
          </w:tcPr>
          <w:p w:rsidR="00255002" w:rsidRPr="004B2A46" w:rsidRDefault="00255002" w:rsidP="00255002">
            <w:pPr>
              <w:spacing w:line="240" w:lineRule="auto"/>
              <w:rPr>
                <w:sz w:val="18"/>
                <w:szCs w:val="18"/>
              </w:rPr>
            </w:pPr>
            <w:r w:rsidRPr="004B2A46">
              <w:rPr>
                <w:sz w:val="18"/>
                <w:szCs w:val="18"/>
              </w:rPr>
              <w:t>Составлено протоколов об АПН</w:t>
            </w:r>
          </w:p>
        </w:tc>
        <w:tc>
          <w:tcPr>
            <w:tcW w:w="412" w:type="pct"/>
          </w:tcPr>
          <w:p w:rsidR="00255002" w:rsidRPr="004B2A46" w:rsidRDefault="00D543B1" w:rsidP="00255002">
            <w:pPr>
              <w:spacing w:line="240" w:lineRule="auto"/>
              <w:jc w:val="center"/>
              <w:rPr>
                <w:sz w:val="22"/>
                <w:szCs w:val="22"/>
              </w:rPr>
            </w:pPr>
            <w:r w:rsidRPr="004B2A46">
              <w:rPr>
                <w:sz w:val="22"/>
                <w:szCs w:val="22"/>
              </w:rPr>
              <w:t>0</w:t>
            </w:r>
          </w:p>
        </w:tc>
        <w:tc>
          <w:tcPr>
            <w:tcW w:w="415" w:type="pct"/>
          </w:tcPr>
          <w:p w:rsidR="00255002" w:rsidRPr="004B2A46" w:rsidRDefault="00255002" w:rsidP="00255002">
            <w:pPr>
              <w:spacing w:line="240" w:lineRule="auto"/>
              <w:jc w:val="center"/>
              <w:rPr>
                <w:sz w:val="22"/>
                <w:szCs w:val="22"/>
              </w:rPr>
            </w:pPr>
          </w:p>
        </w:tc>
        <w:tc>
          <w:tcPr>
            <w:tcW w:w="415" w:type="pct"/>
          </w:tcPr>
          <w:p w:rsidR="00255002" w:rsidRPr="004B2A46" w:rsidRDefault="00255002" w:rsidP="00255002">
            <w:pPr>
              <w:spacing w:line="240" w:lineRule="auto"/>
              <w:jc w:val="center"/>
              <w:rPr>
                <w:sz w:val="22"/>
                <w:szCs w:val="22"/>
              </w:rPr>
            </w:pPr>
          </w:p>
        </w:tc>
        <w:tc>
          <w:tcPr>
            <w:tcW w:w="434" w:type="pct"/>
            <w:gridSpan w:val="2"/>
            <w:shd w:val="clear" w:color="auto" w:fill="auto"/>
          </w:tcPr>
          <w:p w:rsidR="00255002" w:rsidRPr="004B2A46" w:rsidRDefault="00255002" w:rsidP="00255002">
            <w:pPr>
              <w:spacing w:line="240" w:lineRule="auto"/>
              <w:jc w:val="center"/>
              <w:rPr>
                <w:b/>
                <w:sz w:val="22"/>
                <w:szCs w:val="22"/>
              </w:rPr>
            </w:pPr>
          </w:p>
        </w:tc>
        <w:tc>
          <w:tcPr>
            <w:tcW w:w="397"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09" w:type="pct"/>
          </w:tcPr>
          <w:p w:rsidR="00255002" w:rsidRPr="004B2A46" w:rsidRDefault="00D543B1" w:rsidP="00255002">
            <w:pPr>
              <w:spacing w:line="240" w:lineRule="auto"/>
              <w:jc w:val="center"/>
              <w:rPr>
                <w:sz w:val="18"/>
                <w:szCs w:val="18"/>
              </w:rPr>
            </w:pPr>
            <w:r w:rsidRPr="004B2A46">
              <w:rPr>
                <w:sz w:val="18"/>
                <w:szCs w:val="18"/>
              </w:rPr>
              <w:t>0</w:t>
            </w:r>
          </w:p>
        </w:tc>
        <w:tc>
          <w:tcPr>
            <w:tcW w:w="409" w:type="pct"/>
          </w:tcPr>
          <w:p w:rsidR="00255002" w:rsidRPr="004B2A46" w:rsidRDefault="00255002" w:rsidP="00255002">
            <w:pPr>
              <w:spacing w:line="240" w:lineRule="auto"/>
              <w:jc w:val="center"/>
              <w:rPr>
                <w:sz w:val="18"/>
                <w:szCs w:val="18"/>
              </w:rPr>
            </w:pPr>
          </w:p>
        </w:tc>
        <w:tc>
          <w:tcPr>
            <w:tcW w:w="409" w:type="pct"/>
          </w:tcPr>
          <w:p w:rsidR="00255002" w:rsidRPr="004B2A46" w:rsidRDefault="00255002" w:rsidP="00255002">
            <w:pPr>
              <w:spacing w:line="240" w:lineRule="auto"/>
              <w:jc w:val="center"/>
              <w:rPr>
                <w:sz w:val="18"/>
                <w:szCs w:val="18"/>
              </w:rPr>
            </w:pPr>
          </w:p>
        </w:tc>
        <w:tc>
          <w:tcPr>
            <w:tcW w:w="410" w:type="pct"/>
            <w:shd w:val="clear" w:color="auto" w:fill="auto"/>
          </w:tcPr>
          <w:p w:rsidR="00255002" w:rsidRPr="004B2A46" w:rsidRDefault="00255002" w:rsidP="00255002">
            <w:pPr>
              <w:spacing w:line="240" w:lineRule="auto"/>
              <w:jc w:val="center"/>
              <w:rPr>
                <w:b/>
                <w:sz w:val="18"/>
                <w:szCs w:val="18"/>
              </w:rPr>
            </w:pPr>
          </w:p>
        </w:tc>
        <w:tc>
          <w:tcPr>
            <w:tcW w:w="438"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255002">
        <w:tc>
          <w:tcPr>
            <w:tcW w:w="5000" w:type="pct"/>
            <w:gridSpan w:val="12"/>
          </w:tcPr>
          <w:p w:rsidR="00255002" w:rsidRPr="004B2A46" w:rsidRDefault="00255002" w:rsidP="00255002">
            <w:pPr>
              <w:spacing w:line="240" w:lineRule="auto"/>
              <w:jc w:val="center"/>
              <w:rPr>
                <w:b/>
                <w:i/>
                <w:sz w:val="18"/>
                <w:szCs w:val="18"/>
              </w:rPr>
            </w:pPr>
            <w:r w:rsidRPr="004B2A46">
              <w:rPr>
                <w:b/>
                <w:i/>
                <w:sz w:val="18"/>
                <w:szCs w:val="18"/>
              </w:rPr>
              <w:t>Внеплановые мероприятия</w:t>
            </w:r>
          </w:p>
        </w:tc>
      </w:tr>
      <w:tr w:rsidR="00982778" w:rsidRPr="004B2A46" w:rsidTr="00255002">
        <w:tc>
          <w:tcPr>
            <w:tcW w:w="852" w:type="pct"/>
          </w:tcPr>
          <w:p w:rsidR="00982778" w:rsidRPr="004B2A46" w:rsidRDefault="00982778" w:rsidP="00255002">
            <w:pPr>
              <w:spacing w:line="240" w:lineRule="auto"/>
              <w:rPr>
                <w:sz w:val="22"/>
                <w:szCs w:val="22"/>
              </w:rPr>
            </w:pPr>
          </w:p>
        </w:tc>
        <w:tc>
          <w:tcPr>
            <w:tcW w:w="412"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5"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5"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30"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1" w:type="pct"/>
            <w:gridSpan w:val="2"/>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9"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9"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9"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10"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3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255002" w:rsidRPr="004B2A46" w:rsidTr="00255002">
        <w:tc>
          <w:tcPr>
            <w:tcW w:w="852" w:type="pct"/>
          </w:tcPr>
          <w:p w:rsidR="00255002" w:rsidRPr="004B2A46" w:rsidRDefault="00255002" w:rsidP="00255002">
            <w:pPr>
              <w:spacing w:line="240" w:lineRule="auto"/>
              <w:rPr>
                <w:sz w:val="18"/>
                <w:szCs w:val="18"/>
              </w:rPr>
            </w:pPr>
            <w:r w:rsidRPr="004B2A46">
              <w:rPr>
                <w:sz w:val="18"/>
                <w:szCs w:val="18"/>
              </w:rPr>
              <w:t>Проведено</w:t>
            </w:r>
          </w:p>
        </w:tc>
        <w:tc>
          <w:tcPr>
            <w:tcW w:w="4148" w:type="pct"/>
            <w:gridSpan w:val="11"/>
            <w:shd w:val="clear" w:color="auto" w:fill="auto"/>
          </w:tcPr>
          <w:p w:rsidR="00255002" w:rsidRPr="004B2A46" w:rsidRDefault="00255002" w:rsidP="00255002">
            <w:pPr>
              <w:spacing w:line="240" w:lineRule="auto"/>
              <w:jc w:val="center"/>
              <w:rPr>
                <w:b/>
                <w:sz w:val="18"/>
                <w:szCs w:val="18"/>
                <w:lang w:val="en-US"/>
              </w:rPr>
            </w:pPr>
            <w:r w:rsidRPr="004B2A46">
              <w:rPr>
                <w:sz w:val="18"/>
                <w:szCs w:val="18"/>
              </w:rPr>
              <w:t>не проводились</w:t>
            </w:r>
          </w:p>
        </w:tc>
      </w:tr>
      <w:tr w:rsidR="00255002" w:rsidRPr="004B2A46" w:rsidTr="00255002">
        <w:tc>
          <w:tcPr>
            <w:tcW w:w="852" w:type="pct"/>
          </w:tcPr>
          <w:p w:rsidR="00255002" w:rsidRPr="004B2A46" w:rsidRDefault="00255002" w:rsidP="00255002">
            <w:pPr>
              <w:spacing w:line="240" w:lineRule="auto"/>
              <w:rPr>
                <w:sz w:val="18"/>
                <w:szCs w:val="18"/>
              </w:rPr>
            </w:pPr>
            <w:r w:rsidRPr="004B2A46">
              <w:rPr>
                <w:sz w:val="18"/>
                <w:szCs w:val="18"/>
              </w:rPr>
              <w:t>Выявлено нарушений</w:t>
            </w:r>
          </w:p>
        </w:tc>
        <w:tc>
          <w:tcPr>
            <w:tcW w:w="412" w:type="pct"/>
          </w:tcPr>
          <w:p w:rsidR="00255002" w:rsidRPr="004B2A46" w:rsidRDefault="00D543B1" w:rsidP="00255002">
            <w:pPr>
              <w:spacing w:line="240" w:lineRule="auto"/>
              <w:jc w:val="center"/>
              <w:rPr>
                <w:sz w:val="18"/>
                <w:szCs w:val="18"/>
              </w:rPr>
            </w:pPr>
            <w:r w:rsidRPr="004B2A46">
              <w:rPr>
                <w:sz w:val="18"/>
                <w:szCs w:val="18"/>
              </w:rPr>
              <w:t>0</w:t>
            </w:r>
          </w:p>
        </w:tc>
        <w:tc>
          <w:tcPr>
            <w:tcW w:w="415" w:type="pct"/>
          </w:tcPr>
          <w:p w:rsidR="00255002" w:rsidRPr="004B2A46" w:rsidRDefault="00255002" w:rsidP="00255002">
            <w:pPr>
              <w:spacing w:line="240" w:lineRule="auto"/>
              <w:jc w:val="center"/>
              <w:rPr>
                <w:sz w:val="18"/>
                <w:szCs w:val="18"/>
              </w:rPr>
            </w:pPr>
          </w:p>
        </w:tc>
        <w:tc>
          <w:tcPr>
            <w:tcW w:w="415" w:type="pct"/>
          </w:tcPr>
          <w:p w:rsidR="00255002" w:rsidRPr="004B2A46" w:rsidRDefault="00255002" w:rsidP="00255002">
            <w:pPr>
              <w:spacing w:line="240" w:lineRule="auto"/>
              <w:jc w:val="center"/>
              <w:rPr>
                <w:sz w:val="18"/>
                <w:szCs w:val="18"/>
              </w:rPr>
            </w:pPr>
          </w:p>
        </w:tc>
        <w:tc>
          <w:tcPr>
            <w:tcW w:w="434" w:type="pct"/>
            <w:gridSpan w:val="2"/>
            <w:shd w:val="clear" w:color="auto" w:fill="auto"/>
          </w:tcPr>
          <w:p w:rsidR="00255002" w:rsidRPr="004B2A46" w:rsidRDefault="00255002" w:rsidP="00255002">
            <w:pPr>
              <w:spacing w:line="240" w:lineRule="auto"/>
              <w:jc w:val="center"/>
              <w:rPr>
                <w:b/>
                <w:sz w:val="18"/>
                <w:szCs w:val="18"/>
              </w:rPr>
            </w:pPr>
          </w:p>
        </w:tc>
        <w:tc>
          <w:tcPr>
            <w:tcW w:w="397"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09" w:type="pct"/>
          </w:tcPr>
          <w:p w:rsidR="00255002" w:rsidRPr="004B2A46" w:rsidRDefault="00D543B1" w:rsidP="00255002">
            <w:pPr>
              <w:spacing w:line="240" w:lineRule="auto"/>
              <w:jc w:val="center"/>
              <w:rPr>
                <w:sz w:val="18"/>
                <w:szCs w:val="18"/>
              </w:rPr>
            </w:pPr>
            <w:r w:rsidRPr="004B2A46">
              <w:rPr>
                <w:sz w:val="18"/>
                <w:szCs w:val="18"/>
              </w:rPr>
              <w:t>0</w:t>
            </w:r>
          </w:p>
        </w:tc>
        <w:tc>
          <w:tcPr>
            <w:tcW w:w="409" w:type="pct"/>
          </w:tcPr>
          <w:p w:rsidR="00255002" w:rsidRPr="004B2A46" w:rsidRDefault="00255002" w:rsidP="00255002">
            <w:pPr>
              <w:spacing w:line="240" w:lineRule="auto"/>
              <w:jc w:val="center"/>
              <w:rPr>
                <w:sz w:val="18"/>
                <w:szCs w:val="18"/>
              </w:rPr>
            </w:pPr>
          </w:p>
        </w:tc>
        <w:tc>
          <w:tcPr>
            <w:tcW w:w="409" w:type="pct"/>
          </w:tcPr>
          <w:p w:rsidR="00255002" w:rsidRPr="004B2A46" w:rsidRDefault="00255002" w:rsidP="00255002">
            <w:pPr>
              <w:spacing w:line="240" w:lineRule="auto"/>
              <w:jc w:val="center"/>
              <w:rPr>
                <w:sz w:val="18"/>
                <w:szCs w:val="18"/>
              </w:rPr>
            </w:pPr>
          </w:p>
        </w:tc>
        <w:tc>
          <w:tcPr>
            <w:tcW w:w="410" w:type="pct"/>
            <w:shd w:val="clear" w:color="auto" w:fill="auto"/>
          </w:tcPr>
          <w:p w:rsidR="00255002" w:rsidRPr="004B2A46" w:rsidRDefault="00255002" w:rsidP="00255002">
            <w:pPr>
              <w:spacing w:line="240" w:lineRule="auto"/>
              <w:jc w:val="center"/>
              <w:rPr>
                <w:b/>
                <w:sz w:val="18"/>
                <w:szCs w:val="18"/>
              </w:rPr>
            </w:pPr>
          </w:p>
        </w:tc>
        <w:tc>
          <w:tcPr>
            <w:tcW w:w="438"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255002">
        <w:tc>
          <w:tcPr>
            <w:tcW w:w="852" w:type="pct"/>
          </w:tcPr>
          <w:p w:rsidR="00255002" w:rsidRPr="004B2A46" w:rsidRDefault="00255002" w:rsidP="00255002">
            <w:pPr>
              <w:spacing w:line="240" w:lineRule="auto"/>
              <w:rPr>
                <w:sz w:val="18"/>
                <w:szCs w:val="18"/>
              </w:rPr>
            </w:pPr>
            <w:r w:rsidRPr="004B2A46">
              <w:rPr>
                <w:sz w:val="18"/>
                <w:szCs w:val="18"/>
              </w:rPr>
              <w:t>Выдано предписаний</w:t>
            </w:r>
          </w:p>
        </w:tc>
        <w:tc>
          <w:tcPr>
            <w:tcW w:w="412" w:type="pct"/>
          </w:tcPr>
          <w:p w:rsidR="00255002" w:rsidRPr="004B2A46" w:rsidRDefault="00D543B1" w:rsidP="00255002">
            <w:pPr>
              <w:spacing w:line="240" w:lineRule="auto"/>
              <w:jc w:val="center"/>
              <w:rPr>
                <w:sz w:val="18"/>
                <w:szCs w:val="18"/>
              </w:rPr>
            </w:pPr>
            <w:r w:rsidRPr="004B2A46">
              <w:rPr>
                <w:sz w:val="18"/>
                <w:szCs w:val="18"/>
              </w:rPr>
              <w:t>0</w:t>
            </w:r>
          </w:p>
        </w:tc>
        <w:tc>
          <w:tcPr>
            <w:tcW w:w="415" w:type="pct"/>
          </w:tcPr>
          <w:p w:rsidR="00255002" w:rsidRPr="004B2A46" w:rsidRDefault="00255002" w:rsidP="00255002">
            <w:pPr>
              <w:spacing w:line="240" w:lineRule="auto"/>
              <w:jc w:val="center"/>
              <w:rPr>
                <w:sz w:val="18"/>
                <w:szCs w:val="18"/>
              </w:rPr>
            </w:pPr>
          </w:p>
        </w:tc>
        <w:tc>
          <w:tcPr>
            <w:tcW w:w="415" w:type="pct"/>
          </w:tcPr>
          <w:p w:rsidR="00255002" w:rsidRPr="004B2A46" w:rsidRDefault="00255002" w:rsidP="00255002">
            <w:pPr>
              <w:spacing w:line="240" w:lineRule="auto"/>
              <w:jc w:val="center"/>
              <w:rPr>
                <w:sz w:val="18"/>
                <w:szCs w:val="18"/>
              </w:rPr>
            </w:pPr>
          </w:p>
        </w:tc>
        <w:tc>
          <w:tcPr>
            <w:tcW w:w="434" w:type="pct"/>
            <w:gridSpan w:val="2"/>
            <w:shd w:val="clear" w:color="auto" w:fill="auto"/>
          </w:tcPr>
          <w:p w:rsidR="00255002" w:rsidRPr="004B2A46" w:rsidRDefault="00255002" w:rsidP="00255002">
            <w:pPr>
              <w:spacing w:line="240" w:lineRule="auto"/>
              <w:jc w:val="center"/>
              <w:rPr>
                <w:b/>
                <w:sz w:val="18"/>
                <w:szCs w:val="18"/>
              </w:rPr>
            </w:pPr>
          </w:p>
        </w:tc>
        <w:tc>
          <w:tcPr>
            <w:tcW w:w="397"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09" w:type="pct"/>
          </w:tcPr>
          <w:p w:rsidR="00255002" w:rsidRPr="004B2A46" w:rsidRDefault="00D543B1" w:rsidP="00255002">
            <w:pPr>
              <w:spacing w:line="240" w:lineRule="auto"/>
              <w:jc w:val="center"/>
              <w:rPr>
                <w:sz w:val="18"/>
                <w:szCs w:val="18"/>
              </w:rPr>
            </w:pPr>
            <w:r w:rsidRPr="004B2A46">
              <w:rPr>
                <w:sz w:val="18"/>
                <w:szCs w:val="18"/>
              </w:rPr>
              <w:t>0</w:t>
            </w:r>
          </w:p>
        </w:tc>
        <w:tc>
          <w:tcPr>
            <w:tcW w:w="409" w:type="pct"/>
          </w:tcPr>
          <w:p w:rsidR="00255002" w:rsidRPr="004B2A46" w:rsidRDefault="00255002" w:rsidP="00255002">
            <w:pPr>
              <w:spacing w:line="240" w:lineRule="auto"/>
              <w:jc w:val="center"/>
              <w:rPr>
                <w:sz w:val="18"/>
                <w:szCs w:val="18"/>
              </w:rPr>
            </w:pPr>
          </w:p>
        </w:tc>
        <w:tc>
          <w:tcPr>
            <w:tcW w:w="409" w:type="pct"/>
          </w:tcPr>
          <w:p w:rsidR="00255002" w:rsidRPr="004B2A46" w:rsidRDefault="00255002" w:rsidP="00255002">
            <w:pPr>
              <w:spacing w:line="240" w:lineRule="auto"/>
              <w:jc w:val="center"/>
              <w:rPr>
                <w:sz w:val="18"/>
                <w:szCs w:val="18"/>
              </w:rPr>
            </w:pPr>
          </w:p>
        </w:tc>
        <w:tc>
          <w:tcPr>
            <w:tcW w:w="410" w:type="pct"/>
            <w:shd w:val="clear" w:color="auto" w:fill="auto"/>
          </w:tcPr>
          <w:p w:rsidR="00255002" w:rsidRPr="004B2A46" w:rsidRDefault="00255002" w:rsidP="00255002">
            <w:pPr>
              <w:spacing w:line="240" w:lineRule="auto"/>
              <w:jc w:val="center"/>
              <w:rPr>
                <w:b/>
                <w:sz w:val="18"/>
                <w:szCs w:val="18"/>
              </w:rPr>
            </w:pPr>
          </w:p>
        </w:tc>
        <w:tc>
          <w:tcPr>
            <w:tcW w:w="438"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r w:rsidR="00255002" w:rsidRPr="004B2A46" w:rsidTr="00255002">
        <w:tc>
          <w:tcPr>
            <w:tcW w:w="852" w:type="pct"/>
          </w:tcPr>
          <w:p w:rsidR="00255002" w:rsidRPr="004B2A46" w:rsidRDefault="00255002" w:rsidP="00255002">
            <w:pPr>
              <w:spacing w:line="240" w:lineRule="auto"/>
              <w:rPr>
                <w:sz w:val="18"/>
                <w:szCs w:val="18"/>
              </w:rPr>
            </w:pPr>
            <w:r w:rsidRPr="004B2A46">
              <w:rPr>
                <w:sz w:val="18"/>
                <w:szCs w:val="18"/>
              </w:rPr>
              <w:t>Составлено протоколов об АПН</w:t>
            </w:r>
          </w:p>
        </w:tc>
        <w:tc>
          <w:tcPr>
            <w:tcW w:w="412" w:type="pct"/>
          </w:tcPr>
          <w:p w:rsidR="00255002" w:rsidRPr="004B2A46" w:rsidRDefault="00D543B1" w:rsidP="00255002">
            <w:pPr>
              <w:spacing w:line="240" w:lineRule="auto"/>
              <w:jc w:val="center"/>
              <w:rPr>
                <w:sz w:val="18"/>
                <w:szCs w:val="18"/>
              </w:rPr>
            </w:pPr>
            <w:r w:rsidRPr="004B2A46">
              <w:rPr>
                <w:sz w:val="18"/>
                <w:szCs w:val="18"/>
              </w:rPr>
              <w:t>0</w:t>
            </w:r>
          </w:p>
        </w:tc>
        <w:tc>
          <w:tcPr>
            <w:tcW w:w="415" w:type="pct"/>
          </w:tcPr>
          <w:p w:rsidR="00255002" w:rsidRPr="004B2A46" w:rsidRDefault="00255002" w:rsidP="00255002">
            <w:pPr>
              <w:spacing w:line="240" w:lineRule="auto"/>
              <w:jc w:val="center"/>
              <w:rPr>
                <w:sz w:val="18"/>
                <w:szCs w:val="18"/>
              </w:rPr>
            </w:pPr>
          </w:p>
        </w:tc>
        <w:tc>
          <w:tcPr>
            <w:tcW w:w="415" w:type="pct"/>
          </w:tcPr>
          <w:p w:rsidR="00255002" w:rsidRPr="004B2A46" w:rsidRDefault="00255002" w:rsidP="00255002">
            <w:pPr>
              <w:spacing w:line="240" w:lineRule="auto"/>
              <w:jc w:val="center"/>
              <w:rPr>
                <w:sz w:val="18"/>
                <w:szCs w:val="18"/>
              </w:rPr>
            </w:pPr>
          </w:p>
        </w:tc>
        <w:tc>
          <w:tcPr>
            <w:tcW w:w="434" w:type="pct"/>
            <w:gridSpan w:val="2"/>
            <w:shd w:val="clear" w:color="auto" w:fill="auto"/>
          </w:tcPr>
          <w:p w:rsidR="00255002" w:rsidRPr="004B2A46" w:rsidRDefault="00255002" w:rsidP="00255002">
            <w:pPr>
              <w:spacing w:line="240" w:lineRule="auto"/>
              <w:jc w:val="center"/>
              <w:rPr>
                <w:b/>
                <w:sz w:val="18"/>
                <w:szCs w:val="18"/>
              </w:rPr>
            </w:pPr>
          </w:p>
        </w:tc>
        <w:tc>
          <w:tcPr>
            <w:tcW w:w="397"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c>
          <w:tcPr>
            <w:tcW w:w="409" w:type="pct"/>
          </w:tcPr>
          <w:p w:rsidR="00255002" w:rsidRPr="004B2A46" w:rsidRDefault="00D543B1" w:rsidP="00255002">
            <w:pPr>
              <w:spacing w:line="240" w:lineRule="auto"/>
              <w:jc w:val="center"/>
              <w:rPr>
                <w:sz w:val="18"/>
                <w:szCs w:val="18"/>
              </w:rPr>
            </w:pPr>
            <w:r w:rsidRPr="004B2A46">
              <w:rPr>
                <w:sz w:val="18"/>
                <w:szCs w:val="18"/>
              </w:rPr>
              <w:t>0</w:t>
            </w:r>
          </w:p>
        </w:tc>
        <w:tc>
          <w:tcPr>
            <w:tcW w:w="409" w:type="pct"/>
          </w:tcPr>
          <w:p w:rsidR="00255002" w:rsidRPr="004B2A46" w:rsidRDefault="00255002" w:rsidP="00255002">
            <w:pPr>
              <w:spacing w:line="240" w:lineRule="auto"/>
              <w:jc w:val="center"/>
              <w:rPr>
                <w:sz w:val="18"/>
                <w:szCs w:val="18"/>
              </w:rPr>
            </w:pPr>
          </w:p>
        </w:tc>
        <w:tc>
          <w:tcPr>
            <w:tcW w:w="409" w:type="pct"/>
          </w:tcPr>
          <w:p w:rsidR="00255002" w:rsidRPr="004B2A46" w:rsidRDefault="00255002" w:rsidP="00255002">
            <w:pPr>
              <w:spacing w:line="240" w:lineRule="auto"/>
              <w:jc w:val="center"/>
              <w:rPr>
                <w:sz w:val="18"/>
                <w:szCs w:val="18"/>
              </w:rPr>
            </w:pPr>
          </w:p>
        </w:tc>
        <w:tc>
          <w:tcPr>
            <w:tcW w:w="410" w:type="pct"/>
            <w:shd w:val="clear" w:color="auto" w:fill="auto"/>
          </w:tcPr>
          <w:p w:rsidR="00255002" w:rsidRPr="004B2A46" w:rsidRDefault="00255002" w:rsidP="00255002">
            <w:pPr>
              <w:spacing w:line="240" w:lineRule="auto"/>
              <w:jc w:val="center"/>
              <w:rPr>
                <w:b/>
                <w:sz w:val="18"/>
                <w:szCs w:val="18"/>
              </w:rPr>
            </w:pPr>
          </w:p>
        </w:tc>
        <w:tc>
          <w:tcPr>
            <w:tcW w:w="438" w:type="pct"/>
            <w:shd w:val="clear" w:color="auto" w:fill="D9D9D9"/>
          </w:tcPr>
          <w:p w:rsidR="00255002" w:rsidRPr="004B2A46" w:rsidRDefault="00D543B1" w:rsidP="00255002">
            <w:pPr>
              <w:spacing w:line="240" w:lineRule="auto"/>
              <w:jc w:val="center"/>
              <w:rPr>
                <w:b/>
                <w:sz w:val="18"/>
                <w:szCs w:val="18"/>
              </w:rPr>
            </w:pPr>
            <w:r w:rsidRPr="004B2A46">
              <w:rPr>
                <w:b/>
                <w:sz w:val="18"/>
                <w:szCs w:val="18"/>
              </w:rPr>
              <w:t>0</w:t>
            </w:r>
          </w:p>
        </w:tc>
      </w:tr>
    </w:tbl>
    <w:p w:rsidR="00255002" w:rsidRPr="004B2A46" w:rsidRDefault="00255002" w:rsidP="00255002">
      <w:pPr>
        <w:spacing w:line="240" w:lineRule="auto"/>
        <w:ind w:firstLine="709"/>
        <w:rPr>
          <w:i/>
          <w:sz w:val="18"/>
          <w:szCs w:val="18"/>
          <w:u w:val="single"/>
        </w:rPr>
      </w:pPr>
    </w:p>
    <w:p w:rsidR="00425D5A" w:rsidRPr="004B2A46" w:rsidRDefault="00425D5A" w:rsidP="00425D5A">
      <w:pPr>
        <w:ind w:firstLine="709"/>
        <w:rPr>
          <w:szCs w:val="26"/>
        </w:rPr>
      </w:pPr>
      <w:r w:rsidRPr="004B2A46">
        <w:rPr>
          <w:szCs w:val="26"/>
        </w:rPr>
        <w:t xml:space="preserve">При проведении систематического наблюдения в 1 квартале 2015 года в </w:t>
      </w:r>
      <w:r w:rsidRPr="004B2A46">
        <w:rPr>
          <w:b/>
          <w:szCs w:val="26"/>
        </w:rPr>
        <w:t xml:space="preserve">отношении вещателей </w:t>
      </w:r>
      <w:r w:rsidRPr="004B2A46">
        <w:rPr>
          <w:szCs w:val="26"/>
        </w:rPr>
        <w:t>было выявлено:</w:t>
      </w:r>
    </w:p>
    <w:p w:rsidR="00425D5A" w:rsidRPr="004B2A46" w:rsidRDefault="00425D5A" w:rsidP="00425D5A">
      <w:pPr>
        <w:ind w:firstLine="540"/>
        <w:rPr>
          <w:szCs w:val="26"/>
        </w:rPr>
      </w:pPr>
      <w:r w:rsidRPr="004B2A46">
        <w:rPr>
          <w:szCs w:val="26"/>
        </w:rPr>
        <w:t>- Общество с ограниченной ответственностью "Телевизионное агентство "Кубань-XXI"  - непредставление обязательного экземпляра в филиал ФГУП «ВГТРК» «Государственный фонд телевизионных и радиопрограмм» (составлены 2 протокола об административном правонарушении по ст.13.23 КоАП РФ, направлены в суд по подведомственности).</w:t>
      </w:r>
    </w:p>
    <w:p w:rsidR="00425D5A" w:rsidRPr="004B2A46" w:rsidRDefault="00425D5A" w:rsidP="00425D5A">
      <w:pPr>
        <w:ind w:firstLine="540"/>
        <w:rPr>
          <w:szCs w:val="26"/>
        </w:rPr>
      </w:pPr>
      <w:r w:rsidRPr="004B2A46">
        <w:rPr>
          <w:szCs w:val="26"/>
        </w:rPr>
        <w:t>При проведении мониторинга в конкурсных городах было выявлено:</w:t>
      </w:r>
    </w:p>
    <w:p w:rsidR="00425D5A" w:rsidRPr="004B2A46" w:rsidRDefault="00425D5A" w:rsidP="00425D5A">
      <w:pPr>
        <w:ind w:firstLine="540"/>
        <w:rPr>
          <w:szCs w:val="26"/>
        </w:rPr>
      </w:pPr>
      <w:r w:rsidRPr="004B2A46">
        <w:rPr>
          <w:szCs w:val="26"/>
        </w:rPr>
        <w:t>- СМИ телеканал "Новая Россия" - нарушение лицензионных условий в части порядка объявления выходных данных. В отношении главного редактора составлен протокол об административном правонарушении по ст.13.22 КоАП РФ.</w:t>
      </w:r>
    </w:p>
    <w:p w:rsidR="00697677" w:rsidRPr="004B2A46" w:rsidRDefault="00697677" w:rsidP="00425D5A">
      <w:pPr>
        <w:ind w:firstLine="540"/>
        <w:rPr>
          <w:szCs w:val="26"/>
        </w:rPr>
      </w:pPr>
    </w:p>
    <w:p w:rsidR="00425D5A" w:rsidRPr="004B2A46" w:rsidRDefault="00425D5A" w:rsidP="00425D5A">
      <w:pPr>
        <w:ind w:firstLine="540"/>
        <w:rPr>
          <w:szCs w:val="26"/>
        </w:rPr>
      </w:pPr>
      <w:r w:rsidRPr="004B2A46">
        <w:rPr>
          <w:szCs w:val="26"/>
        </w:rPr>
        <w:t xml:space="preserve">В ходе проведения мероприятий по систематическому наблюдению </w:t>
      </w:r>
      <w:r w:rsidRPr="004B2A46">
        <w:rPr>
          <w:b/>
          <w:szCs w:val="26"/>
        </w:rPr>
        <w:t>в отношении печатных СМИ,</w:t>
      </w:r>
      <w:r w:rsidRPr="004B2A46">
        <w:rPr>
          <w:szCs w:val="26"/>
        </w:rPr>
        <w:t xml:space="preserve"> при рассмотрении информации о нарушениях законодательства Российской Федерации, выявлено 98 нарушений:</w:t>
      </w:r>
    </w:p>
    <w:p w:rsidR="00425D5A" w:rsidRPr="004B2A46" w:rsidRDefault="00425D5A" w:rsidP="00425D5A">
      <w:pPr>
        <w:ind w:firstLine="540"/>
        <w:rPr>
          <w:szCs w:val="26"/>
        </w:rPr>
      </w:pPr>
      <w:r w:rsidRPr="004B2A46">
        <w:rPr>
          <w:szCs w:val="26"/>
        </w:rPr>
        <w:t xml:space="preserve">- </w:t>
      </w:r>
      <w:r w:rsidRPr="004B2A46">
        <w:rPr>
          <w:b/>
          <w:szCs w:val="26"/>
        </w:rPr>
        <w:t>20</w:t>
      </w:r>
      <w:r w:rsidRPr="004B2A46">
        <w:rPr>
          <w:szCs w:val="26"/>
        </w:rPr>
        <w:t xml:space="preserve"> по ст. </w:t>
      </w:r>
      <w:r w:rsidRPr="004B2A46">
        <w:rPr>
          <w:b/>
          <w:szCs w:val="26"/>
        </w:rPr>
        <w:t>27</w:t>
      </w:r>
      <w:r w:rsidRPr="004B2A46">
        <w:rPr>
          <w:szCs w:val="26"/>
        </w:rPr>
        <w:t xml:space="preserve"> (выходные данные) Закона РФ от 27.12.1991 № 2124-</w:t>
      </w:r>
      <w:r w:rsidRPr="004B2A46">
        <w:rPr>
          <w:szCs w:val="26"/>
          <w:lang w:val="en-US"/>
        </w:rPr>
        <w:t>I</w:t>
      </w:r>
      <w:r w:rsidRPr="004B2A46">
        <w:rPr>
          <w:szCs w:val="26"/>
        </w:rPr>
        <w:t xml:space="preserve"> «О средствах массовой информации»;</w:t>
      </w:r>
    </w:p>
    <w:p w:rsidR="00425D5A" w:rsidRPr="004B2A46" w:rsidRDefault="00425D5A" w:rsidP="00425D5A">
      <w:pPr>
        <w:ind w:firstLine="540"/>
        <w:rPr>
          <w:szCs w:val="26"/>
        </w:rPr>
      </w:pPr>
      <w:r w:rsidRPr="004B2A46">
        <w:rPr>
          <w:szCs w:val="26"/>
        </w:rPr>
        <w:t xml:space="preserve">- </w:t>
      </w:r>
      <w:r w:rsidRPr="004B2A46">
        <w:rPr>
          <w:b/>
          <w:szCs w:val="26"/>
        </w:rPr>
        <w:t>11</w:t>
      </w:r>
      <w:r w:rsidRPr="004B2A46">
        <w:rPr>
          <w:szCs w:val="26"/>
        </w:rPr>
        <w:t xml:space="preserve"> по ст. </w:t>
      </w:r>
      <w:r w:rsidRPr="004B2A46">
        <w:rPr>
          <w:b/>
          <w:szCs w:val="26"/>
        </w:rPr>
        <w:t>11</w:t>
      </w:r>
      <w:r w:rsidRPr="004B2A46">
        <w:rPr>
          <w:szCs w:val="26"/>
        </w:rPr>
        <w:t xml:space="preserve"> (перерегистрация и уведомление) Закона РФ от 27.12.1991 № 2124-</w:t>
      </w:r>
      <w:r w:rsidRPr="004B2A46">
        <w:rPr>
          <w:szCs w:val="26"/>
          <w:lang w:val="en-US"/>
        </w:rPr>
        <w:t>I</w:t>
      </w:r>
      <w:r w:rsidRPr="004B2A46">
        <w:rPr>
          <w:szCs w:val="26"/>
        </w:rPr>
        <w:t xml:space="preserve"> «О средствах массовой информации»;</w:t>
      </w:r>
    </w:p>
    <w:p w:rsidR="00425D5A" w:rsidRPr="004B2A46" w:rsidRDefault="00425D5A" w:rsidP="00425D5A">
      <w:pPr>
        <w:ind w:firstLine="540"/>
        <w:rPr>
          <w:szCs w:val="26"/>
        </w:rPr>
      </w:pPr>
      <w:r w:rsidRPr="004B2A46">
        <w:rPr>
          <w:szCs w:val="26"/>
        </w:rPr>
        <w:t xml:space="preserve">- </w:t>
      </w:r>
      <w:r w:rsidRPr="004B2A46">
        <w:rPr>
          <w:b/>
          <w:szCs w:val="26"/>
        </w:rPr>
        <w:t>18</w:t>
      </w:r>
      <w:r w:rsidRPr="004B2A46">
        <w:rPr>
          <w:szCs w:val="26"/>
        </w:rPr>
        <w:t xml:space="preserve"> по ст. </w:t>
      </w:r>
      <w:r w:rsidRPr="004B2A46">
        <w:rPr>
          <w:b/>
          <w:szCs w:val="26"/>
        </w:rPr>
        <w:t>20</w:t>
      </w:r>
      <w:r w:rsidRPr="004B2A46">
        <w:rPr>
          <w:szCs w:val="26"/>
        </w:rPr>
        <w:t xml:space="preserve"> (устав редакции СМИ) Закона РФ от 27.12.1991 № 2124-</w:t>
      </w:r>
      <w:r w:rsidRPr="004B2A46">
        <w:rPr>
          <w:szCs w:val="26"/>
          <w:lang w:val="en-US"/>
        </w:rPr>
        <w:t>I</w:t>
      </w:r>
      <w:r w:rsidRPr="004B2A46">
        <w:rPr>
          <w:szCs w:val="26"/>
        </w:rPr>
        <w:t xml:space="preserve"> «О средствах массовой информации»;</w:t>
      </w:r>
    </w:p>
    <w:p w:rsidR="00425D5A" w:rsidRPr="004B2A46" w:rsidRDefault="00425D5A" w:rsidP="00425D5A">
      <w:pPr>
        <w:ind w:firstLine="540"/>
        <w:rPr>
          <w:szCs w:val="26"/>
        </w:rPr>
      </w:pPr>
      <w:r w:rsidRPr="004B2A46">
        <w:rPr>
          <w:szCs w:val="26"/>
        </w:rPr>
        <w:t xml:space="preserve">- </w:t>
      </w:r>
      <w:r w:rsidRPr="004B2A46">
        <w:rPr>
          <w:b/>
          <w:szCs w:val="26"/>
        </w:rPr>
        <w:t xml:space="preserve">20 </w:t>
      </w:r>
      <w:r w:rsidRPr="004B2A46">
        <w:rPr>
          <w:szCs w:val="26"/>
        </w:rPr>
        <w:t xml:space="preserve">по ст. </w:t>
      </w:r>
      <w:r w:rsidRPr="004B2A46">
        <w:rPr>
          <w:b/>
          <w:szCs w:val="26"/>
        </w:rPr>
        <w:t>7</w:t>
      </w:r>
      <w:r w:rsidRPr="004B2A46">
        <w:rPr>
          <w:szCs w:val="26"/>
        </w:rPr>
        <w:t xml:space="preserve"> (доставка обязательного экземпляра печатных изданий) Федерального закона от 29.12.1994 №77 – ФЗ «Об обязательном экземпляре документов»;</w:t>
      </w:r>
    </w:p>
    <w:p w:rsidR="00425D5A" w:rsidRPr="004B2A46" w:rsidRDefault="00425D5A" w:rsidP="00425D5A">
      <w:pPr>
        <w:ind w:firstLine="540"/>
        <w:rPr>
          <w:szCs w:val="26"/>
        </w:rPr>
      </w:pPr>
      <w:r w:rsidRPr="004B2A46">
        <w:rPr>
          <w:szCs w:val="26"/>
        </w:rPr>
        <w:t xml:space="preserve">- </w:t>
      </w:r>
      <w:r w:rsidRPr="004B2A46">
        <w:rPr>
          <w:b/>
          <w:szCs w:val="26"/>
        </w:rPr>
        <w:t>29</w:t>
      </w:r>
      <w:r w:rsidRPr="004B2A46">
        <w:rPr>
          <w:szCs w:val="26"/>
        </w:rPr>
        <w:t xml:space="preserve"> по ст. </w:t>
      </w:r>
      <w:r w:rsidRPr="004B2A46">
        <w:rPr>
          <w:b/>
          <w:szCs w:val="26"/>
        </w:rPr>
        <w:t>15</w:t>
      </w:r>
      <w:r w:rsidRPr="004B2A46">
        <w:rPr>
          <w:szCs w:val="26"/>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4B2A46">
        <w:rPr>
          <w:szCs w:val="26"/>
          <w:lang w:val="en-US"/>
        </w:rPr>
        <w:t>I</w:t>
      </w:r>
      <w:r w:rsidRPr="004B2A46">
        <w:rPr>
          <w:szCs w:val="26"/>
        </w:rPr>
        <w:t xml:space="preserve"> «О средствах массовой информации».</w:t>
      </w:r>
    </w:p>
    <w:p w:rsidR="00425D5A" w:rsidRPr="004B2A46" w:rsidRDefault="00425D5A" w:rsidP="00425D5A">
      <w:pPr>
        <w:ind w:firstLine="540"/>
        <w:rPr>
          <w:szCs w:val="26"/>
        </w:rPr>
      </w:pPr>
    </w:p>
    <w:p w:rsidR="00425D5A" w:rsidRPr="004B2A46" w:rsidRDefault="00425D5A" w:rsidP="00425D5A">
      <w:pPr>
        <w:ind w:firstLine="540"/>
        <w:rPr>
          <w:szCs w:val="26"/>
        </w:rPr>
      </w:pPr>
      <w:r w:rsidRPr="004B2A46">
        <w:rPr>
          <w:szCs w:val="26"/>
        </w:rPr>
        <w:t xml:space="preserve">При проведении </w:t>
      </w:r>
      <w:r w:rsidRPr="004B2A46">
        <w:rPr>
          <w:b/>
          <w:szCs w:val="26"/>
          <w:u w:val="single"/>
        </w:rPr>
        <w:t>планового мониторинга</w:t>
      </w:r>
      <w:r w:rsidR="00F02938">
        <w:rPr>
          <w:b/>
          <w:szCs w:val="26"/>
          <w:u w:val="single"/>
        </w:rPr>
        <w:t xml:space="preserve"> </w:t>
      </w:r>
      <w:r w:rsidRPr="004B2A46">
        <w:rPr>
          <w:szCs w:val="26"/>
        </w:rPr>
        <w:t>28 печатных средств массовой информации в первом квартале 2015 года проанализировано 3</w:t>
      </w:r>
      <w:r w:rsidR="0098654F">
        <w:rPr>
          <w:szCs w:val="26"/>
        </w:rPr>
        <w:t>11</w:t>
      </w:r>
      <w:r w:rsidRPr="004B2A46">
        <w:rPr>
          <w:szCs w:val="26"/>
        </w:rPr>
        <w:t xml:space="preserve"> экземпляров СМИ, из </w:t>
      </w:r>
      <w:r w:rsidR="0098654F">
        <w:rPr>
          <w:szCs w:val="26"/>
        </w:rPr>
        <w:t>них на наличие экстремизма - 311, порнографии - 311</w:t>
      </w:r>
      <w:r w:rsidRPr="004B2A46">
        <w:rPr>
          <w:szCs w:val="26"/>
        </w:rPr>
        <w:t xml:space="preserve">, пропаганды наркотиков </w:t>
      </w:r>
      <w:r w:rsidR="00E23A84" w:rsidRPr="004B2A46">
        <w:rPr>
          <w:szCs w:val="26"/>
        </w:rPr>
        <w:t xml:space="preserve">- </w:t>
      </w:r>
      <w:r w:rsidR="0098654F">
        <w:rPr>
          <w:szCs w:val="26"/>
        </w:rPr>
        <w:t>311</w:t>
      </w:r>
      <w:r w:rsidRPr="004B2A46">
        <w:rPr>
          <w:szCs w:val="26"/>
        </w:rPr>
        <w:t xml:space="preserve">, культа насилия и жестокости </w:t>
      </w:r>
      <w:r w:rsidR="00E23A84" w:rsidRPr="004B2A46">
        <w:rPr>
          <w:szCs w:val="26"/>
        </w:rPr>
        <w:t xml:space="preserve">- </w:t>
      </w:r>
      <w:r w:rsidR="0098654F">
        <w:rPr>
          <w:szCs w:val="26"/>
        </w:rPr>
        <w:t>311</w:t>
      </w:r>
      <w:r w:rsidRPr="004B2A46">
        <w:rPr>
          <w:szCs w:val="26"/>
        </w:rPr>
        <w:t xml:space="preserve">, выявление материалов, содержащих нецензурную брань </w:t>
      </w:r>
      <w:r w:rsidR="00E23A84" w:rsidRPr="004B2A46">
        <w:rPr>
          <w:szCs w:val="26"/>
        </w:rPr>
        <w:t>-</w:t>
      </w:r>
      <w:r w:rsidR="0098654F">
        <w:rPr>
          <w:szCs w:val="26"/>
        </w:rPr>
        <w:t xml:space="preserve"> 311</w:t>
      </w:r>
      <w:r w:rsidRPr="004B2A46">
        <w:rPr>
          <w:szCs w:val="26"/>
        </w:rPr>
        <w:t xml:space="preserve">, выявление информации о несовершеннолетних, пострадавших в результате противоправных действий (бездействий) </w:t>
      </w:r>
      <w:r w:rsidR="00E23A84" w:rsidRPr="004B2A46">
        <w:rPr>
          <w:szCs w:val="26"/>
        </w:rPr>
        <w:t>-</w:t>
      </w:r>
      <w:r w:rsidR="0098654F">
        <w:rPr>
          <w:szCs w:val="26"/>
        </w:rPr>
        <w:t xml:space="preserve"> 311</w:t>
      </w:r>
      <w:r w:rsidRPr="004B2A46">
        <w:rPr>
          <w:szCs w:val="26"/>
        </w:rPr>
        <w:t>.</w:t>
      </w:r>
    </w:p>
    <w:p w:rsidR="00425D5A" w:rsidRPr="004B2A46" w:rsidRDefault="00425D5A" w:rsidP="00CF4E53">
      <w:pPr>
        <w:ind w:firstLine="708"/>
        <w:rPr>
          <w:szCs w:val="26"/>
        </w:rPr>
      </w:pPr>
      <w:r w:rsidRPr="004B2A46">
        <w:rPr>
          <w:szCs w:val="26"/>
        </w:rPr>
        <w:t xml:space="preserve">В ходе мониторинга печатных средств массовой информации фактов </w:t>
      </w:r>
      <w:r w:rsidR="0098654F">
        <w:rPr>
          <w:szCs w:val="26"/>
        </w:rPr>
        <w:t>злоупотребления свободо</w:t>
      </w:r>
      <w:r w:rsidRPr="004B2A46">
        <w:rPr>
          <w:szCs w:val="26"/>
        </w:rPr>
        <w:t>й массовой информации, в отчетном периоде не выявлено.</w:t>
      </w:r>
    </w:p>
    <w:p w:rsidR="00425D5A" w:rsidRPr="004B2A46" w:rsidRDefault="00425D5A" w:rsidP="00CF4E53">
      <w:pPr>
        <w:ind w:firstLine="708"/>
        <w:rPr>
          <w:szCs w:val="26"/>
        </w:rPr>
      </w:pPr>
      <w:r w:rsidRPr="004B2A46">
        <w:rPr>
          <w:spacing w:val="-2"/>
          <w:szCs w:val="26"/>
        </w:rPr>
        <w:t xml:space="preserve">В ходе мониторинга средств массовой информации, распространяющихся в сети Интернет, 14.01.2015 установлены факты публикации электронным периодическим изданием «ЮГА.ру» (свидетельство о регистрации от 26.02.2009 Эл № ФС 77 - 35472) в сети Интернет по адресу </w:t>
      </w:r>
      <w:hyperlink r:id="rId32" w:history="1">
        <w:r w:rsidRPr="004B2A46">
          <w:rPr>
            <w:rStyle w:val="af2"/>
            <w:color w:val="auto"/>
            <w:spacing w:val="-2"/>
            <w:szCs w:val="26"/>
          </w:rPr>
          <w:t>http://www.y</w:t>
        </w:r>
        <w:r w:rsidRPr="004B2A46">
          <w:rPr>
            <w:rStyle w:val="af2"/>
            <w:color w:val="auto"/>
            <w:spacing w:val="-2"/>
            <w:szCs w:val="26"/>
            <w:lang w:val="en-US"/>
          </w:rPr>
          <w:t>uga</w:t>
        </w:r>
        <w:r w:rsidRPr="004B2A46">
          <w:rPr>
            <w:rStyle w:val="af2"/>
            <w:color w:val="auto"/>
            <w:spacing w:val="-2"/>
            <w:szCs w:val="26"/>
          </w:rPr>
          <w:t>.</w:t>
        </w:r>
        <w:r w:rsidRPr="004B2A46">
          <w:rPr>
            <w:rStyle w:val="af2"/>
            <w:color w:val="auto"/>
            <w:spacing w:val="-2"/>
            <w:szCs w:val="26"/>
            <w:lang w:val="en-US"/>
          </w:rPr>
          <w:t>ru</w:t>
        </w:r>
        <w:r w:rsidRPr="004B2A46">
          <w:rPr>
            <w:rStyle w:val="af2"/>
            <w:color w:val="auto"/>
            <w:spacing w:val="-2"/>
            <w:szCs w:val="26"/>
          </w:rPr>
          <w:t>/news/356066</w:t>
        </w:r>
      </w:hyperlink>
      <w:r w:rsidRPr="004B2A46">
        <w:rPr>
          <w:spacing w:val="-2"/>
          <w:szCs w:val="26"/>
        </w:rPr>
        <w:t xml:space="preserve"> комментариев к материалу «Венедиктов обратился в правоохранительные органы по поводу угроз от Кадырова», и по адресу </w:t>
      </w:r>
      <w:hyperlink r:id="rId33" w:history="1">
        <w:r w:rsidRPr="004B2A46">
          <w:rPr>
            <w:rStyle w:val="af2"/>
            <w:color w:val="auto"/>
            <w:spacing w:val="-2"/>
            <w:szCs w:val="26"/>
          </w:rPr>
          <w:t>http://www.y</w:t>
        </w:r>
        <w:r w:rsidRPr="004B2A46">
          <w:rPr>
            <w:rStyle w:val="af2"/>
            <w:color w:val="auto"/>
            <w:spacing w:val="-2"/>
            <w:szCs w:val="26"/>
            <w:lang w:val="en-US"/>
          </w:rPr>
          <w:t>uga</w:t>
        </w:r>
        <w:r w:rsidRPr="004B2A46">
          <w:rPr>
            <w:rStyle w:val="af2"/>
            <w:color w:val="auto"/>
            <w:spacing w:val="-2"/>
            <w:szCs w:val="26"/>
          </w:rPr>
          <w:t>.</w:t>
        </w:r>
        <w:r w:rsidRPr="004B2A46">
          <w:rPr>
            <w:rStyle w:val="af2"/>
            <w:color w:val="auto"/>
            <w:spacing w:val="-2"/>
            <w:szCs w:val="26"/>
            <w:lang w:val="en-US"/>
          </w:rPr>
          <w:t>ru</w:t>
        </w:r>
        <w:r w:rsidRPr="004B2A46">
          <w:rPr>
            <w:rStyle w:val="af2"/>
            <w:color w:val="auto"/>
            <w:spacing w:val="-2"/>
            <w:szCs w:val="26"/>
          </w:rPr>
          <w:t>/news/356065</w:t>
        </w:r>
      </w:hyperlink>
      <w:r w:rsidRPr="004B2A46">
        <w:rPr>
          <w:spacing w:val="-2"/>
          <w:szCs w:val="26"/>
        </w:rPr>
        <w:t xml:space="preserve"> комментариев к материалу «Кадыров: Мусульмане не станут бесконечно терпеть выходки Венедиктова и компании», среди которых прису</w:t>
      </w:r>
      <w:r w:rsidR="0098654F">
        <w:rPr>
          <w:spacing w:val="-2"/>
          <w:szCs w:val="26"/>
        </w:rPr>
        <w:t xml:space="preserve">тствовал факт </w:t>
      </w:r>
      <w:r w:rsidRPr="004B2A46">
        <w:rPr>
          <w:szCs w:val="26"/>
        </w:rPr>
        <w:t>злоупотреблени</w:t>
      </w:r>
      <w:r w:rsidR="0098654F">
        <w:rPr>
          <w:szCs w:val="26"/>
        </w:rPr>
        <w:t>я</w:t>
      </w:r>
      <w:r w:rsidRPr="004B2A46">
        <w:rPr>
          <w:szCs w:val="26"/>
        </w:rPr>
        <w:t xml:space="preserve"> свободой массовой информации.</w:t>
      </w:r>
    </w:p>
    <w:p w:rsidR="00425D5A" w:rsidRPr="004B2A46" w:rsidRDefault="00425D5A" w:rsidP="00CF4E53">
      <w:pPr>
        <w:ind w:firstLine="708"/>
        <w:rPr>
          <w:spacing w:val="-2"/>
          <w:szCs w:val="26"/>
        </w:rPr>
      </w:pPr>
      <w:r w:rsidRPr="004B2A46">
        <w:rPr>
          <w:spacing w:val="-2"/>
          <w:szCs w:val="26"/>
        </w:rPr>
        <w:t xml:space="preserve">Кроме того, в феврале 2015 года установлены факты публикации электронным периодическим изданием «ЮГА.ру» (свидетельство о регистрации от 26.02.2009 Эл № ФС 77 - 35472) в сети Интернет по адресу </w:t>
      </w:r>
      <w:hyperlink r:id="rId34" w:history="1">
        <w:r w:rsidRPr="004B2A46">
          <w:rPr>
            <w:rStyle w:val="af2"/>
            <w:color w:val="auto"/>
            <w:spacing w:val="-2"/>
            <w:szCs w:val="26"/>
          </w:rPr>
          <w:t>http://www.y</w:t>
        </w:r>
        <w:r w:rsidRPr="004B2A46">
          <w:rPr>
            <w:rStyle w:val="af2"/>
            <w:color w:val="auto"/>
            <w:spacing w:val="-2"/>
            <w:szCs w:val="26"/>
            <w:lang w:val="en-US"/>
          </w:rPr>
          <w:t>uga</w:t>
        </w:r>
        <w:r w:rsidRPr="004B2A46">
          <w:rPr>
            <w:rStyle w:val="af2"/>
            <w:color w:val="auto"/>
            <w:spacing w:val="-2"/>
            <w:szCs w:val="26"/>
          </w:rPr>
          <w:t>.</w:t>
        </w:r>
        <w:r w:rsidRPr="004B2A46">
          <w:rPr>
            <w:rStyle w:val="af2"/>
            <w:color w:val="auto"/>
            <w:spacing w:val="-2"/>
            <w:szCs w:val="26"/>
            <w:lang w:val="en-US"/>
          </w:rPr>
          <w:t>ru</w:t>
        </w:r>
        <w:r w:rsidRPr="004B2A46">
          <w:rPr>
            <w:rStyle w:val="af2"/>
            <w:color w:val="auto"/>
            <w:spacing w:val="-2"/>
            <w:szCs w:val="26"/>
          </w:rPr>
          <w:t>/news/356066</w:t>
        </w:r>
      </w:hyperlink>
      <w:r w:rsidRPr="004B2A46">
        <w:rPr>
          <w:spacing w:val="-2"/>
          <w:szCs w:val="26"/>
        </w:rPr>
        <w:t xml:space="preserve"> комментариев к материалу «Венедиктов обратился в правоохранительные органы по поводу угроз от Кадырова», </w:t>
      </w:r>
      <w:r w:rsidRPr="004B2A46">
        <w:rPr>
          <w:szCs w:val="26"/>
        </w:rPr>
        <w:t xml:space="preserve">по адресу </w:t>
      </w:r>
      <w:hyperlink r:id="rId35" w:history="1">
        <w:r w:rsidRPr="004B2A46">
          <w:rPr>
            <w:rStyle w:val="af2"/>
            <w:color w:val="auto"/>
            <w:szCs w:val="26"/>
          </w:rPr>
          <w:t>http://www.</w:t>
        </w:r>
        <w:r w:rsidRPr="004B2A46">
          <w:rPr>
            <w:rStyle w:val="af2"/>
            <w:color w:val="auto"/>
            <w:szCs w:val="26"/>
            <w:lang w:val="en-US"/>
          </w:rPr>
          <w:t>yuga</w:t>
        </w:r>
        <w:r w:rsidRPr="004B2A46">
          <w:rPr>
            <w:rStyle w:val="af2"/>
            <w:color w:val="auto"/>
            <w:szCs w:val="26"/>
          </w:rPr>
          <w:t>.ru/</w:t>
        </w:r>
        <w:r w:rsidRPr="004B2A46">
          <w:rPr>
            <w:rStyle w:val="af2"/>
            <w:color w:val="auto"/>
            <w:szCs w:val="26"/>
            <w:lang w:val="en-US"/>
          </w:rPr>
          <w:t>articles</w:t>
        </w:r>
        <w:r w:rsidRPr="004B2A46">
          <w:rPr>
            <w:rStyle w:val="af2"/>
            <w:color w:val="auto"/>
            <w:szCs w:val="26"/>
          </w:rPr>
          <w:t>/</w:t>
        </w:r>
        <w:r w:rsidRPr="004B2A46">
          <w:rPr>
            <w:rStyle w:val="af2"/>
            <w:color w:val="auto"/>
            <w:szCs w:val="26"/>
            <w:lang w:val="en-US"/>
          </w:rPr>
          <w:t>society</w:t>
        </w:r>
        <w:r w:rsidRPr="004B2A46">
          <w:rPr>
            <w:rStyle w:val="af2"/>
            <w:color w:val="auto"/>
            <w:szCs w:val="26"/>
          </w:rPr>
          <w:t>/7113.</w:t>
        </w:r>
        <w:r w:rsidRPr="004B2A46">
          <w:rPr>
            <w:rStyle w:val="af2"/>
            <w:color w:val="auto"/>
            <w:szCs w:val="26"/>
            <w:lang w:val="en-US"/>
          </w:rPr>
          <w:t>html</w:t>
        </w:r>
      </w:hyperlink>
      <w:r w:rsidRPr="004B2A46">
        <w:rPr>
          <w:szCs w:val="26"/>
        </w:rPr>
        <w:t xml:space="preserve"> комментариев к материалу  «Смерть блокадницы, обвиненной в краже в «Магните»: факты и комментарии», а также по адресу </w:t>
      </w:r>
      <w:hyperlink r:id="rId36" w:history="1">
        <w:r w:rsidRPr="004B2A46">
          <w:rPr>
            <w:rStyle w:val="af2"/>
            <w:color w:val="auto"/>
            <w:szCs w:val="26"/>
          </w:rPr>
          <w:t>http://www.</w:t>
        </w:r>
        <w:r w:rsidRPr="004B2A46">
          <w:rPr>
            <w:rStyle w:val="af2"/>
            <w:color w:val="auto"/>
            <w:szCs w:val="26"/>
            <w:lang w:val="en-US"/>
          </w:rPr>
          <w:t>yuga</w:t>
        </w:r>
        <w:r w:rsidRPr="004B2A46">
          <w:rPr>
            <w:rStyle w:val="af2"/>
            <w:color w:val="auto"/>
            <w:szCs w:val="26"/>
          </w:rPr>
          <w:t>.ru/</w:t>
        </w:r>
        <w:r w:rsidRPr="004B2A46">
          <w:rPr>
            <w:rStyle w:val="af2"/>
            <w:color w:val="auto"/>
            <w:szCs w:val="26"/>
            <w:lang w:val="en-US"/>
          </w:rPr>
          <w:t>news</w:t>
        </w:r>
        <w:r w:rsidRPr="004B2A46">
          <w:rPr>
            <w:rStyle w:val="af2"/>
            <w:color w:val="auto"/>
            <w:szCs w:val="26"/>
          </w:rPr>
          <w:t>/358045</w:t>
        </w:r>
      </w:hyperlink>
      <w:r w:rsidRPr="004B2A46">
        <w:rPr>
          <w:szCs w:val="26"/>
        </w:rPr>
        <w:t xml:space="preserve"> комментариев к материалу  «СМИ: Участниками браконьерской бойни были главы двух районов Кубани и трое судей краевого суда»</w:t>
      </w:r>
      <w:r w:rsidRPr="004B2A46">
        <w:rPr>
          <w:spacing w:val="-2"/>
          <w:szCs w:val="26"/>
        </w:rPr>
        <w:t>.</w:t>
      </w:r>
    </w:p>
    <w:p w:rsidR="00425D5A" w:rsidRPr="004B2A46" w:rsidRDefault="00425D5A" w:rsidP="00CF4E53">
      <w:pPr>
        <w:ind w:firstLine="708"/>
        <w:rPr>
          <w:spacing w:val="2"/>
          <w:szCs w:val="26"/>
        </w:rPr>
      </w:pPr>
      <w:r w:rsidRPr="004B2A46">
        <w:rPr>
          <w:spacing w:val="2"/>
          <w:szCs w:val="26"/>
        </w:rPr>
        <w:t>Сотрудниками Управления составлены Акты доку</w:t>
      </w:r>
      <w:r w:rsidR="00E35062" w:rsidRPr="004B2A46">
        <w:rPr>
          <w:spacing w:val="2"/>
          <w:szCs w:val="26"/>
        </w:rPr>
        <w:t>ментирования фактов публикации комментариев</w:t>
      </w:r>
      <w:r w:rsidRPr="004B2A46">
        <w:rPr>
          <w:spacing w:val="2"/>
          <w:szCs w:val="26"/>
        </w:rPr>
        <w:t xml:space="preserve"> к данным материалам с признаками злоупотребления свободой массовой информации.</w:t>
      </w:r>
    </w:p>
    <w:p w:rsidR="00425D5A" w:rsidRPr="004B2A46" w:rsidRDefault="00425D5A" w:rsidP="00CF4E53">
      <w:pPr>
        <w:ind w:firstLine="708"/>
        <w:rPr>
          <w:szCs w:val="26"/>
        </w:rPr>
      </w:pPr>
      <w:r w:rsidRPr="004B2A46">
        <w:rPr>
          <w:spacing w:val="2"/>
          <w:szCs w:val="26"/>
        </w:rPr>
        <w:t xml:space="preserve">В соответствии с полномочиями по осуществлению государственного контроля и надзора за соблюдением законодательства Российской Федерации в сфере средств массовой информации, на основании </w:t>
      </w:r>
      <w:r w:rsidR="00CF4E53" w:rsidRPr="004B2A46">
        <w:rPr>
          <w:spacing w:val="2"/>
          <w:szCs w:val="26"/>
        </w:rPr>
        <w:t>п</w:t>
      </w:r>
      <w:r w:rsidRPr="004B2A46">
        <w:rPr>
          <w:spacing w:val="2"/>
          <w:szCs w:val="26"/>
        </w:rPr>
        <w:t xml:space="preserve">риказа Роскомнадзора от 06.07.2010 № 420 «Об утверждении порядка направления обращений о недопустимости злоупотреблений свободой массовой информации к средствам массовой информации, распространение которых осуществляется в информационно-телекоммуникационных сетях, в том числе в сети Интернет», Управлением редакции указанного СМИ направлены 5 обращений с требованием незамедлительно удалить данные комментарии или, руководствуясь </w:t>
      </w:r>
      <w:r w:rsidR="00CF4E53" w:rsidRPr="004B2A46">
        <w:rPr>
          <w:spacing w:val="2"/>
          <w:szCs w:val="26"/>
        </w:rPr>
        <w:t xml:space="preserve">ст. 42 Закона РФ от 27.12.1991 </w:t>
      </w:r>
      <w:r w:rsidRPr="004B2A46">
        <w:rPr>
          <w:spacing w:val="2"/>
          <w:szCs w:val="26"/>
        </w:rPr>
        <w:t>№ 2124-</w:t>
      </w:r>
      <w:r w:rsidRPr="004B2A46">
        <w:rPr>
          <w:spacing w:val="2"/>
          <w:szCs w:val="26"/>
          <w:lang w:val="en-US"/>
        </w:rPr>
        <w:t>I</w:t>
      </w:r>
      <w:r w:rsidRPr="004B2A46">
        <w:rPr>
          <w:spacing w:val="2"/>
          <w:szCs w:val="26"/>
        </w:rPr>
        <w:t xml:space="preserve"> «О средствах массовой информации», отредактировать его.</w:t>
      </w:r>
    </w:p>
    <w:p w:rsidR="00425D5A" w:rsidRPr="004B2A46" w:rsidRDefault="00425D5A" w:rsidP="00CF4E53">
      <w:pPr>
        <w:ind w:firstLine="708"/>
        <w:rPr>
          <w:spacing w:val="-2"/>
          <w:szCs w:val="26"/>
        </w:rPr>
      </w:pPr>
      <w:r w:rsidRPr="004B2A46">
        <w:rPr>
          <w:szCs w:val="26"/>
        </w:rPr>
        <w:t>В течение суток, с момента направления обращений, комментарии были удалены  редакцией</w:t>
      </w:r>
      <w:r w:rsidRPr="004B2A46">
        <w:rPr>
          <w:spacing w:val="-2"/>
          <w:szCs w:val="26"/>
        </w:rPr>
        <w:t xml:space="preserve"> электронного периодического издания.</w:t>
      </w:r>
    </w:p>
    <w:p w:rsidR="00425D5A" w:rsidRPr="004B2A46" w:rsidRDefault="00425D5A" w:rsidP="00CF4E53">
      <w:pPr>
        <w:ind w:firstLine="708"/>
        <w:rPr>
          <w:szCs w:val="26"/>
        </w:rPr>
      </w:pPr>
      <w:r w:rsidRPr="004B2A46">
        <w:rPr>
          <w:spacing w:val="-2"/>
          <w:szCs w:val="26"/>
        </w:rPr>
        <w:t xml:space="preserve">Также, в рамках проведения внепланового мероприятия в отношении сетевого издания «Информационное агентство «ВК Пресс» </w:t>
      </w:r>
      <w:r w:rsidRPr="004B2A46">
        <w:rPr>
          <w:szCs w:val="26"/>
        </w:rPr>
        <w:t xml:space="preserve">в связи сраспространением материала «10 млн евро составила выручка </w:t>
      </w:r>
      <w:r w:rsidR="00E35062" w:rsidRPr="004B2A46">
        <w:rPr>
          <w:szCs w:val="26"/>
        </w:rPr>
        <w:t xml:space="preserve">за новый номер CharlieHebdo» </w:t>
      </w:r>
      <w:r w:rsidRPr="004B2A46">
        <w:rPr>
          <w:szCs w:val="26"/>
        </w:rPr>
        <w:t xml:space="preserve">вышеуказанным средством массовой информации, доступного по адресу: </w:t>
      </w:r>
      <w:hyperlink r:id="rId37" w:history="1">
        <w:r w:rsidRPr="004B2A46">
          <w:rPr>
            <w:rStyle w:val="af2"/>
            <w:color w:val="auto"/>
            <w:szCs w:val="26"/>
          </w:rPr>
          <w:t>http://www.vkpress.ru/glavnoe/10-mln-evro-sostavila-vyruchka-za-novyy-nomer-charlie-hebdo/?id=83418</w:t>
        </w:r>
      </w:hyperlink>
      <w:r w:rsidRPr="004B2A46">
        <w:rPr>
          <w:szCs w:val="26"/>
        </w:rPr>
        <w:t xml:space="preserve"> с изображением, оскорбляющим религиозные чувства мусульман</w:t>
      </w:r>
      <w:r w:rsidRPr="004B2A46">
        <w:rPr>
          <w:spacing w:val="-2"/>
          <w:szCs w:val="26"/>
        </w:rPr>
        <w:t xml:space="preserve"> выявлено нарушение </w:t>
      </w:r>
      <w:r w:rsidRPr="004B2A46">
        <w:rPr>
          <w:szCs w:val="26"/>
        </w:rPr>
        <w:t>ст. 8 Федерального закона от 25.07.2002 № 114-ФЗ «О противодействии экстремистской деятельности».</w:t>
      </w:r>
    </w:p>
    <w:p w:rsidR="00425D5A" w:rsidRPr="004B2A46" w:rsidRDefault="00425D5A" w:rsidP="00C11972">
      <w:pPr>
        <w:ind w:firstLine="709"/>
        <w:rPr>
          <w:szCs w:val="26"/>
        </w:rPr>
      </w:pPr>
      <w:r w:rsidRPr="004B2A46">
        <w:rPr>
          <w:szCs w:val="26"/>
        </w:rPr>
        <w:t>Материалы внепланового мероприятия переданы в Центральный аппарат Роскомнадзора для принятия мер реагирования в рамках полномочий (</w:t>
      </w:r>
      <w:r w:rsidR="00CF4E53" w:rsidRPr="004B2A46">
        <w:rPr>
          <w:szCs w:val="26"/>
        </w:rPr>
        <w:t>ЦА вынесено предупреждение № 05</w:t>
      </w:r>
      <w:r w:rsidRPr="004B2A46">
        <w:rPr>
          <w:szCs w:val="26"/>
        </w:rPr>
        <w:t xml:space="preserve">КМ-5790 от 23.01.2015). </w:t>
      </w:r>
    </w:p>
    <w:p w:rsidR="00425D5A" w:rsidRPr="004B2A46" w:rsidRDefault="00425D5A" w:rsidP="00425D5A">
      <w:pPr>
        <w:ind w:firstLine="573"/>
        <w:rPr>
          <w:szCs w:val="26"/>
        </w:rPr>
      </w:pPr>
    </w:p>
    <w:p w:rsidR="00922507" w:rsidRPr="004B2A46" w:rsidRDefault="00697677" w:rsidP="00922507">
      <w:pPr>
        <w:ind w:firstLine="720"/>
        <w:rPr>
          <w:szCs w:val="26"/>
        </w:rPr>
      </w:pPr>
      <w:r w:rsidRPr="004B2A46">
        <w:rPr>
          <w:b/>
          <w:szCs w:val="26"/>
        </w:rPr>
        <w:t>В</w:t>
      </w:r>
      <w:r w:rsidR="00F02938">
        <w:rPr>
          <w:b/>
          <w:szCs w:val="26"/>
        </w:rPr>
        <w:t xml:space="preserve"> </w:t>
      </w:r>
      <w:r w:rsidR="00E81E24" w:rsidRPr="004B2A46">
        <w:rPr>
          <w:b/>
          <w:szCs w:val="26"/>
        </w:rPr>
        <w:t>1</w:t>
      </w:r>
      <w:r w:rsidR="00922507" w:rsidRPr="004B2A46">
        <w:rPr>
          <w:b/>
          <w:szCs w:val="26"/>
        </w:rPr>
        <w:t xml:space="preserve"> квартале</w:t>
      </w:r>
      <w:r w:rsidR="00F02938">
        <w:rPr>
          <w:b/>
          <w:szCs w:val="26"/>
        </w:rPr>
        <w:t xml:space="preserve"> </w:t>
      </w:r>
      <w:r w:rsidR="00922507" w:rsidRPr="004B2A46">
        <w:rPr>
          <w:b/>
          <w:szCs w:val="26"/>
        </w:rPr>
        <w:t xml:space="preserve">аннулировано </w:t>
      </w:r>
      <w:r w:rsidR="00425D5A" w:rsidRPr="004B2A46">
        <w:rPr>
          <w:b/>
          <w:szCs w:val="26"/>
        </w:rPr>
        <w:t>6</w:t>
      </w:r>
      <w:r w:rsidR="00922507" w:rsidRPr="004B2A46">
        <w:rPr>
          <w:b/>
          <w:szCs w:val="26"/>
        </w:rPr>
        <w:t>1 свидетельство о регистрации СМИ</w:t>
      </w:r>
      <w:r w:rsidR="00922507" w:rsidRPr="004B2A46">
        <w:rPr>
          <w:szCs w:val="26"/>
        </w:rPr>
        <w:t>:</w:t>
      </w:r>
    </w:p>
    <w:p w:rsidR="00922507" w:rsidRPr="004B2A46" w:rsidRDefault="00922507" w:rsidP="00922507">
      <w:pPr>
        <w:ind w:firstLine="720"/>
        <w:rPr>
          <w:szCs w:val="26"/>
        </w:rPr>
      </w:pPr>
      <w:r w:rsidRPr="004B2A46">
        <w:rPr>
          <w:szCs w:val="26"/>
        </w:rPr>
        <w:t>из них:</w:t>
      </w:r>
    </w:p>
    <w:p w:rsidR="00922507" w:rsidRPr="004B2A46" w:rsidRDefault="00697677" w:rsidP="00922507">
      <w:pPr>
        <w:ind w:firstLine="720"/>
        <w:rPr>
          <w:szCs w:val="26"/>
        </w:rPr>
      </w:pPr>
      <w:r w:rsidRPr="004B2A46">
        <w:rPr>
          <w:b/>
          <w:szCs w:val="26"/>
        </w:rPr>
        <w:t xml:space="preserve">- </w:t>
      </w:r>
      <w:r w:rsidR="00425D5A" w:rsidRPr="004B2A46">
        <w:rPr>
          <w:b/>
          <w:szCs w:val="26"/>
        </w:rPr>
        <w:t>5</w:t>
      </w:r>
      <w:r w:rsidR="00922507" w:rsidRPr="004B2A46">
        <w:rPr>
          <w:b/>
          <w:szCs w:val="26"/>
        </w:rPr>
        <w:t>1</w:t>
      </w:r>
      <w:r w:rsidR="00922507" w:rsidRPr="004B2A46">
        <w:rPr>
          <w:szCs w:val="26"/>
        </w:rPr>
        <w:t xml:space="preserve"> по решению суда</w:t>
      </w:r>
      <w:r w:rsidRPr="004B2A46">
        <w:rPr>
          <w:szCs w:val="26"/>
        </w:rPr>
        <w:t>;</w:t>
      </w:r>
    </w:p>
    <w:p w:rsidR="00922507" w:rsidRPr="004B2A46" w:rsidRDefault="00697677" w:rsidP="00922507">
      <w:pPr>
        <w:ind w:firstLine="720"/>
        <w:rPr>
          <w:szCs w:val="26"/>
        </w:rPr>
      </w:pPr>
      <w:r w:rsidRPr="004B2A46">
        <w:rPr>
          <w:b/>
          <w:szCs w:val="26"/>
        </w:rPr>
        <w:t xml:space="preserve">- </w:t>
      </w:r>
      <w:r w:rsidR="00922507" w:rsidRPr="004B2A46">
        <w:rPr>
          <w:b/>
          <w:szCs w:val="26"/>
        </w:rPr>
        <w:t xml:space="preserve">10 </w:t>
      </w:r>
      <w:r w:rsidR="00922507" w:rsidRPr="004B2A46">
        <w:rPr>
          <w:szCs w:val="26"/>
        </w:rPr>
        <w:t>по решению учредителей.</w:t>
      </w:r>
    </w:p>
    <w:p w:rsidR="00FF70C9" w:rsidRPr="004B2A46" w:rsidRDefault="00922507" w:rsidP="00776692">
      <w:pPr>
        <w:ind w:firstLine="709"/>
        <w:rPr>
          <w:sz w:val="20"/>
        </w:rPr>
      </w:pPr>
      <w:r w:rsidRPr="004B2A46">
        <w:rPr>
          <w:sz w:val="20"/>
        </w:rPr>
        <w:t xml:space="preserve">*За отчетный период в Управление поступило </w:t>
      </w:r>
      <w:r w:rsidRPr="004B2A46">
        <w:rPr>
          <w:b/>
          <w:sz w:val="20"/>
        </w:rPr>
        <w:t>37</w:t>
      </w:r>
      <w:r w:rsidRPr="004B2A46">
        <w:rPr>
          <w:sz w:val="20"/>
        </w:rPr>
        <w:t xml:space="preserve"> решений о признании недействительными свидетельств о регистрации СМИ, из которых </w:t>
      </w:r>
      <w:r w:rsidRPr="004B2A46">
        <w:rPr>
          <w:b/>
          <w:sz w:val="20"/>
        </w:rPr>
        <w:t>15</w:t>
      </w:r>
      <w:r w:rsidRPr="004B2A46">
        <w:rPr>
          <w:sz w:val="20"/>
        </w:rPr>
        <w:t xml:space="preserve"> решений, ранее вступивших в силу.</w:t>
      </w:r>
    </w:p>
    <w:p w:rsidR="002B1733" w:rsidRPr="004B2A46" w:rsidRDefault="002B1733" w:rsidP="00776692">
      <w:pPr>
        <w:ind w:firstLine="709"/>
        <w:rPr>
          <w:sz w:val="20"/>
        </w:rPr>
      </w:pPr>
    </w:p>
    <w:p w:rsidR="00860FD9" w:rsidRPr="004B2A46" w:rsidRDefault="00776692" w:rsidP="00776692">
      <w:pPr>
        <w:ind w:firstLine="709"/>
        <w:rPr>
          <w:b/>
          <w:szCs w:val="26"/>
        </w:rPr>
      </w:pPr>
      <w:r w:rsidRPr="004B2A46">
        <w:rPr>
          <w:b/>
          <w:szCs w:val="26"/>
        </w:rPr>
        <w:t xml:space="preserve">Разрешительная </w:t>
      </w:r>
      <w:r w:rsidR="004D489A" w:rsidRPr="004B2A46">
        <w:rPr>
          <w:b/>
          <w:szCs w:val="26"/>
        </w:rPr>
        <w:t>и регистрационная деятельность</w:t>
      </w:r>
      <w:r w:rsidRPr="004B2A46">
        <w:rPr>
          <w:b/>
          <w:szCs w:val="26"/>
        </w:rPr>
        <w:t>:</w:t>
      </w:r>
    </w:p>
    <w:p w:rsidR="00697677" w:rsidRPr="004B2A46" w:rsidRDefault="00697677" w:rsidP="004D489A">
      <w:pPr>
        <w:spacing w:line="240" w:lineRule="auto"/>
        <w:ind w:firstLine="709"/>
        <w:rPr>
          <w:i/>
          <w:szCs w:val="26"/>
          <w:u w:val="single"/>
        </w:rPr>
      </w:pPr>
    </w:p>
    <w:p w:rsidR="00776692" w:rsidRPr="004B2A46" w:rsidRDefault="00776692" w:rsidP="004D489A">
      <w:pPr>
        <w:spacing w:line="240" w:lineRule="auto"/>
        <w:ind w:firstLine="709"/>
        <w:rPr>
          <w:i/>
          <w:szCs w:val="26"/>
          <w:u w:val="single"/>
        </w:rPr>
      </w:pPr>
      <w:r w:rsidRPr="004B2A46">
        <w:rPr>
          <w:i/>
          <w:szCs w:val="26"/>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D489A" w:rsidRPr="004B2A46" w:rsidRDefault="004D489A" w:rsidP="004D489A">
      <w:pPr>
        <w:spacing w:line="240" w:lineRule="auto"/>
        <w:ind w:firstLine="709"/>
        <w:rPr>
          <w:i/>
          <w:szCs w:val="26"/>
          <w:u w:val="single"/>
        </w:rPr>
      </w:pPr>
    </w:p>
    <w:p w:rsidR="00A5472D" w:rsidRPr="004B2A46" w:rsidRDefault="00A5472D" w:rsidP="00A5472D">
      <w:pPr>
        <w:spacing w:line="240" w:lineRule="auto"/>
        <w:ind w:firstLine="709"/>
        <w:rPr>
          <w:szCs w:val="26"/>
        </w:rPr>
      </w:pPr>
      <w:r w:rsidRPr="004B2A46">
        <w:rPr>
          <w:szCs w:val="26"/>
        </w:rPr>
        <w:t xml:space="preserve">Полномочие выполняют – </w:t>
      </w:r>
      <w:r w:rsidR="00AF6695" w:rsidRPr="004B2A46">
        <w:rPr>
          <w:szCs w:val="26"/>
        </w:rPr>
        <w:t>11</w:t>
      </w:r>
      <w:r w:rsidRPr="004B2A46">
        <w:rPr>
          <w:szCs w:val="26"/>
        </w:rPr>
        <w:t xml:space="preserve"> единиц (с учетом вакантных должностей)</w:t>
      </w:r>
    </w:p>
    <w:p w:rsidR="00A5472D" w:rsidRPr="004B2A46" w:rsidRDefault="00A5472D" w:rsidP="004D489A">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810"/>
        <w:gridCol w:w="811"/>
        <w:gridCol w:w="811"/>
        <w:gridCol w:w="811"/>
        <w:gridCol w:w="834"/>
        <w:gridCol w:w="811"/>
        <w:gridCol w:w="811"/>
        <w:gridCol w:w="811"/>
        <w:gridCol w:w="811"/>
        <w:gridCol w:w="834"/>
      </w:tblGrid>
      <w:tr w:rsidR="00982778" w:rsidRPr="004B2A46" w:rsidTr="00982778">
        <w:tc>
          <w:tcPr>
            <w:tcW w:w="1088" w:type="pct"/>
            <w:vAlign w:val="center"/>
          </w:tcPr>
          <w:p w:rsidR="00982778" w:rsidRPr="004B2A46" w:rsidRDefault="00982778" w:rsidP="00D17B6C">
            <w:pPr>
              <w:spacing w:line="240" w:lineRule="auto"/>
              <w:jc w:val="center"/>
              <w:rPr>
                <w:sz w:val="18"/>
                <w:szCs w:val="18"/>
              </w:rPr>
            </w:pPr>
          </w:p>
        </w:tc>
        <w:tc>
          <w:tcPr>
            <w:tcW w:w="389"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389"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389"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389" w:type="pct"/>
          </w:tcPr>
          <w:p w:rsidR="00982778" w:rsidRPr="004B2A46" w:rsidRDefault="00982778" w:rsidP="00982778">
            <w:pPr>
              <w:spacing w:line="240" w:lineRule="auto"/>
              <w:jc w:val="center"/>
              <w:rPr>
                <w:sz w:val="18"/>
                <w:szCs w:val="18"/>
              </w:rPr>
            </w:pPr>
            <w:r w:rsidRPr="004B2A46">
              <w:rPr>
                <w:sz w:val="18"/>
                <w:szCs w:val="18"/>
              </w:rPr>
              <w:t>4 квартал 2014</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389"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389"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389"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389" w:type="pct"/>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D17B6C">
        <w:tc>
          <w:tcPr>
            <w:tcW w:w="1088" w:type="pct"/>
            <w:vAlign w:val="center"/>
          </w:tcPr>
          <w:p w:rsidR="00485A6B" w:rsidRPr="004B2A46" w:rsidRDefault="00485A6B" w:rsidP="00D17B6C">
            <w:pPr>
              <w:spacing w:line="240" w:lineRule="auto"/>
              <w:jc w:val="left"/>
              <w:rPr>
                <w:sz w:val="18"/>
                <w:szCs w:val="18"/>
              </w:rPr>
            </w:pPr>
            <w:r w:rsidRPr="004B2A46">
              <w:rPr>
                <w:sz w:val="18"/>
                <w:szCs w:val="18"/>
              </w:rPr>
              <w:t>Количество поступивших заявок</w:t>
            </w:r>
          </w:p>
        </w:tc>
        <w:tc>
          <w:tcPr>
            <w:tcW w:w="389" w:type="pct"/>
            <w:vAlign w:val="center"/>
          </w:tcPr>
          <w:p w:rsidR="00485A6B" w:rsidRPr="004B2A46" w:rsidRDefault="00485A6B" w:rsidP="00FA5AFD">
            <w:pPr>
              <w:spacing w:line="240" w:lineRule="auto"/>
              <w:jc w:val="center"/>
              <w:rPr>
                <w:sz w:val="18"/>
                <w:szCs w:val="18"/>
              </w:rPr>
            </w:pPr>
            <w:r w:rsidRPr="004B2A46">
              <w:rPr>
                <w:sz w:val="18"/>
                <w:szCs w:val="18"/>
              </w:rPr>
              <w:t>58</w:t>
            </w:r>
          </w:p>
        </w:tc>
        <w:tc>
          <w:tcPr>
            <w:tcW w:w="389" w:type="pct"/>
            <w:vAlign w:val="center"/>
          </w:tcPr>
          <w:p w:rsidR="00485A6B" w:rsidRPr="004B2A46" w:rsidRDefault="00485A6B" w:rsidP="00FA5AFD">
            <w:pPr>
              <w:spacing w:line="240" w:lineRule="auto"/>
              <w:jc w:val="center"/>
              <w:rPr>
                <w:sz w:val="18"/>
                <w:szCs w:val="18"/>
              </w:rPr>
            </w:pPr>
          </w:p>
        </w:tc>
        <w:tc>
          <w:tcPr>
            <w:tcW w:w="389" w:type="pct"/>
            <w:vAlign w:val="center"/>
          </w:tcPr>
          <w:p w:rsidR="00485A6B" w:rsidRPr="004B2A46" w:rsidRDefault="00485A6B" w:rsidP="00FA5AFD">
            <w:pPr>
              <w:spacing w:line="240" w:lineRule="auto"/>
              <w:jc w:val="center"/>
              <w:rPr>
                <w:sz w:val="18"/>
                <w:szCs w:val="18"/>
              </w:rPr>
            </w:pPr>
          </w:p>
        </w:tc>
        <w:tc>
          <w:tcPr>
            <w:tcW w:w="389" w:type="pct"/>
            <w:vAlign w:val="center"/>
          </w:tcPr>
          <w:p w:rsidR="00485A6B" w:rsidRPr="004B2A46" w:rsidRDefault="00485A6B" w:rsidP="00FA5AFD">
            <w:pPr>
              <w:spacing w:line="240" w:lineRule="auto"/>
              <w:jc w:val="center"/>
              <w:rPr>
                <w:sz w:val="18"/>
                <w:szCs w:val="18"/>
              </w:rPr>
            </w:pPr>
          </w:p>
        </w:tc>
        <w:tc>
          <w:tcPr>
            <w:tcW w:w="400" w:type="pct"/>
            <w:shd w:val="clear" w:color="auto" w:fill="D9D9D9"/>
            <w:vAlign w:val="center"/>
          </w:tcPr>
          <w:p w:rsidR="00485A6B" w:rsidRPr="004B2A46" w:rsidRDefault="00485A6B" w:rsidP="00485A6B">
            <w:pPr>
              <w:spacing w:line="240" w:lineRule="auto"/>
              <w:jc w:val="center"/>
              <w:rPr>
                <w:b/>
                <w:sz w:val="18"/>
                <w:szCs w:val="18"/>
              </w:rPr>
            </w:pPr>
            <w:r w:rsidRPr="004B2A46">
              <w:rPr>
                <w:b/>
                <w:sz w:val="18"/>
                <w:szCs w:val="18"/>
              </w:rPr>
              <w:t>58</w:t>
            </w:r>
          </w:p>
        </w:tc>
        <w:tc>
          <w:tcPr>
            <w:tcW w:w="389" w:type="pct"/>
            <w:vAlign w:val="center"/>
          </w:tcPr>
          <w:p w:rsidR="00485A6B" w:rsidRPr="004B2A46" w:rsidRDefault="00425D5A" w:rsidP="006F3663">
            <w:pPr>
              <w:spacing w:line="240" w:lineRule="auto"/>
              <w:jc w:val="center"/>
              <w:rPr>
                <w:sz w:val="18"/>
                <w:szCs w:val="18"/>
              </w:rPr>
            </w:pPr>
            <w:r w:rsidRPr="004B2A46">
              <w:rPr>
                <w:sz w:val="18"/>
                <w:szCs w:val="18"/>
              </w:rPr>
              <w:t>49</w:t>
            </w: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400" w:type="pct"/>
            <w:shd w:val="clear" w:color="auto" w:fill="D9D9D9"/>
            <w:vAlign w:val="center"/>
          </w:tcPr>
          <w:p w:rsidR="00485A6B" w:rsidRPr="004B2A46" w:rsidRDefault="00425D5A" w:rsidP="00D17B6C">
            <w:pPr>
              <w:spacing w:line="240" w:lineRule="auto"/>
              <w:jc w:val="center"/>
              <w:rPr>
                <w:b/>
                <w:sz w:val="18"/>
                <w:szCs w:val="18"/>
              </w:rPr>
            </w:pPr>
            <w:r w:rsidRPr="004B2A46">
              <w:rPr>
                <w:b/>
                <w:sz w:val="18"/>
                <w:szCs w:val="18"/>
              </w:rPr>
              <w:t>49</w:t>
            </w:r>
          </w:p>
        </w:tc>
      </w:tr>
      <w:tr w:rsidR="00485A6B" w:rsidRPr="004B2A46" w:rsidTr="00D17B6C">
        <w:tc>
          <w:tcPr>
            <w:tcW w:w="1088" w:type="pct"/>
            <w:vAlign w:val="center"/>
          </w:tcPr>
          <w:p w:rsidR="00485A6B" w:rsidRPr="004B2A46" w:rsidRDefault="00485A6B" w:rsidP="00D17B6C">
            <w:pPr>
              <w:spacing w:line="240" w:lineRule="auto"/>
              <w:jc w:val="left"/>
              <w:rPr>
                <w:sz w:val="18"/>
                <w:szCs w:val="18"/>
              </w:rPr>
            </w:pPr>
            <w:r w:rsidRPr="004B2A46">
              <w:rPr>
                <w:sz w:val="18"/>
                <w:szCs w:val="18"/>
              </w:rPr>
              <w:t>Количество выданных свидетельств</w:t>
            </w:r>
          </w:p>
        </w:tc>
        <w:tc>
          <w:tcPr>
            <w:tcW w:w="389" w:type="pct"/>
            <w:vAlign w:val="center"/>
          </w:tcPr>
          <w:p w:rsidR="00485A6B" w:rsidRPr="004B2A46" w:rsidRDefault="00485A6B" w:rsidP="00FA5AFD">
            <w:pPr>
              <w:spacing w:line="240" w:lineRule="auto"/>
              <w:jc w:val="center"/>
              <w:rPr>
                <w:sz w:val="18"/>
                <w:szCs w:val="18"/>
              </w:rPr>
            </w:pPr>
            <w:r w:rsidRPr="004B2A46">
              <w:rPr>
                <w:sz w:val="18"/>
                <w:szCs w:val="18"/>
              </w:rPr>
              <w:t>49</w:t>
            </w:r>
          </w:p>
        </w:tc>
        <w:tc>
          <w:tcPr>
            <w:tcW w:w="389" w:type="pct"/>
            <w:vAlign w:val="center"/>
          </w:tcPr>
          <w:p w:rsidR="00485A6B" w:rsidRPr="004B2A46" w:rsidRDefault="00485A6B" w:rsidP="00FA5AFD">
            <w:pPr>
              <w:spacing w:line="240" w:lineRule="auto"/>
              <w:jc w:val="center"/>
              <w:rPr>
                <w:sz w:val="18"/>
                <w:szCs w:val="18"/>
              </w:rPr>
            </w:pPr>
          </w:p>
        </w:tc>
        <w:tc>
          <w:tcPr>
            <w:tcW w:w="389" w:type="pct"/>
            <w:vAlign w:val="center"/>
          </w:tcPr>
          <w:p w:rsidR="00485A6B" w:rsidRPr="004B2A46" w:rsidRDefault="00485A6B" w:rsidP="00FA5AFD">
            <w:pPr>
              <w:spacing w:line="240" w:lineRule="auto"/>
              <w:jc w:val="center"/>
              <w:rPr>
                <w:sz w:val="18"/>
                <w:szCs w:val="18"/>
              </w:rPr>
            </w:pPr>
          </w:p>
        </w:tc>
        <w:tc>
          <w:tcPr>
            <w:tcW w:w="389" w:type="pct"/>
            <w:vAlign w:val="center"/>
          </w:tcPr>
          <w:p w:rsidR="00485A6B" w:rsidRPr="004B2A46" w:rsidRDefault="00485A6B" w:rsidP="00FA5AFD">
            <w:pPr>
              <w:spacing w:line="240" w:lineRule="auto"/>
              <w:jc w:val="center"/>
              <w:rPr>
                <w:sz w:val="18"/>
                <w:szCs w:val="18"/>
              </w:rPr>
            </w:pPr>
          </w:p>
        </w:tc>
        <w:tc>
          <w:tcPr>
            <w:tcW w:w="400" w:type="pct"/>
            <w:shd w:val="clear" w:color="auto" w:fill="D9D9D9"/>
            <w:vAlign w:val="center"/>
          </w:tcPr>
          <w:p w:rsidR="00485A6B" w:rsidRPr="004B2A46" w:rsidRDefault="00485A6B" w:rsidP="00485A6B">
            <w:pPr>
              <w:spacing w:line="240" w:lineRule="auto"/>
              <w:jc w:val="center"/>
              <w:rPr>
                <w:b/>
                <w:sz w:val="18"/>
                <w:szCs w:val="18"/>
              </w:rPr>
            </w:pPr>
            <w:r w:rsidRPr="004B2A46">
              <w:rPr>
                <w:b/>
                <w:sz w:val="18"/>
                <w:szCs w:val="18"/>
              </w:rPr>
              <w:t>49</w:t>
            </w:r>
          </w:p>
        </w:tc>
        <w:tc>
          <w:tcPr>
            <w:tcW w:w="389" w:type="pct"/>
            <w:vAlign w:val="center"/>
          </w:tcPr>
          <w:p w:rsidR="00485A6B" w:rsidRPr="004B2A46" w:rsidRDefault="00425D5A" w:rsidP="00D17B6C">
            <w:pPr>
              <w:spacing w:line="240" w:lineRule="auto"/>
              <w:jc w:val="center"/>
              <w:rPr>
                <w:sz w:val="18"/>
                <w:szCs w:val="18"/>
              </w:rPr>
            </w:pPr>
            <w:r w:rsidRPr="004B2A46">
              <w:rPr>
                <w:sz w:val="18"/>
                <w:szCs w:val="18"/>
              </w:rPr>
              <w:t>33</w:t>
            </w: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400" w:type="pct"/>
            <w:shd w:val="clear" w:color="auto" w:fill="D9D9D9"/>
            <w:vAlign w:val="center"/>
          </w:tcPr>
          <w:p w:rsidR="00485A6B" w:rsidRPr="004B2A46" w:rsidRDefault="00425D5A" w:rsidP="00D17B6C">
            <w:pPr>
              <w:spacing w:line="240" w:lineRule="auto"/>
              <w:jc w:val="center"/>
              <w:rPr>
                <w:b/>
                <w:sz w:val="18"/>
                <w:szCs w:val="18"/>
              </w:rPr>
            </w:pPr>
            <w:r w:rsidRPr="004B2A46">
              <w:rPr>
                <w:b/>
                <w:sz w:val="18"/>
                <w:szCs w:val="18"/>
              </w:rPr>
              <w:t>33</w:t>
            </w:r>
          </w:p>
        </w:tc>
      </w:tr>
      <w:tr w:rsidR="00485A6B" w:rsidRPr="004B2A46" w:rsidTr="00D17B6C">
        <w:tc>
          <w:tcPr>
            <w:tcW w:w="1088" w:type="pct"/>
            <w:vAlign w:val="center"/>
          </w:tcPr>
          <w:p w:rsidR="00485A6B" w:rsidRPr="004B2A46" w:rsidRDefault="00485A6B" w:rsidP="00D17B6C">
            <w:pPr>
              <w:spacing w:line="240" w:lineRule="auto"/>
              <w:jc w:val="left"/>
              <w:rPr>
                <w:sz w:val="18"/>
                <w:szCs w:val="18"/>
              </w:rPr>
            </w:pPr>
            <w:r w:rsidRPr="004B2A46">
              <w:rPr>
                <w:sz w:val="18"/>
                <w:szCs w:val="18"/>
              </w:rPr>
              <w:t>Количество отказов</w:t>
            </w:r>
          </w:p>
        </w:tc>
        <w:tc>
          <w:tcPr>
            <w:tcW w:w="389" w:type="pct"/>
            <w:vAlign w:val="center"/>
          </w:tcPr>
          <w:p w:rsidR="00485A6B" w:rsidRPr="004B2A46" w:rsidRDefault="00485A6B" w:rsidP="00FA5AFD">
            <w:pPr>
              <w:spacing w:line="240" w:lineRule="auto"/>
              <w:jc w:val="center"/>
              <w:rPr>
                <w:sz w:val="18"/>
                <w:szCs w:val="18"/>
              </w:rPr>
            </w:pPr>
            <w:r w:rsidRPr="004B2A46">
              <w:rPr>
                <w:sz w:val="18"/>
                <w:szCs w:val="18"/>
              </w:rPr>
              <w:t>9</w:t>
            </w:r>
          </w:p>
        </w:tc>
        <w:tc>
          <w:tcPr>
            <w:tcW w:w="389" w:type="pct"/>
            <w:vAlign w:val="center"/>
          </w:tcPr>
          <w:p w:rsidR="00485A6B" w:rsidRPr="004B2A46" w:rsidRDefault="00485A6B" w:rsidP="00FA5AFD">
            <w:pPr>
              <w:spacing w:line="240" w:lineRule="auto"/>
              <w:jc w:val="center"/>
              <w:rPr>
                <w:sz w:val="18"/>
                <w:szCs w:val="18"/>
              </w:rPr>
            </w:pPr>
          </w:p>
        </w:tc>
        <w:tc>
          <w:tcPr>
            <w:tcW w:w="389" w:type="pct"/>
            <w:vAlign w:val="center"/>
          </w:tcPr>
          <w:p w:rsidR="00485A6B" w:rsidRPr="004B2A46" w:rsidRDefault="00485A6B" w:rsidP="00FA5AFD">
            <w:pPr>
              <w:spacing w:line="240" w:lineRule="auto"/>
              <w:jc w:val="center"/>
              <w:rPr>
                <w:sz w:val="18"/>
                <w:szCs w:val="18"/>
              </w:rPr>
            </w:pPr>
          </w:p>
        </w:tc>
        <w:tc>
          <w:tcPr>
            <w:tcW w:w="389" w:type="pct"/>
          </w:tcPr>
          <w:p w:rsidR="00485A6B" w:rsidRPr="004B2A46" w:rsidRDefault="00485A6B" w:rsidP="00FA5AFD">
            <w:pPr>
              <w:spacing w:line="240" w:lineRule="auto"/>
              <w:jc w:val="center"/>
              <w:rPr>
                <w:sz w:val="18"/>
                <w:szCs w:val="18"/>
              </w:rPr>
            </w:pPr>
          </w:p>
        </w:tc>
        <w:tc>
          <w:tcPr>
            <w:tcW w:w="400" w:type="pct"/>
            <w:shd w:val="clear" w:color="auto" w:fill="D9D9D9"/>
            <w:vAlign w:val="center"/>
          </w:tcPr>
          <w:p w:rsidR="00485A6B" w:rsidRPr="004B2A46" w:rsidRDefault="00485A6B" w:rsidP="00485A6B">
            <w:pPr>
              <w:spacing w:line="240" w:lineRule="auto"/>
              <w:jc w:val="center"/>
              <w:rPr>
                <w:b/>
                <w:sz w:val="18"/>
                <w:szCs w:val="18"/>
              </w:rPr>
            </w:pPr>
            <w:r w:rsidRPr="004B2A46">
              <w:rPr>
                <w:b/>
                <w:sz w:val="18"/>
                <w:szCs w:val="18"/>
              </w:rPr>
              <w:t>9</w:t>
            </w:r>
          </w:p>
        </w:tc>
        <w:tc>
          <w:tcPr>
            <w:tcW w:w="389" w:type="pct"/>
            <w:vAlign w:val="center"/>
          </w:tcPr>
          <w:p w:rsidR="00485A6B" w:rsidRPr="004B2A46" w:rsidRDefault="00425D5A" w:rsidP="00D17B6C">
            <w:pPr>
              <w:spacing w:line="240" w:lineRule="auto"/>
              <w:jc w:val="center"/>
              <w:rPr>
                <w:sz w:val="18"/>
                <w:szCs w:val="18"/>
              </w:rPr>
            </w:pPr>
            <w:r w:rsidRPr="004B2A46">
              <w:rPr>
                <w:sz w:val="18"/>
                <w:szCs w:val="18"/>
              </w:rPr>
              <w:t>13</w:t>
            </w: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389" w:type="pct"/>
          </w:tcPr>
          <w:p w:rsidR="00485A6B" w:rsidRPr="004B2A46" w:rsidRDefault="00485A6B" w:rsidP="00D17B6C">
            <w:pPr>
              <w:spacing w:line="240" w:lineRule="auto"/>
              <w:jc w:val="center"/>
              <w:rPr>
                <w:sz w:val="18"/>
                <w:szCs w:val="18"/>
              </w:rPr>
            </w:pPr>
          </w:p>
        </w:tc>
        <w:tc>
          <w:tcPr>
            <w:tcW w:w="400" w:type="pct"/>
            <w:shd w:val="clear" w:color="auto" w:fill="D9D9D9"/>
            <w:vAlign w:val="center"/>
          </w:tcPr>
          <w:p w:rsidR="00485A6B" w:rsidRPr="004B2A46" w:rsidRDefault="00425D5A" w:rsidP="00D17B6C">
            <w:pPr>
              <w:spacing w:line="240" w:lineRule="auto"/>
              <w:jc w:val="center"/>
              <w:rPr>
                <w:b/>
                <w:sz w:val="18"/>
                <w:szCs w:val="18"/>
              </w:rPr>
            </w:pPr>
            <w:r w:rsidRPr="004B2A46">
              <w:rPr>
                <w:b/>
                <w:sz w:val="18"/>
                <w:szCs w:val="18"/>
              </w:rPr>
              <w:t>13</w:t>
            </w:r>
          </w:p>
        </w:tc>
      </w:tr>
      <w:tr w:rsidR="00485A6B" w:rsidRPr="004B2A46" w:rsidTr="00D17B6C">
        <w:tc>
          <w:tcPr>
            <w:tcW w:w="1088" w:type="pct"/>
            <w:vAlign w:val="center"/>
          </w:tcPr>
          <w:p w:rsidR="00485A6B" w:rsidRPr="004B2A46" w:rsidRDefault="00485A6B" w:rsidP="00D17B6C">
            <w:pPr>
              <w:spacing w:line="240" w:lineRule="auto"/>
              <w:jc w:val="left"/>
              <w:rPr>
                <w:sz w:val="18"/>
                <w:szCs w:val="18"/>
              </w:rPr>
            </w:pPr>
            <w:r w:rsidRPr="004B2A46">
              <w:rPr>
                <w:sz w:val="18"/>
                <w:szCs w:val="18"/>
              </w:rPr>
              <w:t>Нарушения сроков рассмотрения</w:t>
            </w:r>
          </w:p>
        </w:tc>
        <w:tc>
          <w:tcPr>
            <w:tcW w:w="389" w:type="pct"/>
            <w:vAlign w:val="center"/>
          </w:tcPr>
          <w:p w:rsidR="00485A6B" w:rsidRPr="004B2A46" w:rsidRDefault="00485A6B" w:rsidP="00FA5AFD">
            <w:pPr>
              <w:spacing w:line="240" w:lineRule="auto"/>
              <w:jc w:val="center"/>
              <w:rPr>
                <w:sz w:val="18"/>
                <w:szCs w:val="18"/>
              </w:rPr>
            </w:pPr>
            <w:r w:rsidRPr="004B2A46">
              <w:rPr>
                <w:sz w:val="18"/>
                <w:szCs w:val="18"/>
              </w:rPr>
              <w:t>0</w:t>
            </w:r>
          </w:p>
        </w:tc>
        <w:tc>
          <w:tcPr>
            <w:tcW w:w="389" w:type="pct"/>
            <w:vAlign w:val="center"/>
          </w:tcPr>
          <w:p w:rsidR="00485A6B" w:rsidRPr="004B2A46" w:rsidRDefault="00485A6B" w:rsidP="00FA5AFD">
            <w:pPr>
              <w:spacing w:line="240" w:lineRule="auto"/>
              <w:jc w:val="center"/>
              <w:rPr>
                <w:sz w:val="18"/>
                <w:szCs w:val="18"/>
              </w:rPr>
            </w:pPr>
          </w:p>
        </w:tc>
        <w:tc>
          <w:tcPr>
            <w:tcW w:w="389" w:type="pct"/>
            <w:vAlign w:val="center"/>
          </w:tcPr>
          <w:p w:rsidR="00485A6B" w:rsidRPr="004B2A46" w:rsidRDefault="00485A6B" w:rsidP="00FA5AFD">
            <w:pPr>
              <w:spacing w:line="240" w:lineRule="auto"/>
              <w:jc w:val="center"/>
              <w:rPr>
                <w:sz w:val="18"/>
                <w:szCs w:val="18"/>
              </w:rPr>
            </w:pPr>
          </w:p>
        </w:tc>
        <w:tc>
          <w:tcPr>
            <w:tcW w:w="389" w:type="pct"/>
            <w:vAlign w:val="center"/>
          </w:tcPr>
          <w:p w:rsidR="00485A6B" w:rsidRPr="004B2A46" w:rsidRDefault="00485A6B" w:rsidP="00FA5AFD">
            <w:pPr>
              <w:spacing w:line="240" w:lineRule="auto"/>
              <w:jc w:val="center"/>
              <w:rPr>
                <w:sz w:val="18"/>
                <w:szCs w:val="18"/>
              </w:rPr>
            </w:pPr>
          </w:p>
        </w:tc>
        <w:tc>
          <w:tcPr>
            <w:tcW w:w="400" w:type="pct"/>
            <w:shd w:val="clear" w:color="auto" w:fill="D9D9D9"/>
            <w:vAlign w:val="center"/>
          </w:tcPr>
          <w:p w:rsidR="00485A6B" w:rsidRPr="004B2A46" w:rsidRDefault="00485A6B" w:rsidP="00485A6B">
            <w:pPr>
              <w:spacing w:line="240" w:lineRule="auto"/>
              <w:jc w:val="center"/>
              <w:rPr>
                <w:b/>
                <w:sz w:val="18"/>
                <w:szCs w:val="18"/>
              </w:rPr>
            </w:pPr>
            <w:r w:rsidRPr="004B2A46">
              <w:rPr>
                <w:b/>
                <w:sz w:val="18"/>
                <w:szCs w:val="18"/>
              </w:rPr>
              <w:t>0</w:t>
            </w:r>
          </w:p>
        </w:tc>
        <w:tc>
          <w:tcPr>
            <w:tcW w:w="389" w:type="pct"/>
            <w:vAlign w:val="center"/>
          </w:tcPr>
          <w:p w:rsidR="00485A6B" w:rsidRPr="004B2A46" w:rsidRDefault="00425D5A" w:rsidP="00D17B6C">
            <w:pPr>
              <w:spacing w:line="240" w:lineRule="auto"/>
              <w:jc w:val="center"/>
              <w:rPr>
                <w:sz w:val="18"/>
                <w:szCs w:val="18"/>
              </w:rPr>
            </w:pPr>
            <w:r w:rsidRPr="004B2A46">
              <w:rPr>
                <w:sz w:val="18"/>
                <w:szCs w:val="18"/>
              </w:rPr>
              <w:t>0</w:t>
            </w: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400" w:type="pct"/>
            <w:shd w:val="clear" w:color="auto" w:fill="D9D9D9"/>
            <w:vAlign w:val="center"/>
          </w:tcPr>
          <w:p w:rsidR="00485A6B" w:rsidRPr="004B2A46" w:rsidRDefault="00425D5A" w:rsidP="00D17B6C">
            <w:pPr>
              <w:spacing w:line="240" w:lineRule="auto"/>
              <w:jc w:val="center"/>
              <w:rPr>
                <w:b/>
                <w:sz w:val="18"/>
                <w:szCs w:val="18"/>
              </w:rPr>
            </w:pPr>
            <w:r w:rsidRPr="004B2A46">
              <w:rPr>
                <w:b/>
                <w:sz w:val="18"/>
                <w:szCs w:val="18"/>
              </w:rPr>
              <w:t>0</w:t>
            </w:r>
          </w:p>
        </w:tc>
      </w:tr>
      <w:tr w:rsidR="007729C7" w:rsidRPr="004B2A46" w:rsidTr="00D17B6C">
        <w:tc>
          <w:tcPr>
            <w:tcW w:w="1088" w:type="pct"/>
            <w:vAlign w:val="center"/>
          </w:tcPr>
          <w:p w:rsidR="007729C7" w:rsidRPr="004B2A46" w:rsidRDefault="007729C7" w:rsidP="00D17B6C">
            <w:pPr>
              <w:spacing w:line="240" w:lineRule="auto"/>
              <w:jc w:val="left"/>
              <w:rPr>
                <w:sz w:val="18"/>
                <w:szCs w:val="18"/>
              </w:rPr>
            </w:pPr>
            <w:r>
              <w:rPr>
                <w:sz w:val="18"/>
                <w:szCs w:val="18"/>
              </w:rPr>
              <w:t>Заявки с предыдущего отчетного периода</w:t>
            </w:r>
          </w:p>
        </w:tc>
        <w:tc>
          <w:tcPr>
            <w:tcW w:w="389" w:type="pct"/>
            <w:vAlign w:val="center"/>
          </w:tcPr>
          <w:p w:rsidR="007729C7" w:rsidRPr="004B2A46" w:rsidRDefault="007729C7" w:rsidP="00FA5AFD">
            <w:pPr>
              <w:spacing w:line="240" w:lineRule="auto"/>
              <w:jc w:val="center"/>
              <w:rPr>
                <w:sz w:val="18"/>
                <w:szCs w:val="18"/>
              </w:rPr>
            </w:pPr>
            <w:r>
              <w:rPr>
                <w:sz w:val="18"/>
                <w:szCs w:val="18"/>
              </w:rPr>
              <w:t>2</w:t>
            </w:r>
          </w:p>
        </w:tc>
        <w:tc>
          <w:tcPr>
            <w:tcW w:w="389" w:type="pct"/>
            <w:vAlign w:val="center"/>
          </w:tcPr>
          <w:p w:rsidR="007729C7" w:rsidRPr="004B2A46" w:rsidRDefault="007729C7" w:rsidP="00FA5AFD">
            <w:pPr>
              <w:spacing w:line="240" w:lineRule="auto"/>
              <w:jc w:val="center"/>
              <w:rPr>
                <w:sz w:val="18"/>
                <w:szCs w:val="18"/>
              </w:rPr>
            </w:pPr>
          </w:p>
        </w:tc>
        <w:tc>
          <w:tcPr>
            <w:tcW w:w="389" w:type="pct"/>
            <w:vAlign w:val="center"/>
          </w:tcPr>
          <w:p w:rsidR="007729C7" w:rsidRPr="004B2A46" w:rsidRDefault="007729C7" w:rsidP="00FA5AFD">
            <w:pPr>
              <w:spacing w:line="240" w:lineRule="auto"/>
              <w:jc w:val="center"/>
              <w:rPr>
                <w:sz w:val="18"/>
                <w:szCs w:val="18"/>
              </w:rPr>
            </w:pPr>
          </w:p>
        </w:tc>
        <w:tc>
          <w:tcPr>
            <w:tcW w:w="389" w:type="pct"/>
            <w:vAlign w:val="center"/>
          </w:tcPr>
          <w:p w:rsidR="007729C7" w:rsidRPr="004B2A46" w:rsidRDefault="007729C7" w:rsidP="00FA5AFD">
            <w:pPr>
              <w:spacing w:line="240" w:lineRule="auto"/>
              <w:jc w:val="center"/>
              <w:rPr>
                <w:sz w:val="18"/>
                <w:szCs w:val="18"/>
              </w:rPr>
            </w:pPr>
          </w:p>
        </w:tc>
        <w:tc>
          <w:tcPr>
            <w:tcW w:w="400" w:type="pct"/>
            <w:shd w:val="clear" w:color="auto" w:fill="D9D9D9"/>
            <w:vAlign w:val="center"/>
          </w:tcPr>
          <w:p w:rsidR="007729C7" w:rsidRPr="004B2A46" w:rsidRDefault="007729C7" w:rsidP="00485A6B">
            <w:pPr>
              <w:spacing w:line="240" w:lineRule="auto"/>
              <w:jc w:val="center"/>
              <w:rPr>
                <w:b/>
                <w:sz w:val="18"/>
                <w:szCs w:val="18"/>
              </w:rPr>
            </w:pPr>
            <w:r>
              <w:rPr>
                <w:b/>
                <w:sz w:val="18"/>
                <w:szCs w:val="18"/>
              </w:rPr>
              <w:t>2</w:t>
            </w:r>
          </w:p>
        </w:tc>
        <w:tc>
          <w:tcPr>
            <w:tcW w:w="389" w:type="pct"/>
            <w:vAlign w:val="center"/>
          </w:tcPr>
          <w:p w:rsidR="007729C7" w:rsidRPr="004B2A46" w:rsidRDefault="007729C7" w:rsidP="00D17B6C">
            <w:pPr>
              <w:spacing w:line="240" w:lineRule="auto"/>
              <w:jc w:val="center"/>
              <w:rPr>
                <w:sz w:val="18"/>
                <w:szCs w:val="18"/>
              </w:rPr>
            </w:pPr>
            <w:r>
              <w:rPr>
                <w:sz w:val="18"/>
                <w:szCs w:val="18"/>
              </w:rPr>
              <w:t>3</w:t>
            </w:r>
          </w:p>
        </w:tc>
        <w:tc>
          <w:tcPr>
            <w:tcW w:w="389" w:type="pct"/>
            <w:vAlign w:val="center"/>
          </w:tcPr>
          <w:p w:rsidR="007729C7" w:rsidRPr="004B2A46" w:rsidRDefault="007729C7" w:rsidP="00D17B6C">
            <w:pPr>
              <w:spacing w:line="240" w:lineRule="auto"/>
              <w:jc w:val="center"/>
              <w:rPr>
                <w:sz w:val="18"/>
                <w:szCs w:val="18"/>
              </w:rPr>
            </w:pPr>
          </w:p>
        </w:tc>
        <w:tc>
          <w:tcPr>
            <w:tcW w:w="389" w:type="pct"/>
            <w:vAlign w:val="center"/>
          </w:tcPr>
          <w:p w:rsidR="007729C7" w:rsidRPr="004B2A46" w:rsidRDefault="007729C7" w:rsidP="00D17B6C">
            <w:pPr>
              <w:spacing w:line="240" w:lineRule="auto"/>
              <w:jc w:val="center"/>
              <w:rPr>
                <w:sz w:val="18"/>
                <w:szCs w:val="18"/>
              </w:rPr>
            </w:pPr>
          </w:p>
        </w:tc>
        <w:tc>
          <w:tcPr>
            <w:tcW w:w="389" w:type="pct"/>
            <w:vAlign w:val="center"/>
          </w:tcPr>
          <w:p w:rsidR="007729C7" w:rsidRPr="004B2A46" w:rsidRDefault="007729C7" w:rsidP="00D17B6C">
            <w:pPr>
              <w:spacing w:line="240" w:lineRule="auto"/>
              <w:jc w:val="center"/>
              <w:rPr>
                <w:sz w:val="18"/>
                <w:szCs w:val="18"/>
              </w:rPr>
            </w:pPr>
          </w:p>
        </w:tc>
        <w:tc>
          <w:tcPr>
            <w:tcW w:w="400" w:type="pct"/>
            <w:shd w:val="clear" w:color="auto" w:fill="D9D9D9"/>
            <w:vAlign w:val="center"/>
          </w:tcPr>
          <w:p w:rsidR="007729C7" w:rsidRPr="004B2A46" w:rsidRDefault="007729C7" w:rsidP="00D17B6C">
            <w:pPr>
              <w:spacing w:line="240" w:lineRule="auto"/>
              <w:jc w:val="center"/>
              <w:rPr>
                <w:b/>
                <w:sz w:val="18"/>
                <w:szCs w:val="18"/>
              </w:rPr>
            </w:pPr>
            <w:r>
              <w:rPr>
                <w:b/>
                <w:sz w:val="18"/>
                <w:szCs w:val="18"/>
              </w:rPr>
              <w:t>3</w:t>
            </w:r>
          </w:p>
        </w:tc>
      </w:tr>
      <w:tr w:rsidR="007729C7" w:rsidRPr="004B2A46" w:rsidTr="00D17B6C">
        <w:tc>
          <w:tcPr>
            <w:tcW w:w="1088" w:type="pct"/>
            <w:vAlign w:val="center"/>
          </w:tcPr>
          <w:p w:rsidR="007729C7" w:rsidRPr="004B2A46" w:rsidRDefault="007729C7" w:rsidP="00D17B6C">
            <w:pPr>
              <w:spacing w:line="240" w:lineRule="auto"/>
              <w:jc w:val="left"/>
              <w:rPr>
                <w:sz w:val="18"/>
                <w:szCs w:val="18"/>
              </w:rPr>
            </w:pPr>
            <w:r>
              <w:rPr>
                <w:sz w:val="18"/>
                <w:szCs w:val="18"/>
              </w:rPr>
              <w:t xml:space="preserve">Заявки на следующий отчетный период </w:t>
            </w:r>
          </w:p>
        </w:tc>
        <w:tc>
          <w:tcPr>
            <w:tcW w:w="389" w:type="pct"/>
            <w:vAlign w:val="center"/>
          </w:tcPr>
          <w:p w:rsidR="007729C7" w:rsidRPr="004B2A46" w:rsidRDefault="007729C7" w:rsidP="00FA5AFD">
            <w:pPr>
              <w:spacing w:line="240" w:lineRule="auto"/>
              <w:jc w:val="center"/>
              <w:rPr>
                <w:sz w:val="18"/>
                <w:szCs w:val="18"/>
              </w:rPr>
            </w:pPr>
            <w:r>
              <w:rPr>
                <w:sz w:val="18"/>
                <w:szCs w:val="18"/>
              </w:rPr>
              <w:t>2</w:t>
            </w:r>
          </w:p>
        </w:tc>
        <w:tc>
          <w:tcPr>
            <w:tcW w:w="389" w:type="pct"/>
            <w:vAlign w:val="center"/>
          </w:tcPr>
          <w:p w:rsidR="007729C7" w:rsidRPr="004B2A46" w:rsidRDefault="007729C7" w:rsidP="00FA5AFD">
            <w:pPr>
              <w:spacing w:line="240" w:lineRule="auto"/>
              <w:jc w:val="center"/>
              <w:rPr>
                <w:sz w:val="18"/>
                <w:szCs w:val="18"/>
              </w:rPr>
            </w:pPr>
          </w:p>
        </w:tc>
        <w:tc>
          <w:tcPr>
            <w:tcW w:w="389" w:type="pct"/>
            <w:vAlign w:val="center"/>
          </w:tcPr>
          <w:p w:rsidR="007729C7" w:rsidRPr="004B2A46" w:rsidRDefault="007729C7" w:rsidP="00FA5AFD">
            <w:pPr>
              <w:spacing w:line="240" w:lineRule="auto"/>
              <w:jc w:val="center"/>
              <w:rPr>
                <w:sz w:val="18"/>
                <w:szCs w:val="18"/>
              </w:rPr>
            </w:pPr>
          </w:p>
        </w:tc>
        <w:tc>
          <w:tcPr>
            <w:tcW w:w="389" w:type="pct"/>
            <w:vAlign w:val="center"/>
          </w:tcPr>
          <w:p w:rsidR="007729C7" w:rsidRPr="004B2A46" w:rsidRDefault="007729C7" w:rsidP="00FA5AFD">
            <w:pPr>
              <w:spacing w:line="240" w:lineRule="auto"/>
              <w:jc w:val="center"/>
              <w:rPr>
                <w:sz w:val="18"/>
                <w:szCs w:val="18"/>
              </w:rPr>
            </w:pPr>
          </w:p>
        </w:tc>
        <w:tc>
          <w:tcPr>
            <w:tcW w:w="400" w:type="pct"/>
            <w:shd w:val="clear" w:color="auto" w:fill="D9D9D9"/>
            <w:vAlign w:val="center"/>
          </w:tcPr>
          <w:p w:rsidR="007729C7" w:rsidRPr="004B2A46" w:rsidRDefault="007729C7" w:rsidP="00485A6B">
            <w:pPr>
              <w:spacing w:line="240" w:lineRule="auto"/>
              <w:jc w:val="center"/>
              <w:rPr>
                <w:b/>
                <w:sz w:val="18"/>
                <w:szCs w:val="18"/>
              </w:rPr>
            </w:pPr>
            <w:r>
              <w:rPr>
                <w:b/>
                <w:sz w:val="18"/>
                <w:szCs w:val="18"/>
              </w:rPr>
              <w:t>2</w:t>
            </w:r>
          </w:p>
        </w:tc>
        <w:tc>
          <w:tcPr>
            <w:tcW w:w="389" w:type="pct"/>
            <w:vAlign w:val="center"/>
          </w:tcPr>
          <w:p w:rsidR="007729C7" w:rsidRPr="004B2A46" w:rsidRDefault="007729C7" w:rsidP="00D17B6C">
            <w:pPr>
              <w:spacing w:line="240" w:lineRule="auto"/>
              <w:jc w:val="center"/>
              <w:rPr>
                <w:sz w:val="18"/>
                <w:szCs w:val="18"/>
              </w:rPr>
            </w:pPr>
            <w:r>
              <w:rPr>
                <w:sz w:val="18"/>
                <w:szCs w:val="18"/>
              </w:rPr>
              <w:t>6</w:t>
            </w:r>
          </w:p>
        </w:tc>
        <w:tc>
          <w:tcPr>
            <w:tcW w:w="389" w:type="pct"/>
            <w:vAlign w:val="center"/>
          </w:tcPr>
          <w:p w:rsidR="007729C7" w:rsidRPr="004B2A46" w:rsidRDefault="007729C7" w:rsidP="00D17B6C">
            <w:pPr>
              <w:spacing w:line="240" w:lineRule="auto"/>
              <w:jc w:val="center"/>
              <w:rPr>
                <w:sz w:val="18"/>
                <w:szCs w:val="18"/>
              </w:rPr>
            </w:pPr>
          </w:p>
        </w:tc>
        <w:tc>
          <w:tcPr>
            <w:tcW w:w="389" w:type="pct"/>
            <w:vAlign w:val="center"/>
          </w:tcPr>
          <w:p w:rsidR="007729C7" w:rsidRPr="004B2A46" w:rsidRDefault="007729C7" w:rsidP="00D17B6C">
            <w:pPr>
              <w:spacing w:line="240" w:lineRule="auto"/>
              <w:jc w:val="center"/>
              <w:rPr>
                <w:sz w:val="18"/>
                <w:szCs w:val="18"/>
              </w:rPr>
            </w:pPr>
          </w:p>
        </w:tc>
        <w:tc>
          <w:tcPr>
            <w:tcW w:w="389" w:type="pct"/>
            <w:vAlign w:val="center"/>
          </w:tcPr>
          <w:p w:rsidR="007729C7" w:rsidRPr="004B2A46" w:rsidRDefault="007729C7" w:rsidP="00D17B6C">
            <w:pPr>
              <w:spacing w:line="240" w:lineRule="auto"/>
              <w:jc w:val="center"/>
              <w:rPr>
                <w:sz w:val="18"/>
                <w:szCs w:val="18"/>
              </w:rPr>
            </w:pPr>
          </w:p>
        </w:tc>
        <w:tc>
          <w:tcPr>
            <w:tcW w:w="400" w:type="pct"/>
            <w:shd w:val="clear" w:color="auto" w:fill="D9D9D9"/>
            <w:vAlign w:val="center"/>
          </w:tcPr>
          <w:p w:rsidR="007729C7" w:rsidRPr="004B2A46" w:rsidRDefault="007729C7" w:rsidP="00D17B6C">
            <w:pPr>
              <w:spacing w:line="240" w:lineRule="auto"/>
              <w:jc w:val="center"/>
              <w:rPr>
                <w:b/>
                <w:sz w:val="18"/>
                <w:szCs w:val="18"/>
              </w:rPr>
            </w:pPr>
            <w:r>
              <w:rPr>
                <w:b/>
                <w:sz w:val="18"/>
                <w:szCs w:val="18"/>
              </w:rPr>
              <w:t>6</w:t>
            </w:r>
          </w:p>
        </w:tc>
      </w:tr>
    </w:tbl>
    <w:p w:rsidR="004030F9" w:rsidRPr="004B2A46" w:rsidRDefault="006F3663" w:rsidP="00776692">
      <w:pPr>
        <w:spacing w:line="240" w:lineRule="auto"/>
        <w:ind w:firstLine="709"/>
        <w:rPr>
          <w:sz w:val="20"/>
        </w:rPr>
      </w:pPr>
      <w:r w:rsidRPr="004B2A46">
        <w:rPr>
          <w:sz w:val="20"/>
        </w:rPr>
        <w:t xml:space="preserve">Количество заявок и количество выданных свидетельств указано с учетом </w:t>
      </w:r>
      <w:r w:rsidR="00C545DB" w:rsidRPr="004B2A46">
        <w:rPr>
          <w:sz w:val="20"/>
        </w:rPr>
        <w:t>заявок на получение дубликата</w:t>
      </w:r>
    </w:p>
    <w:p w:rsidR="006F3663" w:rsidRPr="004B2A46" w:rsidRDefault="006F3663" w:rsidP="00776692">
      <w:pPr>
        <w:spacing w:line="240" w:lineRule="auto"/>
        <w:ind w:firstLine="709"/>
        <w:rPr>
          <w:i/>
          <w:szCs w:val="26"/>
          <w:u w:val="single"/>
        </w:rPr>
      </w:pPr>
    </w:p>
    <w:p w:rsidR="00776692" w:rsidRPr="004B2A46" w:rsidRDefault="00776692" w:rsidP="00776692">
      <w:pPr>
        <w:spacing w:line="240" w:lineRule="auto"/>
        <w:ind w:firstLine="709"/>
        <w:rPr>
          <w:i/>
          <w:szCs w:val="26"/>
          <w:u w:val="single"/>
        </w:rPr>
      </w:pPr>
      <w:r w:rsidRPr="004B2A46">
        <w:rPr>
          <w:i/>
          <w:szCs w:val="26"/>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673545" w:rsidRDefault="00673545" w:rsidP="00776692">
      <w:pPr>
        <w:spacing w:line="240" w:lineRule="auto"/>
        <w:ind w:firstLine="709"/>
        <w:rPr>
          <w:i/>
          <w:szCs w:val="26"/>
          <w:u w:val="single"/>
        </w:rPr>
      </w:pPr>
    </w:p>
    <w:p w:rsidR="00660C24" w:rsidRDefault="00660C24" w:rsidP="00685BAF">
      <w:pPr>
        <w:spacing w:line="240" w:lineRule="auto"/>
        <w:ind w:firstLine="709"/>
        <w:rPr>
          <w:szCs w:val="26"/>
        </w:rPr>
      </w:pPr>
    </w:p>
    <w:p w:rsidR="00660C24" w:rsidRDefault="00660C24" w:rsidP="00685BAF">
      <w:pPr>
        <w:spacing w:line="240" w:lineRule="auto"/>
        <w:ind w:firstLine="709"/>
        <w:rPr>
          <w:szCs w:val="26"/>
        </w:rPr>
      </w:pPr>
    </w:p>
    <w:p w:rsidR="00660C24" w:rsidRDefault="00660C24" w:rsidP="00685BAF">
      <w:pPr>
        <w:spacing w:line="240" w:lineRule="auto"/>
        <w:ind w:firstLine="709"/>
        <w:rPr>
          <w:szCs w:val="26"/>
        </w:rPr>
      </w:pPr>
    </w:p>
    <w:p w:rsidR="00660C24" w:rsidRDefault="00660C24" w:rsidP="00685BAF">
      <w:pPr>
        <w:spacing w:line="240" w:lineRule="auto"/>
        <w:ind w:firstLine="709"/>
        <w:rPr>
          <w:szCs w:val="26"/>
        </w:rPr>
      </w:pPr>
    </w:p>
    <w:p w:rsidR="00685BAF" w:rsidRPr="004B2A46" w:rsidRDefault="00685BAF" w:rsidP="00685BAF">
      <w:pPr>
        <w:spacing w:line="240" w:lineRule="auto"/>
        <w:ind w:firstLine="709"/>
        <w:rPr>
          <w:szCs w:val="26"/>
        </w:rPr>
      </w:pPr>
      <w:r w:rsidRPr="004B2A46">
        <w:rPr>
          <w:szCs w:val="26"/>
        </w:rPr>
        <w:t xml:space="preserve">Полномочие выполняют – </w:t>
      </w:r>
      <w:r w:rsidR="00AF6695" w:rsidRPr="004B2A46">
        <w:rPr>
          <w:szCs w:val="26"/>
        </w:rPr>
        <w:t>11</w:t>
      </w:r>
      <w:r w:rsidR="004030F9" w:rsidRPr="004B2A46">
        <w:rPr>
          <w:szCs w:val="26"/>
        </w:rPr>
        <w:t xml:space="preserve"> единиц </w:t>
      </w:r>
      <w:r w:rsidRPr="004B2A46">
        <w:rPr>
          <w:szCs w:val="26"/>
        </w:rPr>
        <w:t>(с учетом вакантных должностей)</w:t>
      </w:r>
    </w:p>
    <w:p w:rsidR="004D489A" w:rsidRPr="004B2A46" w:rsidRDefault="004D489A" w:rsidP="00776692">
      <w:pPr>
        <w:spacing w:line="240" w:lineRule="auto"/>
        <w:ind w:firstLine="709"/>
        <w:rPr>
          <w:i/>
          <w:szCs w:val="26"/>
          <w:u w:val="single"/>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846"/>
        <w:gridCol w:w="846"/>
        <w:gridCol w:w="846"/>
        <w:gridCol w:w="844"/>
        <w:gridCol w:w="844"/>
        <w:gridCol w:w="844"/>
        <w:gridCol w:w="844"/>
        <w:gridCol w:w="844"/>
        <w:gridCol w:w="844"/>
        <w:gridCol w:w="743"/>
      </w:tblGrid>
      <w:tr w:rsidR="00982778" w:rsidRPr="004B2A46" w:rsidTr="00982778">
        <w:tc>
          <w:tcPr>
            <w:tcW w:w="1034" w:type="pct"/>
          </w:tcPr>
          <w:p w:rsidR="00982778" w:rsidRPr="004B2A46" w:rsidRDefault="00982778" w:rsidP="00D17B6C">
            <w:pPr>
              <w:spacing w:line="240" w:lineRule="auto"/>
              <w:rPr>
                <w:sz w:val="18"/>
                <w:szCs w:val="18"/>
              </w:rPr>
            </w:pPr>
          </w:p>
        </w:tc>
        <w:tc>
          <w:tcPr>
            <w:tcW w:w="402"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2"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2"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1" w:type="pct"/>
          </w:tcPr>
          <w:p w:rsidR="00982778" w:rsidRPr="004B2A46" w:rsidRDefault="00982778" w:rsidP="00982778">
            <w:pPr>
              <w:spacing w:line="240" w:lineRule="auto"/>
              <w:jc w:val="center"/>
              <w:rPr>
                <w:sz w:val="18"/>
                <w:szCs w:val="18"/>
              </w:rPr>
            </w:pPr>
            <w:r w:rsidRPr="004B2A46">
              <w:rPr>
                <w:sz w:val="18"/>
                <w:szCs w:val="18"/>
              </w:rPr>
              <w:t>4 квартал 2014</w:t>
            </w:r>
          </w:p>
        </w:tc>
        <w:tc>
          <w:tcPr>
            <w:tcW w:w="401" w:type="pct"/>
            <w:shd w:val="clear" w:color="auto" w:fill="D9D9D9" w:themeFill="background1" w:themeFillShade="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1"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1"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1" w:type="pct"/>
          </w:tcPr>
          <w:p w:rsidR="00982778" w:rsidRPr="004B2A46" w:rsidRDefault="00982778" w:rsidP="00982778">
            <w:pPr>
              <w:spacing w:line="240" w:lineRule="auto"/>
              <w:jc w:val="center"/>
              <w:rPr>
                <w:sz w:val="18"/>
                <w:szCs w:val="18"/>
              </w:rPr>
            </w:pPr>
            <w:r w:rsidRPr="004B2A46">
              <w:rPr>
                <w:sz w:val="18"/>
                <w:szCs w:val="18"/>
              </w:rPr>
              <w:t>4 квартал 2015</w:t>
            </w:r>
          </w:p>
        </w:tc>
        <w:tc>
          <w:tcPr>
            <w:tcW w:w="353"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CD3A63">
        <w:tc>
          <w:tcPr>
            <w:tcW w:w="1034" w:type="pct"/>
          </w:tcPr>
          <w:p w:rsidR="00485A6B" w:rsidRPr="004B2A46" w:rsidRDefault="00485A6B" w:rsidP="00D17B6C">
            <w:pPr>
              <w:spacing w:line="240" w:lineRule="auto"/>
              <w:rPr>
                <w:sz w:val="18"/>
                <w:szCs w:val="18"/>
              </w:rPr>
            </w:pPr>
            <w:r w:rsidRPr="004B2A46">
              <w:rPr>
                <w:sz w:val="18"/>
                <w:szCs w:val="18"/>
              </w:rPr>
              <w:t>Количество поступивших заявок</w:t>
            </w:r>
          </w:p>
        </w:tc>
        <w:tc>
          <w:tcPr>
            <w:tcW w:w="402" w:type="pct"/>
            <w:vAlign w:val="center"/>
          </w:tcPr>
          <w:p w:rsidR="00485A6B" w:rsidRPr="004B2A46" w:rsidRDefault="00485A6B" w:rsidP="000F4F20">
            <w:pPr>
              <w:spacing w:line="240" w:lineRule="auto"/>
              <w:jc w:val="center"/>
              <w:rPr>
                <w:sz w:val="18"/>
                <w:szCs w:val="18"/>
                <w:lang w:val="en-US"/>
              </w:rPr>
            </w:pPr>
            <w:r w:rsidRPr="004B2A46">
              <w:rPr>
                <w:sz w:val="18"/>
                <w:szCs w:val="18"/>
                <w:lang w:val="en-US"/>
              </w:rPr>
              <w:t>24</w:t>
            </w:r>
          </w:p>
        </w:tc>
        <w:tc>
          <w:tcPr>
            <w:tcW w:w="402" w:type="pct"/>
            <w:vAlign w:val="center"/>
          </w:tcPr>
          <w:p w:rsidR="00485A6B" w:rsidRPr="004B2A46" w:rsidRDefault="00485A6B" w:rsidP="000F4F20">
            <w:pPr>
              <w:spacing w:line="240" w:lineRule="auto"/>
              <w:jc w:val="center"/>
              <w:rPr>
                <w:sz w:val="18"/>
                <w:szCs w:val="18"/>
              </w:rPr>
            </w:pPr>
          </w:p>
        </w:tc>
        <w:tc>
          <w:tcPr>
            <w:tcW w:w="402" w:type="pct"/>
            <w:vAlign w:val="center"/>
          </w:tcPr>
          <w:p w:rsidR="00485A6B" w:rsidRPr="004B2A46" w:rsidRDefault="00485A6B" w:rsidP="000F4F20">
            <w:pPr>
              <w:spacing w:line="240" w:lineRule="auto"/>
              <w:jc w:val="center"/>
              <w:rPr>
                <w:sz w:val="18"/>
                <w:szCs w:val="18"/>
              </w:rPr>
            </w:pPr>
          </w:p>
        </w:tc>
        <w:tc>
          <w:tcPr>
            <w:tcW w:w="401" w:type="pct"/>
            <w:vAlign w:val="center"/>
          </w:tcPr>
          <w:p w:rsidR="00485A6B" w:rsidRPr="004B2A46" w:rsidRDefault="00485A6B" w:rsidP="000F4F20">
            <w:pPr>
              <w:spacing w:line="240" w:lineRule="auto"/>
              <w:jc w:val="center"/>
              <w:rPr>
                <w:sz w:val="18"/>
                <w:szCs w:val="18"/>
              </w:rPr>
            </w:pPr>
          </w:p>
        </w:tc>
        <w:tc>
          <w:tcPr>
            <w:tcW w:w="401" w:type="pct"/>
            <w:shd w:val="clear" w:color="auto" w:fill="D9D9D9" w:themeFill="background1" w:themeFillShade="D9"/>
            <w:vAlign w:val="center"/>
          </w:tcPr>
          <w:p w:rsidR="00485A6B" w:rsidRPr="004B2A46" w:rsidRDefault="00485A6B" w:rsidP="00485A6B">
            <w:pPr>
              <w:spacing w:line="240" w:lineRule="auto"/>
              <w:jc w:val="center"/>
              <w:rPr>
                <w:b/>
                <w:sz w:val="18"/>
                <w:szCs w:val="18"/>
                <w:lang w:val="en-US"/>
              </w:rPr>
            </w:pPr>
            <w:r w:rsidRPr="004B2A46">
              <w:rPr>
                <w:b/>
                <w:sz w:val="18"/>
                <w:szCs w:val="18"/>
                <w:lang w:val="en-US"/>
              </w:rPr>
              <w:t>24</w:t>
            </w:r>
          </w:p>
        </w:tc>
        <w:tc>
          <w:tcPr>
            <w:tcW w:w="401" w:type="pct"/>
            <w:vAlign w:val="center"/>
          </w:tcPr>
          <w:p w:rsidR="00485A6B" w:rsidRPr="004B2A46" w:rsidRDefault="009C413D" w:rsidP="00D17B6C">
            <w:pPr>
              <w:spacing w:line="240" w:lineRule="auto"/>
              <w:jc w:val="center"/>
              <w:rPr>
                <w:sz w:val="18"/>
                <w:szCs w:val="18"/>
              </w:rPr>
            </w:pPr>
            <w:r w:rsidRPr="004B2A46">
              <w:rPr>
                <w:sz w:val="18"/>
                <w:szCs w:val="18"/>
              </w:rPr>
              <w:t>4</w:t>
            </w:r>
          </w:p>
        </w:tc>
        <w:tc>
          <w:tcPr>
            <w:tcW w:w="401" w:type="pct"/>
            <w:vAlign w:val="center"/>
          </w:tcPr>
          <w:p w:rsidR="00485A6B" w:rsidRPr="004B2A46" w:rsidRDefault="00485A6B" w:rsidP="00D17B6C">
            <w:pPr>
              <w:spacing w:line="240" w:lineRule="auto"/>
              <w:jc w:val="center"/>
              <w:rPr>
                <w:sz w:val="18"/>
                <w:szCs w:val="18"/>
              </w:rPr>
            </w:pPr>
          </w:p>
        </w:tc>
        <w:tc>
          <w:tcPr>
            <w:tcW w:w="401" w:type="pct"/>
            <w:vAlign w:val="center"/>
          </w:tcPr>
          <w:p w:rsidR="00485A6B" w:rsidRPr="004B2A46" w:rsidRDefault="00485A6B" w:rsidP="00D17B6C">
            <w:pPr>
              <w:spacing w:line="240" w:lineRule="auto"/>
              <w:jc w:val="center"/>
              <w:rPr>
                <w:sz w:val="18"/>
                <w:szCs w:val="18"/>
              </w:rPr>
            </w:pPr>
          </w:p>
        </w:tc>
        <w:tc>
          <w:tcPr>
            <w:tcW w:w="401" w:type="pct"/>
            <w:vAlign w:val="center"/>
          </w:tcPr>
          <w:p w:rsidR="00485A6B" w:rsidRPr="004B2A46" w:rsidRDefault="00485A6B" w:rsidP="00D17B6C">
            <w:pPr>
              <w:spacing w:line="240" w:lineRule="auto"/>
              <w:jc w:val="center"/>
              <w:rPr>
                <w:sz w:val="18"/>
                <w:szCs w:val="18"/>
              </w:rPr>
            </w:pPr>
          </w:p>
        </w:tc>
        <w:tc>
          <w:tcPr>
            <w:tcW w:w="353" w:type="pct"/>
            <w:shd w:val="clear" w:color="auto" w:fill="D9D9D9"/>
            <w:vAlign w:val="center"/>
          </w:tcPr>
          <w:p w:rsidR="00485A6B" w:rsidRPr="004B2A46" w:rsidRDefault="009C413D" w:rsidP="00D17B6C">
            <w:pPr>
              <w:spacing w:line="240" w:lineRule="auto"/>
              <w:jc w:val="center"/>
              <w:rPr>
                <w:b/>
                <w:sz w:val="18"/>
                <w:szCs w:val="18"/>
              </w:rPr>
            </w:pPr>
            <w:r w:rsidRPr="004B2A46">
              <w:rPr>
                <w:b/>
                <w:sz w:val="18"/>
                <w:szCs w:val="18"/>
              </w:rPr>
              <w:t>4</w:t>
            </w:r>
          </w:p>
        </w:tc>
      </w:tr>
      <w:tr w:rsidR="00485A6B" w:rsidRPr="004B2A46" w:rsidTr="00CD3A63">
        <w:tc>
          <w:tcPr>
            <w:tcW w:w="1034" w:type="pct"/>
          </w:tcPr>
          <w:p w:rsidR="00485A6B" w:rsidRPr="004B2A46" w:rsidRDefault="00485A6B" w:rsidP="00D17B6C">
            <w:pPr>
              <w:spacing w:line="240" w:lineRule="auto"/>
              <w:rPr>
                <w:sz w:val="18"/>
                <w:szCs w:val="18"/>
              </w:rPr>
            </w:pPr>
            <w:r w:rsidRPr="004B2A46">
              <w:rPr>
                <w:sz w:val="18"/>
                <w:szCs w:val="18"/>
              </w:rPr>
              <w:t>Количество внесенных в Реестр</w:t>
            </w:r>
          </w:p>
        </w:tc>
        <w:tc>
          <w:tcPr>
            <w:tcW w:w="402" w:type="pct"/>
            <w:vAlign w:val="center"/>
          </w:tcPr>
          <w:p w:rsidR="00485A6B" w:rsidRPr="004B2A46" w:rsidRDefault="00485A6B" w:rsidP="000F4F20">
            <w:pPr>
              <w:spacing w:line="240" w:lineRule="auto"/>
              <w:jc w:val="center"/>
              <w:rPr>
                <w:sz w:val="18"/>
                <w:szCs w:val="18"/>
                <w:lang w:val="en-US"/>
              </w:rPr>
            </w:pPr>
            <w:r w:rsidRPr="004B2A46">
              <w:rPr>
                <w:sz w:val="18"/>
                <w:szCs w:val="18"/>
                <w:lang w:val="en-US"/>
              </w:rPr>
              <w:t>2</w:t>
            </w:r>
          </w:p>
        </w:tc>
        <w:tc>
          <w:tcPr>
            <w:tcW w:w="402" w:type="pct"/>
            <w:vAlign w:val="center"/>
          </w:tcPr>
          <w:p w:rsidR="00485A6B" w:rsidRPr="004B2A46" w:rsidRDefault="00485A6B" w:rsidP="000F4F20">
            <w:pPr>
              <w:spacing w:line="240" w:lineRule="auto"/>
              <w:jc w:val="center"/>
              <w:rPr>
                <w:sz w:val="18"/>
                <w:szCs w:val="18"/>
              </w:rPr>
            </w:pPr>
          </w:p>
        </w:tc>
        <w:tc>
          <w:tcPr>
            <w:tcW w:w="402" w:type="pct"/>
            <w:vAlign w:val="center"/>
          </w:tcPr>
          <w:p w:rsidR="00485A6B" w:rsidRPr="004B2A46" w:rsidRDefault="00485A6B" w:rsidP="000F4F20">
            <w:pPr>
              <w:spacing w:line="240" w:lineRule="auto"/>
              <w:jc w:val="center"/>
              <w:rPr>
                <w:sz w:val="18"/>
                <w:szCs w:val="18"/>
              </w:rPr>
            </w:pPr>
          </w:p>
        </w:tc>
        <w:tc>
          <w:tcPr>
            <w:tcW w:w="401" w:type="pct"/>
            <w:vAlign w:val="center"/>
          </w:tcPr>
          <w:p w:rsidR="00485A6B" w:rsidRPr="004B2A46" w:rsidRDefault="00485A6B" w:rsidP="000F4F20">
            <w:pPr>
              <w:spacing w:line="240" w:lineRule="auto"/>
              <w:jc w:val="center"/>
              <w:rPr>
                <w:sz w:val="18"/>
                <w:szCs w:val="18"/>
              </w:rPr>
            </w:pPr>
          </w:p>
        </w:tc>
        <w:tc>
          <w:tcPr>
            <w:tcW w:w="401" w:type="pct"/>
            <w:shd w:val="clear" w:color="auto" w:fill="D9D9D9" w:themeFill="background1" w:themeFillShade="D9"/>
            <w:vAlign w:val="center"/>
          </w:tcPr>
          <w:p w:rsidR="00485A6B" w:rsidRPr="004B2A46" w:rsidRDefault="00485A6B" w:rsidP="00485A6B">
            <w:pPr>
              <w:spacing w:line="240" w:lineRule="auto"/>
              <w:jc w:val="center"/>
              <w:rPr>
                <w:b/>
                <w:sz w:val="18"/>
                <w:szCs w:val="18"/>
                <w:lang w:val="en-US"/>
              </w:rPr>
            </w:pPr>
            <w:r w:rsidRPr="004B2A46">
              <w:rPr>
                <w:b/>
                <w:sz w:val="18"/>
                <w:szCs w:val="18"/>
                <w:lang w:val="en-US"/>
              </w:rPr>
              <w:t>2</w:t>
            </w:r>
          </w:p>
        </w:tc>
        <w:tc>
          <w:tcPr>
            <w:tcW w:w="401" w:type="pct"/>
            <w:vAlign w:val="center"/>
          </w:tcPr>
          <w:p w:rsidR="00485A6B" w:rsidRPr="004B2A46" w:rsidRDefault="009C413D" w:rsidP="00D17B6C">
            <w:pPr>
              <w:spacing w:line="240" w:lineRule="auto"/>
              <w:jc w:val="center"/>
              <w:rPr>
                <w:sz w:val="18"/>
                <w:szCs w:val="18"/>
              </w:rPr>
            </w:pPr>
            <w:r w:rsidRPr="004B2A46">
              <w:rPr>
                <w:sz w:val="18"/>
                <w:szCs w:val="18"/>
              </w:rPr>
              <w:t>0</w:t>
            </w:r>
          </w:p>
        </w:tc>
        <w:tc>
          <w:tcPr>
            <w:tcW w:w="401" w:type="pct"/>
            <w:vAlign w:val="center"/>
          </w:tcPr>
          <w:p w:rsidR="00485A6B" w:rsidRPr="004B2A46" w:rsidRDefault="00485A6B" w:rsidP="00D17B6C">
            <w:pPr>
              <w:spacing w:line="240" w:lineRule="auto"/>
              <w:jc w:val="center"/>
              <w:rPr>
                <w:sz w:val="18"/>
                <w:szCs w:val="18"/>
              </w:rPr>
            </w:pPr>
          </w:p>
        </w:tc>
        <w:tc>
          <w:tcPr>
            <w:tcW w:w="401" w:type="pct"/>
            <w:vAlign w:val="center"/>
          </w:tcPr>
          <w:p w:rsidR="00485A6B" w:rsidRPr="004B2A46" w:rsidRDefault="00485A6B" w:rsidP="00D17B6C">
            <w:pPr>
              <w:spacing w:line="240" w:lineRule="auto"/>
              <w:jc w:val="center"/>
              <w:rPr>
                <w:sz w:val="18"/>
                <w:szCs w:val="18"/>
              </w:rPr>
            </w:pPr>
          </w:p>
        </w:tc>
        <w:tc>
          <w:tcPr>
            <w:tcW w:w="401" w:type="pct"/>
            <w:vAlign w:val="center"/>
          </w:tcPr>
          <w:p w:rsidR="00485A6B" w:rsidRPr="004B2A46" w:rsidRDefault="00485A6B" w:rsidP="00AF6695">
            <w:pPr>
              <w:spacing w:line="240" w:lineRule="auto"/>
              <w:jc w:val="center"/>
              <w:rPr>
                <w:sz w:val="18"/>
                <w:szCs w:val="18"/>
              </w:rPr>
            </w:pPr>
          </w:p>
        </w:tc>
        <w:tc>
          <w:tcPr>
            <w:tcW w:w="353" w:type="pct"/>
            <w:shd w:val="clear" w:color="auto" w:fill="D9D9D9"/>
            <w:vAlign w:val="center"/>
          </w:tcPr>
          <w:p w:rsidR="00485A6B" w:rsidRPr="004B2A46" w:rsidRDefault="009C413D" w:rsidP="00D17B6C">
            <w:pPr>
              <w:spacing w:line="240" w:lineRule="auto"/>
              <w:jc w:val="center"/>
              <w:rPr>
                <w:b/>
                <w:sz w:val="18"/>
                <w:szCs w:val="18"/>
              </w:rPr>
            </w:pPr>
            <w:r w:rsidRPr="004B2A46">
              <w:rPr>
                <w:b/>
                <w:sz w:val="18"/>
                <w:szCs w:val="18"/>
              </w:rPr>
              <w:t>0</w:t>
            </w:r>
          </w:p>
        </w:tc>
      </w:tr>
      <w:tr w:rsidR="00485A6B" w:rsidRPr="004B2A46" w:rsidTr="00CD3A63">
        <w:tc>
          <w:tcPr>
            <w:tcW w:w="1034" w:type="pct"/>
          </w:tcPr>
          <w:p w:rsidR="00485A6B" w:rsidRPr="004B2A46" w:rsidRDefault="00485A6B" w:rsidP="00D17B6C">
            <w:pPr>
              <w:spacing w:line="240" w:lineRule="auto"/>
              <w:rPr>
                <w:sz w:val="18"/>
                <w:szCs w:val="18"/>
              </w:rPr>
            </w:pPr>
            <w:r w:rsidRPr="004B2A46">
              <w:rPr>
                <w:sz w:val="18"/>
                <w:szCs w:val="18"/>
              </w:rPr>
              <w:t>Количество отказов</w:t>
            </w:r>
          </w:p>
        </w:tc>
        <w:tc>
          <w:tcPr>
            <w:tcW w:w="402" w:type="pct"/>
            <w:vAlign w:val="center"/>
          </w:tcPr>
          <w:p w:rsidR="00485A6B" w:rsidRPr="004B2A46" w:rsidRDefault="00485A6B" w:rsidP="000F4F20">
            <w:pPr>
              <w:spacing w:line="240" w:lineRule="auto"/>
              <w:jc w:val="center"/>
              <w:rPr>
                <w:sz w:val="18"/>
                <w:szCs w:val="18"/>
                <w:lang w:val="en-US"/>
              </w:rPr>
            </w:pPr>
            <w:r w:rsidRPr="004B2A46">
              <w:rPr>
                <w:sz w:val="18"/>
                <w:szCs w:val="18"/>
                <w:lang w:val="en-US"/>
              </w:rPr>
              <w:t>3</w:t>
            </w:r>
          </w:p>
        </w:tc>
        <w:tc>
          <w:tcPr>
            <w:tcW w:w="402" w:type="pct"/>
            <w:vAlign w:val="center"/>
          </w:tcPr>
          <w:p w:rsidR="00485A6B" w:rsidRPr="004B2A46" w:rsidRDefault="00485A6B" w:rsidP="000F4F20">
            <w:pPr>
              <w:spacing w:line="240" w:lineRule="auto"/>
              <w:jc w:val="center"/>
              <w:rPr>
                <w:sz w:val="18"/>
                <w:szCs w:val="18"/>
              </w:rPr>
            </w:pPr>
          </w:p>
        </w:tc>
        <w:tc>
          <w:tcPr>
            <w:tcW w:w="402" w:type="pct"/>
            <w:vAlign w:val="center"/>
          </w:tcPr>
          <w:p w:rsidR="00485A6B" w:rsidRPr="004B2A46" w:rsidRDefault="00485A6B" w:rsidP="000F4F20">
            <w:pPr>
              <w:spacing w:line="240" w:lineRule="auto"/>
              <w:jc w:val="center"/>
              <w:rPr>
                <w:sz w:val="18"/>
                <w:szCs w:val="18"/>
              </w:rPr>
            </w:pPr>
          </w:p>
        </w:tc>
        <w:tc>
          <w:tcPr>
            <w:tcW w:w="401" w:type="pct"/>
            <w:vAlign w:val="center"/>
          </w:tcPr>
          <w:p w:rsidR="00485A6B" w:rsidRPr="004B2A46" w:rsidRDefault="00485A6B" w:rsidP="000F4F20">
            <w:pPr>
              <w:spacing w:line="240" w:lineRule="auto"/>
              <w:jc w:val="center"/>
              <w:rPr>
                <w:sz w:val="18"/>
                <w:szCs w:val="18"/>
              </w:rPr>
            </w:pPr>
          </w:p>
        </w:tc>
        <w:tc>
          <w:tcPr>
            <w:tcW w:w="401" w:type="pct"/>
            <w:shd w:val="clear" w:color="auto" w:fill="D9D9D9" w:themeFill="background1" w:themeFillShade="D9"/>
            <w:vAlign w:val="center"/>
          </w:tcPr>
          <w:p w:rsidR="00485A6B" w:rsidRPr="004B2A46" w:rsidRDefault="00485A6B" w:rsidP="00485A6B">
            <w:pPr>
              <w:spacing w:line="240" w:lineRule="auto"/>
              <w:jc w:val="center"/>
              <w:rPr>
                <w:b/>
                <w:sz w:val="18"/>
                <w:szCs w:val="18"/>
                <w:lang w:val="en-US"/>
              </w:rPr>
            </w:pPr>
            <w:r w:rsidRPr="004B2A46">
              <w:rPr>
                <w:b/>
                <w:sz w:val="18"/>
                <w:szCs w:val="18"/>
                <w:lang w:val="en-US"/>
              </w:rPr>
              <w:t>3</w:t>
            </w:r>
          </w:p>
        </w:tc>
        <w:tc>
          <w:tcPr>
            <w:tcW w:w="401" w:type="pct"/>
            <w:vAlign w:val="center"/>
          </w:tcPr>
          <w:p w:rsidR="00485A6B" w:rsidRPr="004B2A46" w:rsidRDefault="009C413D" w:rsidP="00D17B6C">
            <w:pPr>
              <w:spacing w:line="240" w:lineRule="auto"/>
              <w:jc w:val="center"/>
              <w:rPr>
                <w:sz w:val="18"/>
                <w:szCs w:val="18"/>
              </w:rPr>
            </w:pPr>
            <w:r w:rsidRPr="004B2A46">
              <w:rPr>
                <w:sz w:val="18"/>
                <w:szCs w:val="18"/>
              </w:rPr>
              <w:t>2</w:t>
            </w:r>
          </w:p>
        </w:tc>
        <w:tc>
          <w:tcPr>
            <w:tcW w:w="401" w:type="pct"/>
            <w:vAlign w:val="center"/>
          </w:tcPr>
          <w:p w:rsidR="00485A6B" w:rsidRPr="004B2A46" w:rsidRDefault="00485A6B" w:rsidP="00D17B6C">
            <w:pPr>
              <w:spacing w:line="240" w:lineRule="auto"/>
              <w:jc w:val="center"/>
              <w:rPr>
                <w:sz w:val="18"/>
                <w:szCs w:val="18"/>
              </w:rPr>
            </w:pPr>
          </w:p>
        </w:tc>
        <w:tc>
          <w:tcPr>
            <w:tcW w:w="401" w:type="pct"/>
            <w:vAlign w:val="center"/>
          </w:tcPr>
          <w:p w:rsidR="00485A6B" w:rsidRPr="004B2A46" w:rsidRDefault="00485A6B" w:rsidP="00D17B6C">
            <w:pPr>
              <w:spacing w:line="240" w:lineRule="auto"/>
              <w:jc w:val="center"/>
              <w:rPr>
                <w:sz w:val="18"/>
                <w:szCs w:val="18"/>
              </w:rPr>
            </w:pPr>
          </w:p>
        </w:tc>
        <w:tc>
          <w:tcPr>
            <w:tcW w:w="401" w:type="pct"/>
            <w:vAlign w:val="center"/>
          </w:tcPr>
          <w:p w:rsidR="00485A6B" w:rsidRPr="004B2A46" w:rsidRDefault="00485A6B" w:rsidP="00D17B6C">
            <w:pPr>
              <w:spacing w:line="240" w:lineRule="auto"/>
              <w:jc w:val="center"/>
              <w:rPr>
                <w:sz w:val="18"/>
                <w:szCs w:val="18"/>
              </w:rPr>
            </w:pPr>
          </w:p>
        </w:tc>
        <w:tc>
          <w:tcPr>
            <w:tcW w:w="353" w:type="pct"/>
            <w:shd w:val="clear" w:color="auto" w:fill="D9D9D9"/>
            <w:vAlign w:val="center"/>
          </w:tcPr>
          <w:p w:rsidR="00485A6B" w:rsidRPr="004B2A46" w:rsidRDefault="009C413D" w:rsidP="00D17B6C">
            <w:pPr>
              <w:spacing w:line="240" w:lineRule="auto"/>
              <w:jc w:val="center"/>
              <w:rPr>
                <w:b/>
                <w:sz w:val="18"/>
                <w:szCs w:val="18"/>
              </w:rPr>
            </w:pPr>
            <w:r w:rsidRPr="004B2A46">
              <w:rPr>
                <w:b/>
                <w:sz w:val="18"/>
                <w:szCs w:val="18"/>
              </w:rPr>
              <w:t>2</w:t>
            </w:r>
          </w:p>
        </w:tc>
      </w:tr>
      <w:tr w:rsidR="00485A6B" w:rsidRPr="004B2A46" w:rsidTr="00CD3A63">
        <w:tc>
          <w:tcPr>
            <w:tcW w:w="1034" w:type="pct"/>
          </w:tcPr>
          <w:p w:rsidR="00485A6B" w:rsidRPr="004B2A46" w:rsidRDefault="00485A6B" w:rsidP="00D17B6C">
            <w:pPr>
              <w:spacing w:line="240" w:lineRule="auto"/>
              <w:rPr>
                <w:sz w:val="18"/>
                <w:szCs w:val="18"/>
              </w:rPr>
            </w:pPr>
            <w:r w:rsidRPr="004B2A46">
              <w:rPr>
                <w:sz w:val="18"/>
                <w:szCs w:val="18"/>
              </w:rPr>
              <w:t>Нарушения сроков рассмотрения</w:t>
            </w:r>
          </w:p>
        </w:tc>
        <w:tc>
          <w:tcPr>
            <w:tcW w:w="402" w:type="pct"/>
            <w:vAlign w:val="center"/>
          </w:tcPr>
          <w:p w:rsidR="00485A6B" w:rsidRPr="004B2A46" w:rsidRDefault="00485A6B" w:rsidP="000F4F20">
            <w:pPr>
              <w:spacing w:line="240" w:lineRule="auto"/>
              <w:jc w:val="center"/>
              <w:rPr>
                <w:sz w:val="18"/>
                <w:szCs w:val="18"/>
                <w:lang w:val="en-US"/>
              </w:rPr>
            </w:pPr>
            <w:r w:rsidRPr="004B2A46">
              <w:rPr>
                <w:sz w:val="18"/>
                <w:szCs w:val="18"/>
                <w:lang w:val="en-US"/>
              </w:rPr>
              <w:t>0</w:t>
            </w:r>
          </w:p>
        </w:tc>
        <w:tc>
          <w:tcPr>
            <w:tcW w:w="402" w:type="pct"/>
            <w:vAlign w:val="center"/>
          </w:tcPr>
          <w:p w:rsidR="00485A6B" w:rsidRPr="004B2A46" w:rsidRDefault="00485A6B" w:rsidP="000F4F20">
            <w:pPr>
              <w:spacing w:line="240" w:lineRule="auto"/>
              <w:jc w:val="center"/>
              <w:rPr>
                <w:sz w:val="18"/>
                <w:szCs w:val="18"/>
              </w:rPr>
            </w:pPr>
          </w:p>
        </w:tc>
        <w:tc>
          <w:tcPr>
            <w:tcW w:w="402" w:type="pct"/>
            <w:vAlign w:val="center"/>
          </w:tcPr>
          <w:p w:rsidR="00485A6B" w:rsidRPr="004B2A46" w:rsidRDefault="00485A6B" w:rsidP="000F4F20">
            <w:pPr>
              <w:spacing w:line="240" w:lineRule="auto"/>
              <w:jc w:val="center"/>
              <w:rPr>
                <w:sz w:val="18"/>
                <w:szCs w:val="18"/>
              </w:rPr>
            </w:pPr>
          </w:p>
        </w:tc>
        <w:tc>
          <w:tcPr>
            <w:tcW w:w="401" w:type="pct"/>
            <w:vAlign w:val="center"/>
          </w:tcPr>
          <w:p w:rsidR="00485A6B" w:rsidRPr="004B2A46" w:rsidRDefault="00485A6B" w:rsidP="000F4F20">
            <w:pPr>
              <w:spacing w:line="240" w:lineRule="auto"/>
              <w:jc w:val="center"/>
              <w:rPr>
                <w:sz w:val="18"/>
                <w:szCs w:val="18"/>
              </w:rPr>
            </w:pPr>
          </w:p>
        </w:tc>
        <w:tc>
          <w:tcPr>
            <w:tcW w:w="401" w:type="pct"/>
            <w:shd w:val="clear" w:color="auto" w:fill="D9D9D9" w:themeFill="background1" w:themeFillShade="D9"/>
            <w:vAlign w:val="center"/>
          </w:tcPr>
          <w:p w:rsidR="00485A6B" w:rsidRPr="004B2A46" w:rsidRDefault="00485A6B" w:rsidP="00485A6B">
            <w:pPr>
              <w:spacing w:line="240" w:lineRule="auto"/>
              <w:jc w:val="center"/>
              <w:rPr>
                <w:b/>
                <w:sz w:val="18"/>
                <w:szCs w:val="18"/>
                <w:lang w:val="en-US"/>
              </w:rPr>
            </w:pPr>
            <w:r w:rsidRPr="004B2A46">
              <w:rPr>
                <w:b/>
                <w:sz w:val="18"/>
                <w:szCs w:val="18"/>
                <w:lang w:val="en-US"/>
              </w:rPr>
              <w:t>0</w:t>
            </w:r>
          </w:p>
        </w:tc>
        <w:tc>
          <w:tcPr>
            <w:tcW w:w="401" w:type="pct"/>
            <w:vAlign w:val="center"/>
          </w:tcPr>
          <w:p w:rsidR="00485A6B" w:rsidRPr="004B2A46" w:rsidRDefault="009C413D" w:rsidP="00D17B6C">
            <w:pPr>
              <w:spacing w:line="240" w:lineRule="auto"/>
              <w:jc w:val="center"/>
              <w:rPr>
                <w:sz w:val="18"/>
                <w:szCs w:val="18"/>
              </w:rPr>
            </w:pPr>
            <w:r w:rsidRPr="004B2A46">
              <w:rPr>
                <w:sz w:val="18"/>
                <w:szCs w:val="18"/>
              </w:rPr>
              <w:t>0</w:t>
            </w:r>
          </w:p>
        </w:tc>
        <w:tc>
          <w:tcPr>
            <w:tcW w:w="401" w:type="pct"/>
            <w:vAlign w:val="center"/>
          </w:tcPr>
          <w:p w:rsidR="00485A6B" w:rsidRPr="004B2A46" w:rsidRDefault="00485A6B" w:rsidP="00D17B6C">
            <w:pPr>
              <w:spacing w:line="240" w:lineRule="auto"/>
              <w:jc w:val="center"/>
              <w:rPr>
                <w:sz w:val="18"/>
                <w:szCs w:val="18"/>
              </w:rPr>
            </w:pPr>
          </w:p>
        </w:tc>
        <w:tc>
          <w:tcPr>
            <w:tcW w:w="401" w:type="pct"/>
            <w:vAlign w:val="center"/>
          </w:tcPr>
          <w:p w:rsidR="00485A6B" w:rsidRPr="004B2A46" w:rsidRDefault="00485A6B" w:rsidP="00D17B6C">
            <w:pPr>
              <w:spacing w:line="240" w:lineRule="auto"/>
              <w:jc w:val="center"/>
              <w:rPr>
                <w:sz w:val="18"/>
                <w:szCs w:val="18"/>
              </w:rPr>
            </w:pPr>
          </w:p>
        </w:tc>
        <w:tc>
          <w:tcPr>
            <w:tcW w:w="401" w:type="pct"/>
            <w:vAlign w:val="center"/>
          </w:tcPr>
          <w:p w:rsidR="00485A6B" w:rsidRPr="004B2A46" w:rsidRDefault="00485A6B" w:rsidP="00D17B6C">
            <w:pPr>
              <w:spacing w:line="240" w:lineRule="auto"/>
              <w:jc w:val="center"/>
              <w:rPr>
                <w:sz w:val="18"/>
                <w:szCs w:val="18"/>
              </w:rPr>
            </w:pPr>
          </w:p>
        </w:tc>
        <w:tc>
          <w:tcPr>
            <w:tcW w:w="353" w:type="pct"/>
            <w:shd w:val="clear" w:color="auto" w:fill="D9D9D9"/>
            <w:vAlign w:val="center"/>
          </w:tcPr>
          <w:p w:rsidR="00485A6B" w:rsidRPr="004B2A46" w:rsidRDefault="009C413D" w:rsidP="00D17B6C">
            <w:pPr>
              <w:spacing w:line="240" w:lineRule="auto"/>
              <w:jc w:val="center"/>
              <w:rPr>
                <w:b/>
                <w:sz w:val="18"/>
                <w:szCs w:val="18"/>
              </w:rPr>
            </w:pPr>
            <w:r w:rsidRPr="004B2A46">
              <w:rPr>
                <w:b/>
                <w:sz w:val="18"/>
                <w:szCs w:val="18"/>
              </w:rPr>
              <w:t>0</w:t>
            </w:r>
          </w:p>
        </w:tc>
      </w:tr>
    </w:tbl>
    <w:p w:rsidR="00E35062" w:rsidRPr="004B2A46" w:rsidRDefault="00E35062" w:rsidP="009C413D">
      <w:pPr>
        <w:ind w:firstLine="567"/>
        <w:rPr>
          <w:szCs w:val="26"/>
        </w:rPr>
      </w:pPr>
    </w:p>
    <w:p w:rsidR="009C413D" w:rsidRPr="004B2A46" w:rsidRDefault="009C413D" w:rsidP="009C413D">
      <w:pPr>
        <w:ind w:firstLine="567"/>
        <w:rPr>
          <w:szCs w:val="26"/>
        </w:rPr>
      </w:pPr>
      <w:r w:rsidRPr="004B2A46">
        <w:rPr>
          <w:szCs w:val="26"/>
        </w:rPr>
        <w:t xml:space="preserve">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страхования»в 1 квартале 2015 года было получено </w:t>
      </w:r>
      <w:r w:rsidRPr="004B2A46">
        <w:rPr>
          <w:b/>
          <w:szCs w:val="26"/>
        </w:rPr>
        <w:t xml:space="preserve">4 </w:t>
      </w:r>
      <w:r w:rsidRPr="004B2A46">
        <w:rPr>
          <w:szCs w:val="26"/>
        </w:rPr>
        <w:t>заявки, из которых:</w:t>
      </w:r>
    </w:p>
    <w:p w:rsidR="009C413D" w:rsidRPr="004B2A46" w:rsidRDefault="009C413D" w:rsidP="009C413D">
      <w:pPr>
        <w:ind w:firstLine="567"/>
        <w:rPr>
          <w:szCs w:val="26"/>
        </w:rPr>
      </w:pPr>
      <w:r w:rsidRPr="004B2A46">
        <w:rPr>
          <w:szCs w:val="26"/>
        </w:rPr>
        <w:t xml:space="preserve">- на первичное включение в реестр </w:t>
      </w:r>
      <w:r w:rsidRPr="004B2A46">
        <w:rPr>
          <w:b/>
          <w:szCs w:val="26"/>
        </w:rPr>
        <w:t>0;</w:t>
      </w:r>
    </w:p>
    <w:p w:rsidR="009C413D" w:rsidRPr="004B2A46" w:rsidRDefault="009C413D" w:rsidP="009C413D">
      <w:pPr>
        <w:ind w:firstLine="567"/>
        <w:rPr>
          <w:szCs w:val="26"/>
        </w:rPr>
      </w:pPr>
      <w:r w:rsidRPr="004B2A46">
        <w:rPr>
          <w:szCs w:val="26"/>
        </w:rPr>
        <w:t xml:space="preserve">- на внесение изменений в реестр </w:t>
      </w:r>
      <w:r w:rsidRPr="004B2A46">
        <w:rPr>
          <w:b/>
          <w:szCs w:val="26"/>
        </w:rPr>
        <w:t>1</w:t>
      </w:r>
      <w:r w:rsidRPr="004B2A46">
        <w:rPr>
          <w:szCs w:val="26"/>
        </w:rPr>
        <w:t>;</w:t>
      </w:r>
    </w:p>
    <w:p w:rsidR="009C413D" w:rsidRPr="004B2A46" w:rsidRDefault="009C413D" w:rsidP="009C413D">
      <w:pPr>
        <w:ind w:firstLine="567"/>
        <w:rPr>
          <w:b/>
          <w:szCs w:val="26"/>
        </w:rPr>
      </w:pPr>
      <w:r w:rsidRPr="004B2A46">
        <w:rPr>
          <w:szCs w:val="26"/>
        </w:rPr>
        <w:t xml:space="preserve">- на исключение из реестра </w:t>
      </w:r>
      <w:r w:rsidRPr="004B2A46">
        <w:rPr>
          <w:b/>
          <w:szCs w:val="26"/>
        </w:rPr>
        <w:t>0;</w:t>
      </w:r>
    </w:p>
    <w:p w:rsidR="009C413D" w:rsidRPr="004B2A46" w:rsidRDefault="009C413D" w:rsidP="009C413D">
      <w:pPr>
        <w:ind w:firstLine="567"/>
        <w:rPr>
          <w:szCs w:val="26"/>
        </w:rPr>
      </w:pPr>
      <w:r w:rsidRPr="004B2A46">
        <w:rPr>
          <w:szCs w:val="26"/>
        </w:rPr>
        <w:t>- выдача выписки</w:t>
      </w:r>
      <w:r w:rsidRPr="004B2A46">
        <w:rPr>
          <w:b/>
          <w:szCs w:val="26"/>
        </w:rPr>
        <w:t xml:space="preserve"> 3;</w:t>
      </w:r>
    </w:p>
    <w:p w:rsidR="009C413D" w:rsidRPr="004B2A46" w:rsidRDefault="009C413D" w:rsidP="009C413D">
      <w:pPr>
        <w:ind w:firstLine="567"/>
        <w:rPr>
          <w:szCs w:val="26"/>
        </w:rPr>
      </w:pPr>
      <w:r w:rsidRPr="004B2A46">
        <w:rPr>
          <w:szCs w:val="26"/>
        </w:rPr>
        <w:t>- количество отказов 2;</w:t>
      </w:r>
    </w:p>
    <w:p w:rsidR="009C413D" w:rsidRPr="004B2A46" w:rsidRDefault="009C413D" w:rsidP="009C413D">
      <w:pPr>
        <w:ind w:firstLine="567"/>
        <w:rPr>
          <w:szCs w:val="26"/>
        </w:rPr>
      </w:pPr>
      <w:r w:rsidRPr="004B2A46">
        <w:rPr>
          <w:szCs w:val="26"/>
        </w:rPr>
        <w:t>- выдано Выписок из реестра 2.</w:t>
      </w:r>
    </w:p>
    <w:p w:rsidR="00860FD9" w:rsidRPr="004B2A46" w:rsidRDefault="00860FD9" w:rsidP="00860FD9">
      <w:pPr>
        <w:spacing w:line="240" w:lineRule="auto"/>
        <w:ind w:firstLine="709"/>
        <w:rPr>
          <w:i/>
          <w:szCs w:val="26"/>
          <w:u w:val="single"/>
        </w:rPr>
      </w:pPr>
    </w:p>
    <w:p w:rsidR="00776692" w:rsidRPr="004B2A46" w:rsidRDefault="00776692" w:rsidP="00860FD9">
      <w:pPr>
        <w:spacing w:line="240" w:lineRule="auto"/>
        <w:ind w:firstLine="709"/>
        <w:rPr>
          <w:i/>
          <w:szCs w:val="26"/>
          <w:u w:val="single"/>
        </w:rPr>
      </w:pPr>
      <w:r w:rsidRPr="004B2A46">
        <w:rPr>
          <w:i/>
          <w:szCs w:val="26"/>
          <w:u w:val="single"/>
        </w:rPr>
        <w:t>Регистрация средств</w:t>
      </w:r>
      <w:r w:rsidR="00F02938">
        <w:rPr>
          <w:i/>
          <w:szCs w:val="26"/>
          <w:u w:val="single"/>
        </w:rPr>
        <w:t xml:space="preserve"> </w:t>
      </w:r>
      <w:r w:rsidRPr="004B2A46">
        <w:rPr>
          <w:i/>
          <w:szCs w:val="26"/>
          <w:u w:val="single"/>
        </w:rPr>
        <w:t xml:space="preserve">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515B1C" w:rsidRPr="004B2A46" w:rsidRDefault="00515B1C" w:rsidP="00685BAF">
      <w:pPr>
        <w:spacing w:line="240" w:lineRule="auto"/>
        <w:ind w:firstLine="709"/>
        <w:rPr>
          <w:szCs w:val="26"/>
        </w:rPr>
      </w:pPr>
    </w:p>
    <w:p w:rsidR="00685BAF" w:rsidRPr="004B2A46" w:rsidRDefault="00685BAF" w:rsidP="00685BAF">
      <w:pPr>
        <w:spacing w:line="240" w:lineRule="auto"/>
        <w:ind w:firstLine="709"/>
        <w:rPr>
          <w:szCs w:val="26"/>
        </w:rPr>
      </w:pPr>
      <w:r w:rsidRPr="004B2A46">
        <w:rPr>
          <w:szCs w:val="26"/>
        </w:rPr>
        <w:t xml:space="preserve">Полномочие выполняют – </w:t>
      </w:r>
      <w:r w:rsidR="00475D95" w:rsidRPr="004B2A46">
        <w:rPr>
          <w:szCs w:val="26"/>
        </w:rPr>
        <w:t>11</w:t>
      </w:r>
      <w:r w:rsidR="00951F28" w:rsidRPr="004B2A46">
        <w:rPr>
          <w:szCs w:val="26"/>
        </w:rPr>
        <w:t xml:space="preserve">единиц </w:t>
      </w:r>
      <w:r w:rsidRPr="004B2A46">
        <w:rPr>
          <w:szCs w:val="26"/>
        </w:rPr>
        <w:t>(с учетом вакантных должностей)</w:t>
      </w:r>
    </w:p>
    <w:p w:rsidR="00697677" w:rsidRPr="004B2A46" w:rsidRDefault="00697677" w:rsidP="00685BAF">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810"/>
        <w:gridCol w:w="811"/>
        <w:gridCol w:w="811"/>
        <w:gridCol w:w="811"/>
        <w:gridCol w:w="834"/>
        <w:gridCol w:w="811"/>
        <w:gridCol w:w="811"/>
        <w:gridCol w:w="811"/>
        <w:gridCol w:w="811"/>
        <w:gridCol w:w="834"/>
      </w:tblGrid>
      <w:tr w:rsidR="00982778" w:rsidRPr="004B2A46" w:rsidTr="00D17B6C">
        <w:tc>
          <w:tcPr>
            <w:tcW w:w="1088" w:type="pct"/>
            <w:vAlign w:val="center"/>
          </w:tcPr>
          <w:p w:rsidR="00982778" w:rsidRPr="004B2A46" w:rsidRDefault="00982778" w:rsidP="00D17B6C">
            <w:pPr>
              <w:spacing w:line="240" w:lineRule="auto"/>
              <w:jc w:val="center"/>
              <w:rPr>
                <w:sz w:val="18"/>
                <w:szCs w:val="18"/>
              </w:rPr>
            </w:pPr>
          </w:p>
        </w:tc>
        <w:tc>
          <w:tcPr>
            <w:tcW w:w="389"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389"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389"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389" w:type="pct"/>
          </w:tcPr>
          <w:p w:rsidR="00982778" w:rsidRPr="004B2A46" w:rsidRDefault="00982778" w:rsidP="00982778">
            <w:pPr>
              <w:spacing w:line="240" w:lineRule="auto"/>
              <w:jc w:val="center"/>
              <w:rPr>
                <w:sz w:val="18"/>
                <w:szCs w:val="18"/>
              </w:rPr>
            </w:pPr>
            <w:r w:rsidRPr="004B2A46">
              <w:rPr>
                <w:sz w:val="18"/>
                <w:szCs w:val="18"/>
              </w:rPr>
              <w:t>4 квартал 2014</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389"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389"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389"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389" w:type="pct"/>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D17B6C">
        <w:tc>
          <w:tcPr>
            <w:tcW w:w="1088" w:type="pct"/>
            <w:vAlign w:val="center"/>
          </w:tcPr>
          <w:p w:rsidR="00485A6B" w:rsidRPr="004B2A46" w:rsidRDefault="00485A6B" w:rsidP="00D17B6C">
            <w:pPr>
              <w:spacing w:line="240" w:lineRule="auto"/>
              <w:rPr>
                <w:sz w:val="18"/>
                <w:szCs w:val="18"/>
              </w:rPr>
            </w:pPr>
            <w:r w:rsidRPr="004B2A46">
              <w:rPr>
                <w:sz w:val="18"/>
                <w:szCs w:val="18"/>
              </w:rPr>
              <w:t>Количество поступивших заявок</w:t>
            </w:r>
          </w:p>
        </w:tc>
        <w:tc>
          <w:tcPr>
            <w:tcW w:w="389" w:type="pct"/>
            <w:vAlign w:val="center"/>
          </w:tcPr>
          <w:p w:rsidR="00485A6B" w:rsidRPr="004B2A46" w:rsidRDefault="00485A6B" w:rsidP="000F4F20">
            <w:pPr>
              <w:spacing w:line="240" w:lineRule="auto"/>
              <w:jc w:val="center"/>
              <w:rPr>
                <w:sz w:val="18"/>
                <w:szCs w:val="18"/>
              </w:rPr>
            </w:pPr>
            <w:r w:rsidRPr="004B2A46">
              <w:rPr>
                <w:sz w:val="18"/>
                <w:szCs w:val="18"/>
              </w:rPr>
              <w:t>58</w:t>
            </w:r>
          </w:p>
        </w:tc>
        <w:tc>
          <w:tcPr>
            <w:tcW w:w="389" w:type="pct"/>
            <w:vAlign w:val="center"/>
          </w:tcPr>
          <w:p w:rsidR="00485A6B" w:rsidRPr="004B2A46" w:rsidRDefault="00485A6B" w:rsidP="000F4F20">
            <w:pPr>
              <w:spacing w:line="240" w:lineRule="auto"/>
              <w:jc w:val="center"/>
              <w:rPr>
                <w:sz w:val="18"/>
                <w:szCs w:val="18"/>
              </w:rPr>
            </w:pPr>
          </w:p>
        </w:tc>
        <w:tc>
          <w:tcPr>
            <w:tcW w:w="389" w:type="pct"/>
            <w:vAlign w:val="center"/>
          </w:tcPr>
          <w:p w:rsidR="00485A6B" w:rsidRPr="004B2A46" w:rsidRDefault="00485A6B" w:rsidP="000F4F20">
            <w:pPr>
              <w:spacing w:line="240" w:lineRule="auto"/>
              <w:jc w:val="center"/>
              <w:rPr>
                <w:sz w:val="18"/>
                <w:szCs w:val="18"/>
              </w:rPr>
            </w:pPr>
          </w:p>
        </w:tc>
        <w:tc>
          <w:tcPr>
            <w:tcW w:w="389" w:type="pct"/>
            <w:vAlign w:val="center"/>
          </w:tcPr>
          <w:p w:rsidR="00485A6B" w:rsidRPr="004B2A46" w:rsidRDefault="00485A6B" w:rsidP="000F4F20">
            <w:pPr>
              <w:spacing w:line="240" w:lineRule="auto"/>
              <w:jc w:val="center"/>
              <w:rPr>
                <w:sz w:val="18"/>
                <w:szCs w:val="18"/>
              </w:rPr>
            </w:pPr>
          </w:p>
        </w:tc>
        <w:tc>
          <w:tcPr>
            <w:tcW w:w="400" w:type="pct"/>
            <w:shd w:val="clear" w:color="auto" w:fill="D9D9D9"/>
            <w:vAlign w:val="center"/>
          </w:tcPr>
          <w:p w:rsidR="00485A6B" w:rsidRPr="004B2A46" w:rsidRDefault="00485A6B" w:rsidP="00485A6B">
            <w:pPr>
              <w:spacing w:line="240" w:lineRule="auto"/>
              <w:jc w:val="center"/>
              <w:rPr>
                <w:b/>
                <w:sz w:val="18"/>
                <w:szCs w:val="18"/>
              </w:rPr>
            </w:pPr>
            <w:r w:rsidRPr="004B2A46">
              <w:rPr>
                <w:b/>
                <w:sz w:val="18"/>
                <w:szCs w:val="18"/>
              </w:rPr>
              <w:t>58</w:t>
            </w:r>
          </w:p>
        </w:tc>
        <w:tc>
          <w:tcPr>
            <w:tcW w:w="389" w:type="pct"/>
            <w:vAlign w:val="center"/>
          </w:tcPr>
          <w:p w:rsidR="00485A6B" w:rsidRPr="004B2A46" w:rsidRDefault="009C413D" w:rsidP="00D17B6C">
            <w:pPr>
              <w:spacing w:line="240" w:lineRule="auto"/>
              <w:jc w:val="center"/>
              <w:rPr>
                <w:sz w:val="18"/>
                <w:szCs w:val="18"/>
              </w:rPr>
            </w:pPr>
            <w:r w:rsidRPr="004B2A46">
              <w:rPr>
                <w:sz w:val="18"/>
                <w:szCs w:val="18"/>
              </w:rPr>
              <w:t>49</w:t>
            </w: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400" w:type="pct"/>
            <w:shd w:val="clear" w:color="auto" w:fill="D9D9D9"/>
            <w:vAlign w:val="center"/>
          </w:tcPr>
          <w:p w:rsidR="00485A6B" w:rsidRPr="004B2A46" w:rsidRDefault="009C413D" w:rsidP="00C545DB">
            <w:pPr>
              <w:spacing w:line="240" w:lineRule="auto"/>
              <w:jc w:val="center"/>
              <w:rPr>
                <w:b/>
                <w:sz w:val="18"/>
                <w:szCs w:val="18"/>
              </w:rPr>
            </w:pPr>
            <w:r w:rsidRPr="004B2A46">
              <w:rPr>
                <w:b/>
                <w:sz w:val="18"/>
                <w:szCs w:val="18"/>
              </w:rPr>
              <w:t>49</w:t>
            </w:r>
          </w:p>
        </w:tc>
      </w:tr>
      <w:tr w:rsidR="00485A6B" w:rsidRPr="004B2A46" w:rsidTr="00D17B6C">
        <w:trPr>
          <w:trHeight w:val="765"/>
        </w:trPr>
        <w:tc>
          <w:tcPr>
            <w:tcW w:w="1088" w:type="pct"/>
            <w:vAlign w:val="center"/>
          </w:tcPr>
          <w:p w:rsidR="00485A6B" w:rsidRPr="004B2A46" w:rsidRDefault="00485A6B" w:rsidP="00D17B6C">
            <w:pPr>
              <w:spacing w:line="240" w:lineRule="auto"/>
              <w:rPr>
                <w:sz w:val="18"/>
                <w:szCs w:val="18"/>
              </w:rPr>
            </w:pPr>
            <w:r w:rsidRPr="004B2A46">
              <w:rPr>
                <w:sz w:val="18"/>
                <w:szCs w:val="18"/>
              </w:rPr>
              <w:t>Количество выданных свидетельств</w:t>
            </w:r>
          </w:p>
        </w:tc>
        <w:tc>
          <w:tcPr>
            <w:tcW w:w="389" w:type="pct"/>
            <w:vAlign w:val="center"/>
          </w:tcPr>
          <w:p w:rsidR="00485A6B" w:rsidRPr="004B2A46" w:rsidRDefault="00485A6B" w:rsidP="000F4F20">
            <w:pPr>
              <w:spacing w:line="240" w:lineRule="auto"/>
              <w:jc w:val="center"/>
              <w:rPr>
                <w:sz w:val="18"/>
                <w:szCs w:val="18"/>
              </w:rPr>
            </w:pPr>
            <w:r w:rsidRPr="004B2A46">
              <w:rPr>
                <w:sz w:val="18"/>
                <w:szCs w:val="18"/>
              </w:rPr>
              <w:t>49</w:t>
            </w:r>
          </w:p>
        </w:tc>
        <w:tc>
          <w:tcPr>
            <w:tcW w:w="389" w:type="pct"/>
            <w:vAlign w:val="center"/>
          </w:tcPr>
          <w:p w:rsidR="00485A6B" w:rsidRPr="004B2A46" w:rsidRDefault="00485A6B" w:rsidP="000F4F20">
            <w:pPr>
              <w:spacing w:line="240" w:lineRule="auto"/>
              <w:jc w:val="center"/>
              <w:rPr>
                <w:sz w:val="18"/>
                <w:szCs w:val="18"/>
              </w:rPr>
            </w:pPr>
          </w:p>
        </w:tc>
        <w:tc>
          <w:tcPr>
            <w:tcW w:w="389" w:type="pct"/>
            <w:vAlign w:val="center"/>
          </w:tcPr>
          <w:p w:rsidR="00485A6B" w:rsidRPr="004B2A46" w:rsidRDefault="00485A6B" w:rsidP="000F4F20">
            <w:pPr>
              <w:spacing w:line="240" w:lineRule="auto"/>
              <w:jc w:val="center"/>
              <w:rPr>
                <w:sz w:val="18"/>
                <w:szCs w:val="18"/>
              </w:rPr>
            </w:pPr>
          </w:p>
        </w:tc>
        <w:tc>
          <w:tcPr>
            <w:tcW w:w="389" w:type="pct"/>
            <w:vAlign w:val="center"/>
          </w:tcPr>
          <w:p w:rsidR="00485A6B" w:rsidRPr="004B2A46" w:rsidRDefault="00485A6B" w:rsidP="000F4F20">
            <w:pPr>
              <w:spacing w:line="240" w:lineRule="auto"/>
              <w:jc w:val="center"/>
              <w:rPr>
                <w:sz w:val="18"/>
                <w:szCs w:val="18"/>
              </w:rPr>
            </w:pPr>
          </w:p>
        </w:tc>
        <w:tc>
          <w:tcPr>
            <w:tcW w:w="400" w:type="pct"/>
            <w:shd w:val="clear" w:color="auto" w:fill="D9D9D9"/>
            <w:vAlign w:val="center"/>
          </w:tcPr>
          <w:p w:rsidR="00485A6B" w:rsidRPr="004B2A46" w:rsidRDefault="00485A6B" w:rsidP="00485A6B">
            <w:pPr>
              <w:spacing w:line="240" w:lineRule="auto"/>
              <w:jc w:val="center"/>
              <w:rPr>
                <w:b/>
                <w:sz w:val="18"/>
                <w:szCs w:val="18"/>
              </w:rPr>
            </w:pPr>
            <w:r w:rsidRPr="004B2A46">
              <w:rPr>
                <w:b/>
                <w:sz w:val="18"/>
                <w:szCs w:val="18"/>
              </w:rPr>
              <w:t>49</w:t>
            </w:r>
          </w:p>
        </w:tc>
        <w:tc>
          <w:tcPr>
            <w:tcW w:w="389" w:type="pct"/>
            <w:vAlign w:val="center"/>
          </w:tcPr>
          <w:p w:rsidR="00485A6B" w:rsidRPr="004B2A46" w:rsidRDefault="009C413D" w:rsidP="00D17B6C">
            <w:pPr>
              <w:spacing w:line="240" w:lineRule="auto"/>
              <w:jc w:val="center"/>
              <w:rPr>
                <w:sz w:val="18"/>
                <w:szCs w:val="18"/>
              </w:rPr>
            </w:pPr>
            <w:r w:rsidRPr="004B2A46">
              <w:rPr>
                <w:sz w:val="18"/>
                <w:szCs w:val="18"/>
              </w:rPr>
              <w:t>33</w:t>
            </w: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400" w:type="pct"/>
            <w:shd w:val="clear" w:color="auto" w:fill="D9D9D9"/>
            <w:vAlign w:val="center"/>
          </w:tcPr>
          <w:p w:rsidR="00485A6B" w:rsidRPr="004B2A46" w:rsidRDefault="009C413D" w:rsidP="00D17B6C">
            <w:pPr>
              <w:spacing w:line="240" w:lineRule="auto"/>
              <w:jc w:val="center"/>
              <w:rPr>
                <w:b/>
                <w:sz w:val="18"/>
                <w:szCs w:val="18"/>
              </w:rPr>
            </w:pPr>
            <w:r w:rsidRPr="004B2A46">
              <w:rPr>
                <w:b/>
                <w:sz w:val="18"/>
                <w:szCs w:val="18"/>
              </w:rPr>
              <w:t>33</w:t>
            </w:r>
          </w:p>
        </w:tc>
      </w:tr>
      <w:tr w:rsidR="00485A6B" w:rsidRPr="004B2A46" w:rsidTr="00D17B6C">
        <w:tc>
          <w:tcPr>
            <w:tcW w:w="1088" w:type="pct"/>
            <w:vAlign w:val="center"/>
          </w:tcPr>
          <w:p w:rsidR="00485A6B" w:rsidRPr="004B2A46" w:rsidRDefault="00485A6B" w:rsidP="00D17B6C">
            <w:pPr>
              <w:spacing w:line="240" w:lineRule="auto"/>
              <w:rPr>
                <w:sz w:val="18"/>
                <w:szCs w:val="18"/>
              </w:rPr>
            </w:pPr>
            <w:r w:rsidRPr="004B2A46">
              <w:rPr>
                <w:sz w:val="18"/>
                <w:szCs w:val="18"/>
              </w:rPr>
              <w:t>Количество отказов</w:t>
            </w:r>
          </w:p>
        </w:tc>
        <w:tc>
          <w:tcPr>
            <w:tcW w:w="389" w:type="pct"/>
            <w:vAlign w:val="center"/>
          </w:tcPr>
          <w:p w:rsidR="00485A6B" w:rsidRPr="004B2A46" w:rsidRDefault="00485A6B" w:rsidP="000F4F20">
            <w:pPr>
              <w:spacing w:line="240" w:lineRule="auto"/>
              <w:jc w:val="center"/>
              <w:rPr>
                <w:sz w:val="18"/>
                <w:szCs w:val="18"/>
              </w:rPr>
            </w:pPr>
            <w:r w:rsidRPr="004B2A46">
              <w:rPr>
                <w:sz w:val="18"/>
                <w:szCs w:val="18"/>
              </w:rPr>
              <w:t>9</w:t>
            </w:r>
          </w:p>
        </w:tc>
        <w:tc>
          <w:tcPr>
            <w:tcW w:w="389" w:type="pct"/>
            <w:vAlign w:val="center"/>
          </w:tcPr>
          <w:p w:rsidR="00485A6B" w:rsidRPr="004B2A46" w:rsidRDefault="00485A6B" w:rsidP="000F4F20">
            <w:pPr>
              <w:spacing w:line="240" w:lineRule="auto"/>
              <w:jc w:val="center"/>
              <w:rPr>
                <w:sz w:val="18"/>
                <w:szCs w:val="18"/>
              </w:rPr>
            </w:pPr>
          </w:p>
        </w:tc>
        <w:tc>
          <w:tcPr>
            <w:tcW w:w="389" w:type="pct"/>
            <w:vAlign w:val="center"/>
          </w:tcPr>
          <w:p w:rsidR="00485A6B" w:rsidRPr="004B2A46" w:rsidRDefault="00485A6B" w:rsidP="000F4F20">
            <w:pPr>
              <w:spacing w:line="240" w:lineRule="auto"/>
              <w:jc w:val="center"/>
              <w:rPr>
                <w:sz w:val="18"/>
                <w:szCs w:val="18"/>
              </w:rPr>
            </w:pPr>
          </w:p>
        </w:tc>
        <w:tc>
          <w:tcPr>
            <w:tcW w:w="389" w:type="pct"/>
          </w:tcPr>
          <w:p w:rsidR="00485A6B" w:rsidRPr="004B2A46" w:rsidRDefault="00485A6B" w:rsidP="000F4F20">
            <w:pPr>
              <w:spacing w:line="240" w:lineRule="auto"/>
              <w:jc w:val="center"/>
              <w:rPr>
                <w:sz w:val="18"/>
                <w:szCs w:val="18"/>
              </w:rPr>
            </w:pPr>
          </w:p>
        </w:tc>
        <w:tc>
          <w:tcPr>
            <w:tcW w:w="400" w:type="pct"/>
            <w:shd w:val="clear" w:color="auto" w:fill="D9D9D9"/>
            <w:vAlign w:val="center"/>
          </w:tcPr>
          <w:p w:rsidR="00485A6B" w:rsidRPr="004B2A46" w:rsidRDefault="00485A6B" w:rsidP="00485A6B">
            <w:pPr>
              <w:spacing w:line="240" w:lineRule="auto"/>
              <w:jc w:val="center"/>
              <w:rPr>
                <w:b/>
                <w:sz w:val="18"/>
                <w:szCs w:val="18"/>
              </w:rPr>
            </w:pPr>
            <w:r w:rsidRPr="004B2A46">
              <w:rPr>
                <w:b/>
                <w:sz w:val="18"/>
                <w:szCs w:val="18"/>
              </w:rPr>
              <w:t>9</w:t>
            </w:r>
          </w:p>
        </w:tc>
        <w:tc>
          <w:tcPr>
            <w:tcW w:w="389" w:type="pct"/>
            <w:vAlign w:val="center"/>
          </w:tcPr>
          <w:p w:rsidR="00485A6B" w:rsidRPr="004B2A46" w:rsidRDefault="009C413D" w:rsidP="00D17B6C">
            <w:pPr>
              <w:spacing w:line="240" w:lineRule="auto"/>
              <w:jc w:val="center"/>
              <w:rPr>
                <w:sz w:val="18"/>
                <w:szCs w:val="18"/>
              </w:rPr>
            </w:pPr>
            <w:r w:rsidRPr="004B2A46">
              <w:rPr>
                <w:sz w:val="18"/>
                <w:szCs w:val="18"/>
              </w:rPr>
              <w:t>13</w:t>
            </w: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389" w:type="pct"/>
          </w:tcPr>
          <w:p w:rsidR="00485A6B" w:rsidRPr="004B2A46" w:rsidRDefault="00485A6B" w:rsidP="00D17B6C">
            <w:pPr>
              <w:spacing w:line="240" w:lineRule="auto"/>
              <w:jc w:val="center"/>
              <w:rPr>
                <w:sz w:val="18"/>
                <w:szCs w:val="18"/>
              </w:rPr>
            </w:pPr>
          </w:p>
        </w:tc>
        <w:tc>
          <w:tcPr>
            <w:tcW w:w="400" w:type="pct"/>
            <w:shd w:val="clear" w:color="auto" w:fill="D9D9D9"/>
            <w:vAlign w:val="center"/>
          </w:tcPr>
          <w:p w:rsidR="00485A6B" w:rsidRPr="004B2A46" w:rsidRDefault="009C413D" w:rsidP="00D17B6C">
            <w:pPr>
              <w:spacing w:line="240" w:lineRule="auto"/>
              <w:jc w:val="center"/>
              <w:rPr>
                <w:b/>
                <w:sz w:val="18"/>
                <w:szCs w:val="18"/>
              </w:rPr>
            </w:pPr>
            <w:r w:rsidRPr="004B2A46">
              <w:rPr>
                <w:b/>
                <w:sz w:val="18"/>
                <w:szCs w:val="18"/>
              </w:rPr>
              <w:t>13</w:t>
            </w:r>
          </w:p>
        </w:tc>
      </w:tr>
      <w:tr w:rsidR="00485A6B" w:rsidRPr="004B2A46" w:rsidTr="00D17B6C">
        <w:tc>
          <w:tcPr>
            <w:tcW w:w="1088" w:type="pct"/>
            <w:vAlign w:val="center"/>
          </w:tcPr>
          <w:p w:rsidR="00485A6B" w:rsidRPr="004B2A46" w:rsidRDefault="00485A6B" w:rsidP="00D17B6C">
            <w:pPr>
              <w:spacing w:line="240" w:lineRule="auto"/>
              <w:rPr>
                <w:sz w:val="18"/>
                <w:szCs w:val="18"/>
              </w:rPr>
            </w:pPr>
            <w:r w:rsidRPr="004B2A46">
              <w:rPr>
                <w:sz w:val="18"/>
                <w:szCs w:val="18"/>
              </w:rPr>
              <w:t>Нарушения сроков рассмотрения</w:t>
            </w:r>
          </w:p>
        </w:tc>
        <w:tc>
          <w:tcPr>
            <w:tcW w:w="389" w:type="pct"/>
            <w:vAlign w:val="center"/>
          </w:tcPr>
          <w:p w:rsidR="00485A6B" w:rsidRPr="004B2A46" w:rsidRDefault="00485A6B" w:rsidP="000F4F20">
            <w:pPr>
              <w:spacing w:line="240" w:lineRule="auto"/>
              <w:jc w:val="center"/>
              <w:rPr>
                <w:sz w:val="18"/>
                <w:szCs w:val="18"/>
              </w:rPr>
            </w:pPr>
            <w:r w:rsidRPr="004B2A46">
              <w:rPr>
                <w:sz w:val="18"/>
                <w:szCs w:val="18"/>
              </w:rPr>
              <w:t>0</w:t>
            </w:r>
          </w:p>
        </w:tc>
        <w:tc>
          <w:tcPr>
            <w:tcW w:w="389" w:type="pct"/>
            <w:vAlign w:val="center"/>
          </w:tcPr>
          <w:p w:rsidR="00485A6B" w:rsidRPr="004B2A46" w:rsidRDefault="00485A6B" w:rsidP="000F4F20">
            <w:pPr>
              <w:spacing w:line="240" w:lineRule="auto"/>
              <w:jc w:val="center"/>
              <w:rPr>
                <w:sz w:val="18"/>
                <w:szCs w:val="18"/>
              </w:rPr>
            </w:pPr>
          </w:p>
        </w:tc>
        <w:tc>
          <w:tcPr>
            <w:tcW w:w="389" w:type="pct"/>
            <w:vAlign w:val="center"/>
          </w:tcPr>
          <w:p w:rsidR="00485A6B" w:rsidRPr="004B2A46" w:rsidRDefault="00485A6B" w:rsidP="000F4F20">
            <w:pPr>
              <w:spacing w:line="240" w:lineRule="auto"/>
              <w:jc w:val="center"/>
              <w:rPr>
                <w:sz w:val="18"/>
                <w:szCs w:val="18"/>
              </w:rPr>
            </w:pPr>
          </w:p>
        </w:tc>
        <w:tc>
          <w:tcPr>
            <w:tcW w:w="389" w:type="pct"/>
            <w:vAlign w:val="center"/>
          </w:tcPr>
          <w:p w:rsidR="00485A6B" w:rsidRPr="004B2A46" w:rsidRDefault="00485A6B" w:rsidP="000F4F20">
            <w:pPr>
              <w:spacing w:line="240" w:lineRule="auto"/>
              <w:jc w:val="center"/>
              <w:rPr>
                <w:sz w:val="18"/>
                <w:szCs w:val="18"/>
              </w:rPr>
            </w:pPr>
          </w:p>
        </w:tc>
        <w:tc>
          <w:tcPr>
            <w:tcW w:w="400" w:type="pct"/>
            <w:shd w:val="clear" w:color="auto" w:fill="D9D9D9"/>
            <w:vAlign w:val="center"/>
          </w:tcPr>
          <w:p w:rsidR="00485A6B" w:rsidRPr="004B2A46" w:rsidRDefault="00485A6B" w:rsidP="00485A6B">
            <w:pPr>
              <w:spacing w:line="240" w:lineRule="auto"/>
              <w:jc w:val="center"/>
              <w:rPr>
                <w:b/>
                <w:sz w:val="18"/>
                <w:szCs w:val="18"/>
              </w:rPr>
            </w:pPr>
            <w:r w:rsidRPr="004B2A46">
              <w:rPr>
                <w:b/>
                <w:sz w:val="18"/>
                <w:szCs w:val="18"/>
              </w:rPr>
              <w:t>0</w:t>
            </w:r>
          </w:p>
        </w:tc>
        <w:tc>
          <w:tcPr>
            <w:tcW w:w="389" w:type="pct"/>
            <w:vAlign w:val="center"/>
          </w:tcPr>
          <w:p w:rsidR="00485A6B" w:rsidRPr="004B2A46" w:rsidRDefault="009C413D" w:rsidP="00D17B6C">
            <w:pPr>
              <w:spacing w:line="240" w:lineRule="auto"/>
              <w:jc w:val="center"/>
              <w:rPr>
                <w:sz w:val="18"/>
                <w:szCs w:val="18"/>
              </w:rPr>
            </w:pPr>
            <w:r w:rsidRPr="004B2A46">
              <w:rPr>
                <w:sz w:val="18"/>
                <w:szCs w:val="18"/>
              </w:rPr>
              <w:t>0</w:t>
            </w: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389" w:type="pct"/>
            <w:vAlign w:val="center"/>
          </w:tcPr>
          <w:p w:rsidR="00485A6B" w:rsidRPr="004B2A46" w:rsidRDefault="00485A6B" w:rsidP="00D17B6C">
            <w:pPr>
              <w:spacing w:line="240" w:lineRule="auto"/>
              <w:jc w:val="center"/>
              <w:rPr>
                <w:sz w:val="18"/>
                <w:szCs w:val="18"/>
              </w:rPr>
            </w:pPr>
          </w:p>
        </w:tc>
        <w:tc>
          <w:tcPr>
            <w:tcW w:w="400" w:type="pct"/>
            <w:shd w:val="clear" w:color="auto" w:fill="D9D9D9"/>
            <w:vAlign w:val="center"/>
          </w:tcPr>
          <w:p w:rsidR="00485A6B" w:rsidRPr="004B2A46" w:rsidRDefault="009C413D" w:rsidP="00D17B6C">
            <w:pPr>
              <w:spacing w:line="240" w:lineRule="auto"/>
              <w:jc w:val="center"/>
              <w:rPr>
                <w:b/>
                <w:sz w:val="18"/>
                <w:szCs w:val="18"/>
              </w:rPr>
            </w:pPr>
            <w:r w:rsidRPr="004B2A46">
              <w:rPr>
                <w:b/>
                <w:sz w:val="18"/>
                <w:szCs w:val="18"/>
              </w:rPr>
              <w:t>0</w:t>
            </w:r>
          </w:p>
        </w:tc>
      </w:tr>
      <w:tr w:rsidR="007729C7" w:rsidRPr="004B2A46" w:rsidTr="00D17B6C">
        <w:tc>
          <w:tcPr>
            <w:tcW w:w="1088" w:type="pct"/>
            <w:vAlign w:val="center"/>
          </w:tcPr>
          <w:p w:rsidR="007729C7" w:rsidRPr="004B2A46" w:rsidRDefault="007729C7" w:rsidP="007729C7">
            <w:pPr>
              <w:spacing w:line="240" w:lineRule="auto"/>
              <w:jc w:val="left"/>
              <w:rPr>
                <w:sz w:val="18"/>
                <w:szCs w:val="18"/>
              </w:rPr>
            </w:pPr>
            <w:r>
              <w:rPr>
                <w:sz w:val="18"/>
                <w:szCs w:val="18"/>
              </w:rPr>
              <w:t>Заявки с предыдущего отчетного периода</w:t>
            </w:r>
          </w:p>
        </w:tc>
        <w:tc>
          <w:tcPr>
            <w:tcW w:w="389" w:type="pct"/>
            <w:vAlign w:val="center"/>
          </w:tcPr>
          <w:p w:rsidR="007729C7" w:rsidRPr="004B2A46" w:rsidRDefault="007729C7" w:rsidP="007729C7">
            <w:pPr>
              <w:spacing w:line="240" w:lineRule="auto"/>
              <w:jc w:val="center"/>
              <w:rPr>
                <w:sz w:val="18"/>
                <w:szCs w:val="18"/>
              </w:rPr>
            </w:pPr>
            <w:r>
              <w:rPr>
                <w:sz w:val="18"/>
                <w:szCs w:val="18"/>
              </w:rPr>
              <w:t>2</w:t>
            </w:r>
          </w:p>
        </w:tc>
        <w:tc>
          <w:tcPr>
            <w:tcW w:w="389" w:type="pct"/>
            <w:vAlign w:val="center"/>
          </w:tcPr>
          <w:p w:rsidR="007729C7" w:rsidRPr="004B2A46" w:rsidRDefault="007729C7" w:rsidP="007729C7">
            <w:pPr>
              <w:spacing w:line="240" w:lineRule="auto"/>
              <w:jc w:val="center"/>
              <w:rPr>
                <w:sz w:val="18"/>
                <w:szCs w:val="18"/>
              </w:rPr>
            </w:pPr>
          </w:p>
        </w:tc>
        <w:tc>
          <w:tcPr>
            <w:tcW w:w="389" w:type="pct"/>
            <w:vAlign w:val="center"/>
          </w:tcPr>
          <w:p w:rsidR="007729C7" w:rsidRPr="004B2A46" w:rsidRDefault="007729C7" w:rsidP="007729C7">
            <w:pPr>
              <w:spacing w:line="240" w:lineRule="auto"/>
              <w:jc w:val="center"/>
              <w:rPr>
                <w:sz w:val="18"/>
                <w:szCs w:val="18"/>
              </w:rPr>
            </w:pPr>
          </w:p>
        </w:tc>
        <w:tc>
          <w:tcPr>
            <w:tcW w:w="389" w:type="pct"/>
            <w:vAlign w:val="center"/>
          </w:tcPr>
          <w:p w:rsidR="007729C7" w:rsidRPr="004B2A46" w:rsidRDefault="007729C7" w:rsidP="007729C7">
            <w:pPr>
              <w:spacing w:line="240" w:lineRule="auto"/>
              <w:jc w:val="center"/>
              <w:rPr>
                <w:sz w:val="18"/>
                <w:szCs w:val="18"/>
              </w:rPr>
            </w:pPr>
          </w:p>
        </w:tc>
        <w:tc>
          <w:tcPr>
            <w:tcW w:w="400" w:type="pct"/>
            <w:shd w:val="clear" w:color="auto" w:fill="D9D9D9"/>
            <w:vAlign w:val="center"/>
          </w:tcPr>
          <w:p w:rsidR="007729C7" w:rsidRPr="004B2A46" w:rsidRDefault="007729C7" w:rsidP="007729C7">
            <w:pPr>
              <w:spacing w:line="240" w:lineRule="auto"/>
              <w:jc w:val="center"/>
              <w:rPr>
                <w:b/>
                <w:sz w:val="18"/>
                <w:szCs w:val="18"/>
              </w:rPr>
            </w:pPr>
            <w:r>
              <w:rPr>
                <w:b/>
                <w:sz w:val="18"/>
                <w:szCs w:val="18"/>
              </w:rPr>
              <w:t>2</w:t>
            </w:r>
          </w:p>
        </w:tc>
        <w:tc>
          <w:tcPr>
            <w:tcW w:w="389" w:type="pct"/>
            <w:vAlign w:val="center"/>
          </w:tcPr>
          <w:p w:rsidR="007729C7" w:rsidRPr="004B2A46" w:rsidRDefault="007729C7" w:rsidP="007729C7">
            <w:pPr>
              <w:spacing w:line="240" w:lineRule="auto"/>
              <w:jc w:val="center"/>
              <w:rPr>
                <w:sz w:val="18"/>
                <w:szCs w:val="18"/>
              </w:rPr>
            </w:pPr>
            <w:r>
              <w:rPr>
                <w:sz w:val="18"/>
                <w:szCs w:val="18"/>
              </w:rPr>
              <w:t>3</w:t>
            </w:r>
          </w:p>
        </w:tc>
        <w:tc>
          <w:tcPr>
            <w:tcW w:w="389" w:type="pct"/>
            <w:vAlign w:val="center"/>
          </w:tcPr>
          <w:p w:rsidR="007729C7" w:rsidRPr="004B2A46" w:rsidRDefault="007729C7" w:rsidP="007729C7">
            <w:pPr>
              <w:spacing w:line="240" w:lineRule="auto"/>
              <w:jc w:val="center"/>
              <w:rPr>
                <w:sz w:val="18"/>
                <w:szCs w:val="18"/>
              </w:rPr>
            </w:pPr>
          </w:p>
        </w:tc>
        <w:tc>
          <w:tcPr>
            <w:tcW w:w="389" w:type="pct"/>
            <w:vAlign w:val="center"/>
          </w:tcPr>
          <w:p w:rsidR="007729C7" w:rsidRPr="004B2A46" w:rsidRDefault="007729C7" w:rsidP="007729C7">
            <w:pPr>
              <w:spacing w:line="240" w:lineRule="auto"/>
              <w:jc w:val="center"/>
              <w:rPr>
                <w:sz w:val="18"/>
                <w:szCs w:val="18"/>
              </w:rPr>
            </w:pPr>
          </w:p>
        </w:tc>
        <w:tc>
          <w:tcPr>
            <w:tcW w:w="389" w:type="pct"/>
            <w:vAlign w:val="center"/>
          </w:tcPr>
          <w:p w:rsidR="007729C7" w:rsidRPr="004B2A46" w:rsidRDefault="007729C7" w:rsidP="007729C7">
            <w:pPr>
              <w:spacing w:line="240" w:lineRule="auto"/>
              <w:jc w:val="center"/>
              <w:rPr>
                <w:sz w:val="18"/>
                <w:szCs w:val="18"/>
              </w:rPr>
            </w:pPr>
          </w:p>
        </w:tc>
        <w:tc>
          <w:tcPr>
            <w:tcW w:w="400" w:type="pct"/>
            <w:shd w:val="clear" w:color="auto" w:fill="D9D9D9"/>
            <w:vAlign w:val="center"/>
          </w:tcPr>
          <w:p w:rsidR="007729C7" w:rsidRPr="004B2A46" w:rsidRDefault="007729C7" w:rsidP="007729C7">
            <w:pPr>
              <w:spacing w:line="240" w:lineRule="auto"/>
              <w:jc w:val="center"/>
              <w:rPr>
                <w:b/>
                <w:sz w:val="18"/>
                <w:szCs w:val="18"/>
              </w:rPr>
            </w:pPr>
            <w:r>
              <w:rPr>
                <w:b/>
                <w:sz w:val="18"/>
                <w:szCs w:val="18"/>
              </w:rPr>
              <w:t>3</w:t>
            </w:r>
          </w:p>
        </w:tc>
      </w:tr>
      <w:tr w:rsidR="007729C7" w:rsidRPr="004B2A46" w:rsidTr="00D17B6C">
        <w:tc>
          <w:tcPr>
            <w:tcW w:w="1088" w:type="pct"/>
            <w:vAlign w:val="center"/>
          </w:tcPr>
          <w:p w:rsidR="007729C7" w:rsidRPr="004B2A46" w:rsidRDefault="007729C7" w:rsidP="007729C7">
            <w:pPr>
              <w:spacing w:line="240" w:lineRule="auto"/>
              <w:jc w:val="left"/>
              <w:rPr>
                <w:sz w:val="18"/>
                <w:szCs w:val="18"/>
              </w:rPr>
            </w:pPr>
            <w:r>
              <w:rPr>
                <w:sz w:val="18"/>
                <w:szCs w:val="18"/>
              </w:rPr>
              <w:t xml:space="preserve">Заявки на следующий отчетный период </w:t>
            </w:r>
          </w:p>
        </w:tc>
        <w:tc>
          <w:tcPr>
            <w:tcW w:w="389" w:type="pct"/>
            <w:vAlign w:val="center"/>
          </w:tcPr>
          <w:p w:rsidR="007729C7" w:rsidRPr="004B2A46" w:rsidRDefault="007729C7" w:rsidP="007729C7">
            <w:pPr>
              <w:spacing w:line="240" w:lineRule="auto"/>
              <w:jc w:val="center"/>
              <w:rPr>
                <w:sz w:val="18"/>
                <w:szCs w:val="18"/>
              </w:rPr>
            </w:pPr>
            <w:r>
              <w:rPr>
                <w:sz w:val="18"/>
                <w:szCs w:val="18"/>
              </w:rPr>
              <w:t>2</w:t>
            </w:r>
          </w:p>
        </w:tc>
        <w:tc>
          <w:tcPr>
            <w:tcW w:w="389" w:type="pct"/>
            <w:vAlign w:val="center"/>
          </w:tcPr>
          <w:p w:rsidR="007729C7" w:rsidRPr="004B2A46" w:rsidRDefault="007729C7" w:rsidP="007729C7">
            <w:pPr>
              <w:spacing w:line="240" w:lineRule="auto"/>
              <w:jc w:val="center"/>
              <w:rPr>
                <w:sz w:val="18"/>
                <w:szCs w:val="18"/>
              </w:rPr>
            </w:pPr>
          </w:p>
        </w:tc>
        <w:tc>
          <w:tcPr>
            <w:tcW w:w="389" w:type="pct"/>
            <w:vAlign w:val="center"/>
          </w:tcPr>
          <w:p w:rsidR="007729C7" w:rsidRPr="004B2A46" w:rsidRDefault="007729C7" w:rsidP="007729C7">
            <w:pPr>
              <w:spacing w:line="240" w:lineRule="auto"/>
              <w:jc w:val="center"/>
              <w:rPr>
                <w:sz w:val="18"/>
                <w:szCs w:val="18"/>
              </w:rPr>
            </w:pPr>
          </w:p>
        </w:tc>
        <w:tc>
          <w:tcPr>
            <w:tcW w:w="389" w:type="pct"/>
            <w:vAlign w:val="center"/>
          </w:tcPr>
          <w:p w:rsidR="007729C7" w:rsidRPr="004B2A46" w:rsidRDefault="007729C7" w:rsidP="007729C7">
            <w:pPr>
              <w:spacing w:line="240" w:lineRule="auto"/>
              <w:jc w:val="center"/>
              <w:rPr>
                <w:sz w:val="18"/>
                <w:szCs w:val="18"/>
              </w:rPr>
            </w:pPr>
          </w:p>
        </w:tc>
        <w:tc>
          <w:tcPr>
            <w:tcW w:w="400" w:type="pct"/>
            <w:shd w:val="clear" w:color="auto" w:fill="D9D9D9"/>
            <w:vAlign w:val="center"/>
          </w:tcPr>
          <w:p w:rsidR="007729C7" w:rsidRPr="004B2A46" w:rsidRDefault="007729C7" w:rsidP="007729C7">
            <w:pPr>
              <w:spacing w:line="240" w:lineRule="auto"/>
              <w:jc w:val="center"/>
              <w:rPr>
                <w:b/>
                <w:sz w:val="18"/>
                <w:szCs w:val="18"/>
              </w:rPr>
            </w:pPr>
            <w:r>
              <w:rPr>
                <w:b/>
                <w:sz w:val="18"/>
                <w:szCs w:val="18"/>
              </w:rPr>
              <w:t>2</w:t>
            </w:r>
          </w:p>
        </w:tc>
        <w:tc>
          <w:tcPr>
            <w:tcW w:w="389" w:type="pct"/>
            <w:vAlign w:val="center"/>
          </w:tcPr>
          <w:p w:rsidR="007729C7" w:rsidRPr="004B2A46" w:rsidRDefault="007729C7" w:rsidP="007729C7">
            <w:pPr>
              <w:spacing w:line="240" w:lineRule="auto"/>
              <w:jc w:val="center"/>
              <w:rPr>
                <w:sz w:val="18"/>
                <w:szCs w:val="18"/>
              </w:rPr>
            </w:pPr>
            <w:r>
              <w:rPr>
                <w:sz w:val="18"/>
                <w:szCs w:val="18"/>
              </w:rPr>
              <w:t>6</w:t>
            </w:r>
          </w:p>
        </w:tc>
        <w:tc>
          <w:tcPr>
            <w:tcW w:w="389" w:type="pct"/>
            <w:vAlign w:val="center"/>
          </w:tcPr>
          <w:p w:rsidR="007729C7" w:rsidRPr="004B2A46" w:rsidRDefault="007729C7" w:rsidP="007729C7">
            <w:pPr>
              <w:spacing w:line="240" w:lineRule="auto"/>
              <w:jc w:val="center"/>
              <w:rPr>
                <w:sz w:val="18"/>
                <w:szCs w:val="18"/>
              </w:rPr>
            </w:pPr>
          </w:p>
        </w:tc>
        <w:tc>
          <w:tcPr>
            <w:tcW w:w="389" w:type="pct"/>
            <w:vAlign w:val="center"/>
          </w:tcPr>
          <w:p w:rsidR="007729C7" w:rsidRPr="004B2A46" w:rsidRDefault="007729C7" w:rsidP="007729C7">
            <w:pPr>
              <w:spacing w:line="240" w:lineRule="auto"/>
              <w:jc w:val="center"/>
              <w:rPr>
                <w:sz w:val="18"/>
                <w:szCs w:val="18"/>
              </w:rPr>
            </w:pPr>
          </w:p>
        </w:tc>
        <w:tc>
          <w:tcPr>
            <w:tcW w:w="389" w:type="pct"/>
            <w:vAlign w:val="center"/>
          </w:tcPr>
          <w:p w:rsidR="007729C7" w:rsidRPr="004B2A46" w:rsidRDefault="007729C7" w:rsidP="007729C7">
            <w:pPr>
              <w:spacing w:line="240" w:lineRule="auto"/>
              <w:jc w:val="center"/>
              <w:rPr>
                <w:sz w:val="18"/>
                <w:szCs w:val="18"/>
              </w:rPr>
            </w:pPr>
          </w:p>
        </w:tc>
        <w:tc>
          <w:tcPr>
            <w:tcW w:w="400" w:type="pct"/>
            <w:shd w:val="clear" w:color="auto" w:fill="D9D9D9"/>
            <w:vAlign w:val="center"/>
          </w:tcPr>
          <w:p w:rsidR="007729C7" w:rsidRPr="004B2A46" w:rsidRDefault="007729C7" w:rsidP="007729C7">
            <w:pPr>
              <w:spacing w:line="240" w:lineRule="auto"/>
              <w:jc w:val="center"/>
              <w:rPr>
                <w:b/>
                <w:sz w:val="18"/>
                <w:szCs w:val="18"/>
              </w:rPr>
            </w:pPr>
            <w:r>
              <w:rPr>
                <w:b/>
                <w:sz w:val="18"/>
                <w:szCs w:val="18"/>
              </w:rPr>
              <w:t>6</w:t>
            </w:r>
          </w:p>
        </w:tc>
      </w:tr>
    </w:tbl>
    <w:p w:rsidR="00943C3F" w:rsidRPr="004B2A46" w:rsidRDefault="00943C3F" w:rsidP="00943C3F">
      <w:pPr>
        <w:rPr>
          <w:szCs w:val="26"/>
        </w:rPr>
      </w:pPr>
      <w:r w:rsidRPr="004B2A46">
        <w:rPr>
          <w:sz w:val="18"/>
          <w:szCs w:val="18"/>
        </w:rPr>
        <w:t>Количество заявок и количество выданных свидетельств указано с учетом заявок на получение дубликата</w:t>
      </w:r>
    </w:p>
    <w:p w:rsidR="00E35062" w:rsidRPr="004B2A46" w:rsidRDefault="00E35062" w:rsidP="00EA5457">
      <w:pPr>
        <w:ind w:firstLine="567"/>
        <w:rPr>
          <w:szCs w:val="26"/>
        </w:rPr>
      </w:pPr>
    </w:p>
    <w:p w:rsidR="00EA5457" w:rsidRPr="004B2A46" w:rsidRDefault="00EA5457" w:rsidP="00EA5457">
      <w:pPr>
        <w:ind w:firstLine="567"/>
        <w:rPr>
          <w:szCs w:val="26"/>
        </w:rPr>
      </w:pPr>
      <w:r w:rsidRPr="004B2A46">
        <w:rPr>
          <w:szCs w:val="26"/>
        </w:rPr>
        <w:t xml:space="preserve">В 1 квартале </w:t>
      </w:r>
      <w:r w:rsidRPr="004B2A46">
        <w:rPr>
          <w:b/>
          <w:szCs w:val="26"/>
        </w:rPr>
        <w:t xml:space="preserve">2015 года </w:t>
      </w:r>
      <w:r w:rsidRPr="004B2A46">
        <w:rPr>
          <w:szCs w:val="26"/>
        </w:rPr>
        <w:t xml:space="preserve">Управлением было выдано </w:t>
      </w:r>
      <w:r w:rsidRPr="004B2A46">
        <w:rPr>
          <w:b/>
          <w:szCs w:val="26"/>
        </w:rPr>
        <w:t>33</w:t>
      </w:r>
      <w:r w:rsidRPr="004B2A46">
        <w:rPr>
          <w:szCs w:val="26"/>
        </w:rPr>
        <w:t xml:space="preserve"> свидетельств</w:t>
      </w:r>
      <w:r w:rsidR="0098654F">
        <w:rPr>
          <w:szCs w:val="26"/>
        </w:rPr>
        <w:t>а</w:t>
      </w:r>
      <w:r w:rsidRPr="004B2A46">
        <w:rPr>
          <w:szCs w:val="26"/>
        </w:rPr>
        <w:t xml:space="preserve"> о регистрации СМИ, из которых:</w:t>
      </w:r>
    </w:p>
    <w:p w:rsidR="00EA5457" w:rsidRPr="004B2A46" w:rsidRDefault="00EA5457" w:rsidP="00EA5457">
      <w:pPr>
        <w:ind w:firstLine="540"/>
        <w:rPr>
          <w:b/>
          <w:szCs w:val="26"/>
        </w:rPr>
      </w:pPr>
      <w:r w:rsidRPr="004B2A46">
        <w:rPr>
          <w:b/>
          <w:szCs w:val="26"/>
        </w:rPr>
        <w:t>зарегистрировано СМИ - 23, в том числе:</w:t>
      </w:r>
    </w:p>
    <w:p w:rsidR="00EA5457" w:rsidRPr="004B2A46" w:rsidRDefault="00EA5457" w:rsidP="00EA5457">
      <w:pPr>
        <w:ind w:firstLine="540"/>
        <w:rPr>
          <w:szCs w:val="26"/>
          <w:u w:val="single"/>
        </w:rPr>
      </w:pPr>
      <w:r w:rsidRPr="004B2A46">
        <w:rPr>
          <w:szCs w:val="26"/>
          <w:u w:val="single"/>
        </w:rPr>
        <w:t xml:space="preserve">печатных СМИ </w:t>
      </w:r>
      <w:r w:rsidRPr="004B2A46">
        <w:rPr>
          <w:szCs w:val="26"/>
        </w:rPr>
        <w:t>- 20, в том числе:</w:t>
      </w:r>
    </w:p>
    <w:p w:rsidR="00EA5457" w:rsidRPr="004B2A46" w:rsidRDefault="00EA5457" w:rsidP="00EA5457">
      <w:pPr>
        <w:ind w:firstLine="540"/>
        <w:rPr>
          <w:szCs w:val="26"/>
        </w:rPr>
      </w:pPr>
      <w:r w:rsidRPr="004B2A46">
        <w:rPr>
          <w:szCs w:val="26"/>
        </w:rPr>
        <w:t>- газет - 12</w:t>
      </w:r>
    </w:p>
    <w:p w:rsidR="00EA5457" w:rsidRPr="004B2A46" w:rsidRDefault="00EA5457" w:rsidP="00EA5457">
      <w:pPr>
        <w:ind w:firstLine="540"/>
        <w:rPr>
          <w:szCs w:val="26"/>
        </w:rPr>
      </w:pPr>
      <w:r w:rsidRPr="004B2A46">
        <w:rPr>
          <w:szCs w:val="26"/>
        </w:rPr>
        <w:t>- журналов – 7</w:t>
      </w:r>
    </w:p>
    <w:p w:rsidR="00EA5457" w:rsidRPr="004B2A46" w:rsidRDefault="00EA5457" w:rsidP="00EA5457">
      <w:pPr>
        <w:ind w:firstLine="540"/>
        <w:rPr>
          <w:szCs w:val="26"/>
        </w:rPr>
      </w:pPr>
      <w:r w:rsidRPr="004B2A46">
        <w:rPr>
          <w:szCs w:val="26"/>
        </w:rPr>
        <w:t>- сборников - 1</w:t>
      </w:r>
    </w:p>
    <w:p w:rsidR="00EA5457" w:rsidRPr="004B2A46" w:rsidRDefault="00EA5457" w:rsidP="00EA5457">
      <w:pPr>
        <w:ind w:firstLine="540"/>
        <w:rPr>
          <w:szCs w:val="26"/>
        </w:rPr>
      </w:pPr>
      <w:r w:rsidRPr="004B2A46">
        <w:rPr>
          <w:szCs w:val="26"/>
          <w:u w:val="single"/>
        </w:rPr>
        <w:t>электронных СМИ</w:t>
      </w:r>
      <w:r w:rsidRPr="004B2A46">
        <w:rPr>
          <w:szCs w:val="26"/>
        </w:rPr>
        <w:t xml:space="preserve"> - 3, в том числе:</w:t>
      </w:r>
    </w:p>
    <w:p w:rsidR="00EA5457" w:rsidRPr="004B2A46" w:rsidRDefault="00EA5457" w:rsidP="00EA5457">
      <w:pPr>
        <w:ind w:firstLine="540"/>
        <w:rPr>
          <w:szCs w:val="26"/>
        </w:rPr>
      </w:pPr>
      <w:r w:rsidRPr="004B2A46">
        <w:rPr>
          <w:szCs w:val="26"/>
        </w:rPr>
        <w:t>- радиоканалов -2</w:t>
      </w:r>
    </w:p>
    <w:p w:rsidR="00EA5457" w:rsidRPr="004B2A46" w:rsidRDefault="00EA5457" w:rsidP="00EA5457">
      <w:pPr>
        <w:ind w:firstLine="540"/>
        <w:rPr>
          <w:szCs w:val="26"/>
        </w:rPr>
      </w:pPr>
      <w:r w:rsidRPr="004B2A46">
        <w:rPr>
          <w:szCs w:val="26"/>
        </w:rPr>
        <w:t>- телеканалов -1</w:t>
      </w:r>
    </w:p>
    <w:p w:rsidR="00EA5457" w:rsidRPr="004B2A46" w:rsidRDefault="00EA5457" w:rsidP="00EA5457">
      <w:pPr>
        <w:ind w:firstLine="540"/>
        <w:rPr>
          <w:b/>
          <w:szCs w:val="26"/>
        </w:rPr>
      </w:pPr>
      <w:r w:rsidRPr="004B2A46">
        <w:rPr>
          <w:b/>
          <w:szCs w:val="26"/>
        </w:rPr>
        <w:t>перерегистрировано СМИ – 9, в том числе:</w:t>
      </w:r>
    </w:p>
    <w:p w:rsidR="00EA5457" w:rsidRPr="004B2A46" w:rsidRDefault="00EA5457" w:rsidP="00EA5457">
      <w:pPr>
        <w:ind w:firstLine="540"/>
        <w:rPr>
          <w:szCs w:val="26"/>
        </w:rPr>
      </w:pPr>
      <w:r w:rsidRPr="004B2A46">
        <w:rPr>
          <w:szCs w:val="26"/>
          <w:u w:val="single"/>
        </w:rPr>
        <w:t xml:space="preserve">печатных СМИ </w:t>
      </w:r>
      <w:r w:rsidRPr="004B2A46">
        <w:rPr>
          <w:szCs w:val="26"/>
        </w:rPr>
        <w:t>- 4, в том числе:</w:t>
      </w:r>
    </w:p>
    <w:p w:rsidR="00EA5457" w:rsidRPr="004B2A46" w:rsidRDefault="00EA5457" w:rsidP="00EA5457">
      <w:pPr>
        <w:ind w:firstLine="540"/>
        <w:rPr>
          <w:szCs w:val="26"/>
        </w:rPr>
      </w:pPr>
      <w:r w:rsidRPr="004B2A46">
        <w:rPr>
          <w:szCs w:val="26"/>
        </w:rPr>
        <w:t xml:space="preserve">- газет </w:t>
      </w:r>
      <w:r w:rsidR="005F5013" w:rsidRPr="004B2A46">
        <w:rPr>
          <w:szCs w:val="26"/>
        </w:rPr>
        <w:t>-</w:t>
      </w:r>
      <w:r w:rsidRPr="004B2A46">
        <w:rPr>
          <w:szCs w:val="26"/>
        </w:rPr>
        <w:t xml:space="preserve"> 2</w:t>
      </w:r>
    </w:p>
    <w:p w:rsidR="00EA5457" w:rsidRPr="004B2A46" w:rsidRDefault="00EA5457" w:rsidP="00EA5457">
      <w:pPr>
        <w:ind w:firstLine="540"/>
        <w:rPr>
          <w:szCs w:val="26"/>
        </w:rPr>
      </w:pPr>
      <w:r w:rsidRPr="004B2A46">
        <w:rPr>
          <w:szCs w:val="26"/>
        </w:rPr>
        <w:t>- журналов -1</w:t>
      </w:r>
    </w:p>
    <w:p w:rsidR="00EA5457" w:rsidRPr="004B2A46" w:rsidRDefault="00EA5457" w:rsidP="00EA5457">
      <w:pPr>
        <w:ind w:firstLine="540"/>
        <w:rPr>
          <w:szCs w:val="26"/>
          <w:u w:val="single"/>
        </w:rPr>
      </w:pPr>
      <w:r w:rsidRPr="004B2A46">
        <w:rPr>
          <w:szCs w:val="26"/>
        </w:rPr>
        <w:t>сборников -1</w:t>
      </w:r>
    </w:p>
    <w:p w:rsidR="00EA5457" w:rsidRPr="004B2A46" w:rsidRDefault="00EA5457" w:rsidP="00EA5457">
      <w:pPr>
        <w:ind w:firstLine="540"/>
        <w:rPr>
          <w:szCs w:val="26"/>
        </w:rPr>
      </w:pPr>
      <w:r w:rsidRPr="004B2A46">
        <w:rPr>
          <w:szCs w:val="26"/>
          <w:u w:val="single"/>
        </w:rPr>
        <w:t xml:space="preserve">электронных СМИ </w:t>
      </w:r>
      <w:r w:rsidRPr="004B2A46">
        <w:rPr>
          <w:szCs w:val="26"/>
        </w:rPr>
        <w:t>- 5, в том числе:</w:t>
      </w:r>
    </w:p>
    <w:p w:rsidR="00EA5457" w:rsidRPr="004B2A46" w:rsidRDefault="00EA5457" w:rsidP="00EA5457">
      <w:pPr>
        <w:ind w:firstLine="540"/>
        <w:rPr>
          <w:szCs w:val="26"/>
        </w:rPr>
      </w:pPr>
      <w:r w:rsidRPr="004B2A46">
        <w:rPr>
          <w:szCs w:val="26"/>
        </w:rPr>
        <w:t xml:space="preserve">- радиоканалов </w:t>
      </w:r>
      <w:r w:rsidR="005F5013" w:rsidRPr="004B2A46">
        <w:rPr>
          <w:szCs w:val="26"/>
        </w:rPr>
        <w:t>-</w:t>
      </w:r>
      <w:r w:rsidRPr="004B2A46">
        <w:rPr>
          <w:szCs w:val="26"/>
        </w:rPr>
        <w:t xml:space="preserve"> 4</w:t>
      </w:r>
    </w:p>
    <w:p w:rsidR="00EA5457" w:rsidRPr="004B2A46" w:rsidRDefault="00EA5457" w:rsidP="00EA5457">
      <w:pPr>
        <w:ind w:firstLine="540"/>
        <w:rPr>
          <w:szCs w:val="26"/>
        </w:rPr>
      </w:pPr>
      <w:r w:rsidRPr="004B2A46">
        <w:rPr>
          <w:szCs w:val="26"/>
        </w:rPr>
        <w:t xml:space="preserve">- телеканалов </w:t>
      </w:r>
      <w:r w:rsidR="005F5013" w:rsidRPr="004B2A46">
        <w:rPr>
          <w:szCs w:val="26"/>
        </w:rPr>
        <w:t>-</w:t>
      </w:r>
      <w:r w:rsidRPr="004B2A46">
        <w:rPr>
          <w:szCs w:val="26"/>
        </w:rPr>
        <w:t xml:space="preserve"> 1</w:t>
      </w:r>
    </w:p>
    <w:p w:rsidR="00EA5457" w:rsidRPr="004B2A46" w:rsidRDefault="00EA5457" w:rsidP="00EA5457">
      <w:pPr>
        <w:ind w:firstLine="540"/>
        <w:rPr>
          <w:b/>
          <w:szCs w:val="26"/>
        </w:rPr>
      </w:pPr>
      <w:r w:rsidRPr="004B2A46">
        <w:rPr>
          <w:b/>
          <w:szCs w:val="26"/>
        </w:rPr>
        <w:t>внесено изменений в свидетельства о регистрации СМИ - 1, в том числе из них:</w:t>
      </w:r>
    </w:p>
    <w:p w:rsidR="00EA5457" w:rsidRPr="004B2A46" w:rsidRDefault="00EA5457" w:rsidP="00EA5457">
      <w:pPr>
        <w:ind w:firstLine="540"/>
        <w:rPr>
          <w:szCs w:val="26"/>
        </w:rPr>
      </w:pPr>
      <w:r w:rsidRPr="004B2A46">
        <w:rPr>
          <w:szCs w:val="26"/>
          <w:u w:val="single"/>
        </w:rPr>
        <w:t xml:space="preserve">печатных СМИ </w:t>
      </w:r>
      <w:r w:rsidRPr="004B2A46">
        <w:rPr>
          <w:szCs w:val="26"/>
        </w:rPr>
        <w:t>- 1, в том числе:</w:t>
      </w:r>
    </w:p>
    <w:p w:rsidR="00EA5457" w:rsidRPr="004B2A46" w:rsidRDefault="00EA5457" w:rsidP="00EA5457">
      <w:pPr>
        <w:ind w:firstLine="540"/>
        <w:rPr>
          <w:szCs w:val="26"/>
        </w:rPr>
      </w:pPr>
      <w:r w:rsidRPr="004B2A46">
        <w:rPr>
          <w:szCs w:val="26"/>
        </w:rPr>
        <w:t xml:space="preserve">- газет </w:t>
      </w:r>
      <w:r w:rsidR="005F5013" w:rsidRPr="004B2A46">
        <w:rPr>
          <w:szCs w:val="26"/>
        </w:rPr>
        <w:t>-</w:t>
      </w:r>
      <w:r w:rsidRPr="004B2A46">
        <w:rPr>
          <w:szCs w:val="26"/>
        </w:rPr>
        <w:t xml:space="preserve"> 1</w:t>
      </w:r>
    </w:p>
    <w:p w:rsidR="00EA5457" w:rsidRPr="004B2A46" w:rsidRDefault="00EA5457" w:rsidP="00EA5457">
      <w:pPr>
        <w:ind w:firstLine="540"/>
        <w:rPr>
          <w:szCs w:val="26"/>
        </w:rPr>
      </w:pPr>
      <w:r w:rsidRPr="004B2A46">
        <w:rPr>
          <w:b/>
          <w:szCs w:val="26"/>
        </w:rPr>
        <w:t>Снято с учета</w:t>
      </w:r>
      <w:r w:rsidR="005F5013" w:rsidRPr="004B2A46">
        <w:rPr>
          <w:szCs w:val="26"/>
        </w:rPr>
        <w:t>-</w:t>
      </w:r>
      <w:r w:rsidRPr="004B2A46">
        <w:rPr>
          <w:b/>
          <w:szCs w:val="26"/>
        </w:rPr>
        <w:t>61 СМИ</w:t>
      </w:r>
      <w:r w:rsidRPr="004B2A46">
        <w:rPr>
          <w:szCs w:val="26"/>
        </w:rPr>
        <w:t xml:space="preserve">: </w:t>
      </w:r>
    </w:p>
    <w:p w:rsidR="00EA5457" w:rsidRPr="004B2A46" w:rsidRDefault="00EA5457" w:rsidP="00EA5457">
      <w:pPr>
        <w:ind w:firstLine="540"/>
        <w:rPr>
          <w:szCs w:val="26"/>
        </w:rPr>
      </w:pPr>
      <w:r w:rsidRPr="004B2A46">
        <w:rPr>
          <w:szCs w:val="26"/>
        </w:rPr>
        <w:t>- газет - 18</w:t>
      </w:r>
    </w:p>
    <w:p w:rsidR="00EA5457" w:rsidRPr="004B2A46" w:rsidRDefault="00EA5457" w:rsidP="00EA5457">
      <w:pPr>
        <w:ind w:firstLine="540"/>
        <w:rPr>
          <w:szCs w:val="26"/>
        </w:rPr>
      </w:pPr>
      <w:r w:rsidRPr="004B2A46">
        <w:rPr>
          <w:szCs w:val="26"/>
        </w:rPr>
        <w:t xml:space="preserve">- журналов </w:t>
      </w:r>
      <w:r w:rsidR="005F5013" w:rsidRPr="004B2A46">
        <w:rPr>
          <w:szCs w:val="26"/>
        </w:rPr>
        <w:t>-</w:t>
      </w:r>
      <w:r w:rsidRPr="004B2A46">
        <w:rPr>
          <w:szCs w:val="26"/>
        </w:rPr>
        <w:t xml:space="preserve"> 21</w:t>
      </w:r>
    </w:p>
    <w:p w:rsidR="00EA5457" w:rsidRPr="004B2A46" w:rsidRDefault="00EA5457" w:rsidP="00EA5457">
      <w:pPr>
        <w:ind w:firstLine="540"/>
        <w:rPr>
          <w:szCs w:val="26"/>
        </w:rPr>
      </w:pPr>
      <w:r w:rsidRPr="004B2A46">
        <w:rPr>
          <w:szCs w:val="26"/>
        </w:rPr>
        <w:t xml:space="preserve">- сборников </w:t>
      </w:r>
      <w:r w:rsidR="005F5013" w:rsidRPr="004B2A46">
        <w:rPr>
          <w:szCs w:val="26"/>
        </w:rPr>
        <w:t>-</w:t>
      </w:r>
      <w:r w:rsidRPr="004B2A46">
        <w:rPr>
          <w:szCs w:val="26"/>
        </w:rPr>
        <w:t xml:space="preserve"> 1</w:t>
      </w:r>
    </w:p>
    <w:p w:rsidR="00EA5457" w:rsidRPr="004B2A46" w:rsidRDefault="00EA5457" w:rsidP="00EA5457">
      <w:pPr>
        <w:ind w:firstLine="540"/>
        <w:rPr>
          <w:szCs w:val="26"/>
        </w:rPr>
      </w:pPr>
      <w:r w:rsidRPr="004B2A46">
        <w:rPr>
          <w:szCs w:val="26"/>
        </w:rPr>
        <w:t xml:space="preserve">- бюллетеней </w:t>
      </w:r>
      <w:r w:rsidR="005F5013" w:rsidRPr="004B2A46">
        <w:rPr>
          <w:szCs w:val="26"/>
        </w:rPr>
        <w:t>-</w:t>
      </w:r>
      <w:r w:rsidRPr="004B2A46">
        <w:rPr>
          <w:szCs w:val="26"/>
        </w:rPr>
        <w:t>1</w:t>
      </w:r>
    </w:p>
    <w:p w:rsidR="00EA5457" w:rsidRPr="004B2A46" w:rsidRDefault="00EA5457" w:rsidP="00EA5457">
      <w:pPr>
        <w:ind w:firstLine="540"/>
        <w:rPr>
          <w:szCs w:val="26"/>
        </w:rPr>
      </w:pPr>
      <w:r w:rsidRPr="004B2A46">
        <w:rPr>
          <w:szCs w:val="26"/>
        </w:rPr>
        <w:t>- телепрограмм - 9</w:t>
      </w:r>
    </w:p>
    <w:p w:rsidR="00EA5457" w:rsidRPr="004B2A46" w:rsidRDefault="00EA5457" w:rsidP="00EA5457">
      <w:pPr>
        <w:ind w:firstLine="540"/>
        <w:rPr>
          <w:szCs w:val="26"/>
        </w:rPr>
      </w:pPr>
      <w:r w:rsidRPr="004B2A46">
        <w:rPr>
          <w:szCs w:val="26"/>
        </w:rPr>
        <w:t xml:space="preserve">- радиопрограмм </w:t>
      </w:r>
      <w:r w:rsidR="005F5013" w:rsidRPr="004B2A46">
        <w:rPr>
          <w:szCs w:val="26"/>
        </w:rPr>
        <w:t>-</w:t>
      </w:r>
      <w:r w:rsidRPr="004B2A46">
        <w:rPr>
          <w:szCs w:val="26"/>
        </w:rPr>
        <w:t xml:space="preserve"> 6</w:t>
      </w:r>
    </w:p>
    <w:p w:rsidR="00EA5457" w:rsidRPr="004B2A46" w:rsidRDefault="00EA5457" w:rsidP="00EA5457">
      <w:pPr>
        <w:ind w:firstLine="540"/>
        <w:rPr>
          <w:szCs w:val="26"/>
        </w:rPr>
      </w:pPr>
      <w:r w:rsidRPr="004B2A46">
        <w:rPr>
          <w:szCs w:val="26"/>
        </w:rPr>
        <w:t xml:space="preserve">-телеканалов </w:t>
      </w:r>
      <w:r w:rsidR="005F5013" w:rsidRPr="004B2A46">
        <w:rPr>
          <w:szCs w:val="26"/>
        </w:rPr>
        <w:t>-</w:t>
      </w:r>
      <w:r w:rsidRPr="004B2A46">
        <w:rPr>
          <w:szCs w:val="26"/>
        </w:rPr>
        <w:t xml:space="preserve"> 1</w:t>
      </w:r>
    </w:p>
    <w:p w:rsidR="00EA5457" w:rsidRPr="004B2A46" w:rsidRDefault="00EA5457" w:rsidP="00EA5457">
      <w:pPr>
        <w:ind w:firstLine="540"/>
        <w:rPr>
          <w:szCs w:val="26"/>
        </w:rPr>
      </w:pPr>
      <w:r w:rsidRPr="004B2A46">
        <w:rPr>
          <w:szCs w:val="26"/>
        </w:rPr>
        <w:t>- радиоканалов -1</w:t>
      </w:r>
    </w:p>
    <w:p w:rsidR="00EA5457" w:rsidRPr="004B2A46" w:rsidRDefault="00EA5457" w:rsidP="00EA5457">
      <w:pPr>
        <w:ind w:firstLine="540"/>
        <w:rPr>
          <w:szCs w:val="26"/>
        </w:rPr>
      </w:pPr>
      <w:r w:rsidRPr="004B2A46">
        <w:rPr>
          <w:szCs w:val="26"/>
        </w:rPr>
        <w:t xml:space="preserve">-информационных агентств </w:t>
      </w:r>
      <w:r w:rsidR="005F5013" w:rsidRPr="004B2A46">
        <w:rPr>
          <w:szCs w:val="26"/>
        </w:rPr>
        <w:t>-</w:t>
      </w:r>
      <w:r w:rsidRPr="004B2A46">
        <w:rPr>
          <w:szCs w:val="26"/>
        </w:rPr>
        <w:t xml:space="preserve"> 1</w:t>
      </w:r>
    </w:p>
    <w:p w:rsidR="00EA5457" w:rsidRPr="004B2A46" w:rsidRDefault="00EA5457" w:rsidP="00EA5457">
      <w:pPr>
        <w:ind w:firstLine="540"/>
        <w:rPr>
          <w:szCs w:val="26"/>
        </w:rPr>
      </w:pPr>
      <w:r w:rsidRPr="004B2A46">
        <w:rPr>
          <w:szCs w:val="26"/>
        </w:rPr>
        <w:t>- электронных периодических- 2</w:t>
      </w:r>
    </w:p>
    <w:p w:rsidR="00EA5457" w:rsidRPr="004B2A46" w:rsidRDefault="00EA5457" w:rsidP="00EA5457">
      <w:pPr>
        <w:ind w:firstLine="540"/>
        <w:rPr>
          <w:szCs w:val="26"/>
        </w:rPr>
      </w:pPr>
      <w:r w:rsidRPr="004B2A46">
        <w:rPr>
          <w:szCs w:val="26"/>
        </w:rPr>
        <w:t xml:space="preserve">Государственная пошлина, взимаемая за государственную регистрацию СМИ за отчетный период (по состоянию на </w:t>
      </w:r>
      <w:r w:rsidR="00266274">
        <w:rPr>
          <w:szCs w:val="26"/>
        </w:rPr>
        <w:t>31.03.2015</w:t>
      </w:r>
      <w:r w:rsidRPr="004B2A46">
        <w:rPr>
          <w:szCs w:val="26"/>
        </w:rPr>
        <w:t xml:space="preserve">), составила – </w:t>
      </w:r>
      <w:r w:rsidR="00633C87" w:rsidRPr="004B2A46">
        <w:rPr>
          <w:b/>
          <w:szCs w:val="26"/>
        </w:rPr>
        <w:t>324966</w:t>
      </w:r>
      <w:r w:rsidR="005F5013" w:rsidRPr="004B2A46">
        <w:rPr>
          <w:b/>
          <w:szCs w:val="26"/>
        </w:rPr>
        <w:t>,</w:t>
      </w:r>
      <w:r w:rsidRPr="004B2A46">
        <w:rPr>
          <w:b/>
          <w:szCs w:val="26"/>
        </w:rPr>
        <w:t xml:space="preserve">65 </w:t>
      </w:r>
      <w:r w:rsidR="005F5013" w:rsidRPr="004B2A46">
        <w:rPr>
          <w:b/>
          <w:szCs w:val="26"/>
        </w:rPr>
        <w:t>рублей</w:t>
      </w:r>
      <w:r w:rsidRPr="004B2A46">
        <w:rPr>
          <w:b/>
          <w:szCs w:val="26"/>
        </w:rPr>
        <w:t>.</w:t>
      </w:r>
    </w:p>
    <w:p w:rsidR="0004605D" w:rsidRPr="004B2A46" w:rsidRDefault="0004605D" w:rsidP="008D0D0D">
      <w:pPr>
        <w:ind w:firstLine="540"/>
        <w:rPr>
          <w:b/>
          <w:szCs w:val="26"/>
        </w:rPr>
      </w:pPr>
    </w:p>
    <w:p w:rsidR="00697677" w:rsidRPr="004B2A46" w:rsidRDefault="00685BAF" w:rsidP="0098654F">
      <w:pPr>
        <w:pageBreakBefore/>
        <w:ind w:firstLine="539"/>
        <w:rPr>
          <w:b/>
          <w:szCs w:val="26"/>
        </w:rPr>
      </w:pPr>
      <w:r w:rsidRPr="004B2A46">
        <w:rPr>
          <w:b/>
          <w:szCs w:val="26"/>
        </w:rPr>
        <w:t xml:space="preserve">В </w:t>
      </w:r>
      <w:r w:rsidR="00682C2B" w:rsidRPr="004B2A46">
        <w:rPr>
          <w:b/>
          <w:szCs w:val="26"/>
        </w:rPr>
        <w:t>сфере связи</w:t>
      </w:r>
    </w:p>
    <w:p w:rsidR="00682C2B" w:rsidRPr="004B2A46" w:rsidRDefault="00682C2B" w:rsidP="00682C2B">
      <w:pPr>
        <w:rPr>
          <w:b/>
          <w:sz w:val="24"/>
          <w:szCs w:val="24"/>
          <w:u w:val="single"/>
        </w:rPr>
      </w:pPr>
      <w:r w:rsidRPr="004B2A46">
        <w:rPr>
          <w:b/>
          <w:sz w:val="24"/>
          <w:szCs w:val="24"/>
          <w:u w:val="single"/>
        </w:rPr>
        <w:t>лицензии на оказание услуг в области связи</w:t>
      </w:r>
      <w:r w:rsidRPr="004B2A46">
        <w:rPr>
          <w:b/>
          <w:sz w:val="24"/>
          <w:szCs w:val="24"/>
          <w:u w:val="single"/>
        </w:rPr>
        <w:tab/>
      </w:r>
      <w:r w:rsidRPr="004B2A46">
        <w:rPr>
          <w:b/>
          <w:sz w:val="24"/>
          <w:szCs w:val="24"/>
        </w:rPr>
        <w:tab/>
      </w:r>
      <w:r w:rsidRPr="004B2A46">
        <w:rPr>
          <w:b/>
          <w:sz w:val="24"/>
          <w:szCs w:val="24"/>
        </w:rPr>
        <w:tab/>
      </w:r>
      <w:r w:rsidRPr="004B2A46">
        <w:rPr>
          <w:b/>
          <w:sz w:val="24"/>
          <w:szCs w:val="24"/>
        </w:rPr>
        <w:tab/>
      </w:r>
      <w:r w:rsidRPr="004B2A46">
        <w:rPr>
          <w:b/>
          <w:sz w:val="24"/>
          <w:szCs w:val="24"/>
        </w:rPr>
        <w:tab/>
      </w:r>
      <w:r w:rsidRPr="004B2A46">
        <w:rPr>
          <w:b/>
          <w:sz w:val="24"/>
          <w:szCs w:val="24"/>
        </w:rPr>
        <w:tab/>
      </w:r>
      <w:r w:rsidRPr="004B2A46">
        <w:rPr>
          <w:b/>
          <w:sz w:val="24"/>
          <w:szCs w:val="24"/>
          <w:u w:val="single"/>
        </w:rPr>
        <w:t xml:space="preserve">- </w:t>
      </w:r>
      <w:r w:rsidR="003755CC" w:rsidRPr="004B2A46">
        <w:rPr>
          <w:b/>
          <w:sz w:val="24"/>
          <w:szCs w:val="24"/>
          <w:u w:val="single"/>
        </w:rPr>
        <w:t>8221: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8"/>
        <w:gridCol w:w="2186"/>
        <w:gridCol w:w="2187"/>
      </w:tblGrid>
      <w:tr w:rsidR="00682C2B" w:rsidRPr="004B2A46" w:rsidTr="008F79D2">
        <w:tc>
          <w:tcPr>
            <w:tcW w:w="6048" w:type="dxa"/>
            <w:vAlign w:val="center"/>
          </w:tcPr>
          <w:p w:rsidR="00682C2B" w:rsidRPr="004B2A46" w:rsidRDefault="00682C2B" w:rsidP="00682C2B">
            <w:pPr>
              <w:spacing w:line="240" w:lineRule="auto"/>
              <w:rPr>
                <w:b/>
                <w:sz w:val="20"/>
              </w:rPr>
            </w:pPr>
            <w:r w:rsidRPr="004B2A46">
              <w:rPr>
                <w:b/>
                <w:sz w:val="20"/>
              </w:rPr>
              <w:t>Описание услуги связи</w:t>
            </w:r>
          </w:p>
        </w:tc>
        <w:tc>
          <w:tcPr>
            <w:tcW w:w="2186" w:type="dxa"/>
            <w:vAlign w:val="center"/>
          </w:tcPr>
          <w:p w:rsidR="00682C2B" w:rsidRPr="004B2A46" w:rsidRDefault="00682C2B" w:rsidP="00682C2B">
            <w:pPr>
              <w:spacing w:line="240" w:lineRule="auto"/>
              <w:jc w:val="center"/>
              <w:rPr>
                <w:b/>
                <w:sz w:val="20"/>
              </w:rPr>
            </w:pPr>
            <w:r w:rsidRPr="004B2A46">
              <w:rPr>
                <w:b/>
                <w:sz w:val="20"/>
              </w:rPr>
              <w:t>кол-во лицензий</w:t>
            </w:r>
          </w:p>
        </w:tc>
        <w:tc>
          <w:tcPr>
            <w:tcW w:w="2187" w:type="dxa"/>
            <w:vAlign w:val="center"/>
          </w:tcPr>
          <w:p w:rsidR="00682C2B" w:rsidRPr="004B2A46" w:rsidRDefault="00682C2B" w:rsidP="00682C2B">
            <w:pPr>
              <w:spacing w:line="240" w:lineRule="auto"/>
              <w:jc w:val="center"/>
              <w:rPr>
                <w:b/>
                <w:sz w:val="20"/>
              </w:rPr>
            </w:pPr>
            <w:r w:rsidRPr="004B2A46">
              <w:rPr>
                <w:b/>
                <w:sz w:val="20"/>
              </w:rPr>
              <w:t>оказывают услуги</w:t>
            </w:r>
          </w:p>
        </w:tc>
      </w:tr>
      <w:tr w:rsidR="00C21952" w:rsidRPr="004B2A46" w:rsidTr="008F79D2">
        <w:tc>
          <w:tcPr>
            <w:tcW w:w="6048" w:type="dxa"/>
            <w:vAlign w:val="center"/>
          </w:tcPr>
          <w:p w:rsidR="00C21952" w:rsidRPr="004B2A46" w:rsidRDefault="00C21952" w:rsidP="00682C2B">
            <w:pPr>
              <w:spacing w:line="240" w:lineRule="auto"/>
              <w:rPr>
                <w:sz w:val="20"/>
              </w:rPr>
            </w:pPr>
            <w:r w:rsidRPr="004B2A46">
              <w:rPr>
                <w:sz w:val="20"/>
              </w:rPr>
              <w:t>Телематические услуг связи</w:t>
            </w:r>
          </w:p>
        </w:tc>
        <w:tc>
          <w:tcPr>
            <w:tcW w:w="2186" w:type="dxa"/>
            <w:vAlign w:val="center"/>
          </w:tcPr>
          <w:p w:rsidR="00C21952" w:rsidRPr="004B2A46" w:rsidRDefault="0004605D" w:rsidP="00D5774A">
            <w:pPr>
              <w:spacing w:line="240" w:lineRule="auto"/>
              <w:jc w:val="center"/>
              <w:rPr>
                <w:sz w:val="20"/>
              </w:rPr>
            </w:pPr>
            <w:r w:rsidRPr="004B2A46">
              <w:rPr>
                <w:sz w:val="20"/>
              </w:rPr>
              <w:t>30</w:t>
            </w:r>
            <w:r w:rsidR="00C04DA8" w:rsidRPr="004B2A46">
              <w:rPr>
                <w:sz w:val="20"/>
              </w:rPr>
              <w:t>47</w:t>
            </w:r>
          </w:p>
        </w:tc>
        <w:tc>
          <w:tcPr>
            <w:tcW w:w="2187" w:type="dxa"/>
            <w:vAlign w:val="center"/>
          </w:tcPr>
          <w:p w:rsidR="00C21952" w:rsidRPr="004B2A46" w:rsidRDefault="0004605D" w:rsidP="00B32A4B">
            <w:pPr>
              <w:spacing w:line="240" w:lineRule="auto"/>
              <w:jc w:val="center"/>
              <w:rPr>
                <w:sz w:val="20"/>
              </w:rPr>
            </w:pPr>
            <w:r w:rsidRPr="004B2A46">
              <w:rPr>
                <w:sz w:val="20"/>
              </w:rPr>
              <w:t>123</w:t>
            </w:r>
          </w:p>
        </w:tc>
      </w:tr>
      <w:tr w:rsidR="00C21952" w:rsidRPr="004B2A46" w:rsidTr="008F79D2">
        <w:tc>
          <w:tcPr>
            <w:tcW w:w="6048" w:type="dxa"/>
            <w:vAlign w:val="center"/>
          </w:tcPr>
          <w:p w:rsidR="00C21952" w:rsidRPr="004B2A46" w:rsidRDefault="00C21952" w:rsidP="00682C2B">
            <w:pPr>
              <w:spacing w:line="240" w:lineRule="auto"/>
              <w:rPr>
                <w:sz w:val="20"/>
              </w:rPr>
            </w:pPr>
            <w:r w:rsidRPr="004B2A46">
              <w:rPr>
                <w:sz w:val="20"/>
              </w:rPr>
              <w:t>Услуги внутризоновой телефонной связи</w:t>
            </w:r>
          </w:p>
        </w:tc>
        <w:tc>
          <w:tcPr>
            <w:tcW w:w="2186" w:type="dxa"/>
            <w:vAlign w:val="center"/>
          </w:tcPr>
          <w:p w:rsidR="00C21952" w:rsidRPr="004B2A46" w:rsidRDefault="0004605D" w:rsidP="00B32A4B">
            <w:pPr>
              <w:spacing w:line="240" w:lineRule="auto"/>
              <w:jc w:val="center"/>
              <w:rPr>
                <w:sz w:val="20"/>
              </w:rPr>
            </w:pPr>
            <w:r w:rsidRPr="004B2A46">
              <w:rPr>
                <w:sz w:val="20"/>
              </w:rPr>
              <w:t>66</w:t>
            </w:r>
          </w:p>
        </w:tc>
        <w:tc>
          <w:tcPr>
            <w:tcW w:w="2187" w:type="dxa"/>
            <w:vAlign w:val="center"/>
          </w:tcPr>
          <w:p w:rsidR="00C21952" w:rsidRPr="004B2A46" w:rsidRDefault="0004605D" w:rsidP="00B32A4B">
            <w:pPr>
              <w:spacing w:line="240" w:lineRule="auto"/>
              <w:jc w:val="center"/>
              <w:rPr>
                <w:sz w:val="20"/>
              </w:rPr>
            </w:pPr>
            <w:r w:rsidRPr="004B2A46">
              <w:rPr>
                <w:sz w:val="20"/>
              </w:rPr>
              <w:t>8</w:t>
            </w:r>
          </w:p>
        </w:tc>
      </w:tr>
      <w:tr w:rsidR="00C21952" w:rsidRPr="004B2A46" w:rsidTr="008F79D2">
        <w:tc>
          <w:tcPr>
            <w:tcW w:w="6048" w:type="dxa"/>
            <w:vAlign w:val="center"/>
          </w:tcPr>
          <w:p w:rsidR="00C21952" w:rsidRPr="004B2A46" w:rsidRDefault="00C21952" w:rsidP="00682C2B">
            <w:pPr>
              <w:spacing w:line="240" w:lineRule="auto"/>
              <w:rPr>
                <w:sz w:val="20"/>
              </w:rPr>
            </w:pPr>
            <w:r w:rsidRPr="004B2A46">
              <w:rPr>
                <w:sz w:val="20"/>
              </w:rPr>
              <w:t>Услуги междугородной и международной телефонной связи</w:t>
            </w:r>
          </w:p>
        </w:tc>
        <w:tc>
          <w:tcPr>
            <w:tcW w:w="2186" w:type="dxa"/>
            <w:vAlign w:val="center"/>
          </w:tcPr>
          <w:p w:rsidR="00C21952" w:rsidRPr="004B2A46" w:rsidRDefault="00C04DA8" w:rsidP="00B32A4B">
            <w:pPr>
              <w:spacing w:line="240" w:lineRule="auto"/>
              <w:jc w:val="center"/>
              <w:rPr>
                <w:sz w:val="20"/>
              </w:rPr>
            </w:pPr>
            <w:r w:rsidRPr="004B2A46">
              <w:rPr>
                <w:sz w:val="20"/>
              </w:rPr>
              <w:t>59</w:t>
            </w:r>
          </w:p>
        </w:tc>
        <w:tc>
          <w:tcPr>
            <w:tcW w:w="2187" w:type="dxa"/>
            <w:vAlign w:val="center"/>
          </w:tcPr>
          <w:p w:rsidR="00C21952" w:rsidRPr="004B2A46" w:rsidRDefault="0004605D" w:rsidP="00B32A4B">
            <w:pPr>
              <w:spacing w:line="240" w:lineRule="auto"/>
              <w:jc w:val="center"/>
              <w:rPr>
                <w:sz w:val="20"/>
              </w:rPr>
            </w:pPr>
            <w:r w:rsidRPr="004B2A46">
              <w:rPr>
                <w:sz w:val="20"/>
              </w:rPr>
              <w:t>9</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местной телефонной связи с использованием средств коллективного доступа</w:t>
            </w:r>
          </w:p>
        </w:tc>
        <w:tc>
          <w:tcPr>
            <w:tcW w:w="2186" w:type="dxa"/>
            <w:vAlign w:val="center"/>
          </w:tcPr>
          <w:p w:rsidR="00917AFE" w:rsidRPr="004B2A46" w:rsidRDefault="00C04DA8" w:rsidP="005F3233">
            <w:pPr>
              <w:spacing w:line="240" w:lineRule="auto"/>
              <w:jc w:val="center"/>
              <w:rPr>
                <w:sz w:val="20"/>
              </w:rPr>
            </w:pPr>
            <w:r w:rsidRPr="004B2A46">
              <w:rPr>
                <w:sz w:val="20"/>
              </w:rPr>
              <w:t>89</w:t>
            </w:r>
          </w:p>
        </w:tc>
        <w:tc>
          <w:tcPr>
            <w:tcW w:w="2187" w:type="dxa"/>
            <w:vAlign w:val="center"/>
          </w:tcPr>
          <w:p w:rsidR="00917AFE" w:rsidRPr="004B2A46" w:rsidRDefault="0004605D" w:rsidP="005F3233">
            <w:pPr>
              <w:spacing w:line="240" w:lineRule="auto"/>
              <w:jc w:val="center"/>
              <w:rPr>
                <w:sz w:val="20"/>
              </w:rPr>
            </w:pPr>
            <w:r w:rsidRPr="004B2A46">
              <w:rPr>
                <w:sz w:val="20"/>
              </w:rPr>
              <w:t>3</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местной телефонной связи с использованием таксофонов</w:t>
            </w:r>
          </w:p>
        </w:tc>
        <w:tc>
          <w:tcPr>
            <w:tcW w:w="2186" w:type="dxa"/>
            <w:vAlign w:val="center"/>
          </w:tcPr>
          <w:p w:rsidR="00917AFE" w:rsidRPr="004B2A46" w:rsidRDefault="0004605D" w:rsidP="005F3233">
            <w:pPr>
              <w:spacing w:line="240" w:lineRule="auto"/>
              <w:jc w:val="center"/>
              <w:rPr>
                <w:sz w:val="20"/>
              </w:rPr>
            </w:pPr>
            <w:r w:rsidRPr="004B2A46">
              <w:rPr>
                <w:sz w:val="20"/>
              </w:rPr>
              <w:t>5</w:t>
            </w:r>
          </w:p>
        </w:tc>
        <w:tc>
          <w:tcPr>
            <w:tcW w:w="2187" w:type="dxa"/>
            <w:vAlign w:val="center"/>
          </w:tcPr>
          <w:p w:rsidR="00917AFE" w:rsidRPr="004B2A46" w:rsidRDefault="0004605D" w:rsidP="005F3233">
            <w:pPr>
              <w:spacing w:line="240" w:lineRule="auto"/>
              <w:jc w:val="center"/>
              <w:rPr>
                <w:sz w:val="20"/>
              </w:rPr>
            </w:pPr>
            <w:r w:rsidRPr="004B2A46">
              <w:rPr>
                <w:sz w:val="20"/>
              </w:rPr>
              <w:t>1</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86" w:type="dxa"/>
            <w:vAlign w:val="center"/>
          </w:tcPr>
          <w:p w:rsidR="00917AFE" w:rsidRPr="004B2A46" w:rsidRDefault="0004605D" w:rsidP="00C04DA8">
            <w:pPr>
              <w:spacing w:line="240" w:lineRule="auto"/>
              <w:jc w:val="center"/>
              <w:rPr>
                <w:sz w:val="20"/>
              </w:rPr>
            </w:pPr>
            <w:r w:rsidRPr="004B2A46">
              <w:rPr>
                <w:sz w:val="20"/>
              </w:rPr>
              <w:t>5</w:t>
            </w:r>
            <w:r w:rsidR="00C04DA8" w:rsidRPr="004B2A46">
              <w:rPr>
                <w:sz w:val="20"/>
              </w:rPr>
              <w:t>75</w:t>
            </w:r>
          </w:p>
        </w:tc>
        <w:tc>
          <w:tcPr>
            <w:tcW w:w="2187" w:type="dxa"/>
            <w:vAlign w:val="center"/>
          </w:tcPr>
          <w:p w:rsidR="00917AFE" w:rsidRPr="004B2A46" w:rsidRDefault="0004605D" w:rsidP="005F3233">
            <w:pPr>
              <w:spacing w:line="240" w:lineRule="auto"/>
              <w:jc w:val="center"/>
              <w:rPr>
                <w:sz w:val="20"/>
              </w:rPr>
            </w:pPr>
            <w:r w:rsidRPr="004B2A46">
              <w:rPr>
                <w:sz w:val="20"/>
              </w:rPr>
              <w:t>76</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подвижной радиосвязи в выделенной сети связи</w:t>
            </w:r>
          </w:p>
        </w:tc>
        <w:tc>
          <w:tcPr>
            <w:tcW w:w="2186" w:type="dxa"/>
            <w:vAlign w:val="center"/>
          </w:tcPr>
          <w:p w:rsidR="00917AFE" w:rsidRPr="004B2A46" w:rsidRDefault="00B60BAE" w:rsidP="009366A3">
            <w:pPr>
              <w:spacing w:line="240" w:lineRule="auto"/>
              <w:jc w:val="center"/>
              <w:rPr>
                <w:sz w:val="20"/>
              </w:rPr>
            </w:pPr>
            <w:r w:rsidRPr="004B2A46">
              <w:rPr>
                <w:sz w:val="20"/>
              </w:rPr>
              <w:t>18</w:t>
            </w:r>
          </w:p>
        </w:tc>
        <w:tc>
          <w:tcPr>
            <w:tcW w:w="2187" w:type="dxa"/>
            <w:vAlign w:val="center"/>
          </w:tcPr>
          <w:p w:rsidR="00917AFE" w:rsidRPr="004B2A46" w:rsidRDefault="00B60BAE" w:rsidP="005F3233">
            <w:pPr>
              <w:spacing w:line="240" w:lineRule="auto"/>
              <w:jc w:val="center"/>
              <w:rPr>
                <w:sz w:val="20"/>
              </w:rPr>
            </w:pPr>
            <w:r w:rsidRPr="004B2A46">
              <w:rPr>
                <w:sz w:val="20"/>
              </w:rPr>
              <w:t>9</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подвижной радиосвязи в сети связи общего пользования</w:t>
            </w:r>
          </w:p>
        </w:tc>
        <w:tc>
          <w:tcPr>
            <w:tcW w:w="2186" w:type="dxa"/>
            <w:vAlign w:val="center"/>
          </w:tcPr>
          <w:p w:rsidR="00917AFE" w:rsidRPr="004B2A46" w:rsidRDefault="00B60BAE" w:rsidP="005F3233">
            <w:pPr>
              <w:spacing w:line="240" w:lineRule="auto"/>
              <w:jc w:val="center"/>
              <w:rPr>
                <w:sz w:val="20"/>
              </w:rPr>
            </w:pPr>
            <w:r w:rsidRPr="004B2A46">
              <w:rPr>
                <w:sz w:val="20"/>
              </w:rPr>
              <w:t>5</w:t>
            </w:r>
          </w:p>
        </w:tc>
        <w:tc>
          <w:tcPr>
            <w:tcW w:w="2187" w:type="dxa"/>
            <w:vAlign w:val="center"/>
          </w:tcPr>
          <w:p w:rsidR="00917AFE" w:rsidRPr="004B2A46" w:rsidRDefault="00660C24" w:rsidP="005F3233">
            <w:pPr>
              <w:spacing w:line="240" w:lineRule="auto"/>
              <w:jc w:val="center"/>
              <w:rPr>
                <w:sz w:val="20"/>
              </w:rPr>
            </w:pPr>
            <w:r>
              <w:rPr>
                <w:sz w:val="20"/>
              </w:rPr>
              <w:t>0</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подвижной радиотелефонной связи</w:t>
            </w:r>
          </w:p>
        </w:tc>
        <w:tc>
          <w:tcPr>
            <w:tcW w:w="2186" w:type="dxa"/>
            <w:vAlign w:val="center"/>
          </w:tcPr>
          <w:p w:rsidR="00917AFE" w:rsidRPr="004B2A46" w:rsidRDefault="00B60BAE" w:rsidP="009366A3">
            <w:pPr>
              <w:spacing w:line="240" w:lineRule="auto"/>
              <w:jc w:val="center"/>
              <w:rPr>
                <w:sz w:val="20"/>
              </w:rPr>
            </w:pPr>
            <w:r w:rsidRPr="004B2A46">
              <w:rPr>
                <w:sz w:val="20"/>
              </w:rPr>
              <w:t>46</w:t>
            </w:r>
          </w:p>
        </w:tc>
        <w:tc>
          <w:tcPr>
            <w:tcW w:w="2187" w:type="dxa"/>
            <w:vAlign w:val="center"/>
          </w:tcPr>
          <w:p w:rsidR="00917AFE" w:rsidRPr="004B2A46" w:rsidRDefault="00B60BAE" w:rsidP="009366A3">
            <w:pPr>
              <w:spacing w:line="240" w:lineRule="auto"/>
              <w:jc w:val="center"/>
              <w:rPr>
                <w:sz w:val="20"/>
              </w:rPr>
            </w:pPr>
            <w:r w:rsidRPr="004B2A46">
              <w:rPr>
                <w:sz w:val="20"/>
              </w:rPr>
              <w:t>21</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подвижной спутниковой радиосвязи</w:t>
            </w:r>
          </w:p>
        </w:tc>
        <w:tc>
          <w:tcPr>
            <w:tcW w:w="2186" w:type="dxa"/>
            <w:vAlign w:val="center"/>
          </w:tcPr>
          <w:p w:rsidR="00917AFE" w:rsidRPr="004B2A46" w:rsidRDefault="00B60BAE" w:rsidP="005F3233">
            <w:pPr>
              <w:spacing w:line="240" w:lineRule="auto"/>
              <w:jc w:val="center"/>
              <w:rPr>
                <w:sz w:val="20"/>
              </w:rPr>
            </w:pPr>
            <w:r w:rsidRPr="004B2A46">
              <w:rPr>
                <w:sz w:val="20"/>
              </w:rPr>
              <w:t>10</w:t>
            </w:r>
          </w:p>
        </w:tc>
        <w:tc>
          <w:tcPr>
            <w:tcW w:w="2187" w:type="dxa"/>
            <w:vAlign w:val="center"/>
          </w:tcPr>
          <w:p w:rsidR="00917AFE" w:rsidRPr="004B2A46" w:rsidRDefault="00E64FA2" w:rsidP="005F3233">
            <w:pPr>
              <w:spacing w:line="240" w:lineRule="auto"/>
              <w:jc w:val="center"/>
              <w:rPr>
                <w:sz w:val="20"/>
              </w:rPr>
            </w:pPr>
            <w:r w:rsidRPr="004B2A46">
              <w:rPr>
                <w:sz w:val="20"/>
              </w:rPr>
              <w:t>0</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почтовой связи</w:t>
            </w:r>
          </w:p>
        </w:tc>
        <w:tc>
          <w:tcPr>
            <w:tcW w:w="2186" w:type="dxa"/>
            <w:vAlign w:val="center"/>
          </w:tcPr>
          <w:p w:rsidR="00917AFE" w:rsidRPr="004B2A46" w:rsidRDefault="00983BAC" w:rsidP="00C04DA8">
            <w:pPr>
              <w:spacing w:line="240" w:lineRule="auto"/>
              <w:jc w:val="center"/>
              <w:rPr>
                <w:sz w:val="20"/>
              </w:rPr>
            </w:pPr>
            <w:r w:rsidRPr="004B2A46">
              <w:rPr>
                <w:sz w:val="20"/>
              </w:rPr>
              <w:t>2</w:t>
            </w:r>
            <w:r w:rsidR="00C04DA8" w:rsidRPr="004B2A46">
              <w:rPr>
                <w:sz w:val="20"/>
              </w:rPr>
              <w:t>83</w:t>
            </w:r>
          </w:p>
        </w:tc>
        <w:tc>
          <w:tcPr>
            <w:tcW w:w="2187" w:type="dxa"/>
            <w:vAlign w:val="center"/>
          </w:tcPr>
          <w:p w:rsidR="00917AFE" w:rsidRPr="004B2A46" w:rsidRDefault="00983BAC" w:rsidP="005F3233">
            <w:pPr>
              <w:spacing w:line="240" w:lineRule="auto"/>
              <w:jc w:val="center"/>
              <w:rPr>
                <w:sz w:val="20"/>
              </w:rPr>
            </w:pPr>
            <w:r w:rsidRPr="004B2A46">
              <w:rPr>
                <w:sz w:val="20"/>
              </w:rPr>
              <w:t>14</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связи для целей кабельного вещания</w:t>
            </w:r>
          </w:p>
        </w:tc>
        <w:tc>
          <w:tcPr>
            <w:tcW w:w="2186" w:type="dxa"/>
            <w:vAlign w:val="center"/>
          </w:tcPr>
          <w:p w:rsidR="00917AFE" w:rsidRPr="004B2A46" w:rsidRDefault="00C04DA8" w:rsidP="005F3233">
            <w:pPr>
              <w:spacing w:line="240" w:lineRule="auto"/>
              <w:jc w:val="center"/>
              <w:rPr>
                <w:sz w:val="20"/>
              </w:rPr>
            </w:pPr>
            <w:r w:rsidRPr="004B2A46">
              <w:rPr>
                <w:sz w:val="20"/>
              </w:rPr>
              <w:t>315</w:t>
            </w:r>
          </w:p>
        </w:tc>
        <w:tc>
          <w:tcPr>
            <w:tcW w:w="2187" w:type="dxa"/>
            <w:vAlign w:val="center"/>
          </w:tcPr>
          <w:p w:rsidR="00917AFE" w:rsidRPr="004B2A46" w:rsidRDefault="00DC1DE6" w:rsidP="005F3233">
            <w:pPr>
              <w:spacing w:line="240" w:lineRule="auto"/>
              <w:jc w:val="center"/>
              <w:rPr>
                <w:sz w:val="20"/>
              </w:rPr>
            </w:pPr>
            <w:r w:rsidRPr="004B2A46">
              <w:rPr>
                <w:sz w:val="20"/>
              </w:rPr>
              <w:t>31</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связи для целей проводного радиовещания</w:t>
            </w:r>
          </w:p>
        </w:tc>
        <w:tc>
          <w:tcPr>
            <w:tcW w:w="2186" w:type="dxa"/>
            <w:vAlign w:val="center"/>
          </w:tcPr>
          <w:p w:rsidR="00917AFE" w:rsidRPr="004B2A46" w:rsidRDefault="00C04DA8" w:rsidP="005F3233">
            <w:pPr>
              <w:spacing w:line="240" w:lineRule="auto"/>
              <w:jc w:val="center"/>
              <w:rPr>
                <w:sz w:val="20"/>
              </w:rPr>
            </w:pPr>
            <w:r w:rsidRPr="004B2A46">
              <w:rPr>
                <w:sz w:val="20"/>
              </w:rPr>
              <w:t>10</w:t>
            </w:r>
          </w:p>
        </w:tc>
        <w:tc>
          <w:tcPr>
            <w:tcW w:w="2187" w:type="dxa"/>
            <w:vAlign w:val="center"/>
          </w:tcPr>
          <w:p w:rsidR="00917AFE" w:rsidRPr="004B2A46" w:rsidRDefault="0004605D" w:rsidP="005F3233">
            <w:pPr>
              <w:spacing w:line="240" w:lineRule="auto"/>
              <w:jc w:val="center"/>
              <w:rPr>
                <w:sz w:val="20"/>
              </w:rPr>
            </w:pPr>
            <w:r w:rsidRPr="004B2A46">
              <w:rPr>
                <w:sz w:val="20"/>
              </w:rPr>
              <w:t>1</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связи для целей эфирного вещания</w:t>
            </w:r>
          </w:p>
        </w:tc>
        <w:tc>
          <w:tcPr>
            <w:tcW w:w="2186" w:type="dxa"/>
            <w:vAlign w:val="center"/>
          </w:tcPr>
          <w:p w:rsidR="00917AFE" w:rsidRPr="004B2A46" w:rsidRDefault="00C04DA8" w:rsidP="005F3233">
            <w:pPr>
              <w:spacing w:line="240" w:lineRule="auto"/>
              <w:jc w:val="center"/>
              <w:rPr>
                <w:sz w:val="20"/>
              </w:rPr>
            </w:pPr>
            <w:r w:rsidRPr="004B2A46">
              <w:rPr>
                <w:sz w:val="20"/>
              </w:rPr>
              <w:t>34</w:t>
            </w:r>
            <w:r w:rsidR="009E55C5">
              <w:rPr>
                <w:sz w:val="20"/>
              </w:rPr>
              <w:t>2</w:t>
            </w:r>
          </w:p>
        </w:tc>
        <w:tc>
          <w:tcPr>
            <w:tcW w:w="2187" w:type="dxa"/>
            <w:vAlign w:val="center"/>
          </w:tcPr>
          <w:p w:rsidR="00917AFE" w:rsidRPr="004B2A46" w:rsidRDefault="009E55C5" w:rsidP="005F3233">
            <w:pPr>
              <w:spacing w:line="240" w:lineRule="auto"/>
              <w:jc w:val="center"/>
              <w:rPr>
                <w:sz w:val="20"/>
              </w:rPr>
            </w:pPr>
            <w:r>
              <w:rPr>
                <w:sz w:val="20"/>
              </w:rPr>
              <w:t>310</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связи по передаче данных для целей передачи голосовой информации</w:t>
            </w:r>
          </w:p>
        </w:tc>
        <w:tc>
          <w:tcPr>
            <w:tcW w:w="2186" w:type="dxa"/>
            <w:vAlign w:val="center"/>
          </w:tcPr>
          <w:p w:rsidR="00917AFE" w:rsidRPr="004B2A46" w:rsidRDefault="009A6081" w:rsidP="00C04DA8">
            <w:pPr>
              <w:spacing w:line="240" w:lineRule="auto"/>
              <w:jc w:val="center"/>
              <w:rPr>
                <w:sz w:val="20"/>
              </w:rPr>
            </w:pPr>
            <w:r w:rsidRPr="004B2A46">
              <w:rPr>
                <w:sz w:val="20"/>
              </w:rPr>
              <w:t>7</w:t>
            </w:r>
            <w:r w:rsidR="00C04DA8" w:rsidRPr="004B2A46">
              <w:rPr>
                <w:sz w:val="20"/>
              </w:rPr>
              <w:t>64</w:t>
            </w:r>
          </w:p>
        </w:tc>
        <w:tc>
          <w:tcPr>
            <w:tcW w:w="2187" w:type="dxa"/>
            <w:vAlign w:val="center"/>
          </w:tcPr>
          <w:p w:rsidR="00917AFE" w:rsidRPr="004B2A46" w:rsidRDefault="009A6081" w:rsidP="005F3233">
            <w:pPr>
              <w:spacing w:line="240" w:lineRule="auto"/>
              <w:jc w:val="center"/>
              <w:rPr>
                <w:sz w:val="20"/>
              </w:rPr>
            </w:pPr>
            <w:r w:rsidRPr="004B2A46">
              <w:rPr>
                <w:sz w:val="20"/>
              </w:rPr>
              <w:t>21</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связи по передаче данных, за исключением услуг связи по передаче данных для целей передачи голосовой информации</w:t>
            </w:r>
          </w:p>
        </w:tc>
        <w:tc>
          <w:tcPr>
            <w:tcW w:w="2186" w:type="dxa"/>
            <w:vAlign w:val="center"/>
          </w:tcPr>
          <w:p w:rsidR="00917AFE" w:rsidRPr="004B2A46" w:rsidRDefault="009A6081" w:rsidP="00C04DA8">
            <w:pPr>
              <w:spacing w:line="240" w:lineRule="auto"/>
              <w:jc w:val="center"/>
              <w:rPr>
                <w:sz w:val="20"/>
              </w:rPr>
            </w:pPr>
            <w:r w:rsidRPr="004B2A46">
              <w:rPr>
                <w:sz w:val="20"/>
              </w:rPr>
              <w:t>18</w:t>
            </w:r>
            <w:r w:rsidR="00C04DA8" w:rsidRPr="004B2A46">
              <w:rPr>
                <w:sz w:val="20"/>
              </w:rPr>
              <w:t>2</w:t>
            </w:r>
            <w:r w:rsidRPr="004B2A46">
              <w:rPr>
                <w:sz w:val="20"/>
              </w:rPr>
              <w:t>0</w:t>
            </w:r>
          </w:p>
        </w:tc>
        <w:tc>
          <w:tcPr>
            <w:tcW w:w="2187" w:type="dxa"/>
            <w:vAlign w:val="center"/>
          </w:tcPr>
          <w:p w:rsidR="00917AFE" w:rsidRPr="004B2A46" w:rsidRDefault="009A6081" w:rsidP="005F3233">
            <w:pPr>
              <w:spacing w:line="240" w:lineRule="auto"/>
              <w:jc w:val="center"/>
              <w:rPr>
                <w:sz w:val="20"/>
              </w:rPr>
            </w:pPr>
            <w:r w:rsidRPr="004B2A46">
              <w:rPr>
                <w:sz w:val="20"/>
              </w:rPr>
              <w:t>78</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связи по предоставлению каналов связи</w:t>
            </w:r>
          </w:p>
        </w:tc>
        <w:tc>
          <w:tcPr>
            <w:tcW w:w="2186" w:type="dxa"/>
            <w:vAlign w:val="center"/>
          </w:tcPr>
          <w:p w:rsidR="00917AFE" w:rsidRPr="004B2A46" w:rsidRDefault="009A6081" w:rsidP="005F3233">
            <w:pPr>
              <w:spacing w:line="240" w:lineRule="auto"/>
              <w:jc w:val="center"/>
              <w:rPr>
                <w:sz w:val="20"/>
              </w:rPr>
            </w:pPr>
            <w:r w:rsidRPr="004B2A46">
              <w:rPr>
                <w:sz w:val="20"/>
              </w:rPr>
              <w:t>74</w:t>
            </w:r>
            <w:r w:rsidR="00C04DA8" w:rsidRPr="004B2A46">
              <w:rPr>
                <w:sz w:val="20"/>
              </w:rPr>
              <w:t>8</w:t>
            </w:r>
          </w:p>
        </w:tc>
        <w:tc>
          <w:tcPr>
            <w:tcW w:w="2187" w:type="dxa"/>
            <w:vAlign w:val="center"/>
          </w:tcPr>
          <w:p w:rsidR="00917AFE" w:rsidRPr="004B2A46" w:rsidRDefault="009A6081" w:rsidP="005F3233">
            <w:pPr>
              <w:spacing w:line="240" w:lineRule="auto"/>
              <w:jc w:val="center"/>
              <w:rPr>
                <w:sz w:val="20"/>
              </w:rPr>
            </w:pPr>
            <w:r w:rsidRPr="004B2A46">
              <w:rPr>
                <w:sz w:val="20"/>
              </w:rPr>
              <w:t>39</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телеграфной связи</w:t>
            </w:r>
          </w:p>
        </w:tc>
        <w:tc>
          <w:tcPr>
            <w:tcW w:w="2186" w:type="dxa"/>
            <w:vAlign w:val="center"/>
          </w:tcPr>
          <w:p w:rsidR="00917AFE" w:rsidRPr="004B2A46" w:rsidRDefault="009A6081" w:rsidP="005F3233">
            <w:pPr>
              <w:spacing w:line="240" w:lineRule="auto"/>
              <w:jc w:val="center"/>
              <w:rPr>
                <w:sz w:val="20"/>
              </w:rPr>
            </w:pPr>
            <w:r w:rsidRPr="004B2A46">
              <w:rPr>
                <w:sz w:val="20"/>
              </w:rPr>
              <w:t>4</w:t>
            </w:r>
          </w:p>
        </w:tc>
        <w:tc>
          <w:tcPr>
            <w:tcW w:w="2187" w:type="dxa"/>
            <w:vAlign w:val="center"/>
          </w:tcPr>
          <w:p w:rsidR="00917AFE" w:rsidRPr="004B2A46" w:rsidRDefault="009A6081" w:rsidP="005F3233">
            <w:pPr>
              <w:spacing w:line="240" w:lineRule="auto"/>
              <w:jc w:val="center"/>
              <w:rPr>
                <w:sz w:val="20"/>
              </w:rPr>
            </w:pPr>
            <w:r w:rsidRPr="004B2A46">
              <w:rPr>
                <w:sz w:val="20"/>
              </w:rPr>
              <w:t>3</w:t>
            </w:r>
          </w:p>
        </w:tc>
      </w:tr>
      <w:tr w:rsidR="00917AFE" w:rsidRPr="004B2A46" w:rsidTr="008F79D2">
        <w:tc>
          <w:tcPr>
            <w:tcW w:w="6048" w:type="dxa"/>
            <w:vAlign w:val="center"/>
          </w:tcPr>
          <w:p w:rsidR="00917AFE" w:rsidRPr="004B2A46" w:rsidRDefault="00917AFE" w:rsidP="00682C2B">
            <w:pPr>
              <w:spacing w:line="240" w:lineRule="auto"/>
              <w:rPr>
                <w:sz w:val="20"/>
              </w:rPr>
            </w:pPr>
            <w:r w:rsidRPr="004B2A46">
              <w:rPr>
                <w:sz w:val="20"/>
              </w:rPr>
              <w:t>Услуги телефонной связи в выделенной сети</w:t>
            </w:r>
          </w:p>
        </w:tc>
        <w:tc>
          <w:tcPr>
            <w:tcW w:w="2186" w:type="dxa"/>
            <w:vAlign w:val="center"/>
          </w:tcPr>
          <w:p w:rsidR="00917AFE" w:rsidRPr="004B2A46" w:rsidRDefault="009A6081" w:rsidP="005F3233">
            <w:pPr>
              <w:spacing w:line="240" w:lineRule="auto"/>
              <w:jc w:val="center"/>
              <w:rPr>
                <w:sz w:val="20"/>
              </w:rPr>
            </w:pPr>
            <w:r w:rsidRPr="004B2A46">
              <w:rPr>
                <w:sz w:val="20"/>
              </w:rPr>
              <w:t>15</w:t>
            </w:r>
          </w:p>
        </w:tc>
        <w:tc>
          <w:tcPr>
            <w:tcW w:w="2187" w:type="dxa"/>
            <w:vAlign w:val="center"/>
          </w:tcPr>
          <w:p w:rsidR="00917AFE" w:rsidRPr="004B2A46" w:rsidRDefault="009A6081" w:rsidP="005F3233">
            <w:pPr>
              <w:spacing w:line="240" w:lineRule="auto"/>
              <w:jc w:val="center"/>
              <w:rPr>
                <w:sz w:val="20"/>
              </w:rPr>
            </w:pPr>
            <w:r w:rsidRPr="004B2A46">
              <w:rPr>
                <w:sz w:val="20"/>
              </w:rPr>
              <w:t>3</w:t>
            </w:r>
          </w:p>
        </w:tc>
      </w:tr>
    </w:tbl>
    <w:p w:rsidR="00E35062" w:rsidRPr="004B2A46" w:rsidRDefault="00E35062" w:rsidP="00682C2B">
      <w:pPr>
        <w:rPr>
          <w:b/>
          <w:sz w:val="24"/>
          <w:szCs w:val="24"/>
        </w:rPr>
      </w:pPr>
    </w:p>
    <w:p w:rsidR="00682C2B" w:rsidRPr="004B2A46" w:rsidRDefault="00682C2B" w:rsidP="00682C2B">
      <w:pPr>
        <w:rPr>
          <w:sz w:val="24"/>
          <w:szCs w:val="24"/>
        </w:rPr>
      </w:pPr>
      <w:r w:rsidRPr="004B2A46">
        <w:rPr>
          <w:b/>
          <w:sz w:val="24"/>
          <w:szCs w:val="24"/>
          <w:u w:val="single"/>
        </w:rPr>
        <w:t>РЭС</w:t>
      </w:r>
      <w:r w:rsidRPr="004B2A46">
        <w:rPr>
          <w:b/>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b/>
          <w:sz w:val="24"/>
          <w:szCs w:val="24"/>
          <w:u w:val="single"/>
        </w:rPr>
        <w:t xml:space="preserve">- </w:t>
      </w:r>
      <w:r w:rsidR="00587EF5" w:rsidRPr="004B2A46">
        <w:rPr>
          <w:b/>
          <w:sz w:val="24"/>
          <w:szCs w:val="24"/>
          <w:u w:val="single"/>
        </w:rPr>
        <w:t>7</w:t>
      </w:r>
      <w:r w:rsidR="000A74C8" w:rsidRPr="004B2A46">
        <w:rPr>
          <w:b/>
          <w:sz w:val="24"/>
          <w:szCs w:val="24"/>
          <w:u w:val="single"/>
        </w:rPr>
        <w:t>7</w:t>
      </w:r>
      <w:r w:rsidR="00C04DA8" w:rsidRPr="004B2A46">
        <w:rPr>
          <w:b/>
          <w:sz w:val="24"/>
          <w:szCs w:val="24"/>
          <w:u w:val="single"/>
        </w:rPr>
        <w:t>002</w:t>
      </w:r>
    </w:p>
    <w:p w:rsidR="00682C2B" w:rsidRPr="004B2A46" w:rsidRDefault="00682C2B" w:rsidP="00682C2B">
      <w:pPr>
        <w:rPr>
          <w:sz w:val="24"/>
          <w:szCs w:val="24"/>
        </w:rPr>
      </w:pPr>
      <w:r w:rsidRPr="004B2A46">
        <w:rPr>
          <w:b/>
          <w:sz w:val="24"/>
          <w:szCs w:val="24"/>
          <w:u w:val="single"/>
        </w:rPr>
        <w:t>ВЧУ</w:t>
      </w:r>
      <w:r w:rsidRPr="004B2A46">
        <w:rPr>
          <w:b/>
          <w:sz w:val="24"/>
          <w:szCs w:val="24"/>
        </w:rPr>
        <w:tab/>
      </w:r>
      <w:r w:rsidRPr="004B2A46">
        <w:rPr>
          <w:b/>
          <w:sz w:val="24"/>
          <w:szCs w:val="24"/>
        </w:rPr>
        <w:tab/>
      </w:r>
      <w:r w:rsidRPr="004B2A46">
        <w:rPr>
          <w:b/>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b/>
          <w:sz w:val="24"/>
          <w:szCs w:val="24"/>
          <w:u w:val="single"/>
        </w:rPr>
        <w:t xml:space="preserve">- </w:t>
      </w:r>
      <w:r w:rsidR="002C4F2A" w:rsidRPr="004B2A46">
        <w:rPr>
          <w:b/>
          <w:sz w:val="24"/>
          <w:szCs w:val="24"/>
          <w:u w:val="single"/>
        </w:rPr>
        <w:t>5</w:t>
      </w:r>
      <w:r w:rsidR="00C04DA8" w:rsidRPr="004B2A46">
        <w:rPr>
          <w:b/>
          <w:sz w:val="24"/>
          <w:szCs w:val="24"/>
          <w:u w:val="single"/>
        </w:rPr>
        <w:t>3</w:t>
      </w:r>
    </w:p>
    <w:p w:rsidR="00682C2B" w:rsidRPr="004B2A46" w:rsidRDefault="00682C2B" w:rsidP="00682C2B">
      <w:pPr>
        <w:rPr>
          <w:b/>
          <w:sz w:val="24"/>
          <w:szCs w:val="24"/>
        </w:rPr>
      </w:pPr>
      <w:r w:rsidRPr="004B2A46">
        <w:rPr>
          <w:b/>
          <w:sz w:val="24"/>
          <w:szCs w:val="24"/>
          <w:u w:val="single"/>
        </w:rPr>
        <w:t>франкировальные машины</w:t>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Pr="004B2A46">
        <w:rPr>
          <w:sz w:val="24"/>
          <w:szCs w:val="24"/>
        </w:rPr>
        <w:tab/>
      </w:r>
      <w:r w:rsidR="00A6190E" w:rsidRPr="004B2A46">
        <w:rPr>
          <w:b/>
          <w:sz w:val="24"/>
          <w:szCs w:val="24"/>
          <w:u w:val="single"/>
        </w:rPr>
        <w:t xml:space="preserve">- </w:t>
      </w:r>
      <w:r w:rsidR="002C4F2A" w:rsidRPr="004B2A46">
        <w:rPr>
          <w:b/>
          <w:sz w:val="24"/>
          <w:szCs w:val="24"/>
          <w:u w:val="single"/>
        </w:rPr>
        <w:t>20</w:t>
      </w:r>
      <w:r w:rsidR="00C04DA8" w:rsidRPr="004B2A46">
        <w:rPr>
          <w:b/>
          <w:sz w:val="24"/>
          <w:szCs w:val="24"/>
          <w:u w:val="single"/>
        </w:rPr>
        <w:t>6</w:t>
      </w:r>
    </w:p>
    <w:p w:rsidR="00044397" w:rsidRPr="004B2A46" w:rsidRDefault="00044397" w:rsidP="00044397">
      <w:pPr>
        <w:spacing w:line="240" w:lineRule="auto"/>
        <w:ind w:firstLine="709"/>
        <w:rPr>
          <w:szCs w:val="26"/>
        </w:rPr>
      </w:pPr>
      <w:r w:rsidRPr="004B2A46">
        <w:rPr>
          <w:szCs w:val="26"/>
        </w:rPr>
        <w:t>Полномочия выполняют –</w:t>
      </w:r>
      <w:r w:rsidR="00495F82" w:rsidRPr="004B2A46">
        <w:rPr>
          <w:szCs w:val="26"/>
        </w:rPr>
        <w:t xml:space="preserve"> 34</w:t>
      </w:r>
      <w:r w:rsidRPr="004B2A46">
        <w:rPr>
          <w:szCs w:val="26"/>
        </w:rPr>
        <w:t>единиц</w:t>
      </w:r>
      <w:r w:rsidR="00633C87" w:rsidRPr="004B2A46">
        <w:rPr>
          <w:szCs w:val="26"/>
        </w:rPr>
        <w:t>ы</w:t>
      </w:r>
      <w:r w:rsidRPr="004B2A46">
        <w:rPr>
          <w:szCs w:val="26"/>
        </w:rPr>
        <w:t xml:space="preserve"> (с учетом вакантных должностей)</w:t>
      </w:r>
    </w:p>
    <w:p w:rsidR="00044397" w:rsidRPr="004B2A46" w:rsidRDefault="00044397" w:rsidP="00044397">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044397" w:rsidRPr="004B2A46" w:rsidTr="001C1B32">
        <w:tc>
          <w:tcPr>
            <w:tcW w:w="5000" w:type="pct"/>
            <w:gridSpan w:val="3"/>
            <w:tcBorders>
              <w:top w:val="single" w:sz="4" w:space="0" w:color="auto"/>
              <w:left w:val="single" w:sz="4" w:space="0" w:color="auto"/>
              <w:bottom w:val="single" w:sz="4" w:space="0" w:color="auto"/>
              <w:right w:val="single" w:sz="4" w:space="0" w:color="auto"/>
            </w:tcBorders>
          </w:tcPr>
          <w:p w:rsidR="00044397" w:rsidRPr="004B2A46" w:rsidRDefault="00044397" w:rsidP="001C1B32">
            <w:pPr>
              <w:spacing w:line="240" w:lineRule="auto"/>
              <w:jc w:val="center"/>
              <w:rPr>
                <w:b/>
                <w:i/>
                <w:sz w:val="20"/>
              </w:rPr>
            </w:pPr>
            <w:r w:rsidRPr="004B2A46">
              <w:rPr>
                <w:b/>
                <w:i/>
                <w:sz w:val="20"/>
              </w:rPr>
              <w:t>Предметы надзора</w:t>
            </w:r>
          </w:p>
        </w:tc>
      </w:tr>
      <w:tr w:rsidR="00044397" w:rsidRPr="004B2A46" w:rsidTr="001C1B32">
        <w:tc>
          <w:tcPr>
            <w:tcW w:w="2721" w:type="pct"/>
          </w:tcPr>
          <w:p w:rsidR="00044397" w:rsidRPr="004B2A46" w:rsidRDefault="00044397" w:rsidP="001C1B32">
            <w:pPr>
              <w:spacing w:line="240" w:lineRule="auto"/>
              <w:rPr>
                <w:sz w:val="20"/>
              </w:rPr>
            </w:pPr>
          </w:p>
        </w:tc>
        <w:tc>
          <w:tcPr>
            <w:tcW w:w="1141" w:type="pct"/>
            <w:shd w:val="clear" w:color="auto" w:fill="D9D9D9"/>
          </w:tcPr>
          <w:p w:rsidR="00044397" w:rsidRPr="004B2A46" w:rsidRDefault="00266274" w:rsidP="000F4F20">
            <w:pPr>
              <w:spacing w:line="240" w:lineRule="auto"/>
              <w:jc w:val="center"/>
              <w:rPr>
                <w:sz w:val="18"/>
                <w:szCs w:val="18"/>
              </w:rPr>
            </w:pPr>
            <w:r>
              <w:rPr>
                <w:sz w:val="18"/>
                <w:szCs w:val="18"/>
              </w:rPr>
              <w:t>31.03.2014</w:t>
            </w:r>
          </w:p>
        </w:tc>
        <w:tc>
          <w:tcPr>
            <w:tcW w:w="1138" w:type="pct"/>
            <w:shd w:val="clear" w:color="auto" w:fill="D9D9D9"/>
          </w:tcPr>
          <w:p w:rsidR="00044397" w:rsidRPr="004B2A46" w:rsidRDefault="00266274" w:rsidP="00062C2C">
            <w:pPr>
              <w:spacing w:line="240" w:lineRule="auto"/>
              <w:jc w:val="center"/>
              <w:rPr>
                <w:sz w:val="18"/>
                <w:szCs w:val="18"/>
              </w:rPr>
            </w:pPr>
            <w:r>
              <w:rPr>
                <w:sz w:val="18"/>
                <w:szCs w:val="18"/>
              </w:rPr>
              <w:t>31.03.2015</w:t>
            </w:r>
          </w:p>
        </w:tc>
      </w:tr>
      <w:tr w:rsidR="001F78F2" w:rsidRPr="004B2A46" w:rsidTr="001C1B32">
        <w:tc>
          <w:tcPr>
            <w:tcW w:w="2721" w:type="pct"/>
          </w:tcPr>
          <w:p w:rsidR="001F78F2" w:rsidRPr="004B2A46" w:rsidRDefault="001F78F2" w:rsidP="001C1B32">
            <w:pPr>
              <w:spacing w:line="240" w:lineRule="auto"/>
              <w:rPr>
                <w:sz w:val="20"/>
              </w:rPr>
            </w:pPr>
            <w:r w:rsidRPr="004B2A46">
              <w:rPr>
                <w:sz w:val="20"/>
              </w:rPr>
              <w:t>Количество лицензий / на 1 сотрудника</w:t>
            </w:r>
          </w:p>
        </w:tc>
        <w:tc>
          <w:tcPr>
            <w:tcW w:w="1141" w:type="pct"/>
            <w:shd w:val="clear" w:color="auto" w:fill="D9D9D9"/>
          </w:tcPr>
          <w:p w:rsidR="001F78F2" w:rsidRPr="004B2A46" w:rsidRDefault="000F4F20" w:rsidP="00506438">
            <w:pPr>
              <w:spacing w:line="240" w:lineRule="auto"/>
              <w:jc w:val="center"/>
              <w:rPr>
                <w:sz w:val="20"/>
              </w:rPr>
            </w:pPr>
            <w:r w:rsidRPr="004B2A46">
              <w:rPr>
                <w:sz w:val="20"/>
              </w:rPr>
              <w:t>7069/228,0</w:t>
            </w:r>
          </w:p>
        </w:tc>
        <w:tc>
          <w:tcPr>
            <w:tcW w:w="1138" w:type="pct"/>
            <w:shd w:val="clear" w:color="auto" w:fill="D9D9D9"/>
          </w:tcPr>
          <w:p w:rsidR="001F78F2" w:rsidRPr="004B2A46" w:rsidRDefault="00C04DA8" w:rsidP="00F16701">
            <w:pPr>
              <w:spacing w:line="240" w:lineRule="auto"/>
              <w:jc w:val="center"/>
              <w:rPr>
                <w:sz w:val="20"/>
              </w:rPr>
            </w:pPr>
            <w:r w:rsidRPr="004B2A46">
              <w:rPr>
                <w:sz w:val="20"/>
              </w:rPr>
              <w:t>8221/</w:t>
            </w:r>
            <w:r w:rsidR="00495F82" w:rsidRPr="004B2A46">
              <w:rPr>
                <w:sz w:val="20"/>
              </w:rPr>
              <w:t>241,7</w:t>
            </w:r>
          </w:p>
        </w:tc>
      </w:tr>
      <w:tr w:rsidR="001F78F2" w:rsidRPr="004B2A46" w:rsidTr="001C1B32">
        <w:tc>
          <w:tcPr>
            <w:tcW w:w="2721" w:type="pct"/>
          </w:tcPr>
          <w:p w:rsidR="001F78F2" w:rsidRPr="004B2A46" w:rsidRDefault="001F78F2" w:rsidP="00044397">
            <w:pPr>
              <w:spacing w:line="240" w:lineRule="auto"/>
              <w:rPr>
                <w:sz w:val="20"/>
              </w:rPr>
            </w:pPr>
            <w:r w:rsidRPr="004B2A46">
              <w:rPr>
                <w:sz w:val="20"/>
              </w:rPr>
              <w:t>Количество РЭС и ВЧУ / на 1 сотрудника</w:t>
            </w:r>
          </w:p>
        </w:tc>
        <w:tc>
          <w:tcPr>
            <w:tcW w:w="1141" w:type="pct"/>
            <w:shd w:val="clear" w:color="auto" w:fill="D9D9D9"/>
          </w:tcPr>
          <w:p w:rsidR="001F78F2" w:rsidRPr="004B2A46" w:rsidRDefault="000F4F20" w:rsidP="00506438">
            <w:pPr>
              <w:spacing w:line="240" w:lineRule="auto"/>
              <w:jc w:val="center"/>
              <w:rPr>
                <w:sz w:val="20"/>
              </w:rPr>
            </w:pPr>
            <w:r w:rsidRPr="004B2A46">
              <w:rPr>
                <w:sz w:val="20"/>
              </w:rPr>
              <w:t>73604/2371</w:t>
            </w:r>
          </w:p>
        </w:tc>
        <w:tc>
          <w:tcPr>
            <w:tcW w:w="1138" w:type="pct"/>
            <w:shd w:val="clear" w:color="auto" w:fill="D9D9D9"/>
          </w:tcPr>
          <w:p w:rsidR="001F78F2" w:rsidRPr="004B2A46" w:rsidRDefault="00C04DA8" w:rsidP="00F16701">
            <w:pPr>
              <w:spacing w:line="240" w:lineRule="auto"/>
              <w:jc w:val="center"/>
              <w:rPr>
                <w:sz w:val="20"/>
              </w:rPr>
            </w:pPr>
            <w:r w:rsidRPr="004B2A46">
              <w:rPr>
                <w:sz w:val="20"/>
              </w:rPr>
              <w:t>77055/</w:t>
            </w:r>
            <w:r w:rsidR="00495F82" w:rsidRPr="004B2A46">
              <w:rPr>
                <w:sz w:val="20"/>
              </w:rPr>
              <w:t>2266,3</w:t>
            </w:r>
          </w:p>
        </w:tc>
      </w:tr>
      <w:tr w:rsidR="001F78F2" w:rsidRPr="004B2A46" w:rsidTr="001C1B32">
        <w:tc>
          <w:tcPr>
            <w:tcW w:w="2721" w:type="pct"/>
          </w:tcPr>
          <w:p w:rsidR="001F78F2" w:rsidRPr="004B2A46" w:rsidRDefault="001F78F2" w:rsidP="00044397">
            <w:pPr>
              <w:spacing w:line="240" w:lineRule="auto"/>
              <w:rPr>
                <w:sz w:val="20"/>
              </w:rPr>
            </w:pPr>
            <w:r w:rsidRPr="004B2A46">
              <w:rPr>
                <w:sz w:val="20"/>
              </w:rPr>
              <w:t>Количество ФМ / на 1 сотрудника</w:t>
            </w:r>
          </w:p>
        </w:tc>
        <w:tc>
          <w:tcPr>
            <w:tcW w:w="1141" w:type="pct"/>
            <w:shd w:val="clear" w:color="auto" w:fill="D9D9D9"/>
          </w:tcPr>
          <w:p w:rsidR="001F78F2" w:rsidRPr="004B2A46" w:rsidRDefault="000F4F20" w:rsidP="00506438">
            <w:pPr>
              <w:spacing w:line="240" w:lineRule="auto"/>
              <w:jc w:val="center"/>
              <w:rPr>
                <w:sz w:val="20"/>
              </w:rPr>
            </w:pPr>
            <w:r w:rsidRPr="004B2A46">
              <w:rPr>
                <w:sz w:val="20"/>
              </w:rPr>
              <w:t>205/6,61</w:t>
            </w:r>
          </w:p>
        </w:tc>
        <w:tc>
          <w:tcPr>
            <w:tcW w:w="1138" w:type="pct"/>
            <w:shd w:val="clear" w:color="auto" w:fill="D9D9D9"/>
          </w:tcPr>
          <w:p w:rsidR="001F78F2" w:rsidRPr="004B2A46" w:rsidRDefault="00C04DA8" w:rsidP="00CC5F48">
            <w:pPr>
              <w:spacing w:line="240" w:lineRule="auto"/>
              <w:jc w:val="center"/>
              <w:rPr>
                <w:sz w:val="20"/>
              </w:rPr>
            </w:pPr>
            <w:r w:rsidRPr="004B2A46">
              <w:rPr>
                <w:sz w:val="20"/>
              </w:rPr>
              <w:t>206/</w:t>
            </w:r>
            <w:r w:rsidR="00495F82" w:rsidRPr="004B2A46">
              <w:rPr>
                <w:sz w:val="20"/>
              </w:rPr>
              <w:t>6,0</w:t>
            </w:r>
          </w:p>
        </w:tc>
      </w:tr>
    </w:tbl>
    <w:p w:rsidR="00682C2B" w:rsidRPr="004B2A46" w:rsidRDefault="00682C2B" w:rsidP="00FC6CB6">
      <w:pPr>
        <w:ind w:firstLine="709"/>
        <w:rPr>
          <w:b/>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3"/>
        <w:gridCol w:w="834"/>
        <w:gridCol w:w="832"/>
        <w:gridCol w:w="832"/>
        <w:gridCol w:w="863"/>
        <w:gridCol w:w="863"/>
        <w:gridCol w:w="819"/>
        <w:gridCol w:w="819"/>
        <w:gridCol w:w="819"/>
        <w:gridCol w:w="844"/>
        <w:gridCol w:w="844"/>
      </w:tblGrid>
      <w:tr w:rsidR="00255002" w:rsidRPr="004B2A46" w:rsidTr="00255002">
        <w:tc>
          <w:tcPr>
            <w:tcW w:w="5000" w:type="pct"/>
            <w:gridSpan w:val="11"/>
          </w:tcPr>
          <w:p w:rsidR="00255002" w:rsidRPr="004B2A46" w:rsidRDefault="00255002" w:rsidP="00255002">
            <w:pPr>
              <w:spacing w:line="240" w:lineRule="auto"/>
              <w:jc w:val="center"/>
              <w:rPr>
                <w:b/>
                <w:i/>
                <w:sz w:val="18"/>
                <w:szCs w:val="18"/>
              </w:rPr>
            </w:pPr>
            <w:r w:rsidRPr="004B2A46">
              <w:rPr>
                <w:b/>
                <w:i/>
                <w:sz w:val="18"/>
                <w:szCs w:val="18"/>
              </w:rPr>
              <w:t>Плановые мероприятия в сфере связи</w:t>
            </w:r>
          </w:p>
        </w:tc>
      </w:tr>
      <w:tr w:rsidR="00982778" w:rsidRPr="004B2A46" w:rsidTr="00255002">
        <w:tc>
          <w:tcPr>
            <w:tcW w:w="985" w:type="pct"/>
          </w:tcPr>
          <w:p w:rsidR="00982778" w:rsidRPr="004B2A46" w:rsidRDefault="00982778" w:rsidP="00255002">
            <w:pPr>
              <w:spacing w:line="240" w:lineRule="auto"/>
              <w:rPr>
                <w:sz w:val="18"/>
                <w:szCs w:val="18"/>
              </w:rPr>
            </w:pPr>
          </w:p>
        </w:tc>
        <w:tc>
          <w:tcPr>
            <w:tcW w:w="400"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399"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399"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14"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14"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393"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393"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393"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5"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255002">
        <w:tc>
          <w:tcPr>
            <w:tcW w:w="985" w:type="pct"/>
          </w:tcPr>
          <w:p w:rsidR="00485A6B" w:rsidRPr="004B2A46" w:rsidRDefault="00485A6B" w:rsidP="00255002">
            <w:pPr>
              <w:spacing w:line="240" w:lineRule="auto"/>
              <w:rPr>
                <w:sz w:val="18"/>
                <w:szCs w:val="18"/>
              </w:rPr>
            </w:pPr>
            <w:r w:rsidRPr="004B2A46">
              <w:rPr>
                <w:sz w:val="18"/>
                <w:szCs w:val="18"/>
              </w:rPr>
              <w:t>Проведено</w:t>
            </w:r>
          </w:p>
        </w:tc>
        <w:tc>
          <w:tcPr>
            <w:tcW w:w="400" w:type="pct"/>
          </w:tcPr>
          <w:p w:rsidR="00485A6B" w:rsidRPr="004B2A46" w:rsidRDefault="00485A6B" w:rsidP="000F4F20">
            <w:pPr>
              <w:spacing w:line="240" w:lineRule="auto"/>
              <w:jc w:val="center"/>
              <w:rPr>
                <w:sz w:val="18"/>
                <w:szCs w:val="18"/>
              </w:rPr>
            </w:pPr>
            <w:r w:rsidRPr="004B2A46">
              <w:rPr>
                <w:sz w:val="18"/>
                <w:szCs w:val="18"/>
              </w:rPr>
              <w:t>7</w:t>
            </w:r>
          </w:p>
        </w:tc>
        <w:tc>
          <w:tcPr>
            <w:tcW w:w="399" w:type="pct"/>
          </w:tcPr>
          <w:p w:rsidR="00485A6B" w:rsidRPr="004B2A46" w:rsidRDefault="00485A6B" w:rsidP="000F4F20">
            <w:pPr>
              <w:spacing w:line="240" w:lineRule="auto"/>
              <w:jc w:val="center"/>
              <w:rPr>
                <w:sz w:val="18"/>
                <w:szCs w:val="18"/>
              </w:rPr>
            </w:pPr>
          </w:p>
        </w:tc>
        <w:tc>
          <w:tcPr>
            <w:tcW w:w="399" w:type="pct"/>
          </w:tcPr>
          <w:p w:rsidR="00485A6B" w:rsidRPr="004B2A46" w:rsidRDefault="00485A6B" w:rsidP="000F4F20">
            <w:pPr>
              <w:spacing w:line="240" w:lineRule="auto"/>
              <w:jc w:val="center"/>
              <w:rPr>
                <w:sz w:val="18"/>
                <w:szCs w:val="18"/>
              </w:rPr>
            </w:pPr>
          </w:p>
        </w:tc>
        <w:tc>
          <w:tcPr>
            <w:tcW w:w="414" w:type="pct"/>
            <w:shd w:val="clear" w:color="auto" w:fill="auto"/>
          </w:tcPr>
          <w:p w:rsidR="00485A6B" w:rsidRPr="004B2A46" w:rsidRDefault="00485A6B" w:rsidP="000F4F20">
            <w:pPr>
              <w:spacing w:line="240" w:lineRule="auto"/>
              <w:jc w:val="center"/>
              <w:rPr>
                <w:sz w:val="18"/>
                <w:szCs w:val="18"/>
              </w:rPr>
            </w:pPr>
          </w:p>
        </w:tc>
        <w:tc>
          <w:tcPr>
            <w:tcW w:w="414" w:type="pct"/>
            <w:shd w:val="clear" w:color="auto" w:fill="D9D9D9"/>
          </w:tcPr>
          <w:p w:rsidR="00485A6B" w:rsidRPr="004B2A46" w:rsidRDefault="00485A6B" w:rsidP="00485A6B">
            <w:pPr>
              <w:spacing w:line="240" w:lineRule="auto"/>
              <w:jc w:val="center"/>
              <w:rPr>
                <w:b/>
                <w:sz w:val="18"/>
                <w:szCs w:val="18"/>
              </w:rPr>
            </w:pPr>
            <w:r w:rsidRPr="004B2A46">
              <w:rPr>
                <w:b/>
                <w:sz w:val="18"/>
                <w:szCs w:val="18"/>
              </w:rPr>
              <w:t>7</w:t>
            </w:r>
          </w:p>
        </w:tc>
        <w:tc>
          <w:tcPr>
            <w:tcW w:w="393" w:type="pct"/>
          </w:tcPr>
          <w:p w:rsidR="00485A6B" w:rsidRPr="004B2A46" w:rsidRDefault="00F435FC" w:rsidP="00255002">
            <w:pPr>
              <w:spacing w:line="240" w:lineRule="auto"/>
              <w:jc w:val="center"/>
              <w:rPr>
                <w:sz w:val="18"/>
                <w:szCs w:val="18"/>
              </w:rPr>
            </w:pPr>
            <w:r w:rsidRPr="004B2A46">
              <w:rPr>
                <w:sz w:val="18"/>
                <w:szCs w:val="18"/>
              </w:rPr>
              <w:t>30</w:t>
            </w:r>
          </w:p>
        </w:tc>
        <w:tc>
          <w:tcPr>
            <w:tcW w:w="393" w:type="pct"/>
          </w:tcPr>
          <w:p w:rsidR="00485A6B" w:rsidRPr="004B2A46" w:rsidRDefault="00485A6B" w:rsidP="00255002">
            <w:pPr>
              <w:spacing w:line="240" w:lineRule="auto"/>
              <w:jc w:val="center"/>
              <w:rPr>
                <w:sz w:val="18"/>
                <w:szCs w:val="18"/>
              </w:rPr>
            </w:pPr>
          </w:p>
        </w:tc>
        <w:tc>
          <w:tcPr>
            <w:tcW w:w="393" w:type="pct"/>
          </w:tcPr>
          <w:p w:rsidR="00485A6B" w:rsidRPr="004B2A46" w:rsidRDefault="00485A6B" w:rsidP="00255002">
            <w:pPr>
              <w:spacing w:line="240" w:lineRule="auto"/>
              <w:jc w:val="center"/>
              <w:rPr>
                <w:sz w:val="18"/>
                <w:szCs w:val="18"/>
              </w:rPr>
            </w:pPr>
          </w:p>
        </w:tc>
        <w:tc>
          <w:tcPr>
            <w:tcW w:w="405" w:type="pct"/>
            <w:shd w:val="clear" w:color="auto" w:fill="auto"/>
          </w:tcPr>
          <w:p w:rsidR="00485A6B" w:rsidRPr="004B2A46" w:rsidRDefault="00485A6B" w:rsidP="00353271">
            <w:pPr>
              <w:spacing w:line="240" w:lineRule="auto"/>
              <w:jc w:val="center"/>
              <w:rPr>
                <w:sz w:val="18"/>
                <w:szCs w:val="18"/>
              </w:rPr>
            </w:pPr>
          </w:p>
        </w:tc>
        <w:tc>
          <w:tcPr>
            <w:tcW w:w="405" w:type="pct"/>
            <w:shd w:val="clear" w:color="auto" w:fill="D9D9D9"/>
          </w:tcPr>
          <w:p w:rsidR="00485A6B" w:rsidRPr="004B2A46" w:rsidRDefault="00F435FC" w:rsidP="00913F0B">
            <w:pPr>
              <w:spacing w:line="240" w:lineRule="auto"/>
              <w:jc w:val="center"/>
              <w:rPr>
                <w:b/>
                <w:sz w:val="18"/>
                <w:szCs w:val="18"/>
              </w:rPr>
            </w:pPr>
            <w:r w:rsidRPr="004B2A46">
              <w:rPr>
                <w:b/>
                <w:sz w:val="18"/>
                <w:szCs w:val="18"/>
              </w:rPr>
              <w:t>30</w:t>
            </w:r>
          </w:p>
        </w:tc>
      </w:tr>
      <w:tr w:rsidR="00485A6B" w:rsidRPr="004B2A46" w:rsidTr="00255002">
        <w:tc>
          <w:tcPr>
            <w:tcW w:w="985" w:type="pct"/>
          </w:tcPr>
          <w:p w:rsidR="00485A6B" w:rsidRPr="004B2A46" w:rsidRDefault="00485A6B" w:rsidP="00255002">
            <w:pPr>
              <w:spacing w:line="240" w:lineRule="auto"/>
              <w:rPr>
                <w:sz w:val="18"/>
                <w:szCs w:val="18"/>
              </w:rPr>
            </w:pPr>
            <w:r w:rsidRPr="004B2A46">
              <w:rPr>
                <w:sz w:val="18"/>
                <w:szCs w:val="18"/>
              </w:rPr>
              <w:t>Нагрузка на 1 сотрудника</w:t>
            </w:r>
          </w:p>
        </w:tc>
        <w:tc>
          <w:tcPr>
            <w:tcW w:w="400" w:type="pct"/>
          </w:tcPr>
          <w:p w:rsidR="00485A6B" w:rsidRPr="004B2A46" w:rsidRDefault="00485A6B" w:rsidP="000F4F20">
            <w:pPr>
              <w:spacing w:line="240" w:lineRule="auto"/>
              <w:jc w:val="center"/>
              <w:rPr>
                <w:sz w:val="18"/>
                <w:szCs w:val="18"/>
              </w:rPr>
            </w:pPr>
            <w:r w:rsidRPr="004B2A46">
              <w:rPr>
                <w:sz w:val="18"/>
                <w:szCs w:val="18"/>
              </w:rPr>
              <w:t>0,2</w:t>
            </w:r>
          </w:p>
        </w:tc>
        <w:tc>
          <w:tcPr>
            <w:tcW w:w="399" w:type="pct"/>
          </w:tcPr>
          <w:p w:rsidR="00485A6B" w:rsidRPr="004B2A46" w:rsidRDefault="00485A6B" w:rsidP="000F4F20">
            <w:pPr>
              <w:spacing w:line="240" w:lineRule="auto"/>
              <w:jc w:val="center"/>
              <w:rPr>
                <w:sz w:val="18"/>
                <w:szCs w:val="18"/>
              </w:rPr>
            </w:pPr>
          </w:p>
        </w:tc>
        <w:tc>
          <w:tcPr>
            <w:tcW w:w="399" w:type="pct"/>
          </w:tcPr>
          <w:p w:rsidR="00485A6B" w:rsidRPr="004B2A46" w:rsidRDefault="00485A6B" w:rsidP="000F4F20">
            <w:pPr>
              <w:spacing w:line="240" w:lineRule="auto"/>
              <w:jc w:val="center"/>
              <w:rPr>
                <w:sz w:val="18"/>
                <w:szCs w:val="18"/>
              </w:rPr>
            </w:pPr>
          </w:p>
        </w:tc>
        <w:tc>
          <w:tcPr>
            <w:tcW w:w="414" w:type="pct"/>
            <w:shd w:val="clear" w:color="auto" w:fill="auto"/>
          </w:tcPr>
          <w:p w:rsidR="00485A6B" w:rsidRPr="004B2A46" w:rsidRDefault="00485A6B" w:rsidP="000F4F20">
            <w:pPr>
              <w:spacing w:line="240" w:lineRule="auto"/>
              <w:jc w:val="center"/>
              <w:rPr>
                <w:sz w:val="18"/>
                <w:szCs w:val="18"/>
              </w:rPr>
            </w:pPr>
          </w:p>
        </w:tc>
        <w:tc>
          <w:tcPr>
            <w:tcW w:w="414"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0,2</w:t>
            </w:r>
          </w:p>
        </w:tc>
        <w:tc>
          <w:tcPr>
            <w:tcW w:w="393" w:type="pct"/>
          </w:tcPr>
          <w:p w:rsidR="00485A6B" w:rsidRPr="004B2A46" w:rsidRDefault="00F435FC" w:rsidP="007D7BFB">
            <w:pPr>
              <w:spacing w:line="240" w:lineRule="auto"/>
              <w:jc w:val="center"/>
              <w:rPr>
                <w:sz w:val="18"/>
                <w:szCs w:val="18"/>
              </w:rPr>
            </w:pPr>
            <w:r w:rsidRPr="004B2A46">
              <w:rPr>
                <w:sz w:val="18"/>
                <w:szCs w:val="18"/>
              </w:rPr>
              <w:t>0,8</w:t>
            </w:r>
          </w:p>
        </w:tc>
        <w:tc>
          <w:tcPr>
            <w:tcW w:w="393" w:type="pct"/>
          </w:tcPr>
          <w:p w:rsidR="00485A6B" w:rsidRPr="004B2A46" w:rsidRDefault="00485A6B" w:rsidP="00255002">
            <w:pPr>
              <w:spacing w:line="240" w:lineRule="auto"/>
              <w:jc w:val="center"/>
              <w:rPr>
                <w:sz w:val="18"/>
                <w:szCs w:val="18"/>
              </w:rPr>
            </w:pPr>
          </w:p>
        </w:tc>
        <w:tc>
          <w:tcPr>
            <w:tcW w:w="393" w:type="pct"/>
          </w:tcPr>
          <w:p w:rsidR="00485A6B" w:rsidRPr="004B2A46" w:rsidRDefault="00485A6B" w:rsidP="001F78F2">
            <w:pPr>
              <w:spacing w:line="240" w:lineRule="auto"/>
              <w:jc w:val="center"/>
              <w:rPr>
                <w:sz w:val="18"/>
                <w:szCs w:val="18"/>
              </w:rPr>
            </w:pPr>
          </w:p>
        </w:tc>
        <w:tc>
          <w:tcPr>
            <w:tcW w:w="405" w:type="pct"/>
            <w:shd w:val="clear" w:color="auto" w:fill="auto"/>
          </w:tcPr>
          <w:p w:rsidR="00485A6B" w:rsidRPr="004B2A46" w:rsidRDefault="00485A6B" w:rsidP="00255002">
            <w:pPr>
              <w:spacing w:line="240" w:lineRule="auto"/>
              <w:jc w:val="center"/>
              <w:rPr>
                <w:sz w:val="18"/>
                <w:szCs w:val="18"/>
              </w:rPr>
            </w:pPr>
          </w:p>
        </w:tc>
        <w:tc>
          <w:tcPr>
            <w:tcW w:w="405" w:type="pct"/>
            <w:shd w:val="clear" w:color="auto" w:fill="D9D9D9"/>
          </w:tcPr>
          <w:p w:rsidR="00485A6B" w:rsidRPr="004B2A46" w:rsidRDefault="00F435FC" w:rsidP="001443A8">
            <w:pPr>
              <w:spacing w:line="240" w:lineRule="auto"/>
              <w:jc w:val="center"/>
              <w:rPr>
                <w:b/>
                <w:sz w:val="18"/>
                <w:szCs w:val="18"/>
              </w:rPr>
            </w:pPr>
            <w:r w:rsidRPr="004B2A46">
              <w:rPr>
                <w:b/>
                <w:sz w:val="18"/>
                <w:szCs w:val="18"/>
              </w:rPr>
              <w:t>0,8</w:t>
            </w:r>
          </w:p>
        </w:tc>
      </w:tr>
      <w:tr w:rsidR="000F4F20" w:rsidRPr="004B2A46" w:rsidTr="00255002">
        <w:tc>
          <w:tcPr>
            <w:tcW w:w="5000" w:type="pct"/>
            <w:gridSpan w:val="11"/>
          </w:tcPr>
          <w:p w:rsidR="000F4F20" w:rsidRPr="004B2A46" w:rsidRDefault="000F4F20" w:rsidP="00255002">
            <w:pPr>
              <w:spacing w:line="240" w:lineRule="auto"/>
              <w:jc w:val="center"/>
              <w:rPr>
                <w:b/>
                <w:i/>
                <w:sz w:val="18"/>
                <w:szCs w:val="18"/>
              </w:rPr>
            </w:pPr>
            <w:r w:rsidRPr="004B2A46">
              <w:rPr>
                <w:b/>
                <w:i/>
                <w:sz w:val="18"/>
                <w:szCs w:val="18"/>
              </w:rPr>
              <w:t>Внеплановые мероприятия в сфере связи</w:t>
            </w:r>
          </w:p>
        </w:tc>
      </w:tr>
      <w:tr w:rsidR="00982778" w:rsidRPr="004B2A46" w:rsidTr="00255002">
        <w:tc>
          <w:tcPr>
            <w:tcW w:w="985" w:type="pct"/>
          </w:tcPr>
          <w:p w:rsidR="00982778" w:rsidRPr="004B2A46" w:rsidRDefault="00982778" w:rsidP="00255002">
            <w:pPr>
              <w:spacing w:line="240" w:lineRule="auto"/>
              <w:rPr>
                <w:sz w:val="18"/>
                <w:szCs w:val="18"/>
              </w:rPr>
            </w:pPr>
          </w:p>
        </w:tc>
        <w:tc>
          <w:tcPr>
            <w:tcW w:w="400"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399"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399"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14"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14"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393"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393"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393"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5"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255002">
        <w:tc>
          <w:tcPr>
            <w:tcW w:w="985" w:type="pct"/>
          </w:tcPr>
          <w:p w:rsidR="00485A6B" w:rsidRPr="004B2A46" w:rsidRDefault="00485A6B" w:rsidP="00255002">
            <w:pPr>
              <w:spacing w:line="240" w:lineRule="auto"/>
              <w:rPr>
                <w:sz w:val="18"/>
                <w:szCs w:val="18"/>
              </w:rPr>
            </w:pPr>
            <w:r w:rsidRPr="004B2A46">
              <w:rPr>
                <w:sz w:val="18"/>
                <w:szCs w:val="18"/>
              </w:rPr>
              <w:t>Проведено</w:t>
            </w:r>
          </w:p>
        </w:tc>
        <w:tc>
          <w:tcPr>
            <w:tcW w:w="400" w:type="pct"/>
          </w:tcPr>
          <w:p w:rsidR="00485A6B" w:rsidRPr="004B2A46" w:rsidRDefault="00485A6B" w:rsidP="000F4F20">
            <w:pPr>
              <w:spacing w:line="240" w:lineRule="auto"/>
              <w:jc w:val="center"/>
              <w:rPr>
                <w:sz w:val="18"/>
                <w:szCs w:val="18"/>
              </w:rPr>
            </w:pPr>
            <w:r w:rsidRPr="004B2A46">
              <w:rPr>
                <w:sz w:val="18"/>
                <w:szCs w:val="18"/>
              </w:rPr>
              <w:t>46</w:t>
            </w:r>
          </w:p>
        </w:tc>
        <w:tc>
          <w:tcPr>
            <w:tcW w:w="399" w:type="pct"/>
          </w:tcPr>
          <w:p w:rsidR="00485A6B" w:rsidRPr="004B2A46" w:rsidRDefault="00485A6B" w:rsidP="000F4F20">
            <w:pPr>
              <w:spacing w:line="240" w:lineRule="auto"/>
              <w:jc w:val="center"/>
              <w:rPr>
                <w:sz w:val="18"/>
                <w:szCs w:val="18"/>
              </w:rPr>
            </w:pPr>
          </w:p>
        </w:tc>
        <w:tc>
          <w:tcPr>
            <w:tcW w:w="399" w:type="pct"/>
          </w:tcPr>
          <w:p w:rsidR="00485A6B" w:rsidRPr="004B2A46" w:rsidRDefault="00485A6B" w:rsidP="000F4F20">
            <w:pPr>
              <w:spacing w:line="240" w:lineRule="auto"/>
              <w:jc w:val="center"/>
              <w:rPr>
                <w:sz w:val="18"/>
                <w:szCs w:val="18"/>
                <w:highlight w:val="yellow"/>
              </w:rPr>
            </w:pPr>
          </w:p>
        </w:tc>
        <w:tc>
          <w:tcPr>
            <w:tcW w:w="414" w:type="pct"/>
            <w:shd w:val="clear" w:color="auto" w:fill="auto"/>
          </w:tcPr>
          <w:p w:rsidR="00485A6B" w:rsidRPr="004B2A46" w:rsidRDefault="00485A6B" w:rsidP="000F4F20">
            <w:pPr>
              <w:spacing w:line="240" w:lineRule="auto"/>
              <w:jc w:val="center"/>
              <w:rPr>
                <w:sz w:val="18"/>
                <w:szCs w:val="18"/>
                <w:highlight w:val="yellow"/>
              </w:rPr>
            </w:pPr>
          </w:p>
        </w:tc>
        <w:tc>
          <w:tcPr>
            <w:tcW w:w="414" w:type="pct"/>
            <w:shd w:val="clear" w:color="auto" w:fill="D9D9D9"/>
          </w:tcPr>
          <w:p w:rsidR="00485A6B" w:rsidRPr="004B2A46" w:rsidRDefault="00485A6B" w:rsidP="00485A6B">
            <w:pPr>
              <w:spacing w:line="240" w:lineRule="auto"/>
              <w:jc w:val="center"/>
              <w:rPr>
                <w:b/>
                <w:sz w:val="18"/>
                <w:szCs w:val="18"/>
              </w:rPr>
            </w:pPr>
            <w:r w:rsidRPr="004B2A46">
              <w:rPr>
                <w:b/>
                <w:sz w:val="18"/>
                <w:szCs w:val="18"/>
              </w:rPr>
              <w:t>46</w:t>
            </w:r>
          </w:p>
        </w:tc>
        <w:tc>
          <w:tcPr>
            <w:tcW w:w="393" w:type="pct"/>
          </w:tcPr>
          <w:p w:rsidR="00485A6B" w:rsidRPr="004B2A46" w:rsidRDefault="00F435FC" w:rsidP="00255002">
            <w:pPr>
              <w:spacing w:line="240" w:lineRule="auto"/>
              <w:jc w:val="center"/>
              <w:rPr>
                <w:sz w:val="18"/>
                <w:szCs w:val="18"/>
              </w:rPr>
            </w:pPr>
            <w:r w:rsidRPr="004B2A46">
              <w:rPr>
                <w:sz w:val="18"/>
                <w:szCs w:val="18"/>
              </w:rPr>
              <w:t>55</w:t>
            </w:r>
          </w:p>
        </w:tc>
        <w:tc>
          <w:tcPr>
            <w:tcW w:w="393" w:type="pct"/>
          </w:tcPr>
          <w:p w:rsidR="00485A6B" w:rsidRPr="004B2A46" w:rsidRDefault="00485A6B" w:rsidP="00255002">
            <w:pPr>
              <w:spacing w:line="240" w:lineRule="auto"/>
              <w:jc w:val="center"/>
              <w:rPr>
                <w:sz w:val="18"/>
                <w:szCs w:val="18"/>
              </w:rPr>
            </w:pPr>
          </w:p>
        </w:tc>
        <w:tc>
          <w:tcPr>
            <w:tcW w:w="393" w:type="pct"/>
          </w:tcPr>
          <w:p w:rsidR="00485A6B" w:rsidRPr="004B2A46" w:rsidRDefault="00485A6B" w:rsidP="00255002">
            <w:pPr>
              <w:spacing w:line="240" w:lineRule="auto"/>
              <w:jc w:val="center"/>
              <w:rPr>
                <w:sz w:val="18"/>
                <w:szCs w:val="18"/>
                <w:highlight w:val="yellow"/>
              </w:rPr>
            </w:pPr>
          </w:p>
        </w:tc>
        <w:tc>
          <w:tcPr>
            <w:tcW w:w="405" w:type="pct"/>
            <w:shd w:val="clear" w:color="auto" w:fill="auto"/>
          </w:tcPr>
          <w:p w:rsidR="00485A6B" w:rsidRPr="004B2A46" w:rsidRDefault="00485A6B" w:rsidP="00255002">
            <w:pPr>
              <w:spacing w:line="240" w:lineRule="auto"/>
              <w:jc w:val="center"/>
              <w:rPr>
                <w:sz w:val="18"/>
                <w:szCs w:val="18"/>
                <w:highlight w:val="yellow"/>
              </w:rPr>
            </w:pPr>
          </w:p>
        </w:tc>
        <w:tc>
          <w:tcPr>
            <w:tcW w:w="405" w:type="pct"/>
            <w:shd w:val="clear" w:color="auto" w:fill="D9D9D9"/>
          </w:tcPr>
          <w:p w:rsidR="00485A6B" w:rsidRPr="004B2A46" w:rsidRDefault="00F435FC" w:rsidP="00913F0B">
            <w:pPr>
              <w:spacing w:line="240" w:lineRule="auto"/>
              <w:jc w:val="center"/>
              <w:rPr>
                <w:b/>
                <w:sz w:val="18"/>
                <w:szCs w:val="18"/>
              </w:rPr>
            </w:pPr>
            <w:r w:rsidRPr="004B2A46">
              <w:rPr>
                <w:b/>
                <w:sz w:val="18"/>
                <w:szCs w:val="18"/>
              </w:rPr>
              <w:t>55</w:t>
            </w:r>
          </w:p>
        </w:tc>
      </w:tr>
      <w:tr w:rsidR="00485A6B" w:rsidRPr="004B2A46" w:rsidTr="00255002">
        <w:tc>
          <w:tcPr>
            <w:tcW w:w="985" w:type="pct"/>
            <w:tcBorders>
              <w:top w:val="single" w:sz="4" w:space="0" w:color="auto"/>
              <w:left w:val="single" w:sz="4" w:space="0" w:color="auto"/>
              <w:bottom w:val="single" w:sz="4" w:space="0" w:color="auto"/>
              <w:right w:val="single" w:sz="4" w:space="0" w:color="auto"/>
            </w:tcBorders>
          </w:tcPr>
          <w:p w:rsidR="00485A6B" w:rsidRPr="004B2A46" w:rsidRDefault="00485A6B" w:rsidP="00255002">
            <w:pPr>
              <w:spacing w:line="240" w:lineRule="auto"/>
              <w:rPr>
                <w:sz w:val="18"/>
                <w:szCs w:val="18"/>
              </w:rPr>
            </w:pPr>
            <w:r w:rsidRPr="004B2A46">
              <w:rPr>
                <w:sz w:val="18"/>
                <w:szCs w:val="18"/>
              </w:rPr>
              <w:t>Нагрузка на 1 сотрудника</w:t>
            </w:r>
          </w:p>
        </w:tc>
        <w:tc>
          <w:tcPr>
            <w:tcW w:w="400" w:type="pct"/>
            <w:tcBorders>
              <w:top w:val="single" w:sz="4" w:space="0" w:color="auto"/>
              <w:left w:val="single" w:sz="4" w:space="0" w:color="auto"/>
              <w:bottom w:val="single" w:sz="4" w:space="0" w:color="auto"/>
              <w:right w:val="single" w:sz="4" w:space="0" w:color="auto"/>
            </w:tcBorders>
          </w:tcPr>
          <w:p w:rsidR="00485A6B" w:rsidRPr="004B2A46" w:rsidRDefault="00485A6B" w:rsidP="000F4F20">
            <w:pPr>
              <w:spacing w:line="240" w:lineRule="auto"/>
              <w:jc w:val="center"/>
              <w:rPr>
                <w:sz w:val="18"/>
                <w:szCs w:val="18"/>
              </w:rPr>
            </w:pPr>
            <w:r w:rsidRPr="004B2A46">
              <w:rPr>
                <w:sz w:val="18"/>
                <w:szCs w:val="18"/>
              </w:rPr>
              <w:t>1,5</w:t>
            </w:r>
          </w:p>
        </w:tc>
        <w:tc>
          <w:tcPr>
            <w:tcW w:w="399" w:type="pct"/>
            <w:tcBorders>
              <w:top w:val="single" w:sz="4" w:space="0" w:color="auto"/>
              <w:left w:val="single" w:sz="4" w:space="0" w:color="auto"/>
              <w:bottom w:val="single" w:sz="4" w:space="0" w:color="auto"/>
              <w:right w:val="single" w:sz="4" w:space="0" w:color="auto"/>
            </w:tcBorders>
          </w:tcPr>
          <w:p w:rsidR="00485A6B" w:rsidRPr="004B2A46" w:rsidRDefault="00485A6B" w:rsidP="000F4F20">
            <w:pPr>
              <w:spacing w:line="240" w:lineRule="auto"/>
              <w:jc w:val="center"/>
              <w:rPr>
                <w:sz w:val="18"/>
                <w:szCs w:val="18"/>
              </w:rPr>
            </w:pPr>
          </w:p>
        </w:tc>
        <w:tc>
          <w:tcPr>
            <w:tcW w:w="399" w:type="pct"/>
            <w:tcBorders>
              <w:top w:val="single" w:sz="4" w:space="0" w:color="auto"/>
              <w:left w:val="single" w:sz="4" w:space="0" w:color="auto"/>
              <w:bottom w:val="single" w:sz="4" w:space="0" w:color="auto"/>
              <w:right w:val="single" w:sz="4" w:space="0" w:color="auto"/>
            </w:tcBorders>
          </w:tcPr>
          <w:p w:rsidR="00485A6B" w:rsidRPr="004B2A46" w:rsidRDefault="00485A6B" w:rsidP="000F4F20">
            <w:pPr>
              <w:spacing w:line="240" w:lineRule="auto"/>
              <w:jc w:val="center"/>
              <w:rPr>
                <w:sz w:val="18"/>
                <w:szCs w:val="18"/>
                <w:highlight w:val="yellow"/>
              </w:rPr>
            </w:pPr>
          </w:p>
        </w:tc>
        <w:tc>
          <w:tcPr>
            <w:tcW w:w="414" w:type="pct"/>
            <w:tcBorders>
              <w:top w:val="single" w:sz="4" w:space="0" w:color="auto"/>
              <w:left w:val="single" w:sz="4" w:space="0" w:color="auto"/>
              <w:bottom w:val="single" w:sz="4" w:space="0" w:color="auto"/>
              <w:right w:val="single" w:sz="4" w:space="0" w:color="auto"/>
            </w:tcBorders>
            <w:shd w:val="clear" w:color="auto" w:fill="auto"/>
          </w:tcPr>
          <w:p w:rsidR="00485A6B" w:rsidRPr="004B2A46" w:rsidRDefault="00485A6B" w:rsidP="000F4F20">
            <w:pPr>
              <w:spacing w:line="240" w:lineRule="auto"/>
              <w:jc w:val="center"/>
              <w:rPr>
                <w:sz w:val="18"/>
                <w:szCs w:val="18"/>
                <w:highlight w:val="yellow"/>
              </w:rPr>
            </w:pPr>
          </w:p>
        </w:tc>
        <w:tc>
          <w:tcPr>
            <w:tcW w:w="414" w:type="pct"/>
            <w:tcBorders>
              <w:top w:val="single" w:sz="4" w:space="0" w:color="auto"/>
              <w:left w:val="single" w:sz="4" w:space="0" w:color="auto"/>
              <w:bottom w:val="single" w:sz="4" w:space="0" w:color="auto"/>
              <w:right w:val="single" w:sz="4" w:space="0" w:color="auto"/>
            </w:tcBorders>
            <w:shd w:val="clear" w:color="auto" w:fill="D9D9D9"/>
          </w:tcPr>
          <w:p w:rsidR="00485A6B" w:rsidRPr="004B2A46" w:rsidRDefault="00485A6B" w:rsidP="00485A6B">
            <w:pPr>
              <w:spacing w:line="240" w:lineRule="auto"/>
              <w:jc w:val="center"/>
              <w:rPr>
                <w:b/>
                <w:sz w:val="18"/>
                <w:szCs w:val="18"/>
              </w:rPr>
            </w:pPr>
            <w:r w:rsidRPr="004B2A46">
              <w:rPr>
                <w:b/>
                <w:sz w:val="18"/>
                <w:szCs w:val="18"/>
              </w:rPr>
              <w:t>1,5</w:t>
            </w:r>
          </w:p>
        </w:tc>
        <w:tc>
          <w:tcPr>
            <w:tcW w:w="393" w:type="pct"/>
            <w:tcBorders>
              <w:top w:val="single" w:sz="4" w:space="0" w:color="auto"/>
              <w:left w:val="single" w:sz="4" w:space="0" w:color="auto"/>
              <w:bottom w:val="single" w:sz="4" w:space="0" w:color="auto"/>
              <w:right w:val="single" w:sz="4" w:space="0" w:color="auto"/>
            </w:tcBorders>
          </w:tcPr>
          <w:p w:rsidR="00485A6B" w:rsidRPr="004B2A46" w:rsidRDefault="00F435FC" w:rsidP="00580731">
            <w:pPr>
              <w:spacing w:line="240" w:lineRule="auto"/>
              <w:jc w:val="center"/>
              <w:rPr>
                <w:sz w:val="18"/>
                <w:szCs w:val="18"/>
              </w:rPr>
            </w:pPr>
            <w:r w:rsidRPr="004B2A46">
              <w:rPr>
                <w:sz w:val="18"/>
                <w:szCs w:val="18"/>
              </w:rPr>
              <w:t>1,6</w:t>
            </w:r>
          </w:p>
        </w:tc>
        <w:tc>
          <w:tcPr>
            <w:tcW w:w="393" w:type="pct"/>
            <w:tcBorders>
              <w:top w:val="single" w:sz="4" w:space="0" w:color="auto"/>
              <w:left w:val="single" w:sz="4" w:space="0" w:color="auto"/>
              <w:bottom w:val="single" w:sz="4" w:space="0" w:color="auto"/>
              <w:right w:val="single" w:sz="4" w:space="0" w:color="auto"/>
            </w:tcBorders>
          </w:tcPr>
          <w:p w:rsidR="00485A6B" w:rsidRPr="004B2A46" w:rsidRDefault="00485A6B" w:rsidP="00580731">
            <w:pPr>
              <w:spacing w:line="240" w:lineRule="auto"/>
              <w:jc w:val="center"/>
              <w:rPr>
                <w:sz w:val="18"/>
                <w:szCs w:val="18"/>
              </w:rPr>
            </w:pPr>
          </w:p>
        </w:tc>
        <w:tc>
          <w:tcPr>
            <w:tcW w:w="393" w:type="pct"/>
            <w:tcBorders>
              <w:top w:val="single" w:sz="4" w:space="0" w:color="auto"/>
              <w:left w:val="single" w:sz="4" w:space="0" w:color="auto"/>
              <w:bottom w:val="single" w:sz="4" w:space="0" w:color="auto"/>
              <w:right w:val="single" w:sz="4" w:space="0" w:color="auto"/>
            </w:tcBorders>
          </w:tcPr>
          <w:p w:rsidR="00485A6B" w:rsidRPr="004B2A46" w:rsidRDefault="00485A6B" w:rsidP="00255002">
            <w:pPr>
              <w:spacing w:line="240" w:lineRule="auto"/>
              <w:jc w:val="center"/>
              <w:rPr>
                <w:sz w:val="18"/>
                <w:szCs w:val="18"/>
                <w:highlight w:val="yellow"/>
              </w:rPr>
            </w:pPr>
          </w:p>
        </w:tc>
        <w:tc>
          <w:tcPr>
            <w:tcW w:w="405" w:type="pct"/>
            <w:tcBorders>
              <w:top w:val="single" w:sz="4" w:space="0" w:color="auto"/>
              <w:left w:val="single" w:sz="4" w:space="0" w:color="auto"/>
              <w:bottom w:val="single" w:sz="4" w:space="0" w:color="auto"/>
              <w:right w:val="single" w:sz="4" w:space="0" w:color="auto"/>
            </w:tcBorders>
            <w:shd w:val="clear" w:color="auto" w:fill="auto"/>
          </w:tcPr>
          <w:p w:rsidR="00485A6B" w:rsidRPr="004B2A46" w:rsidRDefault="00485A6B" w:rsidP="00255002">
            <w:pPr>
              <w:spacing w:line="240" w:lineRule="auto"/>
              <w:jc w:val="center"/>
              <w:rPr>
                <w:sz w:val="18"/>
                <w:szCs w:val="18"/>
                <w:highlight w:val="yellow"/>
              </w:rPr>
            </w:pPr>
          </w:p>
        </w:tc>
        <w:tc>
          <w:tcPr>
            <w:tcW w:w="405" w:type="pct"/>
            <w:tcBorders>
              <w:top w:val="single" w:sz="4" w:space="0" w:color="auto"/>
              <w:left w:val="single" w:sz="4" w:space="0" w:color="auto"/>
              <w:bottom w:val="single" w:sz="4" w:space="0" w:color="auto"/>
              <w:right w:val="single" w:sz="4" w:space="0" w:color="auto"/>
            </w:tcBorders>
            <w:shd w:val="clear" w:color="auto" w:fill="D9D9D9"/>
          </w:tcPr>
          <w:p w:rsidR="00485A6B" w:rsidRPr="004B2A46" w:rsidRDefault="00F435FC" w:rsidP="00913F0B">
            <w:pPr>
              <w:spacing w:line="240" w:lineRule="auto"/>
              <w:jc w:val="center"/>
              <w:rPr>
                <w:b/>
                <w:sz w:val="18"/>
                <w:szCs w:val="18"/>
              </w:rPr>
            </w:pPr>
            <w:r w:rsidRPr="004B2A46">
              <w:rPr>
                <w:b/>
                <w:sz w:val="18"/>
                <w:szCs w:val="18"/>
              </w:rPr>
              <w:t>1,6</w:t>
            </w:r>
          </w:p>
        </w:tc>
      </w:tr>
    </w:tbl>
    <w:p w:rsidR="00943E1D" w:rsidRPr="004B2A46" w:rsidRDefault="00943E1D" w:rsidP="00FC6CB6">
      <w:pPr>
        <w:ind w:firstLine="709"/>
        <w:rPr>
          <w:b/>
          <w:szCs w:val="26"/>
        </w:rPr>
      </w:pPr>
    </w:p>
    <w:p w:rsidR="00A46709" w:rsidRDefault="00A46709" w:rsidP="00FC6CB6">
      <w:pPr>
        <w:ind w:firstLine="709"/>
        <w:rPr>
          <w:b/>
          <w:i/>
          <w:szCs w:val="26"/>
        </w:rPr>
      </w:pPr>
    </w:p>
    <w:p w:rsidR="00660C24" w:rsidRPr="004B2A46" w:rsidRDefault="00660C24" w:rsidP="00FC6CB6">
      <w:pPr>
        <w:ind w:firstLine="709"/>
        <w:rPr>
          <w:b/>
          <w:i/>
          <w:szCs w:val="26"/>
        </w:rPr>
      </w:pPr>
    </w:p>
    <w:p w:rsidR="00682C2B" w:rsidRPr="004B2A46" w:rsidRDefault="00682C2B" w:rsidP="00FC6CB6">
      <w:pPr>
        <w:ind w:firstLine="709"/>
        <w:rPr>
          <w:b/>
          <w:i/>
          <w:szCs w:val="26"/>
        </w:rPr>
      </w:pPr>
      <w:r w:rsidRPr="004B2A46">
        <w:rPr>
          <w:b/>
          <w:i/>
          <w:szCs w:val="26"/>
        </w:rPr>
        <w:t>При выполнении полномочий в отношении операторов связи</w:t>
      </w:r>
    </w:p>
    <w:p w:rsidR="00682C2B" w:rsidRPr="004B2A46" w:rsidRDefault="00B06C44" w:rsidP="00586956">
      <w:pPr>
        <w:ind w:firstLine="709"/>
        <w:rPr>
          <w:szCs w:val="26"/>
        </w:rPr>
      </w:pPr>
      <w:r w:rsidRPr="004B2A46">
        <w:rPr>
          <w:szCs w:val="26"/>
        </w:rPr>
        <w:t>По количеству плановых мероприятий в разрезе полномочий</w:t>
      </w:r>
      <w:r w:rsidR="00101635" w:rsidRPr="004B2A46">
        <w:rPr>
          <w:szCs w:val="26"/>
        </w:rPr>
        <w:t xml:space="preserve"> информация не может быть представлена, так как проверки – это совокупность мероприятий государственного контроля (надзора).</w:t>
      </w:r>
    </w:p>
    <w:p w:rsidR="00FC6CB6" w:rsidRPr="004B2A46" w:rsidRDefault="00175CCF" w:rsidP="00860FD9">
      <w:pPr>
        <w:spacing w:line="240" w:lineRule="auto"/>
        <w:ind w:firstLine="709"/>
        <w:rPr>
          <w:i/>
          <w:szCs w:val="26"/>
          <w:u w:val="single"/>
        </w:rPr>
      </w:pPr>
      <w:r w:rsidRPr="004B2A46">
        <w:rPr>
          <w:i/>
          <w:szCs w:val="26"/>
          <w:u w:val="single"/>
        </w:rPr>
        <w:t>Государственный контроль и надзор за выполнением операторами связи пребований по внедрению системы оперативно-разыскных мероприятий</w:t>
      </w:r>
      <w:r w:rsidR="00FC6CB6" w:rsidRPr="004B2A46">
        <w:rPr>
          <w:i/>
          <w:szCs w:val="26"/>
          <w:u w:val="single"/>
        </w:rPr>
        <w:t>:</w:t>
      </w:r>
    </w:p>
    <w:p w:rsidR="00884BFD" w:rsidRPr="004B2A46" w:rsidRDefault="00884BFD" w:rsidP="00FC6CB6">
      <w:pPr>
        <w:spacing w:line="240" w:lineRule="auto"/>
        <w:ind w:firstLine="709"/>
        <w:rPr>
          <w:i/>
          <w:szCs w:val="26"/>
          <w:u w:val="single"/>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32"/>
        <w:gridCol w:w="872"/>
        <w:gridCol w:w="872"/>
        <w:gridCol w:w="872"/>
        <w:gridCol w:w="853"/>
        <w:gridCol w:w="935"/>
        <w:gridCol w:w="838"/>
        <w:gridCol w:w="872"/>
        <w:gridCol w:w="809"/>
        <w:gridCol w:w="851"/>
        <w:gridCol w:w="849"/>
      </w:tblGrid>
      <w:tr w:rsidR="00255002" w:rsidRPr="004B2A46" w:rsidTr="00175CCF">
        <w:tc>
          <w:tcPr>
            <w:tcW w:w="876" w:type="pct"/>
            <w:vAlign w:val="center"/>
          </w:tcPr>
          <w:p w:rsidR="00255002" w:rsidRPr="004B2A46" w:rsidRDefault="00255002" w:rsidP="00175CCF">
            <w:pPr>
              <w:spacing w:line="240" w:lineRule="auto"/>
              <w:jc w:val="center"/>
              <w:rPr>
                <w:b/>
                <w:i/>
                <w:sz w:val="20"/>
              </w:rPr>
            </w:pPr>
          </w:p>
        </w:tc>
        <w:tc>
          <w:tcPr>
            <w:tcW w:w="417" w:type="pct"/>
            <w:vAlign w:val="center"/>
          </w:tcPr>
          <w:p w:rsidR="00255002" w:rsidRPr="004B2A46" w:rsidRDefault="00255002" w:rsidP="00175CCF">
            <w:pPr>
              <w:spacing w:line="240" w:lineRule="auto"/>
              <w:jc w:val="center"/>
              <w:rPr>
                <w:b/>
                <w:i/>
                <w:sz w:val="20"/>
              </w:rPr>
            </w:pPr>
          </w:p>
        </w:tc>
        <w:tc>
          <w:tcPr>
            <w:tcW w:w="3707" w:type="pct"/>
            <w:gridSpan w:val="9"/>
            <w:vAlign w:val="center"/>
          </w:tcPr>
          <w:p w:rsidR="00255002" w:rsidRPr="004B2A46" w:rsidRDefault="00255002" w:rsidP="00175CCF">
            <w:pPr>
              <w:spacing w:line="240" w:lineRule="auto"/>
              <w:jc w:val="center"/>
              <w:rPr>
                <w:b/>
                <w:i/>
                <w:sz w:val="20"/>
              </w:rPr>
            </w:pPr>
            <w:r w:rsidRPr="004B2A46">
              <w:rPr>
                <w:b/>
                <w:i/>
                <w:sz w:val="20"/>
              </w:rPr>
              <w:t>Плановые мероприятия</w:t>
            </w:r>
          </w:p>
        </w:tc>
      </w:tr>
      <w:tr w:rsidR="00982778" w:rsidRPr="004B2A46" w:rsidTr="00175CCF">
        <w:trPr>
          <w:trHeight w:val="583"/>
        </w:trPr>
        <w:tc>
          <w:tcPr>
            <w:tcW w:w="876" w:type="pct"/>
            <w:vAlign w:val="center"/>
          </w:tcPr>
          <w:p w:rsidR="00982778" w:rsidRPr="004B2A46" w:rsidRDefault="00982778" w:rsidP="00175CCF">
            <w:pPr>
              <w:spacing w:line="240" w:lineRule="auto"/>
              <w:jc w:val="center"/>
              <w:rPr>
                <w:sz w:val="20"/>
              </w:rPr>
            </w:pPr>
          </w:p>
        </w:tc>
        <w:tc>
          <w:tcPr>
            <w:tcW w:w="417" w:type="pct"/>
            <w:vAlign w:val="center"/>
          </w:tcPr>
          <w:p w:rsidR="00982778" w:rsidRPr="004B2A46" w:rsidRDefault="00982778" w:rsidP="00175CCF">
            <w:pPr>
              <w:spacing w:line="240" w:lineRule="auto"/>
              <w:jc w:val="center"/>
              <w:rPr>
                <w:sz w:val="18"/>
                <w:szCs w:val="18"/>
              </w:rPr>
            </w:pPr>
            <w:r w:rsidRPr="004B2A46">
              <w:rPr>
                <w:sz w:val="18"/>
                <w:szCs w:val="18"/>
              </w:rPr>
              <w:t>1 квартал 2014</w:t>
            </w:r>
          </w:p>
        </w:tc>
        <w:tc>
          <w:tcPr>
            <w:tcW w:w="417" w:type="pct"/>
            <w:vAlign w:val="center"/>
          </w:tcPr>
          <w:p w:rsidR="00982778" w:rsidRPr="004B2A46" w:rsidRDefault="00982778" w:rsidP="00175CCF">
            <w:pPr>
              <w:spacing w:line="240" w:lineRule="auto"/>
              <w:jc w:val="center"/>
              <w:rPr>
                <w:sz w:val="18"/>
                <w:szCs w:val="18"/>
              </w:rPr>
            </w:pPr>
            <w:r w:rsidRPr="004B2A46">
              <w:rPr>
                <w:sz w:val="18"/>
                <w:szCs w:val="18"/>
              </w:rPr>
              <w:t>2 квартал 2014</w:t>
            </w:r>
          </w:p>
        </w:tc>
        <w:tc>
          <w:tcPr>
            <w:tcW w:w="417"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3 квартал 2014</w:t>
            </w:r>
          </w:p>
        </w:tc>
        <w:tc>
          <w:tcPr>
            <w:tcW w:w="408"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4 квартал 2014</w:t>
            </w:r>
          </w:p>
        </w:tc>
        <w:tc>
          <w:tcPr>
            <w:tcW w:w="447" w:type="pct"/>
            <w:shd w:val="clear" w:color="auto" w:fill="D9D9D9"/>
            <w:vAlign w:val="center"/>
          </w:tcPr>
          <w:p w:rsidR="00982778" w:rsidRPr="004B2A46" w:rsidRDefault="00982778" w:rsidP="00175CCF">
            <w:pPr>
              <w:spacing w:line="240" w:lineRule="auto"/>
              <w:jc w:val="center"/>
              <w:rPr>
                <w:b/>
                <w:sz w:val="18"/>
                <w:szCs w:val="18"/>
              </w:rPr>
            </w:pPr>
          </w:p>
          <w:p w:rsidR="00982778" w:rsidRPr="004B2A46" w:rsidRDefault="00982778" w:rsidP="00175CCF">
            <w:pPr>
              <w:spacing w:line="240" w:lineRule="auto"/>
              <w:jc w:val="center"/>
              <w:rPr>
                <w:b/>
                <w:sz w:val="18"/>
                <w:szCs w:val="18"/>
              </w:rPr>
            </w:pPr>
            <w:r w:rsidRPr="004B2A46">
              <w:rPr>
                <w:b/>
                <w:sz w:val="18"/>
                <w:szCs w:val="18"/>
              </w:rPr>
              <w:t>2014</w:t>
            </w:r>
          </w:p>
        </w:tc>
        <w:tc>
          <w:tcPr>
            <w:tcW w:w="401"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1 квартал 2015</w:t>
            </w:r>
          </w:p>
        </w:tc>
        <w:tc>
          <w:tcPr>
            <w:tcW w:w="417"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2 квартал 2015</w:t>
            </w:r>
          </w:p>
        </w:tc>
        <w:tc>
          <w:tcPr>
            <w:tcW w:w="387"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3 квартал 2015</w:t>
            </w:r>
          </w:p>
        </w:tc>
        <w:tc>
          <w:tcPr>
            <w:tcW w:w="407"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4 квартал 2015</w:t>
            </w:r>
          </w:p>
        </w:tc>
        <w:tc>
          <w:tcPr>
            <w:tcW w:w="406" w:type="pct"/>
            <w:shd w:val="clear" w:color="auto" w:fill="D9D9D9"/>
            <w:vAlign w:val="center"/>
          </w:tcPr>
          <w:p w:rsidR="00982778" w:rsidRPr="004B2A46" w:rsidRDefault="00982778" w:rsidP="00175CCF">
            <w:pPr>
              <w:spacing w:line="240" w:lineRule="auto"/>
              <w:jc w:val="center"/>
              <w:rPr>
                <w:b/>
                <w:sz w:val="18"/>
                <w:szCs w:val="18"/>
              </w:rPr>
            </w:pPr>
          </w:p>
          <w:p w:rsidR="00982778" w:rsidRPr="004B2A46" w:rsidRDefault="00982778" w:rsidP="00175CCF">
            <w:pPr>
              <w:spacing w:line="240" w:lineRule="auto"/>
              <w:jc w:val="center"/>
              <w:rPr>
                <w:b/>
                <w:sz w:val="18"/>
                <w:szCs w:val="18"/>
              </w:rPr>
            </w:pPr>
            <w:r w:rsidRPr="004B2A46">
              <w:rPr>
                <w:b/>
                <w:sz w:val="18"/>
                <w:szCs w:val="18"/>
              </w:rPr>
              <w:t>2015</w:t>
            </w:r>
          </w:p>
        </w:tc>
      </w:tr>
      <w:tr w:rsidR="00255002" w:rsidRPr="004B2A46" w:rsidTr="00175CCF">
        <w:tc>
          <w:tcPr>
            <w:tcW w:w="876" w:type="pct"/>
            <w:vAlign w:val="center"/>
          </w:tcPr>
          <w:p w:rsidR="00255002" w:rsidRPr="004B2A46" w:rsidRDefault="00255002" w:rsidP="00175CCF">
            <w:pPr>
              <w:spacing w:line="240" w:lineRule="auto"/>
              <w:jc w:val="left"/>
              <w:rPr>
                <w:sz w:val="18"/>
                <w:szCs w:val="18"/>
              </w:rPr>
            </w:pPr>
            <w:r w:rsidRPr="004B2A46">
              <w:rPr>
                <w:sz w:val="18"/>
                <w:szCs w:val="18"/>
              </w:rPr>
              <w:t>Запланировано</w:t>
            </w:r>
          </w:p>
        </w:tc>
        <w:tc>
          <w:tcPr>
            <w:tcW w:w="4124" w:type="pct"/>
            <w:gridSpan w:val="10"/>
            <w:vAlign w:val="center"/>
          </w:tcPr>
          <w:p w:rsidR="00255002" w:rsidRPr="004B2A46" w:rsidRDefault="00255002" w:rsidP="00175CCF">
            <w:pPr>
              <w:spacing w:line="240" w:lineRule="auto"/>
              <w:jc w:val="center"/>
              <w:rPr>
                <w:sz w:val="20"/>
              </w:rPr>
            </w:pPr>
            <w:r w:rsidRPr="004B2A46">
              <w:rPr>
                <w:sz w:val="20"/>
              </w:rPr>
              <w:t>отдельный учет не ведется</w:t>
            </w:r>
          </w:p>
        </w:tc>
      </w:tr>
      <w:tr w:rsidR="00255002" w:rsidRPr="004B2A46" w:rsidTr="00175CCF">
        <w:tc>
          <w:tcPr>
            <w:tcW w:w="876" w:type="pct"/>
            <w:vAlign w:val="center"/>
          </w:tcPr>
          <w:p w:rsidR="00255002" w:rsidRPr="004B2A46" w:rsidRDefault="00255002" w:rsidP="00175CCF">
            <w:pPr>
              <w:spacing w:line="240" w:lineRule="auto"/>
              <w:jc w:val="left"/>
              <w:rPr>
                <w:sz w:val="18"/>
                <w:szCs w:val="18"/>
              </w:rPr>
            </w:pPr>
            <w:r w:rsidRPr="004B2A46">
              <w:rPr>
                <w:sz w:val="18"/>
                <w:szCs w:val="18"/>
              </w:rPr>
              <w:t>Проведено</w:t>
            </w:r>
          </w:p>
        </w:tc>
        <w:tc>
          <w:tcPr>
            <w:tcW w:w="4124" w:type="pct"/>
            <w:gridSpan w:val="10"/>
            <w:vAlign w:val="center"/>
          </w:tcPr>
          <w:p w:rsidR="00255002" w:rsidRPr="004B2A46" w:rsidRDefault="00255002" w:rsidP="00175CCF">
            <w:pPr>
              <w:spacing w:line="240" w:lineRule="auto"/>
              <w:jc w:val="center"/>
              <w:rPr>
                <w:sz w:val="20"/>
              </w:rPr>
            </w:pPr>
            <w:r w:rsidRPr="004B2A46">
              <w:rPr>
                <w:sz w:val="20"/>
              </w:rPr>
              <w:t>отдельный учет не ведется</w:t>
            </w:r>
          </w:p>
        </w:tc>
      </w:tr>
      <w:tr w:rsidR="00485A6B" w:rsidRPr="004B2A46" w:rsidTr="00175CCF">
        <w:tc>
          <w:tcPr>
            <w:tcW w:w="876" w:type="pct"/>
            <w:vAlign w:val="center"/>
          </w:tcPr>
          <w:p w:rsidR="00485A6B" w:rsidRPr="004B2A46" w:rsidRDefault="00485A6B" w:rsidP="00175CCF">
            <w:pPr>
              <w:spacing w:line="240" w:lineRule="auto"/>
              <w:jc w:val="left"/>
              <w:rPr>
                <w:sz w:val="18"/>
                <w:szCs w:val="18"/>
              </w:rPr>
            </w:pPr>
            <w:r w:rsidRPr="004B2A46">
              <w:rPr>
                <w:sz w:val="18"/>
                <w:szCs w:val="18"/>
              </w:rPr>
              <w:t>Выявлено нарушений</w:t>
            </w:r>
          </w:p>
        </w:tc>
        <w:tc>
          <w:tcPr>
            <w:tcW w:w="417" w:type="pct"/>
            <w:vAlign w:val="center"/>
          </w:tcPr>
          <w:p w:rsidR="00485A6B" w:rsidRPr="004B2A46" w:rsidRDefault="00485A6B" w:rsidP="00175CCF">
            <w:pPr>
              <w:jc w:val="center"/>
              <w:rPr>
                <w:sz w:val="18"/>
                <w:szCs w:val="18"/>
              </w:rPr>
            </w:pPr>
            <w:r w:rsidRPr="004B2A46">
              <w:rPr>
                <w:sz w:val="18"/>
                <w:szCs w:val="18"/>
              </w:rPr>
              <w:t>0</w:t>
            </w:r>
          </w:p>
        </w:tc>
        <w:tc>
          <w:tcPr>
            <w:tcW w:w="417" w:type="pct"/>
            <w:vAlign w:val="center"/>
          </w:tcPr>
          <w:p w:rsidR="00485A6B" w:rsidRPr="004B2A46" w:rsidRDefault="00485A6B" w:rsidP="00175CCF">
            <w:pPr>
              <w:jc w:val="center"/>
              <w:rPr>
                <w:sz w:val="18"/>
                <w:szCs w:val="18"/>
              </w:rPr>
            </w:pPr>
          </w:p>
        </w:tc>
        <w:tc>
          <w:tcPr>
            <w:tcW w:w="417" w:type="pct"/>
            <w:shd w:val="clear" w:color="auto" w:fill="auto"/>
            <w:vAlign w:val="center"/>
          </w:tcPr>
          <w:p w:rsidR="00485A6B" w:rsidRPr="004B2A46" w:rsidRDefault="00485A6B" w:rsidP="00175CCF">
            <w:pPr>
              <w:jc w:val="center"/>
              <w:rPr>
                <w:sz w:val="18"/>
                <w:szCs w:val="18"/>
              </w:rPr>
            </w:pPr>
          </w:p>
        </w:tc>
        <w:tc>
          <w:tcPr>
            <w:tcW w:w="408" w:type="pct"/>
            <w:shd w:val="clear" w:color="auto" w:fill="auto"/>
            <w:vAlign w:val="center"/>
          </w:tcPr>
          <w:p w:rsidR="00485A6B" w:rsidRPr="004B2A46" w:rsidRDefault="00485A6B" w:rsidP="00175CCF">
            <w:pPr>
              <w:jc w:val="center"/>
              <w:rPr>
                <w:sz w:val="18"/>
                <w:szCs w:val="18"/>
              </w:rPr>
            </w:pPr>
          </w:p>
        </w:tc>
        <w:tc>
          <w:tcPr>
            <w:tcW w:w="447" w:type="pct"/>
            <w:shd w:val="clear" w:color="auto" w:fill="D9D9D9"/>
            <w:vAlign w:val="center"/>
          </w:tcPr>
          <w:p w:rsidR="00485A6B" w:rsidRPr="004B2A46" w:rsidRDefault="00485A6B" w:rsidP="00175CCF">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175CCF">
            <w:pPr>
              <w:jc w:val="center"/>
              <w:rPr>
                <w:sz w:val="18"/>
                <w:szCs w:val="18"/>
              </w:rPr>
            </w:pPr>
            <w:r w:rsidRPr="004B2A46">
              <w:rPr>
                <w:sz w:val="18"/>
                <w:szCs w:val="18"/>
              </w:rPr>
              <w:t>0</w:t>
            </w:r>
          </w:p>
        </w:tc>
        <w:tc>
          <w:tcPr>
            <w:tcW w:w="417" w:type="pct"/>
            <w:shd w:val="clear" w:color="auto" w:fill="auto"/>
            <w:vAlign w:val="center"/>
          </w:tcPr>
          <w:p w:rsidR="00485A6B" w:rsidRPr="004B2A46" w:rsidRDefault="00485A6B" w:rsidP="00175CCF">
            <w:pPr>
              <w:jc w:val="center"/>
              <w:rPr>
                <w:sz w:val="18"/>
                <w:szCs w:val="18"/>
              </w:rPr>
            </w:pPr>
          </w:p>
        </w:tc>
        <w:tc>
          <w:tcPr>
            <w:tcW w:w="387" w:type="pct"/>
            <w:shd w:val="clear" w:color="auto" w:fill="auto"/>
            <w:vAlign w:val="center"/>
          </w:tcPr>
          <w:p w:rsidR="00485A6B" w:rsidRPr="004B2A46" w:rsidRDefault="00485A6B" w:rsidP="00175CCF">
            <w:pPr>
              <w:jc w:val="center"/>
              <w:rPr>
                <w:sz w:val="18"/>
                <w:szCs w:val="18"/>
              </w:rPr>
            </w:pPr>
          </w:p>
        </w:tc>
        <w:tc>
          <w:tcPr>
            <w:tcW w:w="407" w:type="pct"/>
            <w:shd w:val="clear" w:color="auto" w:fill="auto"/>
            <w:vAlign w:val="center"/>
          </w:tcPr>
          <w:p w:rsidR="00485A6B" w:rsidRPr="004B2A46" w:rsidRDefault="00485A6B" w:rsidP="00175CCF">
            <w:pPr>
              <w:jc w:val="center"/>
              <w:rPr>
                <w:sz w:val="18"/>
                <w:szCs w:val="18"/>
              </w:rPr>
            </w:pPr>
          </w:p>
        </w:tc>
        <w:tc>
          <w:tcPr>
            <w:tcW w:w="406" w:type="pct"/>
            <w:shd w:val="clear" w:color="auto" w:fill="D9D9D9"/>
            <w:vAlign w:val="center"/>
          </w:tcPr>
          <w:p w:rsidR="00485A6B" w:rsidRPr="004B2A46" w:rsidRDefault="00B60BAE" w:rsidP="00175CCF">
            <w:pPr>
              <w:jc w:val="center"/>
              <w:rPr>
                <w:b/>
                <w:sz w:val="18"/>
                <w:szCs w:val="18"/>
              </w:rPr>
            </w:pPr>
            <w:r w:rsidRPr="004B2A46">
              <w:rPr>
                <w:b/>
                <w:sz w:val="18"/>
                <w:szCs w:val="18"/>
              </w:rPr>
              <w:t>0</w:t>
            </w:r>
          </w:p>
        </w:tc>
      </w:tr>
      <w:tr w:rsidR="00485A6B" w:rsidRPr="004B2A46" w:rsidTr="00175CCF">
        <w:tc>
          <w:tcPr>
            <w:tcW w:w="876" w:type="pct"/>
            <w:vAlign w:val="center"/>
          </w:tcPr>
          <w:p w:rsidR="00485A6B" w:rsidRPr="004B2A46" w:rsidRDefault="00485A6B" w:rsidP="00175CCF">
            <w:pPr>
              <w:spacing w:line="240" w:lineRule="auto"/>
              <w:jc w:val="left"/>
              <w:rPr>
                <w:sz w:val="18"/>
                <w:szCs w:val="18"/>
              </w:rPr>
            </w:pPr>
            <w:r w:rsidRPr="004B2A46">
              <w:rPr>
                <w:sz w:val="18"/>
                <w:szCs w:val="18"/>
              </w:rPr>
              <w:t>Выдано предписаний</w:t>
            </w:r>
          </w:p>
        </w:tc>
        <w:tc>
          <w:tcPr>
            <w:tcW w:w="417" w:type="pct"/>
            <w:vAlign w:val="center"/>
          </w:tcPr>
          <w:p w:rsidR="00485A6B" w:rsidRPr="004B2A46" w:rsidRDefault="00485A6B" w:rsidP="00175CCF">
            <w:pPr>
              <w:jc w:val="center"/>
              <w:rPr>
                <w:sz w:val="18"/>
                <w:szCs w:val="18"/>
              </w:rPr>
            </w:pPr>
            <w:r w:rsidRPr="004B2A46">
              <w:rPr>
                <w:sz w:val="18"/>
                <w:szCs w:val="18"/>
              </w:rPr>
              <w:t>0</w:t>
            </w:r>
          </w:p>
        </w:tc>
        <w:tc>
          <w:tcPr>
            <w:tcW w:w="417" w:type="pct"/>
            <w:vAlign w:val="center"/>
          </w:tcPr>
          <w:p w:rsidR="00485A6B" w:rsidRPr="004B2A46" w:rsidRDefault="00485A6B" w:rsidP="00175CCF">
            <w:pPr>
              <w:jc w:val="center"/>
              <w:rPr>
                <w:sz w:val="18"/>
                <w:szCs w:val="18"/>
              </w:rPr>
            </w:pPr>
          </w:p>
        </w:tc>
        <w:tc>
          <w:tcPr>
            <w:tcW w:w="417" w:type="pct"/>
            <w:shd w:val="clear" w:color="auto" w:fill="auto"/>
            <w:vAlign w:val="center"/>
          </w:tcPr>
          <w:p w:rsidR="00485A6B" w:rsidRPr="004B2A46" w:rsidRDefault="00485A6B" w:rsidP="00175CCF">
            <w:pPr>
              <w:jc w:val="center"/>
              <w:rPr>
                <w:sz w:val="18"/>
                <w:szCs w:val="18"/>
              </w:rPr>
            </w:pPr>
          </w:p>
        </w:tc>
        <w:tc>
          <w:tcPr>
            <w:tcW w:w="408" w:type="pct"/>
            <w:shd w:val="clear" w:color="auto" w:fill="auto"/>
            <w:vAlign w:val="center"/>
          </w:tcPr>
          <w:p w:rsidR="00485A6B" w:rsidRPr="004B2A46" w:rsidRDefault="00485A6B" w:rsidP="00175CCF">
            <w:pPr>
              <w:jc w:val="center"/>
              <w:rPr>
                <w:sz w:val="18"/>
                <w:szCs w:val="18"/>
              </w:rPr>
            </w:pPr>
          </w:p>
        </w:tc>
        <w:tc>
          <w:tcPr>
            <w:tcW w:w="447" w:type="pct"/>
            <w:shd w:val="clear" w:color="auto" w:fill="D9D9D9"/>
            <w:vAlign w:val="center"/>
          </w:tcPr>
          <w:p w:rsidR="00485A6B" w:rsidRPr="004B2A46" w:rsidRDefault="00485A6B" w:rsidP="00175CCF">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175CCF">
            <w:pPr>
              <w:jc w:val="center"/>
              <w:rPr>
                <w:sz w:val="18"/>
                <w:szCs w:val="18"/>
              </w:rPr>
            </w:pPr>
            <w:r w:rsidRPr="004B2A46">
              <w:rPr>
                <w:sz w:val="18"/>
                <w:szCs w:val="18"/>
              </w:rPr>
              <w:t>0</w:t>
            </w:r>
          </w:p>
        </w:tc>
        <w:tc>
          <w:tcPr>
            <w:tcW w:w="417" w:type="pct"/>
            <w:shd w:val="clear" w:color="auto" w:fill="auto"/>
            <w:vAlign w:val="center"/>
          </w:tcPr>
          <w:p w:rsidR="00485A6B" w:rsidRPr="004B2A46" w:rsidRDefault="00485A6B" w:rsidP="00175CCF">
            <w:pPr>
              <w:jc w:val="center"/>
              <w:rPr>
                <w:sz w:val="18"/>
                <w:szCs w:val="18"/>
              </w:rPr>
            </w:pPr>
          </w:p>
        </w:tc>
        <w:tc>
          <w:tcPr>
            <w:tcW w:w="387" w:type="pct"/>
            <w:shd w:val="clear" w:color="auto" w:fill="auto"/>
            <w:vAlign w:val="center"/>
          </w:tcPr>
          <w:p w:rsidR="00485A6B" w:rsidRPr="004B2A46" w:rsidRDefault="00485A6B" w:rsidP="00175CCF">
            <w:pPr>
              <w:jc w:val="center"/>
              <w:rPr>
                <w:sz w:val="18"/>
                <w:szCs w:val="18"/>
              </w:rPr>
            </w:pPr>
          </w:p>
        </w:tc>
        <w:tc>
          <w:tcPr>
            <w:tcW w:w="407" w:type="pct"/>
            <w:shd w:val="clear" w:color="auto" w:fill="auto"/>
            <w:vAlign w:val="center"/>
          </w:tcPr>
          <w:p w:rsidR="00485A6B" w:rsidRPr="004B2A46" w:rsidRDefault="00485A6B" w:rsidP="00175CCF">
            <w:pPr>
              <w:jc w:val="center"/>
              <w:rPr>
                <w:sz w:val="18"/>
                <w:szCs w:val="18"/>
              </w:rPr>
            </w:pPr>
          </w:p>
        </w:tc>
        <w:tc>
          <w:tcPr>
            <w:tcW w:w="406" w:type="pct"/>
            <w:shd w:val="clear" w:color="auto" w:fill="D9D9D9"/>
            <w:vAlign w:val="center"/>
          </w:tcPr>
          <w:p w:rsidR="00485A6B" w:rsidRPr="004B2A46" w:rsidRDefault="00B60BAE" w:rsidP="00175CCF">
            <w:pPr>
              <w:jc w:val="center"/>
              <w:rPr>
                <w:b/>
                <w:sz w:val="18"/>
                <w:szCs w:val="18"/>
              </w:rPr>
            </w:pPr>
            <w:r w:rsidRPr="004B2A46">
              <w:rPr>
                <w:b/>
                <w:sz w:val="18"/>
                <w:szCs w:val="18"/>
              </w:rPr>
              <w:t>0</w:t>
            </w:r>
          </w:p>
        </w:tc>
      </w:tr>
      <w:tr w:rsidR="00485A6B" w:rsidRPr="004B2A46" w:rsidTr="00175CCF">
        <w:trPr>
          <w:trHeight w:val="438"/>
        </w:trPr>
        <w:tc>
          <w:tcPr>
            <w:tcW w:w="876" w:type="pct"/>
            <w:vAlign w:val="center"/>
          </w:tcPr>
          <w:p w:rsidR="00485A6B" w:rsidRPr="004B2A46" w:rsidRDefault="00485A6B" w:rsidP="00175CCF">
            <w:pPr>
              <w:spacing w:line="240" w:lineRule="auto"/>
              <w:jc w:val="left"/>
              <w:rPr>
                <w:sz w:val="18"/>
                <w:szCs w:val="18"/>
              </w:rPr>
            </w:pPr>
            <w:r w:rsidRPr="004B2A46">
              <w:rPr>
                <w:sz w:val="18"/>
                <w:szCs w:val="18"/>
              </w:rPr>
              <w:t>Вынесено предупреждений</w:t>
            </w:r>
          </w:p>
        </w:tc>
        <w:tc>
          <w:tcPr>
            <w:tcW w:w="417" w:type="pct"/>
            <w:vAlign w:val="center"/>
          </w:tcPr>
          <w:p w:rsidR="00485A6B" w:rsidRPr="004B2A46" w:rsidRDefault="00485A6B" w:rsidP="00175CCF">
            <w:pPr>
              <w:jc w:val="center"/>
              <w:rPr>
                <w:sz w:val="18"/>
                <w:szCs w:val="18"/>
              </w:rPr>
            </w:pPr>
            <w:r w:rsidRPr="004B2A46">
              <w:rPr>
                <w:sz w:val="18"/>
                <w:szCs w:val="18"/>
              </w:rPr>
              <w:t>0</w:t>
            </w:r>
          </w:p>
        </w:tc>
        <w:tc>
          <w:tcPr>
            <w:tcW w:w="417" w:type="pct"/>
            <w:vAlign w:val="center"/>
          </w:tcPr>
          <w:p w:rsidR="00485A6B" w:rsidRPr="004B2A46" w:rsidRDefault="00485A6B" w:rsidP="00175CCF">
            <w:pPr>
              <w:jc w:val="center"/>
              <w:rPr>
                <w:sz w:val="18"/>
                <w:szCs w:val="18"/>
              </w:rPr>
            </w:pPr>
          </w:p>
        </w:tc>
        <w:tc>
          <w:tcPr>
            <w:tcW w:w="417" w:type="pct"/>
            <w:shd w:val="clear" w:color="auto" w:fill="auto"/>
            <w:vAlign w:val="center"/>
          </w:tcPr>
          <w:p w:rsidR="00485A6B" w:rsidRPr="004B2A46" w:rsidRDefault="00485A6B" w:rsidP="00175CCF">
            <w:pPr>
              <w:jc w:val="center"/>
              <w:rPr>
                <w:sz w:val="18"/>
                <w:szCs w:val="18"/>
              </w:rPr>
            </w:pPr>
          </w:p>
        </w:tc>
        <w:tc>
          <w:tcPr>
            <w:tcW w:w="408" w:type="pct"/>
            <w:shd w:val="clear" w:color="auto" w:fill="auto"/>
            <w:vAlign w:val="center"/>
          </w:tcPr>
          <w:p w:rsidR="00485A6B" w:rsidRPr="004B2A46" w:rsidRDefault="00485A6B" w:rsidP="00175CCF">
            <w:pPr>
              <w:jc w:val="center"/>
              <w:rPr>
                <w:sz w:val="18"/>
                <w:szCs w:val="18"/>
              </w:rPr>
            </w:pPr>
          </w:p>
        </w:tc>
        <w:tc>
          <w:tcPr>
            <w:tcW w:w="447" w:type="pct"/>
            <w:shd w:val="clear" w:color="auto" w:fill="D9D9D9"/>
            <w:vAlign w:val="center"/>
          </w:tcPr>
          <w:p w:rsidR="00485A6B" w:rsidRPr="004B2A46" w:rsidRDefault="00485A6B" w:rsidP="00175CCF">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175CCF">
            <w:pPr>
              <w:jc w:val="center"/>
              <w:rPr>
                <w:sz w:val="18"/>
                <w:szCs w:val="18"/>
              </w:rPr>
            </w:pPr>
            <w:r w:rsidRPr="004B2A46">
              <w:rPr>
                <w:sz w:val="18"/>
                <w:szCs w:val="18"/>
              </w:rPr>
              <w:t>0</w:t>
            </w:r>
          </w:p>
        </w:tc>
        <w:tc>
          <w:tcPr>
            <w:tcW w:w="417" w:type="pct"/>
            <w:shd w:val="clear" w:color="auto" w:fill="auto"/>
            <w:vAlign w:val="center"/>
          </w:tcPr>
          <w:p w:rsidR="00485A6B" w:rsidRPr="004B2A46" w:rsidRDefault="00485A6B" w:rsidP="00175CCF">
            <w:pPr>
              <w:jc w:val="center"/>
              <w:rPr>
                <w:sz w:val="18"/>
                <w:szCs w:val="18"/>
              </w:rPr>
            </w:pPr>
          </w:p>
        </w:tc>
        <w:tc>
          <w:tcPr>
            <w:tcW w:w="387" w:type="pct"/>
            <w:shd w:val="clear" w:color="auto" w:fill="auto"/>
            <w:vAlign w:val="center"/>
          </w:tcPr>
          <w:p w:rsidR="00485A6B" w:rsidRPr="004B2A46" w:rsidRDefault="00485A6B" w:rsidP="00175CCF">
            <w:pPr>
              <w:jc w:val="center"/>
              <w:rPr>
                <w:sz w:val="18"/>
                <w:szCs w:val="18"/>
              </w:rPr>
            </w:pPr>
          </w:p>
        </w:tc>
        <w:tc>
          <w:tcPr>
            <w:tcW w:w="407" w:type="pct"/>
            <w:shd w:val="clear" w:color="auto" w:fill="auto"/>
            <w:vAlign w:val="center"/>
          </w:tcPr>
          <w:p w:rsidR="00485A6B" w:rsidRPr="004B2A46" w:rsidRDefault="00485A6B" w:rsidP="00175CCF">
            <w:pPr>
              <w:jc w:val="center"/>
              <w:rPr>
                <w:sz w:val="18"/>
                <w:szCs w:val="18"/>
              </w:rPr>
            </w:pPr>
          </w:p>
        </w:tc>
        <w:tc>
          <w:tcPr>
            <w:tcW w:w="406" w:type="pct"/>
            <w:shd w:val="clear" w:color="auto" w:fill="D9D9D9"/>
            <w:vAlign w:val="center"/>
          </w:tcPr>
          <w:p w:rsidR="00485A6B" w:rsidRPr="004B2A46" w:rsidRDefault="00B60BAE" w:rsidP="00175CCF">
            <w:pPr>
              <w:jc w:val="center"/>
              <w:rPr>
                <w:b/>
                <w:sz w:val="18"/>
                <w:szCs w:val="18"/>
              </w:rPr>
            </w:pPr>
            <w:r w:rsidRPr="004B2A46">
              <w:rPr>
                <w:b/>
                <w:sz w:val="18"/>
                <w:szCs w:val="18"/>
              </w:rPr>
              <w:t>0</w:t>
            </w:r>
          </w:p>
        </w:tc>
      </w:tr>
      <w:tr w:rsidR="00485A6B" w:rsidRPr="004B2A46" w:rsidTr="00175CCF">
        <w:tc>
          <w:tcPr>
            <w:tcW w:w="876" w:type="pct"/>
            <w:vAlign w:val="center"/>
          </w:tcPr>
          <w:p w:rsidR="00485A6B" w:rsidRPr="004B2A46" w:rsidRDefault="00485A6B" w:rsidP="00175CCF">
            <w:pPr>
              <w:spacing w:line="240" w:lineRule="auto"/>
              <w:jc w:val="left"/>
              <w:rPr>
                <w:sz w:val="18"/>
                <w:szCs w:val="18"/>
              </w:rPr>
            </w:pPr>
            <w:r w:rsidRPr="004B2A46">
              <w:rPr>
                <w:sz w:val="18"/>
                <w:szCs w:val="18"/>
              </w:rPr>
              <w:t>Составлено протоколов об АПН</w:t>
            </w:r>
          </w:p>
        </w:tc>
        <w:tc>
          <w:tcPr>
            <w:tcW w:w="417" w:type="pct"/>
            <w:vAlign w:val="center"/>
          </w:tcPr>
          <w:p w:rsidR="00485A6B" w:rsidRPr="004B2A46" w:rsidRDefault="00485A6B" w:rsidP="00175CCF">
            <w:pPr>
              <w:jc w:val="center"/>
              <w:rPr>
                <w:sz w:val="18"/>
                <w:szCs w:val="18"/>
              </w:rPr>
            </w:pPr>
            <w:r w:rsidRPr="004B2A46">
              <w:rPr>
                <w:sz w:val="18"/>
                <w:szCs w:val="18"/>
              </w:rPr>
              <w:t>0</w:t>
            </w:r>
          </w:p>
        </w:tc>
        <w:tc>
          <w:tcPr>
            <w:tcW w:w="417" w:type="pct"/>
            <w:vAlign w:val="center"/>
          </w:tcPr>
          <w:p w:rsidR="00485A6B" w:rsidRPr="004B2A46" w:rsidRDefault="00485A6B" w:rsidP="00175CCF">
            <w:pPr>
              <w:jc w:val="center"/>
              <w:rPr>
                <w:sz w:val="18"/>
                <w:szCs w:val="18"/>
              </w:rPr>
            </w:pPr>
          </w:p>
        </w:tc>
        <w:tc>
          <w:tcPr>
            <w:tcW w:w="417" w:type="pct"/>
            <w:shd w:val="clear" w:color="auto" w:fill="auto"/>
            <w:vAlign w:val="center"/>
          </w:tcPr>
          <w:p w:rsidR="00485A6B" w:rsidRPr="004B2A46" w:rsidRDefault="00485A6B" w:rsidP="00175CCF">
            <w:pPr>
              <w:jc w:val="center"/>
              <w:rPr>
                <w:sz w:val="18"/>
                <w:szCs w:val="18"/>
              </w:rPr>
            </w:pPr>
          </w:p>
        </w:tc>
        <w:tc>
          <w:tcPr>
            <w:tcW w:w="408" w:type="pct"/>
            <w:shd w:val="clear" w:color="auto" w:fill="auto"/>
            <w:vAlign w:val="center"/>
          </w:tcPr>
          <w:p w:rsidR="00485A6B" w:rsidRPr="004B2A46" w:rsidRDefault="00485A6B" w:rsidP="00175CCF">
            <w:pPr>
              <w:jc w:val="center"/>
              <w:rPr>
                <w:sz w:val="18"/>
                <w:szCs w:val="18"/>
              </w:rPr>
            </w:pPr>
          </w:p>
        </w:tc>
        <w:tc>
          <w:tcPr>
            <w:tcW w:w="447" w:type="pct"/>
            <w:shd w:val="clear" w:color="auto" w:fill="D9D9D9"/>
            <w:vAlign w:val="center"/>
          </w:tcPr>
          <w:p w:rsidR="00485A6B" w:rsidRPr="004B2A46" w:rsidRDefault="00485A6B" w:rsidP="00175CCF">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175CCF">
            <w:pPr>
              <w:jc w:val="center"/>
              <w:rPr>
                <w:sz w:val="18"/>
                <w:szCs w:val="18"/>
              </w:rPr>
            </w:pPr>
            <w:r w:rsidRPr="004B2A46">
              <w:rPr>
                <w:sz w:val="18"/>
                <w:szCs w:val="18"/>
              </w:rPr>
              <w:t>0</w:t>
            </w:r>
          </w:p>
        </w:tc>
        <w:tc>
          <w:tcPr>
            <w:tcW w:w="417" w:type="pct"/>
            <w:shd w:val="clear" w:color="auto" w:fill="auto"/>
            <w:vAlign w:val="center"/>
          </w:tcPr>
          <w:p w:rsidR="00485A6B" w:rsidRPr="004B2A46" w:rsidRDefault="00485A6B" w:rsidP="00175CCF">
            <w:pPr>
              <w:jc w:val="center"/>
              <w:rPr>
                <w:sz w:val="18"/>
                <w:szCs w:val="18"/>
              </w:rPr>
            </w:pPr>
          </w:p>
        </w:tc>
        <w:tc>
          <w:tcPr>
            <w:tcW w:w="387" w:type="pct"/>
            <w:shd w:val="clear" w:color="auto" w:fill="auto"/>
            <w:vAlign w:val="center"/>
          </w:tcPr>
          <w:p w:rsidR="00485A6B" w:rsidRPr="004B2A46" w:rsidRDefault="00485A6B" w:rsidP="00175CCF">
            <w:pPr>
              <w:jc w:val="center"/>
              <w:rPr>
                <w:sz w:val="18"/>
                <w:szCs w:val="18"/>
              </w:rPr>
            </w:pPr>
          </w:p>
        </w:tc>
        <w:tc>
          <w:tcPr>
            <w:tcW w:w="407" w:type="pct"/>
            <w:shd w:val="clear" w:color="auto" w:fill="auto"/>
            <w:vAlign w:val="center"/>
          </w:tcPr>
          <w:p w:rsidR="00485A6B" w:rsidRPr="004B2A46" w:rsidRDefault="00485A6B" w:rsidP="00175CCF">
            <w:pPr>
              <w:jc w:val="center"/>
              <w:rPr>
                <w:sz w:val="18"/>
                <w:szCs w:val="18"/>
              </w:rPr>
            </w:pPr>
          </w:p>
        </w:tc>
        <w:tc>
          <w:tcPr>
            <w:tcW w:w="406" w:type="pct"/>
            <w:shd w:val="clear" w:color="auto" w:fill="D9D9D9"/>
            <w:vAlign w:val="center"/>
          </w:tcPr>
          <w:p w:rsidR="00485A6B" w:rsidRPr="004B2A46" w:rsidRDefault="00B60BAE" w:rsidP="00175CCF">
            <w:pPr>
              <w:jc w:val="center"/>
              <w:rPr>
                <w:b/>
                <w:sz w:val="18"/>
                <w:szCs w:val="18"/>
              </w:rPr>
            </w:pPr>
            <w:r w:rsidRPr="004B2A46">
              <w:rPr>
                <w:b/>
                <w:sz w:val="18"/>
                <w:szCs w:val="18"/>
              </w:rPr>
              <w:t>0</w:t>
            </w:r>
          </w:p>
        </w:tc>
      </w:tr>
      <w:tr w:rsidR="000F4F20" w:rsidRPr="004B2A46" w:rsidTr="00175CCF">
        <w:tc>
          <w:tcPr>
            <w:tcW w:w="876" w:type="pct"/>
            <w:vAlign w:val="center"/>
          </w:tcPr>
          <w:p w:rsidR="000F4F20" w:rsidRPr="004B2A46" w:rsidRDefault="000F4F20" w:rsidP="00175CCF">
            <w:pPr>
              <w:spacing w:line="240" w:lineRule="auto"/>
              <w:jc w:val="left"/>
              <w:rPr>
                <w:b/>
                <w:i/>
                <w:sz w:val="20"/>
              </w:rPr>
            </w:pPr>
          </w:p>
        </w:tc>
        <w:tc>
          <w:tcPr>
            <w:tcW w:w="417" w:type="pct"/>
            <w:vAlign w:val="center"/>
          </w:tcPr>
          <w:p w:rsidR="000F4F20" w:rsidRPr="004B2A46" w:rsidRDefault="000F4F20" w:rsidP="00175CCF">
            <w:pPr>
              <w:spacing w:line="240" w:lineRule="auto"/>
              <w:jc w:val="center"/>
              <w:rPr>
                <w:b/>
                <w:i/>
                <w:sz w:val="20"/>
              </w:rPr>
            </w:pPr>
          </w:p>
        </w:tc>
        <w:tc>
          <w:tcPr>
            <w:tcW w:w="3707" w:type="pct"/>
            <w:gridSpan w:val="9"/>
            <w:shd w:val="clear" w:color="auto" w:fill="auto"/>
            <w:vAlign w:val="center"/>
          </w:tcPr>
          <w:p w:rsidR="000F4F20" w:rsidRPr="004B2A46" w:rsidRDefault="000F4F20" w:rsidP="00175CCF">
            <w:pPr>
              <w:spacing w:line="240" w:lineRule="auto"/>
              <w:jc w:val="center"/>
              <w:rPr>
                <w:b/>
                <w:i/>
                <w:sz w:val="20"/>
              </w:rPr>
            </w:pPr>
            <w:r w:rsidRPr="004B2A46">
              <w:rPr>
                <w:b/>
                <w:i/>
                <w:sz w:val="20"/>
              </w:rPr>
              <w:t>Внеплановые мероприятия</w:t>
            </w:r>
          </w:p>
        </w:tc>
      </w:tr>
      <w:tr w:rsidR="00982778" w:rsidRPr="004B2A46" w:rsidTr="00175CCF">
        <w:tc>
          <w:tcPr>
            <w:tcW w:w="876" w:type="pct"/>
            <w:vAlign w:val="center"/>
          </w:tcPr>
          <w:p w:rsidR="00982778" w:rsidRPr="004B2A46" w:rsidRDefault="00982778" w:rsidP="00175CCF">
            <w:pPr>
              <w:spacing w:line="240" w:lineRule="auto"/>
              <w:jc w:val="left"/>
              <w:rPr>
                <w:sz w:val="20"/>
              </w:rPr>
            </w:pPr>
          </w:p>
        </w:tc>
        <w:tc>
          <w:tcPr>
            <w:tcW w:w="417" w:type="pct"/>
            <w:vAlign w:val="center"/>
          </w:tcPr>
          <w:p w:rsidR="00982778" w:rsidRPr="004B2A46" w:rsidRDefault="00982778" w:rsidP="00175CCF">
            <w:pPr>
              <w:spacing w:line="240" w:lineRule="auto"/>
              <w:jc w:val="center"/>
              <w:rPr>
                <w:sz w:val="18"/>
                <w:szCs w:val="18"/>
              </w:rPr>
            </w:pPr>
            <w:r w:rsidRPr="004B2A46">
              <w:rPr>
                <w:sz w:val="18"/>
                <w:szCs w:val="18"/>
              </w:rPr>
              <w:t>1 квартал 2014</w:t>
            </w:r>
          </w:p>
        </w:tc>
        <w:tc>
          <w:tcPr>
            <w:tcW w:w="417" w:type="pct"/>
            <w:vAlign w:val="center"/>
          </w:tcPr>
          <w:p w:rsidR="00982778" w:rsidRPr="004B2A46" w:rsidRDefault="00982778" w:rsidP="00175CCF">
            <w:pPr>
              <w:spacing w:line="240" w:lineRule="auto"/>
              <w:jc w:val="center"/>
              <w:rPr>
                <w:sz w:val="18"/>
                <w:szCs w:val="18"/>
              </w:rPr>
            </w:pPr>
            <w:r w:rsidRPr="004B2A46">
              <w:rPr>
                <w:sz w:val="18"/>
                <w:szCs w:val="18"/>
              </w:rPr>
              <w:t>2 квартал 2014</w:t>
            </w:r>
          </w:p>
        </w:tc>
        <w:tc>
          <w:tcPr>
            <w:tcW w:w="417"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3 квартал 2014</w:t>
            </w:r>
          </w:p>
        </w:tc>
        <w:tc>
          <w:tcPr>
            <w:tcW w:w="408"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4 квартал 2014</w:t>
            </w:r>
          </w:p>
        </w:tc>
        <w:tc>
          <w:tcPr>
            <w:tcW w:w="447" w:type="pct"/>
            <w:shd w:val="clear" w:color="auto" w:fill="D9D9D9"/>
            <w:vAlign w:val="center"/>
          </w:tcPr>
          <w:p w:rsidR="00982778" w:rsidRPr="004B2A46" w:rsidRDefault="00982778" w:rsidP="00175CCF">
            <w:pPr>
              <w:spacing w:line="240" w:lineRule="auto"/>
              <w:jc w:val="center"/>
              <w:rPr>
                <w:b/>
                <w:sz w:val="18"/>
                <w:szCs w:val="18"/>
              </w:rPr>
            </w:pPr>
          </w:p>
          <w:p w:rsidR="00982778" w:rsidRPr="004B2A46" w:rsidRDefault="00982778" w:rsidP="00175CCF">
            <w:pPr>
              <w:spacing w:line="240" w:lineRule="auto"/>
              <w:jc w:val="center"/>
              <w:rPr>
                <w:b/>
                <w:sz w:val="18"/>
                <w:szCs w:val="18"/>
              </w:rPr>
            </w:pPr>
            <w:r w:rsidRPr="004B2A46">
              <w:rPr>
                <w:b/>
                <w:sz w:val="18"/>
                <w:szCs w:val="18"/>
              </w:rPr>
              <w:t>2014</w:t>
            </w:r>
          </w:p>
        </w:tc>
        <w:tc>
          <w:tcPr>
            <w:tcW w:w="401"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1 квартал 2015</w:t>
            </w:r>
          </w:p>
        </w:tc>
        <w:tc>
          <w:tcPr>
            <w:tcW w:w="417"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2 квартал 2015</w:t>
            </w:r>
          </w:p>
        </w:tc>
        <w:tc>
          <w:tcPr>
            <w:tcW w:w="387"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3 квартал 2015</w:t>
            </w:r>
          </w:p>
        </w:tc>
        <w:tc>
          <w:tcPr>
            <w:tcW w:w="407" w:type="pct"/>
            <w:shd w:val="clear" w:color="auto" w:fill="auto"/>
            <w:vAlign w:val="center"/>
          </w:tcPr>
          <w:p w:rsidR="00982778" w:rsidRPr="004B2A46" w:rsidRDefault="00982778" w:rsidP="00175CCF">
            <w:pPr>
              <w:spacing w:line="240" w:lineRule="auto"/>
              <w:jc w:val="center"/>
              <w:rPr>
                <w:sz w:val="18"/>
                <w:szCs w:val="18"/>
              </w:rPr>
            </w:pPr>
            <w:r w:rsidRPr="004B2A46">
              <w:rPr>
                <w:sz w:val="18"/>
                <w:szCs w:val="18"/>
              </w:rPr>
              <w:t>4 квартал 2015</w:t>
            </w:r>
          </w:p>
        </w:tc>
        <w:tc>
          <w:tcPr>
            <w:tcW w:w="406" w:type="pct"/>
            <w:shd w:val="clear" w:color="auto" w:fill="D9D9D9"/>
            <w:vAlign w:val="center"/>
          </w:tcPr>
          <w:p w:rsidR="00982778" w:rsidRPr="004B2A46" w:rsidRDefault="00982778" w:rsidP="00175CCF">
            <w:pPr>
              <w:spacing w:line="240" w:lineRule="auto"/>
              <w:jc w:val="center"/>
              <w:rPr>
                <w:b/>
                <w:sz w:val="18"/>
                <w:szCs w:val="18"/>
              </w:rPr>
            </w:pPr>
          </w:p>
          <w:p w:rsidR="00982778" w:rsidRPr="004B2A46" w:rsidRDefault="00982778" w:rsidP="00175CCF">
            <w:pPr>
              <w:spacing w:line="240" w:lineRule="auto"/>
              <w:jc w:val="center"/>
              <w:rPr>
                <w:b/>
                <w:sz w:val="18"/>
                <w:szCs w:val="18"/>
              </w:rPr>
            </w:pPr>
            <w:r w:rsidRPr="004B2A46">
              <w:rPr>
                <w:b/>
                <w:sz w:val="18"/>
                <w:szCs w:val="18"/>
              </w:rPr>
              <w:t>2015</w:t>
            </w:r>
          </w:p>
        </w:tc>
      </w:tr>
      <w:tr w:rsidR="00175CCF" w:rsidRPr="004B2A46" w:rsidTr="00175CCF">
        <w:tc>
          <w:tcPr>
            <w:tcW w:w="876" w:type="pct"/>
            <w:vAlign w:val="center"/>
          </w:tcPr>
          <w:p w:rsidR="00175CCF" w:rsidRPr="004B2A46" w:rsidRDefault="00175CCF" w:rsidP="00175CCF">
            <w:pPr>
              <w:spacing w:line="240" w:lineRule="auto"/>
              <w:jc w:val="left"/>
              <w:rPr>
                <w:sz w:val="18"/>
                <w:szCs w:val="18"/>
              </w:rPr>
            </w:pPr>
            <w:r w:rsidRPr="004B2A46">
              <w:rPr>
                <w:sz w:val="18"/>
                <w:szCs w:val="18"/>
              </w:rPr>
              <w:t>Проведено</w:t>
            </w:r>
          </w:p>
        </w:tc>
        <w:tc>
          <w:tcPr>
            <w:tcW w:w="417" w:type="pct"/>
            <w:vAlign w:val="center"/>
          </w:tcPr>
          <w:p w:rsidR="00175CCF" w:rsidRPr="004B2A46" w:rsidRDefault="00175CCF" w:rsidP="00175CCF">
            <w:pPr>
              <w:jc w:val="center"/>
              <w:rPr>
                <w:sz w:val="18"/>
                <w:szCs w:val="18"/>
              </w:rPr>
            </w:pPr>
            <w:r w:rsidRPr="004B2A46">
              <w:rPr>
                <w:sz w:val="18"/>
                <w:szCs w:val="18"/>
              </w:rPr>
              <w:t>12</w:t>
            </w:r>
          </w:p>
        </w:tc>
        <w:tc>
          <w:tcPr>
            <w:tcW w:w="417" w:type="pct"/>
            <w:vAlign w:val="center"/>
          </w:tcPr>
          <w:p w:rsidR="00175CCF" w:rsidRPr="004B2A46" w:rsidRDefault="00175CCF" w:rsidP="00175CCF">
            <w:pPr>
              <w:jc w:val="center"/>
              <w:rPr>
                <w:sz w:val="18"/>
                <w:szCs w:val="18"/>
              </w:rPr>
            </w:pPr>
          </w:p>
        </w:tc>
        <w:tc>
          <w:tcPr>
            <w:tcW w:w="417" w:type="pct"/>
            <w:shd w:val="clear" w:color="auto" w:fill="auto"/>
            <w:vAlign w:val="center"/>
          </w:tcPr>
          <w:p w:rsidR="00175CCF" w:rsidRPr="004B2A46" w:rsidRDefault="00175CCF" w:rsidP="00175CCF">
            <w:pPr>
              <w:jc w:val="center"/>
              <w:rPr>
                <w:sz w:val="18"/>
                <w:szCs w:val="18"/>
              </w:rPr>
            </w:pPr>
          </w:p>
        </w:tc>
        <w:tc>
          <w:tcPr>
            <w:tcW w:w="408" w:type="pct"/>
            <w:shd w:val="clear" w:color="auto" w:fill="auto"/>
            <w:vAlign w:val="center"/>
          </w:tcPr>
          <w:p w:rsidR="00175CCF" w:rsidRPr="004B2A46" w:rsidRDefault="00175CCF" w:rsidP="00175CCF">
            <w:pPr>
              <w:jc w:val="center"/>
              <w:rPr>
                <w:sz w:val="18"/>
                <w:szCs w:val="18"/>
              </w:rPr>
            </w:pPr>
          </w:p>
        </w:tc>
        <w:tc>
          <w:tcPr>
            <w:tcW w:w="447" w:type="pct"/>
            <w:shd w:val="clear" w:color="auto" w:fill="D9D9D9"/>
            <w:vAlign w:val="center"/>
          </w:tcPr>
          <w:p w:rsidR="00175CCF" w:rsidRPr="004B2A46" w:rsidRDefault="00175CCF" w:rsidP="00175CCF">
            <w:pPr>
              <w:jc w:val="center"/>
              <w:rPr>
                <w:b/>
                <w:sz w:val="18"/>
                <w:szCs w:val="18"/>
              </w:rPr>
            </w:pPr>
            <w:r w:rsidRPr="004B2A46">
              <w:rPr>
                <w:b/>
                <w:sz w:val="18"/>
                <w:szCs w:val="18"/>
              </w:rPr>
              <w:t>12</w:t>
            </w:r>
          </w:p>
        </w:tc>
        <w:tc>
          <w:tcPr>
            <w:tcW w:w="401" w:type="pct"/>
            <w:shd w:val="clear" w:color="auto" w:fill="auto"/>
            <w:vAlign w:val="center"/>
          </w:tcPr>
          <w:p w:rsidR="00175CCF" w:rsidRPr="004B2A46" w:rsidRDefault="00175CCF" w:rsidP="00175CCF">
            <w:pPr>
              <w:jc w:val="center"/>
              <w:rPr>
                <w:sz w:val="18"/>
                <w:szCs w:val="18"/>
              </w:rPr>
            </w:pPr>
            <w:r w:rsidRPr="004B2A46">
              <w:rPr>
                <w:sz w:val="18"/>
                <w:szCs w:val="18"/>
              </w:rPr>
              <w:t>8</w:t>
            </w:r>
          </w:p>
        </w:tc>
        <w:tc>
          <w:tcPr>
            <w:tcW w:w="417" w:type="pct"/>
            <w:shd w:val="clear" w:color="auto" w:fill="auto"/>
            <w:vAlign w:val="center"/>
          </w:tcPr>
          <w:p w:rsidR="00175CCF" w:rsidRPr="004B2A46" w:rsidRDefault="00175CCF" w:rsidP="00175CCF">
            <w:pPr>
              <w:jc w:val="center"/>
              <w:rPr>
                <w:sz w:val="18"/>
                <w:szCs w:val="18"/>
              </w:rPr>
            </w:pPr>
          </w:p>
        </w:tc>
        <w:tc>
          <w:tcPr>
            <w:tcW w:w="387" w:type="pct"/>
            <w:shd w:val="clear" w:color="auto" w:fill="auto"/>
            <w:vAlign w:val="center"/>
          </w:tcPr>
          <w:p w:rsidR="00175CCF" w:rsidRPr="004B2A46" w:rsidRDefault="00175CCF" w:rsidP="00175CCF">
            <w:pPr>
              <w:jc w:val="center"/>
              <w:rPr>
                <w:sz w:val="18"/>
                <w:szCs w:val="18"/>
              </w:rPr>
            </w:pPr>
          </w:p>
        </w:tc>
        <w:tc>
          <w:tcPr>
            <w:tcW w:w="407" w:type="pct"/>
            <w:shd w:val="clear" w:color="auto" w:fill="auto"/>
            <w:vAlign w:val="center"/>
          </w:tcPr>
          <w:p w:rsidR="00175CCF" w:rsidRPr="004B2A46" w:rsidRDefault="00175CCF" w:rsidP="00175CCF">
            <w:pPr>
              <w:jc w:val="center"/>
              <w:rPr>
                <w:sz w:val="18"/>
                <w:szCs w:val="18"/>
              </w:rPr>
            </w:pPr>
          </w:p>
        </w:tc>
        <w:tc>
          <w:tcPr>
            <w:tcW w:w="406" w:type="pct"/>
            <w:shd w:val="clear" w:color="auto" w:fill="D9D9D9"/>
            <w:vAlign w:val="center"/>
          </w:tcPr>
          <w:p w:rsidR="00175CCF" w:rsidRPr="004B2A46" w:rsidRDefault="00175CCF" w:rsidP="00175CCF">
            <w:pPr>
              <w:spacing w:line="240" w:lineRule="auto"/>
              <w:jc w:val="center"/>
              <w:rPr>
                <w:b/>
                <w:sz w:val="18"/>
                <w:szCs w:val="18"/>
              </w:rPr>
            </w:pPr>
            <w:r w:rsidRPr="004B2A46">
              <w:rPr>
                <w:b/>
                <w:sz w:val="18"/>
                <w:szCs w:val="18"/>
              </w:rPr>
              <w:t>8</w:t>
            </w:r>
          </w:p>
        </w:tc>
      </w:tr>
      <w:tr w:rsidR="00175CCF" w:rsidRPr="004B2A46" w:rsidTr="00175CCF">
        <w:tc>
          <w:tcPr>
            <w:tcW w:w="876" w:type="pct"/>
            <w:vAlign w:val="center"/>
          </w:tcPr>
          <w:p w:rsidR="00175CCF" w:rsidRPr="004B2A46" w:rsidRDefault="00175CCF" w:rsidP="00175CCF">
            <w:pPr>
              <w:spacing w:line="240" w:lineRule="auto"/>
              <w:jc w:val="left"/>
              <w:rPr>
                <w:sz w:val="18"/>
                <w:szCs w:val="18"/>
              </w:rPr>
            </w:pPr>
            <w:r w:rsidRPr="004B2A46">
              <w:rPr>
                <w:sz w:val="18"/>
                <w:szCs w:val="18"/>
              </w:rPr>
              <w:t>Выявлено нарушений</w:t>
            </w:r>
          </w:p>
        </w:tc>
        <w:tc>
          <w:tcPr>
            <w:tcW w:w="417" w:type="pct"/>
            <w:vAlign w:val="center"/>
          </w:tcPr>
          <w:p w:rsidR="00175CCF" w:rsidRPr="004B2A46" w:rsidRDefault="00175CCF" w:rsidP="00175CCF">
            <w:pPr>
              <w:jc w:val="center"/>
              <w:rPr>
                <w:sz w:val="18"/>
                <w:szCs w:val="18"/>
              </w:rPr>
            </w:pPr>
            <w:r w:rsidRPr="004B2A46">
              <w:rPr>
                <w:sz w:val="18"/>
                <w:szCs w:val="18"/>
              </w:rPr>
              <w:t>26</w:t>
            </w:r>
          </w:p>
        </w:tc>
        <w:tc>
          <w:tcPr>
            <w:tcW w:w="417" w:type="pct"/>
            <w:vAlign w:val="center"/>
          </w:tcPr>
          <w:p w:rsidR="00175CCF" w:rsidRPr="004B2A46" w:rsidRDefault="00175CCF" w:rsidP="00175CCF">
            <w:pPr>
              <w:jc w:val="center"/>
              <w:rPr>
                <w:sz w:val="18"/>
                <w:szCs w:val="18"/>
              </w:rPr>
            </w:pPr>
          </w:p>
        </w:tc>
        <w:tc>
          <w:tcPr>
            <w:tcW w:w="417" w:type="pct"/>
            <w:shd w:val="clear" w:color="auto" w:fill="auto"/>
            <w:vAlign w:val="center"/>
          </w:tcPr>
          <w:p w:rsidR="00175CCF" w:rsidRPr="004B2A46" w:rsidRDefault="00175CCF" w:rsidP="00175CCF">
            <w:pPr>
              <w:jc w:val="center"/>
              <w:rPr>
                <w:sz w:val="18"/>
                <w:szCs w:val="18"/>
              </w:rPr>
            </w:pPr>
          </w:p>
        </w:tc>
        <w:tc>
          <w:tcPr>
            <w:tcW w:w="408" w:type="pct"/>
            <w:shd w:val="clear" w:color="auto" w:fill="auto"/>
            <w:vAlign w:val="center"/>
          </w:tcPr>
          <w:p w:rsidR="00175CCF" w:rsidRPr="004B2A46" w:rsidRDefault="00175CCF" w:rsidP="00175CCF">
            <w:pPr>
              <w:jc w:val="center"/>
              <w:rPr>
                <w:sz w:val="18"/>
                <w:szCs w:val="18"/>
              </w:rPr>
            </w:pPr>
          </w:p>
        </w:tc>
        <w:tc>
          <w:tcPr>
            <w:tcW w:w="447" w:type="pct"/>
            <w:shd w:val="clear" w:color="auto" w:fill="D9D9D9"/>
            <w:vAlign w:val="center"/>
          </w:tcPr>
          <w:p w:rsidR="00175CCF" w:rsidRPr="004B2A46" w:rsidRDefault="00175CCF" w:rsidP="00175CCF">
            <w:pPr>
              <w:jc w:val="center"/>
              <w:rPr>
                <w:b/>
                <w:sz w:val="18"/>
                <w:szCs w:val="18"/>
              </w:rPr>
            </w:pPr>
            <w:r w:rsidRPr="004B2A46">
              <w:rPr>
                <w:b/>
                <w:sz w:val="18"/>
                <w:szCs w:val="18"/>
              </w:rPr>
              <w:t>26</w:t>
            </w:r>
          </w:p>
        </w:tc>
        <w:tc>
          <w:tcPr>
            <w:tcW w:w="401" w:type="pct"/>
            <w:shd w:val="clear" w:color="auto" w:fill="auto"/>
            <w:vAlign w:val="center"/>
          </w:tcPr>
          <w:p w:rsidR="00175CCF" w:rsidRPr="004B2A46" w:rsidRDefault="00175CCF" w:rsidP="00175CCF">
            <w:pPr>
              <w:jc w:val="center"/>
              <w:rPr>
                <w:sz w:val="18"/>
                <w:szCs w:val="18"/>
              </w:rPr>
            </w:pPr>
            <w:r w:rsidRPr="004B2A46">
              <w:rPr>
                <w:sz w:val="18"/>
                <w:szCs w:val="18"/>
              </w:rPr>
              <w:t>9</w:t>
            </w:r>
          </w:p>
        </w:tc>
        <w:tc>
          <w:tcPr>
            <w:tcW w:w="417" w:type="pct"/>
            <w:shd w:val="clear" w:color="auto" w:fill="auto"/>
            <w:vAlign w:val="center"/>
          </w:tcPr>
          <w:p w:rsidR="00175CCF" w:rsidRPr="004B2A46" w:rsidRDefault="00175CCF" w:rsidP="00175CCF">
            <w:pPr>
              <w:jc w:val="center"/>
              <w:rPr>
                <w:sz w:val="18"/>
                <w:szCs w:val="18"/>
              </w:rPr>
            </w:pPr>
          </w:p>
        </w:tc>
        <w:tc>
          <w:tcPr>
            <w:tcW w:w="387" w:type="pct"/>
            <w:shd w:val="clear" w:color="auto" w:fill="auto"/>
            <w:vAlign w:val="center"/>
          </w:tcPr>
          <w:p w:rsidR="00175CCF" w:rsidRPr="004B2A46" w:rsidRDefault="00175CCF" w:rsidP="00175CCF">
            <w:pPr>
              <w:jc w:val="center"/>
              <w:rPr>
                <w:sz w:val="18"/>
                <w:szCs w:val="18"/>
              </w:rPr>
            </w:pPr>
          </w:p>
        </w:tc>
        <w:tc>
          <w:tcPr>
            <w:tcW w:w="407" w:type="pct"/>
            <w:shd w:val="clear" w:color="auto" w:fill="auto"/>
            <w:vAlign w:val="center"/>
          </w:tcPr>
          <w:p w:rsidR="00175CCF" w:rsidRPr="004B2A46" w:rsidRDefault="00175CCF" w:rsidP="00175CCF">
            <w:pPr>
              <w:jc w:val="center"/>
              <w:rPr>
                <w:sz w:val="18"/>
                <w:szCs w:val="18"/>
              </w:rPr>
            </w:pPr>
          </w:p>
        </w:tc>
        <w:tc>
          <w:tcPr>
            <w:tcW w:w="406" w:type="pct"/>
            <w:shd w:val="clear" w:color="auto" w:fill="D9D9D9"/>
            <w:vAlign w:val="center"/>
          </w:tcPr>
          <w:p w:rsidR="00175CCF" w:rsidRPr="004B2A46" w:rsidRDefault="00175CCF" w:rsidP="00175CCF">
            <w:pPr>
              <w:spacing w:line="240" w:lineRule="auto"/>
              <w:jc w:val="center"/>
              <w:rPr>
                <w:b/>
                <w:sz w:val="18"/>
                <w:szCs w:val="18"/>
              </w:rPr>
            </w:pPr>
            <w:r w:rsidRPr="004B2A46">
              <w:rPr>
                <w:b/>
                <w:sz w:val="18"/>
                <w:szCs w:val="18"/>
              </w:rPr>
              <w:t>9</w:t>
            </w:r>
          </w:p>
        </w:tc>
      </w:tr>
      <w:tr w:rsidR="00175CCF" w:rsidRPr="004B2A46" w:rsidTr="00175CCF">
        <w:tc>
          <w:tcPr>
            <w:tcW w:w="876" w:type="pct"/>
            <w:vAlign w:val="center"/>
          </w:tcPr>
          <w:p w:rsidR="00175CCF" w:rsidRPr="004B2A46" w:rsidRDefault="00175CCF" w:rsidP="00175CCF">
            <w:pPr>
              <w:spacing w:line="240" w:lineRule="auto"/>
              <w:jc w:val="left"/>
              <w:rPr>
                <w:sz w:val="18"/>
                <w:szCs w:val="18"/>
              </w:rPr>
            </w:pPr>
            <w:r w:rsidRPr="004B2A46">
              <w:rPr>
                <w:sz w:val="18"/>
                <w:szCs w:val="18"/>
              </w:rPr>
              <w:t>Выдано предписаний</w:t>
            </w:r>
          </w:p>
        </w:tc>
        <w:tc>
          <w:tcPr>
            <w:tcW w:w="417" w:type="pct"/>
            <w:vAlign w:val="center"/>
          </w:tcPr>
          <w:p w:rsidR="00175CCF" w:rsidRPr="004B2A46" w:rsidRDefault="00175CCF" w:rsidP="00175CCF">
            <w:pPr>
              <w:jc w:val="center"/>
              <w:rPr>
                <w:sz w:val="18"/>
                <w:szCs w:val="18"/>
              </w:rPr>
            </w:pPr>
            <w:r w:rsidRPr="004B2A46">
              <w:rPr>
                <w:sz w:val="18"/>
                <w:szCs w:val="18"/>
              </w:rPr>
              <w:t>8</w:t>
            </w:r>
          </w:p>
        </w:tc>
        <w:tc>
          <w:tcPr>
            <w:tcW w:w="417" w:type="pct"/>
            <w:vAlign w:val="center"/>
          </w:tcPr>
          <w:p w:rsidR="00175CCF" w:rsidRPr="004B2A46" w:rsidRDefault="00175CCF" w:rsidP="00175CCF">
            <w:pPr>
              <w:jc w:val="center"/>
              <w:rPr>
                <w:sz w:val="18"/>
                <w:szCs w:val="18"/>
              </w:rPr>
            </w:pPr>
          </w:p>
        </w:tc>
        <w:tc>
          <w:tcPr>
            <w:tcW w:w="417" w:type="pct"/>
            <w:shd w:val="clear" w:color="auto" w:fill="auto"/>
            <w:vAlign w:val="center"/>
          </w:tcPr>
          <w:p w:rsidR="00175CCF" w:rsidRPr="004B2A46" w:rsidRDefault="00175CCF" w:rsidP="00175CCF">
            <w:pPr>
              <w:jc w:val="center"/>
              <w:rPr>
                <w:sz w:val="18"/>
                <w:szCs w:val="18"/>
              </w:rPr>
            </w:pPr>
          </w:p>
        </w:tc>
        <w:tc>
          <w:tcPr>
            <w:tcW w:w="408" w:type="pct"/>
            <w:shd w:val="clear" w:color="auto" w:fill="auto"/>
            <w:vAlign w:val="center"/>
          </w:tcPr>
          <w:p w:rsidR="00175CCF" w:rsidRPr="004B2A46" w:rsidRDefault="00175CCF" w:rsidP="00175CCF">
            <w:pPr>
              <w:jc w:val="center"/>
              <w:rPr>
                <w:sz w:val="18"/>
                <w:szCs w:val="18"/>
              </w:rPr>
            </w:pPr>
          </w:p>
        </w:tc>
        <w:tc>
          <w:tcPr>
            <w:tcW w:w="447" w:type="pct"/>
            <w:shd w:val="clear" w:color="auto" w:fill="D9D9D9"/>
            <w:vAlign w:val="center"/>
          </w:tcPr>
          <w:p w:rsidR="00175CCF" w:rsidRPr="004B2A46" w:rsidRDefault="00175CCF" w:rsidP="00175CCF">
            <w:pPr>
              <w:jc w:val="center"/>
              <w:rPr>
                <w:b/>
                <w:sz w:val="18"/>
                <w:szCs w:val="18"/>
              </w:rPr>
            </w:pPr>
            <w:r w:rsidRPr="004B2A46">
              <w:rPr>
                <w:b/>
                <w:sz w:val="18"/>
                <w:szCs w:val="18"/>
              </w:rPr>
              <w:t>8</w:t>
            </w:r>
          </w:p>
        </w:tc>
        <w:tc>
          <w:tcPr>
            <w:tcW w:w="401" w:type="pct"/>
            <w:shd w:val="clear" w:color="auto" w:fill="auto"/>
            <w:vAlign w:val="center"/>
          </w:tcPr>
          <w:p w:rsidR="00175CCF" w:rsidRPr="004B2A46" w:rsidRDefault="00175CCF" w:rsidP="00175CCF">
            <w:pPr>
              <w:jc w:val="center"/>
              <w:rPr>
                <w:sz w:val="18"/>
                <w:szCs w:val="18"/>
              </w:rPr>
            </w:pPr>
            <w:r w:rsidRPr="004B2A46">
              <w:rPr>
                <w:sz w:val="18"/>
                <w:szCs w:val="18"/>
              </w:rPr>
              <w:t>4</w:t>
            </w:r>
          </w:p>
        </w:tc>
        <w:tc>
          <w:tcPr>
            <w:tcW w:w="417" w:type="pct"/>
            <w:shd w:val="clear" w:color="auto" w:fill="auto"/>
            <w:vAlign w:val="center"/>
          </w:tcPr>
          <w:p w:rsidR="00175CCF" w:rsidRPr="004B2A46" w:rsidRDefault="00175CCF" w:rsidP="00175CCF">
            <w:pPr>
              <w:jc w:val="center"/>
              <w:rPr>
                <w:sz w:val="18"/>
                <w:szCs w:val="18"/>
              </w:rPr>
            </w:pPr>
          </w:p>
        </w:tc>
        <w:tc>
          <w:tcPr>
            <w:tcW w:w="387" w:type="pct"/>
            <w:shd w:val="clear" w:color="auto" w:fill="auto"/>
            <w:vAlign w:val="center"/>
          </w:tcPr>
          <w:p w:rsidR="00175CCF" w:rsidRPr="004B2A46" w:rsidRDefault="00175CCF" w:rsidP="00175CCF">
            <w:pPr>
              <w:jc w:val="center"/>
              <w:rPr>
                <w:sz w:val="18"/>
                <w:szCs w:val="18"/>
              </w:rPr>
            </w:pPr>
          </w:p>
        </w:tc>
        <w:tc>
          <w:tcPr>
            <w:tcW w:w="407" w:type="pct"/>
            <w:shd w:val="clear" w:color="auto" w:fill="auto"/>
            <w:vAlign w:val="center"/>
          </w:tcPr>
          <w:p w:rsidR="00175CCF" w:rsidRPr="004B2A46" w:rsidRDefault="00175CCF" w:rsidP="00175CCF">
            <w:pPr>
              <w:jc w:val="center"/>
              <w:rPr>
                <w:sz w:val="18"/>
                <w:szCs w:val="18"/>
              </w:rPr>
            </w:pPr>
          </w:p>
        </w:tc>
        <w:tc>
          <w:tcPr>
            <w:tcW w:w="406" w:type="pct"/>
            <w:shd w:val="clear" w:color="auto" w:fill="D9D9D9"/>
            <w:vAlign w:val="center"/>
          </w:tcPr>
          <w:p w:rsidR="00175CCF" w:rsidRPr="004B2A46" w:rsidRDefault="00175CCF" w:rsidP="00175CCF">
            <w:pPr>
              <w:spacing w:line="240" w:lineRule="auto"/>
              <w:jc w:val="center"/>
              <w:rPr>
                <w:b/>
                <w:sz w:val="18"/>
                <w:szCs w:val="18"/>
              </w:rPr>
            </w:pPr>
            <w:r w:rsidRPr="004B2A46">
              <w:rPr>
                <w:b/>
                <w:sz w:val="18"/>
                <w:szCs w:val="18"/>
              </w:rPr>
              <w:t>4</w:t>
            </w:r>
          </w:p>
        </w:tc>
      </w:tr>
      <w:tr w:rsidR="00175CCF" w:rsidRPr="004B2A46" w:rsidTr="00175CCF">
        <w:tc>
          <w:tcPr>
            <w:tcW w:w="876" w:type="pct"/>
            <w:vAlign w:val="center"/>
          </w:tcPr>
          <w:p w:rsidR="00175CCF" w:rsidRPr="004B2A46" w:rsidRDefault="00175CCF" w:rsidP="00175CCF">
            <w:pPr>
              <w:spacing w:line="240" w:lineRule="auto"/>
              <w:jc w:val="left"/>
              <w:rPr>
                <w:sz w:val="18"/>
                <w:szCs w:val="18"/>
              </w:rPr>
            </w:pPr>
            <w:r w:rsidRPr="004B2A46">
              <w:rPr>
                <w:sz w:val="18"/>
                <w:szCs w:val="18"/>
              </w:rPr>
              <w:t>Вынесено предупреждений</w:t>
            </w:r>
          </w:p>
        </w:tc>
        <w:tc>
          <w:tcPr>
            <w:tcW w:w="417" w:type="pct"/>
            <w:vAlign w:val="center"/>
          </w:tcPr>
          <w:p w:rsidR="00175CCF" w:rsidRPr="004B2A46" w:rsidRDefault="00175CCF" w:rsidP="00175CCF">
            <w:pPr>
              <w:jc w:val="center"/>
              <w:rPr>
                <w:sz w:val="18"/>
                <w:szCs w:val="18"/>
              </w:rPr>
            </w:pPr>
            <w:r w:rsidRPr="004B2A46">
              <w:rPr>
                <w:sz w:val="18"/>
                <w:szCs w:val="18"/>
              </w:rPr>
              <w:t>12</w:t>
            </w:r>
          </w:p>
        </w:tc>
        <w:tc>
          <w:tcPr>
            <w:tcW w:w="417" w:type="pct"/>
            <w:vAlign w:val="center"/>
          </w:tcPr>
          <w:p w:rsidR="00175CCF" w:rsidRPr="004B2A46" w:rsidRDefault="00175CCF" w:rsidP="00175CCF">
            <w:pPr>
              <w:jc w:val="center"/>
              <w:rPr>
                <w:sz w:val="18"/>
                <w:szCs w:val="18"/>
              </w:rPr>
            </w:pPr>
          </w:p>
        </w:tc>
        <w:tc>
          <w:tcPr>
            <w:tcW w:w="417" w:type="pct"/>
            <w:shd w:val="clear" w:color="auto" w:fill="auto"/>
            <w:vAlign w:val="center"/>
          </w:tcPr>
          <w:p w:rsidR="00175CCF" w:rsidRPr="004B2A46" w:rsidRDefault="00175CCF" w:rsidP="00175CCF">
            <w:pPr>
              <w:jc w:val="center"/>
              <w:rPr>
                <w:sz w:val="18"/>
                <w:szCs w:val="18"/>
              </w:rPr>
            </w:pPr>
          </w:p>
        </w:tc>
        <w:tc>
          <w:tcPr>
            <w:tcW w:w="408" w:type="pct"/>
            <w:shd w:val="clear" w:color="auto" w:fill="auto"/>
            <w:vAlign w:val="center"/>
          </w:tcPr>
          <w:p w:rsidR="00175CCF" w:rsidRPr="004B2A46" w:rsidRDefault="00175CCF" w:rsidP="00175CCF">
            <w:pPr>
              <w:jc w:val="center"/>
              <w:rPr>
                <w:sz w:val="18"/>
                <w:szCs w:val="18"/>
              </w:rPr>
            </w:pPr>
          </w:p>
        </w:tc>
        <w:tc>
          <w:tcPr>
            <w:tcW w:w="447" w:type="pct"/>
            <w:shd w:val="clear" w:color="auto" w:fill="D9D9D9"/>
            <w:vAlign w:val="center"/>
          </w:tcPr>
          <w:p w:rsidR="00175CCF" w:rsidRPr="004B2A46" w:rsidRDefault="00175CCF" w:rsidP="00175CCF">
            <w:pPr>
              <w:jc w:val="center"/>
              <w:rPr>
                <w:b/>
                <w:sz w:val="18"/>
                <w:szCs w:val="18"/>
              </w:rPr>
            </w:pPr>
            <w:r w:rsidRPr="004B2A46">
              <w:rPr>
                <w:b/>
                <w:sz w:val="18"/>
                <w:szCs w:val="18"/>
              </w:rPr>
              <w:t>12</w:t>
            </w:r>
          </w:p>
        </w:tc>
        <w:tc>
          <w:tcPr>
            <w:tcW w:w="401" w:type="pct"/>
            <w:shd w:val="clear" w:color="auto" w:fill="auto"/>
            <w:vAlign w:val="center"/>
          </w:tcPr>
          <w:p w:rsidR="00175CCF" w:rsidRPr="004B2A46" w:rsidRDefault="00175CCF" w:rsidP="00175CCF">
            <w:pPr>
              <w:jc w:val="center"/>
              <w:rPr>
                <w:sz w:val="18"/>
                <w:szCs w:val="18"/>
              </w:rPr>
            </w:pPr>
            <w:r w:rsidRPr="004B2A46">
              <w:rPr>
                <w:sz w:val="18"/>
                <w:szCs w:val="18"/>
              </w:rPr>
              <w:t>0</w:t>
            </w:r>
          </w:p>
        </w:tc>
        <w:tc>
          <w:tcPr>
            <w:tcW w:w="417" w:type="pct"/>
            <w:shd w:val="clear" w:color="auto" w:fill="auto"/>
            <w:vAlign w:val="center"/>
          </w:tcPr>
          <w:p w:rsidR="00175CCF" w:rsidRPr="004B2A46" w:rsidRDefault="00175CCF" w:rsidP="00175CCF">
            <w:pPr>
              <w:jc w:val="center"/>
              <w:rPr>
                <w:sz w:val="18"/>
                <w:szCs w:val="18"/>
              </w:rPr>
            </w:pPr>
          </w:p>
        </w:tc>
        <w:tc>
          <w:tcPr>
            <w:tcW w:w="387" w:type="pct"/>
            <w:shd w:val="clear" w:color="auto" w:fill="auto"/>
            <w:vAlign w:val="center"/>
          </w:tcPr>
          <w:p w:rsidR="00175CCF" w:rsidRPr="004B2A46" w:rsidRDefault="00175CCF" w:rsidP="00175CCF">
            <w:pPr>
              <w:jc w:val="center"/>
              <w:rPr>
                <w:sz w:val="18"/>
                <w:szCs w:val="18"/>
              </w:rPr>
            </w:pPr>
          </w:p>
        </w:tc>
        <w:tc>
          <w:tcPr>
            <w:tcW w:w="407" w:type="pct"/>
            <w:shd w:val="clear" w:color="auto" w:fill="auto"/>
            <w:vAlign w:val="center"/>
          </w:tcPr>
          <w:p w:rsidR="00175CCF" w:rsidRPr="004B2A46" w:rsidRDefault="00175CCF" w:rsidP="00175CCF">
            <w:pPr>
              <w:jc w:val="center"/>
              <w:rPr>
                <w:sz w:val="18"/>
                <w:szCs w:val="18"/>
              </w:rPr>
            </w:pPr>
          </w:p>
        </w:tc>
        <w:tc>
          <w:tcPr>
            <w:tcW w:w="406" w:type="pct"/>
            <w:shd w:val="clear" w:color="auto" w:fill="D9D9D9"/>
            <w:vAlign w:val="center"/>
          </w:tcPr>
          <w:p w:rsidR="00175CCF" w:rsidRPr="004B2A46" w:rsidRDefault="00175CCF" w:rsidP="00175CCF">
            <w:pPr>
              <w:spacing w:line="240" w:lineRule="auto"/>
              <w:jc w:val="center"/>
              <w:rPr>
                <w:b/>
                <w:sz w:val="18"/>
                <w:szCs w:val="18"/>
              </w:rPr>
            </w:pPr>
            <w:r w:rsidRPr="004B2A46">
              <w:rPr>
                <w:b/>
                <w:sz w:val="18"/>
                <w:szCs w:val="18"/>
              </w:rPr>
              <w:t>0</w:t>
            </w:r>
          </w:p>
        </w:tc>
      </w:tr>
      <w:tr w:rsidR="00175CCF" w:rsidRPr="004B2A46" w:rsidTr="00175CCF">
        <w:tc>
          <w:tcPr>
            <w:tcW w:w="876" w:type="pct"/>
            <w:vAlign w:val="center"/>
          </w:tcPr>
          <w:p w:rsidR="00175CCF" w:rsidRPr="004B2A46" w:rsidRDefault="00175CCF" w:rsidP="00175CCF">
            <w:pPr>
              <w:spacing w:line="240" w:lineRule="auto"/>
              <w:jc w:val="left"/>
              <w:rPr>
                <w:sz w:val="18"/>
                <w:szCs w:val="18"/>
              </w:rPr>
            </w:pPr>
            <w:r w:rsidRPr="004B2A46">
              <w:rPr>
                <w:sz w:val="18"/>
                <w:szCs w:val="18"/>
              </w:rPr>
              <w:t>Составлено протоколов об АПН</w:t>
            </w:r>
          </w:p>
        </w:tc>
        <w:tc>
          <w:tcPr>
            <w:tcW w:w="417" w:type="pct"/>
            <w:vAlign w:val="center"/>
          </w:tcPr>
          <w:p w:rsidR="00175CCF" w:rsidRPr="004B2A46" w:rsidRDefault="00175CCF" w:rsidP="00175CCF">
            <w:pPr>
              <w:jc w:val="center"/>
              <w:rPr>
                <w:sz w:val="18"/>
                <w:szCs w:val="18"/>
              </w:rPr>
            </w:pPr>
            <w:r w:rsidRPr="004B2A46">
              <w:rPr>
                <w:sz w:val="18"/>
                <w:szCs w:val="18"/>
              </w:rPr>
              <w:t>43</w:t>
            </w:r>
          </w:p>
        </w:tc>
        <w:tc>
          <w:tcPr>
            <w:tcW w:w="417" w:type="pct"/>
            <w:vAlign w:val="center"/>
          </w:tcPr>
          <w:p w:rsidR="00175CCF" w:rsidRPr="004B2A46" w:rsidRDefault="00175CCF" w:rsidP="00175CCF">
            <w:pPr>
              <w:jc w:val="center"/>
              <w:rPr>
                <w:sz w:val="18"/>
                <w:szCs w:val="18"/>
              </w:rPr>
            </w:pPr>
          </w:p>
        </w:tc>
        <w:tc>
          <w:tcPr>
            <w:tcW w:w="417" w:type="pct"/>
            <w:shd w:val="clear" w:color="auto" w:fill="auto"/>
            <w:vAlign w:val="center"/>
          </w:tcPr>
          <w:p w:rsidR="00175CCF" w:rsidRPr="004B2A46" w:rsidRDefault="00175CCF" w:rsidP="00175CCF">
            <w:pPr>
              <w:jc w:val="center"/>
              <w:rPr>
                <w:sz w:val="18"/>
                <w:szCs w:val="18"/>
              </w:rPr>
            </w:pPr>
          </w:p>
        </w:tc>
        <w:tc>
          <w:tcPr>
            <w:tcW w:w="408" w:type="pct"/>
            <w:shd w:val="clear" w:color="auto" w:fill="auto"/>
            <w:vAlign w:val="center"/>
          </w:tcPr>
          <w:p w:rsidR="00175CCF" w:rsidRPr="004B2A46" w:rsidRDefault="00175CCF" w:rsidP="00175CCF">
            <w:pPr>
              <w:jc w:val="center"/>
              <w:rPr>
                <w:sz w:val="18"/>
                <w:szCs w:val="18"/>
              </w:rPr>
            </w:pPr>
          </w:p>
        </w:tc>
        <w:tc>
          <w:tcPr>
            <w:tcW w:w="447" w:type="pct"/>
            <w:shd w:val="clear" w:color="auto" w:fill="D9D9D9"/>
            <w:vAlign w:val="center"/>
          </w:tcPr>
          <w:p w:rsidR="00175CCF" w:rsidRPr="004B2A46" w:rsidRDefault="00175CCF" w:rsidP="00175CCF">
            <w:pPr>
              <w:jc w:val="center"/>
              <w:rPr>
                <w:b/>
                <w:sz w:val="18"/>
                <w:szCs w:val="18"/>
              </w:rPr>
            </w:pPr>
            <w:r w:rsidRPr="004B2A46">
              <w:rPr>
                <w:b/>
                <w:sz w:val="18"/>
                <w:szCs w:val="18"/>
              </w:rPr>
              <w:t>43</w:t>
            </w:r>
          </w:p>
        </w:tc>
        <w:tc>
          <w:tcPr>
            <w:tcW w:w="401" w:type="pct"/>
            <w:shd w:val="clear" w:color="auto" w:fill="auto"/>
            <w:vAlign w:val="center"/>
          </w:tcPr>
          <w:p w:rsidR="00175CCF" w:rsidRPr="004B2A46" w:rsidRDefault="00175CCF" w:rsidP="00175CCF">
            <w:pPr>
              <w:jc w:val="center"/>
              <w:rPr>
                <w:sz w:val="18"/>
                <w:szCs w:val="18"/>
              </w:rPr>
            </w:pPr>
            <w:r w:rsidRPr="004B2A46">
              <w:rPr>
                <w:sz w:val="18"/>
                <w:szCs w:val="18"/>
              </w:rPr>
              <w:t>13</w:t>
            </w:r>
            <w:r w:rsidR="00FC5F6F">
              <w:rPr>
                <w:sz w:val="18"/>
                <w:szCs w:val="18"/>
              </w:rPr>
              <w:t xml:space="preserve"> *</w:t>
            </w:r>
          </w:p>
        </w:tc>
        <w:tc>
          <w:tcPr>
            <w:tcW w:w="417" w:type="pct"/>
            <w:shd w:val="clear" w:color="auto" w:fill="auto"/>
            <w:vAlign w:val="center"/>
          </w:tcPr>
          <w:p w:rsidR="00175CCF" w:rsidRPr="004B2A46" w:rsidRDefault="00175CCF" w:rsidP="00175CCF">
            <w:pPr>
              <w:jc w:val="center"/>
              <w:rPr>
                <w:sz w:val="18"/>
                <w:szCs w:val="18"/>
              </w:rPr>
            </w:pPr>
          </w:p>
        </w:tc>
        <w:tc>
          <w:tcPr>
            <w:tcW w:w="387" w:type="pct"/>
            <w:shd w:val="clear" w:color="auto" w:fill="auto"/>
            <w:vAlign w:val="center"/>
          </w:tcPr>
          <w:p w:rsidR="00175CCF" w:rsidRPr="004B2A46" w:rsidRDefault="00175CCF" w:rsidP="00175CCF">
            <w:pPr>
              <w:jc w:val="center"/>
              <w:rPr>
                <w:sz w:val="18"/>
                <w:szCs w:val="18"/>
              </w:rPr>
            </w:pPr>
          </w:p>
        </w:tc>
        <w:tc>
          <w:tcPr>
            <w:tcW w:w="407" w:type="pct"/>
            <w:shd w:val="clear" w:color="auto" w:fill="auto"/>
            <w:vAlign w:val="center"/>
          </w:tcPr>
          <w:p w:rsidR="00175CCF" w:rsidRPr="004B2A46" w:rsidRDefault="00175CCF" w:rsidP="00175CCF">
            <w:pPr>
              <w:jc w:val="center"/>
              <w:rPr>
                <w:sz w:val="18"/>
                <w:szCs w:val="18"/>
              </w:rPr>
            </w:pPr>
          </w:p>
        </w:tc>
        <w:tc>
          <w:tcPr>
            <w:tcW w:w="406" w:type="pct"/>
            <w:shd w:val="clear" w:color="auto" w:fill="D9D9D9"/>
            <w:vAlign w:val="center"/>
          </w:tcPr>
          <w:p w:rsidR="00175CCF" w:rsidRPr="004B2A46" w:rsidRDefault="00175CCF" w:rsidP="00175CCF">
            <w:pPr>
              <w:spacing w:line="240" w:lineRule="auto"/>
              <w:jc w:val="center"/>
              <w:rPr>
                <w:b/>
                <w:sz w:val="18"/>
                <w:szCs w:val="18"/>
              </w:rPr>
            </w:pPr>
            <w:r w:rsidRPr="004B2A46">
              <w:rPr>
                <w:b/>
                <w:sz w:val="18"/>
                <w:szCs w:val="18"/>
              </w:rPr>
              <w:t>13*</w:t>
            </w:r>
          </w:p>
        </w:tc>
      </w:tr>
    </w:tbl>
    <w:p w:rsidR="00FC6CB6" w:rsidRPr="004B2A46" w:rsidRDefault="00175CCF" w:rsidP="00175CCF">
      <w:pPr>
        <w:rPr>
          <w:szCs w:val="26"/>
          <w:vertAlign w:val="superscript"/>
        </w:rPr>
      </w:pPr>
      <w:r w:rsidRPr="004B2A46">
        <w:rPr>
          <w:szCs w:val="26"/>
        </w:rPr>
        <w:tab/>
      </w:r>
      <w:r w:rsidR="00B34F0C" w:rsidRPr="004B2A46">
        <w:rPr>
          <w:szCs w:val="26"/>
          <w:vertAlign w:val="superscript"/>
        </w:rPr>
        <w:t>*В</w:t>
      </w:r>
      <w:r w:rsidRPr="004B2A46">
        <w:rPr>
          <w:szCs w:val="26"/>
          <w:vertAlign w:val="superscript"/>
        </w:rPr>
        <w:t xml:space="preserve"> том числе 1 протокол об АПН по ч. 1 ст. 19.5 КоАП РФ.</w:t>
      </w:r>
    </w:p>
    <w:p w:rsidR="00860FD9" w:rsidRPr="004B2A46" w:rsidRDefault="00860FD9" w:rsidP="00FC6CB6">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FC6CB6" w:rsidRPr="004B2A46" w:rsidRDefault="00FC6CB6" w:rsidP="00FC6CB6">
      <w:pPr>
        <w:spacing w:line="240" w:lineRule="auto"/>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50"/>
        <w:gridCol w:w="851"/>
        <w:gridCol w:w="850"/>
        <w:gridCol w:w="851"/>
        <w:gridCol w:w="850"/>
        <w:gridCol w:w="851"/>
        <w:gridCol w:w="850"/>
        <w:gridCol w:w="851"/>
        <w:gridCol w:w="850"/>
      </w:tblGrid>
      <w:tr w:rsidR="00525661" w:rsidRPr="004B2A46" w:rsidTr="00C21283">
        <w:tc>
          <w:tcPr>
            <w:tcW w:w="10456" w:type="dxa"/>
            <w:gridSpan w:val="11"/>
          </w:tcPr>
          <w:p w:rsidR="00525661" w:rsidRPr="004B2A46" w:rsidRDefault="00525661" w:rsidP="00525661">
            <w:pPr>
              <w:spacing w:line="240" w:lineRule="auto"/>
              <w:jc w:val="center"/>
              <w:rPr>
                <w:b/>
                <w:i/>
                <w:sz w:val="20"/>
              </w:rPr>
            </w:pPr>
            <w:r w:rsidRPr="004B2A46">
              <w:rPr>
                <w:b/>
                <w:i/>
                <w:sz w:val="20"/>
              </w:rPr>
              <w:t>Плановые мероприятия</w:t>
            </w:r>
          </w:p>
        </w:tc>
      </w:tr>
      <w:tr w:rsidR="00982778" w:rsidRPr="004B2A46" w:rsidTr="00C21283">
        <w:trPr>
          <w:trHeight w:val="625"/>
        </w:trPr>
        <w:tc>
          <w:tcPr>
            <w:tcW w:w="1951" w:type="dxa"/>
          </w:tcPr>
          <w:p w:rsidR="00982778" w:rsidRPr="004B2A46" w:rsidRDefault="00982778" w:rsidP="00525661">
            <w:pPr>
              <w:spacing w:line="240" w:lineRule="auto"/>
              <w:rPr>
                <w:sz w:val="20"/>
              </w:rPr>
            </w:pPr>
          </w:p>
        </w:tc>
        <w:tc>
          <w:tcPr>
            <w:tcW w:w="851" w:type="dxa"/>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2014</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2014</w:t>
            </w:r>
          </w:p>
        </w:tc>
        <w:tc>
          <w:tcPr>
            <w:tcW w:w="851" w:type="dxa"/>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2014</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851"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851" w:type="dxa"/>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851" w:type="dxa"/>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85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25661" w:rsidRPr="004B2A46" w:rsidTr="00C21283">
        <w:tc>
          <w:tcPr>
            <w:tcW w:w="1951" w:type="dxa"/>
          </w:tcPr>
          <w:p w:rsidR="00525661" w:rsidRPr="004B2A46" w:rsidRDefault="00525661" w:rsidP="00525661">
            <w:pPr>
              <w:spacing w:line="240" w:lineRule="auto"/>
              <w:rPr>
                <w:sz w:val="18"/>
                <w:szCs w:val="18"/>
              </w:rPr>
            </w:pPr>
            <w:r w:rsidRPr="004B2A46">
              <w:rPr>
                <w:sz w:val="18"/>
                <w:szCs w:val="18"/>
              </w:rPr>
              <w:t>Запланировано</w:t>
            </w:r>
          </w:p>
        </w:tc>
        <w:tc>
          <w:tcPr>
            <w:tcW w:w="8505" w:type="dxa"/>
            <w:gridSpan w:val="10"/>
            <w:shd w:val="clear" w:color="auto" w:fill="auto"/>
          </w:tcPr>
          <w:p w:rsidR="00525661" w:rsidRPr="004B2A46" w:rsidRDefault="00525661" w:rsidP="00525661">
            <w:pPr>
              <w:spacing w:line="240" w:lineRule="auto"/>
              <w:jc w:val="center"/>
              <w:rPr>
                <w:sz w:val="20"/>
              </w:rPr>
            </w:pPr>
            <w:r w:rsidRPr="004B2A46">
              <w:rPr>
                <w:sz w:val="20"/>
              </w:rPr>
              <w:t>отдельный учет не ведется</w:t>
            </w:r>
          </w:p>
        </w:tc>
      </w:tr>
      <w:tr w:rsidR="00525661" w:rsidRPr="004B2A46" w:rsidTr="00C21283">
        <w:tc>
          <w:tcPr>
            <w:tcW w:w="1951" w:type="dxa"/>
          </w:tcPr>
          <w:p w:rsidR="00525661" w:rsidRPr="004B2A46" w:rsidRDefault="00525661" w:rsidP="00525661">
            <w:pPr>
              <w:spacing w:line="240" w:lineRule="auto"/>
              <w:rPr>
                <w:sz w:val="18"/>
                <w:szCs w:val="18"/>
              </w:rPr>
            </w:pPr>
            <w:r w:rsidRPr="004B2A46">
              <w:rPr>
                <w:sz w:val="18"/>
                <w:szCs w:val="18"/>
              </w:rPr>
              <w:t>Проведено</w:t>
            </w:r>
          </w:p>
        </w:tc>
        <w:tc>
          <w:tcPr>
            <w:tcW w:w="8505" w:type="dxa"/>
            <w:gridSpan w:val="10"/>
            <w:shd w:val="clear" w:color="auto" w:fill="auto"/>
          </w:tcPr>
          <w:p w:rsidR="00525661" w:rsidRPr="004B2A46" w:rsidRDefault="00525661" w:rsidP="00525661">
            <w:pPr>
              <w:spacing w:line="240" w:lineRule="auto"/>
              <w:jc w:val="center"/>
              <w:rPr>
                <w:sz w:val="20"/>
              </w:rPr>
            </w:pPr>
            <w:r w:rsidRPr="004B2A46">
              <w:rPr>
                <w:sz w:val="20"/>
              </w:rPr>
              <w:t>отдельный учет не ведется</w:t>
            </w:r>
          </w:p>
        </w:tc>
      </w:tr>
      <w:tr w:rsidR="008144E9" w:rsidRPr="004B2A46" w:rsidTr="00C21283">
        <w:tc>
          <w:tcPr>
            <w:tcW w:w="1951" w:type="dxa"/>
          </w:tcPr>
          <w:p w:rsidR="008144E9" w:rsidRPr="004B2A46" w:rsidRDefault="008144E9" w:rsidP="00525661">
            <w:pPr>
              <w:spacing w:line="240" w:lineRule="auto"/>
              <w:rPr>
                <w:sz w:val="18"/>
                <w:szCs w:val="18"/>
              </w:rPr>
            </w:pPr>
            <w:r w:rsidRPr="004B2A46">
              <w:rPr>
                <w:sz w:val="18"/>
                <w:szCs w:val="18"/>
              </w:rPr>
              <w:t>Выявлено нарушений</w:t>
            </w:r>
          </w:p>
        </w:tc>
        <w:tc>
          <w:tcPr>
            <w:tcW w:w="851" w:type="dxa"/>
            <w:shd w:val="clear" w:color="auto" w:fill="auto"/>
          </w:tcPr>
          <w:p w:rsidR="008144E9" w:rsidRPr="004B2A46" w:rsidRDefault="008144E9" w:rsidP="00072AA0">
            <w:pPr>
              <w:jc w:val="center"/>
              <w:rPr>
                <w:sz w:val="18"/>
                <w:szCs w:val="18"/>
              </w:rPr>
            </w:pPr>
            <w:r w:rsidRPr="004B2A46">
              <w:rPr>
                <w:sz w:val="18"/>
                <w:szCs w:val="18"/>
              </w:rPr>
              <w:t>0</w:t>
            </w: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D9D9D9"/>
          </w:tcPr>
          <w:p w:rsidR="008144E9" w:rsidRPr="004B2A46" w:rsidRDefault="008144E9" w:rsidP="00072AA0">
            <w:pPr>
              <w:jc w:val="center"/>
              <w:rPr>
                <w:b/>
                <w:sz w:val="18"/>
                <w:szCs w:val="18"/>
              </w:rPr>
            </w:pPr>
            <w:r w:rsidRPr="004B2A46">
              <w:rPr>
                <w:b/>
                <w:sz w:val="18"/>
                <w:szCs w:val="18"/>
              </w:rPr>
              <w:t>0</w:t>
            </w:r>
          </w:p>
        </w:tc>
        <w:tc>
          <w:tcPr>
            <w:tcW w:w="850" w:type="dxa"/>
            <w:shd w:val="clear" w:color="auto" w:fill="auto"/>
          </w:tcPr>
          <w:p w:rsidR="008144E9" w:rsidRPr="004B2A46" w:rsidRDefault="00B60BAE" w:rsidP="00072AA0">
            <w:pPr>
              <w:jc w:val="center"/>
              <w:rPr>
                <w:sz w:val="18"/>
                <w:szCs w:val="18"/>
              </w:rPr>
            </w:pPr>
            <w:r w:rsidRPr="004B2A46">
              <w:rPr>
                <w:sz w:val="18"/>
                <w:szCs w:val="18"/>
              </w:rPr>
              <w:t>0</w:t>
            </w: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D9D9D9"/>
          </w:tcPr>
          <w:p w:rsidR="008144E9" w:rsidRPr="004B2A46" w:rsidRDefault="00B60BAE" w:rsidP="00072AA0">
            <w:pPr>
              <w:jc w:val="center"/>
              <w:rPr>
                <w:b/>
                <w:sz w:val="18"/>
                <w:szCs w:val="18"/>
              </w:rPr>
            </w:pPr>
            <w:r w:rsidRPr="004B2A46">
              <w:rPr>
                <w:b/>
                <w:sz w:val="18"/>
                <w:szCs w:val="18"/>
              </w:rPr>
              <w:t>0</w:t>
            </w:r>
          </w:p>
        </w:tc>
      </w:tr>
      <w:tr w:rsidR="008144E9" w:rsidRPr="004B2A46" w:rsidTr="00C21283">
        <w:tc>
          <w:tcPr>
            <w:tcW w:w="1951" w:type="dxa"/>
          </w:tcPr>
          <w:p w:rsidR="008144E9" w:rsidRPr="004B2A46" w:rsidRDefault="008144E9" w:rsidP="00525661">
            <w:pPr>
              <w:spacing w:line="240" w:lineRule="auto"/>
              <w:rPr>
                <w:sz w:val="18"/>
                <w:szCs w:val="18"/>
              </w:rPr>
            </w:pPr>
            <w:r w:rsidRPr="004B2A46">
              <w:rPr>
                <w:sz w:val="18"/>
                <w:szCs w:val="18"/>
              </w:rPr>
              <w:t>Выдано предписаний</w:t>
            </w:r>
          </w:p>
        </w:tc>
        <w:tc>
          <w:tcPr>
            <w:tcW w:w="851" w:type="dxa"/>
            <w:shd w:val="clear" w:color="auto" w:fill="auto"/>
          </w:tcPr>
          <w:p w:rsidR="008144E9" w:rsidRPr="004B2A46" w:rsidRDefault="008144E9" w:rsidP="00072AA0">
            <w:pPr>
              <w:jc w:val="center"/>
              <w:rPr>
                <w:sz w:val="18"/>
                <w:szCs w:val="18"/>
              </w:rPr>
            </w:pPr>
            <w:r w:rsidRPr="004B2A46">
              <w:rPr>
                <w:sz w:val="18"/>
                <w:szCs w:val="18"/>
              </w:rPr>
              <w:t>0</w:t>
            </w: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D9D9D9"/>
          </w:tcPr>
          <w:p w:rsidR="008144E9" w:rsidRPr="004B2A46" w:rsidRDefault="008144E9" w:rsidP="00072AA0">
            <w:pPr>
              <w:jc w:val="center"/>
              <w:rPr>
                <w:b/>
                <w:sz w:val="18"/>
                <w:szCs w:val="18"/>
              </w:rPr>
            </w:pPr>
            <w:r w:rsidRPr="004B2A46">
              <w:rPr>
                <w:b/>
                <w:sz w:val="18"/>
                <w:szCs w:val="18"/>
              </w:rPr>
              <w:t>0</w:t>
            </w:r>
          </w:p>
        </w:tc>
        <w:tc>
          <w:tcPr>
            <w:tcW w:w="850" w:type="dxa"/>
            <w:shd w:val="clear" w:color="auto" w:fill="auto"/>
          </w:tcPr>
          <w:p w:rsidR="008144E9" w:rsidRPr="004B2A46" w:rsidRDefault="00B60BAE" w:rsidP="00072AA0">
            <w:pPr>
              <w:jc w:val="center"/>
              <w:rPr>
                <w:sz w:val="18"/>
                <w:szCs w:val="18"/>
              </w:rPr>
            </w:pPr>
            <w:r w:rsidRPr="004B2A46">
              <w:rPr>
                <w:sz w:val="18"/>
                <w:szCs w:val="18"/>
              </w:rPr>
              <w:t>0</w:t>
            </w: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D9D9D9"/>
          </w:tcPr>
          <w:p w:rsidR="008144E9" w:rsidRPr="004B2A46" w:rsidRDefault="00B60BAE" w:rsidP="00072AA0">
            <w:pPr>
              <w:jc w:val="center"/>
              <w:rPr>
                <w:b/>
                <w:sz w:val="18"/>
                <w:szCs w:val="18"/>
              </w:rPr>
            </w:pPr>
            <w:r w:rsidRPr="004B2A46">
              <w:rPr>
                <w:b/>
                <w:sz w:val="18"/>
                <w:szCs w:val="18"/>
              </w:rPr>
              <w:t>0</w:t>
            </w:r>
          </w:p>
        </w:tc>
      </w:tr>
      <w:tr w:rsidR="008144E9" w:rsidRPr="004B2A46" w:rsidTr="00C21283">
        <w:trPr>
          <w:trHeight w:val="438"/>
        </w:trPr>
        <w:tc>
          <w:tcPr>
            <w:tcW w:w="1951" w:type="dxa"/>
          </w:tcPr>
          <w:p w:rsidR="008144E9" w:rsidRPr="004B2A46" w:rsidRDefault="008144E9" w:rsidP="00525661">
            <w:pPr>
              <w:spacing w:line="240" w:lineRule="auto"/>
              <w:rPr>
                <w:sz w:val="18"/>
                <w:szCs w:val="18"/>
              </w:rPr>
            </w:pPr>
            <w:r w:rsidRPr="004B2A46">
              <w:rPr>
                <w:sz w:val="18"/>
                <w:szCs w:val="18"/>
              </w:rPr>
              <w:t>Вынесено предупреждений</w:t>
            </w:r>
          </w:p>
        </w:tc>
        <w:tc>
          <w:tcPr>
            <w:tcW w:w="851" w:type="dxa"/>
            <w:shd w:val="clear" w:color="auto" w:fill="auto"/>
          </w:tcPr>
          <w:p w:rsidR="008144E9" w:rsidRPr="004B2A46" w:rsidRDefault="008144E9" w:rsidP="00072AA0">
            <w:pPr>
              <w:jc w:val="center"/>
              <w:rPr>
                <w:sz w:val="18"/>
                <w:szCs w:val="18"/>
              </w:rPr>
            </w:pPr>
            <w:r w:rsidRPr="004B2A46">
              <w:rPr>
                <w:sz w:val="18"/>
                <w:szCs w:val="18"/>
              </w:rPr>
              <w:t>0</w:t>
            </w: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D9D9D9"/>
          </w:tcPr>
          <w:p w:rsidR="008144E9" w:rsidRPr="004B2A46" w:rsidRDefault="008144E9" w:rsidP="00072AA0">
            <w:pPr>
              <w:jc w:val="center"/>
              <w:rPr>
                <w:b/>
                <w:sz w:val="18"/>
                <w:szCs w:val="18"/>
              </w:rPr>
            </w:pPr>
            <w:r w:rsidRPr="004B2A46">
              <w:rPr>
                <w:b/>
                <w:sz w:val="18"/>
                <w:szCs w:val="18"/>
              </w:rPr>
              <w:t>0</w:t>
            </w:r>
          </w:p>
        </w:tc>
        <w:tc>
          <w:tcPr>
            <w:tcW w:w="850" w:type="dxa"/>
            <w:shd w:val="clear" w:color="auto" w:fill="auto"/>
          </w:tcPr>
          <w:p w:rsidR="008144E9" w:rsidRPr="004B2A46" w:rsidRDefault="00B60BAE" w:rsidP="00072AA0">
            <w:pPr>
              <w:jc w:val="center"/>
              <w:rPr>
                <w:sz w:val="18"/>
                <w:szCs w:val="18"/>
              </w:rPr>
            </w:pPr>
            <w:r w:rsidRPr="004B2A46">
              <w:rPr>
                <w:sz w:val="18"/>
                <w:szCs w:val="18"/>
              </w:rPr>
              <w:t>0</w:t>
            </w: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D9D9D9"/>
          </w:tcPr>
          <w:p w:rsidR="008144E9" w:rsidRPr="004B2A46" w:rsidRDefault="00B60BAE" w:rsidP="00072AA0">
            <w:pPr>
              <w:jc w:val="center"/>
              <w:rPr>
                <w:b/>
                <w:sz w:val="18"/>
                <w:szCs w:val="18"/>
              </w:rPr>
            </w:pPr>
            <w:r w:rsidRPr="004B2A46">
              <w:rPr>
                <w:b/>
                <w:sz w:val="18"/>
                <w:szCs w:val="18"/>
              </w:rPr>
              <w:t>0</w:t>
            </w:r>
          </w:p>
        </w:tc>
      </w:tr>
      <w:tr w:rsidR="008144E9" w:rsidRPr="004B2A46" w:rsidTr="00C21283">
        <w:tc>
          <w:tcPr>
            <w:tcW w:w="1951" w:type="dxa"/>
          </w:tcPr>
          <w:p w:rsidR="008144E9" w:rsidRPr="004B2A46" w:rsidRDefault="008144E9" w:rsidP="00525661">
            <w:pPr>
              <w:spacing w:line="240" w:lineRule="auto"/>
              <w:rPr>
                <w:sz w:val="18"/>
                <w:szCs w:val="18"/>
              </w:rPr>
            </w:pPr>
            <w:r w:rsidRPr="004B2A46">
              <w:rPr>
                <w:sz w:val="18"/>
                <w:szCs w:val="18"/>
              </w:rPr>
              <w:t>Составлено протоколов об АПН</w:t>
            </w:r>
          </w:p>
        </w:tc>
        <w:tc>
          <w:tcPr>
            <w:tcW w:w="851" w:type="dxa"/>
            <w:shd w:val="clear" w:color="auto" w:fill="auto"/>
          </w:tcPr>
          <w:p w:rsidR="008144E9" w:rsidRPr="004B2A46" w:rsidRDefault="008144E9" w:rsidP="00072AA0">
            <w:pPr>
              <w:jc w:val="center"/>
              <w:rPr>
                <w:sz w:val="18"/>
                <w:szCs w:val="18"/>
              </w:rPr>
            </w:pPr>
            <w:r w:rsidRPr="004B2A46">
              <w:rPr>
                <w:sz w:val="18"/>
                <w:szCs w:val="18"/>
              </w:rPr>
              <w:t>0</w:t>
            </w: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D9D9D9"/>
          </w:tcPr>
          <w:p w:rsidR="008144E9" w:rsidRPr="004B2A46" w:rsidRDefault="008144E9" w:rsidP="00072AA0">
            <w:pPr>
              <w:jc w:val="center"/>
              <w:rPr>
                <w:b/>
                <w:sz w:val="18"/>
                <w:szCs w:val="18"/>
              </w:rPr>
            </w:pPr>
            <w:r w:rsidRPr="004B2A46">
              <w:rPr>
                <w:b/>
                <w:sz w:val="18"/>
                <w:szCs w:val="18"/>
              </w:rPr>
              <w:t>0</w:t>
            </w:r>
          </w:p>
        </w:tc>
        <w:tc>
          <w:tcPr>
            <w:tcW w:w="850" w:type="dxa"/>
            <w:shd w:val="clear" w:color="auto" w:fill="auto"/>
          </w:tcPr>
          <w:p w:rsidR="008144E9" w:rsidRPr="004B2A46" w:rsidRDefault="00B60BAE" w:rsidP="00072AA0">
            <w:pPr>
              <w:jc w:val="center"/>
              <w:rPr>
                <w:sz w:val="18"/>
                <w:szCs w:val="18"/>
              </w:rPr>
            </w:pPr>
            <w:r w:rsidRPr="004B2A46">
              <w:rPr>
                <w:sz w:val="18"/>
                <w:szCs w:val="18"/>
              </w:rPr>
              <w:t>0</w:t>
            </w: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auto"/>
          </w:tcPr>
          <w:p w:rsidR="008144E9" w:rsidRPr="004B2A46" w:rsidRDefault="008144E9" w:rsidP="00072AA0">
            <w:pPr>
              <w:jc w:val="center"/>
              <w:rPr>
                <w:sz w:val="18"/>
                <w:szCs w:val="18"/>
              </w:rPr>
            </w:pPr>
          </w:p>
        </w:tc>
        <w:tc>
          <w:tcPr>
            <w:tcW w:w="851" w:type="dxa"/>
            <w:shd w:val="clear" w:color="auto" w:fill="auto"/>
          </w:tcPr>
          <w:p w:rsidR="008144E9" w:rsidRPr="004B2A46" w:rsidRDefault="008144E9" w:rsidP="00072AA0">
            <w:pPr>
              <w:jc w:val="center"/>
              <w:rPr>
                <w:sz w:val="18"/>
                <w:szCs w:val="18"/>
              </w:rPr>
            </w:pPr>
          </w:p>
        </w:tc>
        <w:tc>
          <w:tcPr>
            <w:tcW w:w="850" w:type="dxa"/>
            <w:shd w:val="clear" w:color="auto" w:fill="D9D9D9"/>
          </w:tcPr>
          <w:p w:rsidR="008144E9" w:rsidRPr="004B2A46" w:rsidRDefault="00B60BAE" w:rsidP="00072AA0">
            <w:pPr>
              <w:jc w:val="center"/>
              <w:rPr>
                <w:b/>
                <w:sz w:val="18"/>
                <w:szCs w:val="18"/>
              </w:rPr>
            </w:pPr>
            <w:r w:rsidRPr="004B2A46">
              <w:rPr>
                <w:b/>
                <w:sz w:val="18"/>
                <w:szCs w:val="18"/>
              </w:rPr>
              <w:t>0</w:t>
            </w:r>
          </w:p>
        </w:tc>
      </w:tr>
      <w:tr w:rsidR="00525661" w:rsidRPr="004B2A46" w:rsidTr="00C21283">
        <w:tc>
          <w:tcPr>
            <w:tcW w:w="1951" w:type="dxa"/>
          </w:tcPr>
          <w:p w:rsidR="00525661" w:rsidRPr="004B2A46" w:rsidRDefault="00525661" w:rsidP="00525661">
            <w:pPr>
              <w:spacing w:line="240" w:lineRule="auto"/>
              <w:jc w:val="center"/>
              <w:rPr>
                <w:b/>
                <w:i/>
                <w:sz w:val="20"/>
              </w:rPr>
            </w:pPr>
          </w:p>
        </w:tc>
        <w:tc>
          <w:tcPr>
            <w:tcW w:w="851" w:type="dxa"/>
            <w:shd w:val="clear" w:color="auto" w:fill="auto"/>
          </w:tcPr>
          <w:p w:rsidR="00525661" w:rsidRPr="004B2A46" w:rsidRDefault="00525661" w:rsidP="00525661">
            <w:pPr>
              <w:spacing w:line="240" w:lineRule="auto"/>
              <w:jc w:val="center"/>
              <w:rPr>
                <w:b/>
                <w:i/>
                <w:sz w:val="20"/>
              </w:rPr>
            </w:pPr>
          </w:p>
        </w:tc>
        <w:tc>
          <w:tcPr>
            <w:tcW w:w="7654" w:type="dxa"/>
            <w:gridSpan w:val="9"/>
            <w:shd w:val="clear" w:color="auto" w:fill="auto"/>
          </w:tcPr>
          <w:p w:rsidR="00525661" w:rsidRPr="004B2A46" w:rsidRDefault="00525661" w:rsidP="00525661">
            <w:pPr>
              <w:spacing w:line="240" w:lineRule="auto"/>
              <w:jc w:val="center"/>
              <w:rPr>
                <w:b/>
                <w:i/>
                <w:sz w:val="20"/>
              </w:rPr>
            </w:pPr>
            <w:r w:rsidRPr="004B2A46">
              <w:rPr>
                <w:b/>
                <w:i/>
                <w:sz w:val="20"/>
              </w:rPr>
              <w:t>Внеплановые мероприятия</w:t>
            </w:r>
          </w:p>
        </w:tc>
      </w:tr>
      <w:tr w:rsidR="00982778" w:rsidRPr="004B2A46" w:rsidTr="00C21283">
        <w:tc>
          <w:tcPr>
            <w:tcW w:w="1951" w:type="dxa"/>
          </w:tcPr>
          <w:p w:rsidR="00982778" w:rsidRPr="004B2A46" w:rsidRDefault="00982778" w:rsidP="00525661">
            <w:pPr>
              <w:spacing w:line="240" w:lineRule="auto"/>
              <w:rPr>
                <w:sz w:val="20"/>
              </w:rPr>
            </w:pPr>
          </w:p>
        </w:tc>
        <w:tc>
          <w:tcPr>
            <w:tcW w:w="851" w:type="dxa"/>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2014</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2014</w:t>
            </w:r>
          </w:p>
        </w:tc>
        <w:tc>
          <w:tcPr>
            <w:tcW w:w="851" w:type="dxa"/>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2014</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851"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851" w:type="dxa"/>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851" w:type="dxa"/>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85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8144E9" w:rsidRPr="004B2A46" w:rsidTr="009C2A90">
        <w:tc>
          <w:tcPr>
            <w:tcW w:w="1951" w:type="dxa"/>
          </w:tcPr>
          <w:p w:rsidR="008144E9" w:rsidRPr="004B2A46" w:rsidRDefault="008144E9" w:rsidP="00525661">
            <w:pPr>
              <w:spacing w:line="240" w:lineRule="auto"/>
              <w:rPr>
                <w:sz w:val="18"/>
                <w:szCs w:val="18"/>
              </w:rPr>
            </w:pPr>
            <w:r w:rsidRPr="004B2A46">
              <w:rPr>
                <w:sz w:val="18"/>
                <w:szCs w:val="18"/>
              </w:rPr>
              <w:t>Проведено</w:t>
            </w:r>
          </w:p>
        </w:tc>
        <w:tc>
          <w:tcPr>
            <w:tcW w:w="851" w:type="dxa"/>
            <w:shd w:val="clear" w:color="auto" w:fill="auto"/>
            <w:vAlign w:val="center"/>
          </w:tcPr>
          <w:p w:rsidR="008144E9" w:rsidRPr="004B2A46" w:rsidRDefault="008144E9" w:rsidP="003E4DF8">
            <w:pPr>
              <w:jc w:val="center"/>
              <w:rPr>
                <w:sz w:val="18"/>
                <w:szCs w:val="18"/>
              </w:rPr>
            </w:pPr>
            <w:r w:rsidRPr="004B2A46">
              <w:rPr>
                <w:sz w:val="18"/>
                <w:szCs w:val="18"/>
              </w:rPr>
              <w:t>0</w:t>
            </w:r>
          </w:p>
        </w:tc>
        <w:tc>
          <w:tcPr>
            <w:tcW w:w="850" w:type="dxa"/>
            <w:shd w:val="clear" w:color="auto" w:fill="auto"/>
            <w:vAlign w:val="center"/>
          </w:tcPr>
          <w:p w:rsidR="008144E9" w:rsidRPr="004B2A46" w:rsidRDefault="008144E9" w:rsidP="003E4DF8">
            <w:pPr>
              <w:jc w:val="center"/>
              <w:rPr>
                <w:sz w:val="18"/>
                <w:szCs w:val="18"/>
              </w:rPr>
            </w:pPr>
          </w:p>
        </w:tc>
        <w:tc>
          <w:tcPr>
            <w:tcW w:w="851" w:type="dxa"/>
            <w:shd w:val="clear" w:color="auto" w:fill="auto"/>
            <w:vAlign w:val="center"/>
          </w:tcPr>
          <w:p w:rsidR="008144E9" w:rsidRPr="004B2A46" w:rsidRDefault="008144E9" w:rsidP="003E4DF8">
            <w:pPr>
              <w:jc w:val="center"/>
              <w:rPr>
                <w:sz w:val="18"/>
                <w:szCs w:val="18"/>
              </w:rPr>
            </w:pPr>
          </w:p>
        </w:tc>
        <w:tc>
          <w:tcPr>
            <w:tcW w:w="850" w:type="dxa"/>
            <w:shd w:val="clear" w:color="auto" w:fill="auto"/>
            <w:vAlign w:val="center"/>
          </w:tcPr>
          <w:p w:rsidR="008144E9" w:rsidRPr="004B2A46" w:rsidRDefault="008144E9" w:rsidP="003E4DF8">
            <w:pPr>
              <w:jc w:val="center"/>
              <w:rPr>
                <w:sz w:val="18"/>
                <w:szCs w:val="18"/>
              </w:rPr>
            </w:pPr>
          </w:p>
        </w:tc>
        <w:tc>
          <w:tcPr>
            <w:tcW w:w="851" w:type="dxa"/>
            <w:shd w:val="clear" w:color="auto" w:fill="D9D9D9"/>
            <w:vAlign w:val="center"/>
          </w:tcPr>
          <w:p w:rsidR="008144E9" w:rsidRPr="004B2A46" w:rsidRDefault="000F4F20" w:rsidP="003E4DF8">
            <w:pPr>
              <w:jc w:val="center"/>
              <w:rPr>
                <w:b/>
                <w:sz w:val="18"/>
                <w:szCs w:val="18"/>
              </w:rPr>
            </w:pPr>
            <w:r w:rsidRPr="004B2A46">
              <w:rPr>
                <w:b/>
                <w:sz w:val="18"/>
                <w:szCs w:val="18"/>
              </w:rPr>
              <w:t>0</w:t>
            </w:r>
          </w:p>
        </w:tc>
        <w:tc>
          <w:tcPr>
            <w:tcW w:w="850" w:type="dxa"/>
            <w:shd w:val="clear" w:color="auto" w:fill="auto"/>
            <w:vAlign w:val="center"/>
          </w:tcPr>
          <w:p w:rsidR="008144E9" w:rsidRPr="004B2A46" w:rsidRDefault="00B60BAE" w:rsidP="009C2A90">
            <w:pPr>
              <w:jc w:val="center"/>
              <w:rPr>
                <w:sz w:val="18"/>
                <w:szCs w:val="18"/>
              </w:rPr>
            </w:pPr>
            <w:r w:rsidRPr="004B2A46">
              <w:rPr>
                <w:sz w:val="18"/>
                <w:szCs w:val="18"/>
              </w:rPr>
              <w:t>0</w:t>
            </w:r>
          </w:p>
        </w:tc>
        <w:tc>
          <w:tcPr>
            <w:tcW w:w="851" w:type="dxa"/>
            <w:shd w:val="clear" w:color="auto" w:fill="auto"/>
            <w:vAlign w:val="center"/>
          </w:tcPr>
          <w:p w:rsidR="008144E9" w:rsidRPr="004B2A46" w:rsidRDefault="008144E9" w:rsidP="00525661">
            <w:pPr>
              <w:jc w:val="center"/>
              <w:rPr>
                <w:sz w:val="18"/>
                <w:szCs w:val="18"/>
              </w:rPr>
            </w:pPr>
          </w:p>
        </w:tc>
        <w:tc>
          <w:tcPr>
            <w:tcW w:w="850" w:type="dxa"/>
            <w:shd w:val="clear" w:color="auto" w:fill="auto"/>
            <w:vAlign w:val="center"/>
          </w:tcPr>
          <w:p w:rsidR="008144E9" w:rsidRPr="004B2A46" w:rsidRDefault="008144E9" w:rsidP="00525661">
            <w:pPr>
              <w:jc w:val="center"/>
              <w:rPr>
                <w:sz w:val="18"/>
                <w:szCs w:val="18"/>
              </w:rPr>
            </w:pPr>
          </w:p>
        </w:tc>
        <w:tc>
          <w:tcPr>
            <w:tcW w:w="851" w:type="dxa"/>
            <w:shd w:val="clear" w:color="auto" w:fill="auto"/>
            <w:vAlign w:val="center"/>
          </w:tcPr>
          <w:p w:rsidR="008144E9" w:rsidRPr="004B2A46" w:rsidRDefault="008144E9" w:rsidP="00525661">
            <w:pPr>
              <w:jc w:val="center"/>
              <w:rPr>
                <w:sz w:val="18"/>
                <w:szCs w:val="18"/>
              </w:rPr>
            </w:pPr>
          </w:p>
        </w:tc>
        <w:tc>
          <w:tcPr>
            <w:tcW w:w="850" w:type="dxa"/>
            <w:shd w:val="clear" w:color="auto" w:fill="D9D9D9"/>
            <w:vAlign w:val="center"/>
          </w:tcPr>
          <w:p w:rsidR="008144E9" w:rsidRPr="004B2A46" w:rsidRDefault="00B60BAE" w:rsidP="00913F0B">
            <w:pPr>
              <w:jc w:val="center"/>
              <w:rPr>
                <w:b/>
                <w:sz w:val="18"/>
                <w:szCs w:val="18"/>
              </w:rPr>
            </w:pPr>
            <w:r w:rsidRPr="004B2A46">
              <w:rPr>
                <w:b/>
                <w:sz w:val="18"/>
                <w:szCs w:val="18"/>
              </w:rPr>
              <w:t>0</w:t>
            </w:r>
          </w:p>
        </w:tc>
      </w:tr>
      <w:tr w:rsidR="008144E9" w:rsidRPr="004B2A46" w:rsidTr="009C2A90">
        <w:tc>
          <w:tcPr>
            <w:tcW w:w="1951" w:type="dxa"/>
          </w:tcPr>
          <w:p w:rsidR="008144E9" w:rsidRPr="004B2A46" w:rsidRDefault="008144E9" w:rsidP="00525661">
            <w:pPr>
              <w:spacing w:line="240" w:lineRule="auto"/>
              <w:rPr>
                <w:sz w:val="18"/>
                <w:szCs w:val="18"/>
              </w:rPr>
            </w:pPr>
            <w:r w:rsidRPr="004B2A46">
              <w:rPr>
                <w:sz w:val="18"/>
                <w:szCs w:val="18"/>
              </w:rPr>
              <w:t>Выявлено нарушений</w:t>
            </w:r>
          </w:p>
        </w:tc>
        <w:tc>
          <w:tcPr>
            <w:tcW w:w="851" w:type="dxa"/>
            <w:shd w:val="clear" w:color="auto" w:fill="auto"/>
            <w:vAlign w:val="center"/>
          </w:tcPr>
          <w:p w:rsidR="008144E9" w:rsidRPr="004B2A46" w:rsidRDefault="008144E9" w:rsidP="003E4DF8">
            <w:pPr>
              <w:jc w:val="center"/>
              <w:rPr>
                <w:sz w:val="18"/>
                <w:szCs w:val="18"/>
              </w:rPr>
            </w:pPr>
            <w:r w:rsidRPr="004B2A46">
              <w:rPr>
                <w:sz w:val="18"/>
                <w:szCs w:val="18"/>
              </w:rPr>
              <w:t>0</w:t>
            </w:r>
          </w:p>
        </w:tc>
        <w:tc>
          <w:tcPr>
            <w:tcW w:w="850" w:type="dxa"/>
            <w:shd w:val="clear" w:color="auto" w:fill="auto"/>
            <w:vAlign w:val="center"/>
          </w:tcPr>
          <w:p w:rsidR="008144E9" w:rsidRPr="004B2A46" w:rsidRDefault="008144E9" w:rsidP="003E4DF8">
            <w:pPr>
              <w:jc w:val="center"/>
              <w:rPr>
                <w:sz w:val="18"/>
                <w:szCs w:val="18"/>
              </w:rPr>
            </w:pPr>
          </w:p>
        </w:tc>
        <w:tc>
          <w:tcPr>
            <w:tcW w:w="851" w:type="dxa"/>
            <w:shd w:val="clear" w:color="auto" w:fill="auto"/>
            <w:vAlign w:val="center"/>
          </w:tcPr>
          <w:p w:rsidR="008144E9" w:rsidRPr="004B2A46" w:rsidRDefault="008144E9" w:rsidP="003E4DF8">
            <w:pPr>
              <w:jc w:val="center"/>
              <w:rPr>
                <w:sz w:val="18"/>
                <w:szCs w:val="18"/>
              </w:rPr>
            </w:pPr>
          </w:p>
        </w:tc>
        <w:tc>
          <w:tcPr>
            <w:tcW w:w="850" w:type="dxa"/>
            <w:shd w:val="clear" w:color="auto" w:fill="auto"/>
            <w:vAlign w:val="center"/>
          </w:tcPr>
          <w:p w:rsidR="008144E9" w:rsidRPr="004B2A46" w:rsidRDefault="008144E9" w:rsidP="003E4DF8">
            <w:pPr>
              <w:jc w:val="center"/>
              <w:rPr>
                <w:sz w:val="18"/>
                <w:szCs w:val="18"/>
              </w:rPr>
            </w:pPr>
          </w:p>
        </w:tc>
        <w:tc>
          <w:tcPr>
            <w:tcW w:w="851" w:type="dxa"/>
            <w:shd w:val="clear" w:color="auto" w:fill="D9D9D9"/>
            <w:vAlign w:val="center"/>
          </w:tcPr>
          <w:p w:rsidR="008144E9" w:rsidRPr="004B2A46" w:rsidRDefault="008144E9" w:rsidP="003E4DF8">
            <w:pPr>
              <w:jc w:val="center"/>
              <w:rPr>
                <w:b/>
                <w:sz w:val="18"/>
                <w:szCs w:val="18"/>
              </w:rPr>
            </w:pPr>
            <w:r w:rsidRPr="004B2A46">
              <w:rPr>
                <w:b/>
                <w:sz w:val="18"/>
                <w:szCs w:val="18"/>
              </w:rPr>
              <w:t>0</w:t>
            </w:r>
          </w:p>
        </w:tc>
        <w:tc>
          <w:tcPr>
            <w:tcW w:w="850" w:type="dxa"/>
            <w:shd w:val="clear" w:color="auto" w:fill="auto"/>
            <w:vAlign w:val="center"/>
          </w:tcPr>
          <w:p w:rsidR="008144E9" w:rsidRPr="004B2A46" w:rsidRDefault="00B60BAE" w:rsidP="009C2A90">
            <w:pPr>
              <w:jc w:val="center"/>
              <w:rPr>
                <w:sz w:val="18"/>
                <w:szCs w:val="18"/>
              </w:rPr>
            </w:pPr>
            <w:r w:rsidRPr="004B2A46">
              <w:rPr>
                <w:sz w:val="18"/>
                <w:szCs w:val="18"/>
              </w:rPr>
              <w:t>0</w:t>
            </w:r>
          </w:p>
        </w:tc>
        <w:tc>
          <w:tcPr>
            <w:tcW w:w="851" w:type="dxa"/>
            <w:shd w:val="clear" w:color="auto" w:fill="auto"/>
            <w:vAlign w:val="center"/>
          </w:tcPr>
          <w:p w:rsidR="008144E9" w:rsidRPr="004B2A46" w:rsidRDefault="008144E9" w:rsidP="00525661">
            <w:pPr>
              <w:jc w:val="center"/>
              <w:rPr>
                <w:sz w:val="18"/>
                <w:szCs w:val="18"/>
              </w:rPr>
            </w:pPr>
          </w:p>
        </w:tc>
        <w:tc>
          <w:tcPr>
            <w:tcW w:w="850" w:type="dxa"/>
            <w:shd w:val="clear" w:color="auto" w:fill="auto"/>
            <w:vAlign w:val="center"/>
          </w:tcPr>
          <w:p w:rsidR="008144E9" w:rsidRPr="004B2A46" w:rsidRDefault="008144E9" w:rsidP="00525661">
            <w:pPr>
              <w:jc w:val="center"/>
              <w:rPr>
                <w:sz w:val="18"/>
                <w:szCs w:val="18"/>
              </w:rPr>
            </w:pPr>
          </w:p>
        </w:tc>
        <w:tc>
          <w:tcPr>
            <w:tcW w:w="851" w:type="dxa"/>
            <w:shd w:val="clear" w:color="auto" w:fill="auto"/>
            <w:vAlign w:val="center"/>
          </w:tcPr>
          <w:p w:rsidR="008144E9" w:rsidRPr="004B2A46" w:rsidRDefault="008144E9" w:rsidP="00525661">
            <w:pPr>
              <w:jc w:val="center"/>
              <w:rPr>
                <w:sz w:val="18"/>
                <w:szCs w:val="18"/>
              </w:rPr>
            </w:pPr>
          </w:p>
        </w:tc>
        <w:tc>
          <w:tcPr>
            <w:tcW w:w="850" w:type="dxa"/>
            <w:shd w:val="clear" w:color="auto" w:fill="D9D9D9"/>
            <w:vAlign w:val="center"/>
          </w:tcPr>
          <w:p w:rsidR="008144E9" w:rsidRPr="004B2A46" w:rsidRDefault="00B60BAE" w:rsidP="00913F0B">
            <w:pPr>
              <w:jc w:val="center"/>
              <w:rPr>
                <w:b/>
                <w:sz w:val="18"/>
                <w:szCs w:val="18"/>
              </w:rPr>
            </w:pPr>
            <w:r w:rsidRPr="004B2A46">
              <w:rPr>
                <w:b/>
                <w:sz w:val="18"/>
                <w:szCs w:val="18"/>
              </w:rPr>
              <w:t>0</w:t>
            </w:r>
          </w:p>
        </w:tc>
      </w:tr>
      <w:tr w:rsidR="008144E9" w:rsidRPr="004B2A46" w:rsidTr="009C2A90">
        <w:tc>
          <w:tcPr>
            <w:tcW w:w="1951" w:type="dxa"/>
          </w:tcPr>
          <w:p w:rsidR="008144E9" w:rsidRPr="004B2A46" w:rsidRDefault="008144E9" w:rsidP="00525661">
            <w:pPr>
              <w:spacing w:line="240" w:lineRule="auto"/>
              <w:rPr>
                <w:sz w:val="18"/>
                <w:szCs w:val="18"/>
              </w:rPr>
            </w:pPr>
            <w:r w:rsidRPr="004B2A46">
              <w:rPr>
                <w:sz w:val="18"/>
                <w:szCs w:val="18"/>
              </w:rPr>
              <w:t>Выдано предписаний</w:t>
            </w:r>
          </w:p>
        </w:tc>
        <w:tc>
          <w:tcPr>
            <w:tcW w:w="851" w:type="dxa"/>
            <w:shd w:val="clear" w:color="auto" w:fill="auto"/>
            <w:vAlign w:val="center"/>
          </w:tcPr>
          <w:p w:rsidR="008144E9" w:rsidRPr="004B2A46" w:rsidRDefault="008144E9" w:rsidP="003E4DF8">
            <w:pPr>
              <w:jc w:val="center"/>
              <w:rPr>
                <w:sz w:val="18"/>
                <w:szCs w:val="18"/>
              </w:rPr>
            </w:pPr>
            <w:r w:rsidRPr="004B2A46">
              <w:rPr>
                <w:sz w:val="18"/>
                <w:szCs w:val="18"/>
              </w:rPr>
              <w:t>0</w:t>
            </w:r>
          </w:p>
        </w:tc>
        <w:tc>
          <w:tcPr>
            <w:tcW w:w="850" w:type="dxa"/>
            <w:shd w:val="clear" w:color="auto" w:fill="auto"/>
            <w:vAlign w:val="center"/>
          </w:tcPr>
          <w:p w:rsidR="008144E9" w:rsidRPr="004B2A46" w:rsidRDefault="008144E9" w:rsidP="003E4DF8">
            <w:pPr>
              <w:jc w:val="center"/>
              <w:rPr>
                <w:sz w:val="18"/>
                <w:szCs w:val="18"/>
              </w:rPr>
            </w:pPr>
          </w:p>
        </w:tc>
        <w:tc>
          <w:tcPr>
            <w:tcW w:w="851" w:type="dxa"/>
            <w:shd w:val="clear" w:color="auto" w:fill="auto"/>
            <w:vAlign w:val="center"/>
          </w:tcPr>
          <w:p w:rsidR="008144E9" w:rsidRPr="004B2A46" w:rsidRDefault="008144E9" w:rsidP="003E4DF8">
            <w:pPr>
              <w:jc w:val="center"/>
              <w:rPr>
                <w:sz w:val="18"/>
                <w:szCs w:val="18"/>
              </w:rPr>
            </w:pPr>
          </w:p>
        </w:tc>
        <w:tc>
          <w:tcPr>
            <w:tcW w:w="850" w:type="dxa"/>
            <w:shd w:val="clear" w:color="auto" w:fill="auto"/>
            <w:vAlign w:val="center"/>
          </w:tcPr>
          <w:p w:rsidR="008144E9" w:rsidRPr="004B2A46" w:rsidRDefault="008144E9" w:rsidP="003E4DF8">
            <w:pPr>
              <w:jc w:val="center"/>
              <w:rPr>
                <w:sz w:val="18"/>
                <w:szCs w:val="18"/>
              </w:rPr>
            </w:pPr>
          </w:p>
        </w:tc>
        <w:tc>
          <w:tcPr>
            <w:tcW w:w="851" w:type="dxa"/>
            <w:shd w:val="clear" w:color="auto" w:fill="D9D9D9"/>
            <w:vAlign w:val="center"/>
          </w:tcPr>
          <w:p w:rsidR="008144E9" w:rsidRPr="004B2A46" w:rsidRDefault="008144E9" w:rsidP="003E4DF8">
            <w:pPr>
              <w:jc w:val="center"/>
              <w:rPr>
                <w:b/>
                <w:sz w:val="18"/>
                <w:szCs w:val="18"/>
              </w:rPr>
            </w:pPr>
            <w:r w:rsidRPr="004B2A46">
              <w:rPr>
                <w:b/>
                <w:sz w:val="18"/>
                <w:szCs w:val="18"/>
              </w:rPr>
              <w:t>0</w:t>
            </w:r>
          </w:p>
        </w:tc>
        <w:tc>
          <w:tcPr>
            <w:tcW w:w="850" w:type="dxa"/>
            <w:shd w:val="clear" w:color="auto" w:fill="auto"/>
            <w:vAlign w:val="center"/>
          </w:tcPr>
          <w:p w:rsidR="008144E9" w:rsidRPr="004B2A46" w:rsidRDefault="00B60BAE" w:rsidP="009C2A90">
            <w:pPr>
              <w:jc w:val="center"/>
              <w:rPr>
                <w:sz w:val="18"/>
                <w:szCs w:val="18"/>
              </w:rPr>
            </w:pPr>
            <w:r w:rsidRPr="004B2A46">
              <w:rPr>
                <w:sz w:val="18"/>
                <w:szCs w:val="18"/>
              </w:rPr>
              <w:t>0</w:t>
            </w:r>
          </w:p>
        </w:tc>
        <w:tc>
          <w:tcPr>
            <w:tcW w:w="851" w:type="dxa"/>
            <w:shd w:val="clear" w:color="auto" w:fill="auto"/>
            <w:vAlign w:val="center"/>
          </w:tcPr>
          <w:p w:rsidR="008144E9" w:rsidRPr="004B2A46" w:rsidRDefault="008144E9" w:rsidP="00525661">
            <w:pPr>
              <w:jc w:val="center"/>
              <w:rPr>
                <w:sz w:val="18"/>
                <w:szCs w:val="18"/>
              </w:rPr>
            </w:pPr>
          </w:p>
        </w:tc>
        <w:tc>
          <w:tcPr>
            <w:tcW w:w="850" w:type="dxa"/>
            <w:shd w:val="clear" w:color="auto" w:fill="auto"/>
            <w:vAlign w:val="center"/>
          </w:tcPr>
          <w:p w:rsidR="008144E9" w:rsidRPr="004B2A46" w:rsidRDefault="008144E9" w:rsidP="00525661">
            <w:pPr>
              <w:jc w:val="center"/>
              <w:rPr>
                <w:sz w:val="18"/>
                <w:szCs w:val="18"/>
              </w:rPr>
            </w:pPr>
          </w:p>
        </w:tc>
        <w:tc>
          <w:tcPr>
            <w:tcW w:w="851" w:type="dxa"/>
            <w:shd w:val="clear" w:color="auto" w:fill="auto"/>
            <w:vAlign w:val="center"/>
          </w:tcPr>
          <w:p w:rsidR="008144E9" w:rsidRPr="004B2A46" w:rsidRDefault="008144E9" w:rsidP="00525661">
            <w:pPr>
              <w:jc w:val="center"/>
              <w:rPr>
                <w:sz w:val="18"/>
                <w:szCs w:val="18"/>
              </w:rPr>
            </w:pPr>
          </w:p>
        </w:tc>
        <w:tc>
          <w:tcPr>
            <w:tcW w:w="850" w:type="dxa"/>
            <w:shd w:val="clear" w:color="auto" w:fill="D9D9D9"/>
            <w:vAlign w:val="center"/>
          </w:tcPr>
          <w:p w:rsidR="008144E9" w:rsidRPr="004B2A46" w:rsidRDefault="00B60BAE" w:rsidP="00913F0B">
            <w:pPr>
              <w:jc w:val="center"/>
              <w:rPr>
                <w:b/>
                <w:sz w:val="18"/>
                <w:szCs w:val="18"/>
              </w:rPr>
            </w:pPr>
            <w:r w:rsidRPr="004B2A46">
              <w:rPr>
                <w:b/>
                <w:sz w:val="18"/>
                <w:szCs w:val="18"/>
              </w:rPr>
              <w:t>0</w:t>
            </w:r>
          </w:p>
        </w:tc>
      </w:tr>
      <w:tr w:rsidR="008144E9" w:rsidRPr="004B2A46" w:rsidTr="009C2A90">
        <w:tc>
          <w:tcPr>
            <w:tcW w:w="1951" w:type="dxa"/>
          </w:tcPr>
          <w:p w:rsidR="008144E9" w:rsidRPr="004B2A46" w:rsidRDefault="008144E9" w:rsidP="00525661">
            <w:pPr>
              <w:spacing w:line="240" w:lineRule="auto"/>
              <w:rPr>
                <w:sz w:val="18"/>
                <w:szCs w:val="18"/>
              </w:rPr>
            </w:pPr>
            <w:r w:rsidRPr="004B2A46">
              <w:rPr>
                <w:sz w:val="18"/>
                <w:szCs w:val="18"/>
              </w:rPr>
              <w:t>Вынесено предупреждений</w:t>
            </w:r>
          </w:p>
        </w:tc>
        <w:tc>
          <w:tcPr>
            <w:tcW w:w="851" w:type="dxa"/>
            <w:shd w:val="clear" w:color="auto" w:fill="auto"/>
            <w:vAlign w:val="center"/>
          </w:tcPr>
          <w:p w:rsidR="008144E9" w:rsidRPr="004B2A46" w:rsidRDefault="008144E9" w:rsidP="003E4DF8">
            <w:pPr>
              <w:jc w:val="center"/>
              <w:rPr>
                <w:sz w:val="18"/>
                <w:szCs w:val="18"/>
              </w:rPr>
            </w:pPr>
            <w:r w:rsidRPr="004B2A46">
              <w:rPr>
                <w:sz w:val="18"/>
                <w:szCs w:val="18"/>
              </w:rPr>
              <w:t>0</w:t>
            </w:r>
          </w:p>
        </w:tc>
        <w:tc>
          <w:tcPr>
            <w:tcW w:w="850" w:type="dxa"/>
            <w:shd w:val="clear" w:color="auto" w:fill="auto"/>
            <w:vAlign w:val="center"/>
          </w:tcPr>
          <w:p w:rsidR="008144E9" w:rsidRPr="004B2A46" w:rsidRDefault="008144E9" w:rsidP="003E4DF8">
            <w:pPr>
              <w:jc w:val="center"/>
              <w:rPr>
                <w:sz w:val="18"/>
                <w:szCs w:val="18"/>
              </w:rPr>
            </w:pPr>
          </w:p>
        </w:tc>
        <w:tc>
          <w:tcPr>
            <w:tcW w:w="851" w:type="dxa"/>
            <w:shd w:val="clear" w:color="auto" w:fill="auto"/>
            <w:vAlign w:val="center"/>
          </w:tcPr>
          <w:p w:rsidR="008144E9" w:rsidRPr="004B2A46" w:rsidRDefault="008144E9" w:rsidP="003E4DF8">
            <w:pPr>
              <w:jc w:val="center"/>
              <w:rPr>
                <w:sz w:val="18"/>
                <w:szCs w:val="18"/>
              </w:rPr>
            </w:pPr>
          </w:p>
        </w:tc>
        <w:tc>
          <w:tcPr>
            <w:tcW w:w="850" w:type="dxa"/>
            <w:shd w:val="clear" w:color="auto" w:fill="auto"/>
            <w:vAlign w:val="center"/>
          </w:tcPr>
          <w:p w:rsidR="008144E9" w:rsidRPr="004B2A46" w:rsidRDefault="008144E9" w:rsidP="003E4DF8">
            <w:pPr>
              <w:jc w:val="center"/>
              <w:rPr>
                <w:sz w:val="18"/>
                <w:szCs w:val="18"/>
              </w:rPr>
            </w:pPr>
          </w:p>
        </w:tc>
        <w:tc>
          <w:tcPr>
            <w:tcW w:w="851" w:type="dxa"/>
            <w:shd w:val="clear" w:color="auto" w:fill="D9D9D9"/>
            <w:vAlign w:val="center"/>
          </w:tcPr>
          <w:p w:rsidR="008144E9" w:rsidRPr="004B2A46" w:rsidRDefault="008144E9" w:rsidP="003E4DF8">
            <w:pPr>
              <w:jc w:val="center"/>
              <w:rPr>
                <w:b/>
                <w:sz w:val="18"/>
                <w:szCs w:val="18"/>
              </w:rPr>
            </w:pPr>
            <w:r w:rsidRPr="004B2A46">
              <w:rPr>
                <w:b/>
                <w:sz w:val="18"/>
                <w:szCs w:val="18"/>
              </w:rPr>
              <w:t>0</w:t>
            </w:r>
          </w:p>
        </w:tc>
        <w:tc>
          <w:tcPr>
            <w:tcW w:w="850" w:type="dxa"/>
            <w:shd w:val="clear" w:color="auto" w:fill="auto"/>
            <w:vAlign w:val="center"/>
          </w:tcPr>
          <w:p w:rsidR="008144E9" w:rsidRPr="004B2A46" w:rsidRDefault="00B60BAE" w:rsidP="009C2A90">
            <w:pPr>
              <w:jc w:val="center"/>
              <w:rPr>
                <w:sz w:val="18"/>
                <w:szCs w:val="18"/>
              </w:rPr>
            </w:pPr>
            <w:r w:rsidRPr="004B2A46">
              <w:rPr>
                <w:sz w:val="18"/>
                <w:szCs w:val="18"/>
              </w:rPr>
              <w:t>0</w:t>
            </w:r>
          </w:p>
        </w:tc>
        <w:tc>
          <w:tcPr>
            <w:tcW w:w="851" w:type="dxa"/>
            <w:shd w:val="clear" w:color="auto" w:fill="auto"/>
            <w:vAlign w:val="center"/>
          </w:tcPr>
          <w:p w:rsidR="008144E9" w:rsidRPr="004B2A46" w:rsidRDefault="008144E9" w:rsidP="00525661">
            <w:pPr>
              <w:jc w:val="center"/>
              <w:rPr>
                <w:sz w:val="18"/>
                <w:szCs w:val="18"/>
              </w:rPr>
            </w:pPr>
          </w:p>
        </w:tc>
        <w:tc>
          <w:tcPr>
            <w:tcW w:w="850" w:type="dxa"/>
            <w:shd w:val="clear" w:color="auto" w:fill="auto"/>
            <w:vAlign w:val="center"/>
          </w:tcPr>
          <w:p w:rsidR="008144E9" w:rsidRPr="004B2A46" w:rsidRDefault="008144E9" w:rsidP="00525661">
            <w:pPr>
              <w:jc w:val="center"/>
              <w:rPr>
                <w:sz w:val="18"/>
                <w:szCs w:val="18"/>
              </w:rPr>
            </w:pPr>
          </w:p>
        </w:tc>
        <w:tc>
          <w:tcPr>
            <w:tcW w:w="851" w:type="dxa"/>
            <w:shd w:val="clear" w:color="auto" w:fill="auto"/>
            <w:vAlign w:val="center"/>
          </w:tcPr>
          <w:p w:rsidR="008144E9" w:rsidRPr="004B2A46" w:rsidRDefault="008144E9" w:rsidP="00525661">
            <w:pPr>
              <w:jc w:val="center"/>
              <w:rPr>
                <w:sz w:val="18"/>
                <w:szCs w:val="18"/>
              </w:rPr>
            </w:pPr>
          </w:p>
        </w:tc>
        <w:tc>
          <w:tcPr>
            <w:tcW w:w="850" w:type="dxa"/>
            <w:shd w:val="clear" w:color="auto" w:fill="D9D9D9"/>
            <w:vAlign w:val="center"/>
          </w:tcPr>
          <w:p w:rsidR="008144E9" w:rsidRPr="004B2A46" w:rsidRDefault="00B60BAE" w:rsidP="00913F0B">
            <w:pPr>
              <w:jc w:val="center"/>
              <w:rPr>
                <w:b/>
                <w:sz w:val="18"/>
                <w:szCs w:val="18"/>
              </w:rPr>
            </w:pPr>
            <w:r w:rsidRPr="004B2A46">
              <w:rPr>
                <w:b/>
                <w:sz w:val="18"/>
                <w:szCs w:val="18"/>
              </w:rPr>
              <w:t>0</w:t>
            </w:r>
          </w:p>
        </w:tc>
      </w:tr>
      <w:tr w:rsidR="008144E9" w:rsidRPr="004B2A46" w:rsidTr="009C2A90">
        <w:tc>
          <w:tcPr>
            <w:tcW w:w="1951" w:type="dxa"/>
          </w:tcPr>
          <w:p w:rsidR="008144E9" w:rsidRPr="004B2A46" w:rsidRDefault="008144E9" w:rsidP="00525661">
            <w:pPr>
              <w:spacing w:line="240" w:lineRule="auto"/>
              <w:rPr>
                <w:sz w:val="18"/>
                <w:szCs w:val="18"/>
              </w:rPr>
            </w:pPr>
            <w:r w:rsidRPr="004B2A46">
              <w:rPr>
                <w:sz w:val="18"/>
                <w:szCs w:val="18"/>
              </w:rPr>
              <w:t>Составлено протоколов об АПН</w:t>
            </w:r>
          </w:p>
        </w:tc>
        <w:tc>
          <w:tcPr>
            <w:tcW w:w="851" w:type="dxa"/>
            <w:shd w:val="clear" w:color="auto" w:fill="auto"/>
            <w:vAlign w:val="center"/>
          </w:tcPr>
          <w:p w:rsidR="008144E9" w:rsidRPr="004B2A46" w:rsidRDefault="008144E9" w:rsidP="003E4DF8">
            <w:pPr>
              <w:jc w:val="center"/>
              <w:rPr>
                <w:sz w:val="18"/>
                <w:szCs w:val="18"/>
              </w:rPr>
            </w:pPr>
            <w:r w:rsidRPr="004B2A46">
              <w:rPr>
                <w:sz w:val="18"/>
                <w:szCs w:val="18"/>
              </w:rPr>
              <w:t>0</w:t>
            </w:r>
          </w:p>
        </w:tc>
        <w:tc>
          <w:tcPr>
            <w:tcW w:w="850" w:type="dxa"/>
            <w:shd w:val="clear" w:color="auto" w:fill="auto"/>
            <w:vAlign w:val="center"/>
          </w:tcPr>
          <w:p w:rsidR="008144E9" w:rsidRPr="004B2A46" w:rsidRDefault="008144E9" w:rsidP="003E4DF8">
            <w:pPr>
              <w:jc w:val="center"/>
              <w:rPr>
                <w:sz w:val="18"/>
                <w:szCs w:val="18"/>
              </w:rPr>
            </w:pPr>
          </w:p>
        </w:tc>
        <w:tc>
          <w:tcPr>
            <w:tcW w:w="851" w:type="dxa"/>
            <w:shd w:val="clear" w:color="auto" w:fill="auto"/>
            <w:vAlign w:val="center"/>
          </w:tcPr>
          <w:p w:rsidR="008144E9" w:rsidRPr="004B2A46" w:rsidRDefault="008144E9" w:rsidP="003E4DF8">
            <w:pPr>
              <w:jc w:val="center"/>
              <w:rPr>
                <w:sz w:val="18"/>
                <w:szCs w:val="18"/>
              </w:rPr>
            </w:pPr>
          </w:p>
        </w:tc>
        <w:tc>
          <w:tcPr>
            <w:tcW w:w="850" w:type="dxa"/>
            <w:shd w:val="clear" w:color="auto" w:fill="auto"/>
            <w:vAlign w:val="center"/>
          </w:tcPr>
          <w:p w:rsidR="008144E9" w:rsidRPr="004B2A46" w:rsidRDefault="008144E9" w:rsidP="003E4DF8">
            <w:pPr>
              <w:jc w:val="center"/>
              <w:rPr>
                <w:sz w:val="18"/>
                <w:szCs w:val="18"/>
              </w:rPr>
            </w:pPr>
          </w:p>
        </w:tc>
        <w:tc>
          <w:tcPr>
            <w:tcW w:w="851" w:type="dxa"/>
            <w:shd w:val="clear" w:color="auto" w:fill="D9D9D9"/>
            <w:vAlign w:val="center"/>
          </w:tcPr>
          <w:p w:rsidR="008144E9" w:rsidRPr="004B2A46" w:rsidRDefault="008144E9" w:rsidP="003E4DF8">
            <w:pPr>
              <w:jc w:val="center"/>
              <w:rPr>
                <w:b/>
                <w:sz w:val="18"/>
                <w:szCs w:val="18"/>
              </w:rPr>
            </w:pPr>
            <w:r w:rsidRPr="004B2A46">
              <w:rPr>
                <w:b/>
                <w:sz w:val="18"/>
                <w:szCs w:val="18"/>
              </w:rPr>
              <w:t>0</w:t>
            </w:r>
          </w:p>
        </w:tc>
        <w:tc>
          <w:tcPr>
            <w:tcW w:w="850" w:type="dxa"/>
            <w:shd w:val="clear" w:color="auto" w:fill="auto"/>
            <w:vAlign w:val="center"/>
          </w:tcPr>
          <w:p w:rsidR="008144E9" w:rsidRPr="004B2A46" w:rsidRDefault="00B60BAE" w:rsidP="009C2A90">
            <w:pPr>
              <w:jc w:val="center"/>
              <w:rPr>
                <w:sz w:val="18"/>
                <w:szCs w:val="18"/>
              </w:rPr>
            </w:pPr>
            <w:r w:rsidRPr="004B2A46">
              <w:rPr>
                <w:sz w:val="18"/>
                <w:szCs w:val="18"/>
              </w:rPr>
              <w:t>0</w:t>
            </w:r>
          </w:p>
        </w:tc>
        <w:tc>
          <w:tcPr>
            <w:tcW w:w="851" w:type="dxa"/>
            <w:shd w:val="clear" w:color="auto" w:fill="auto"/>
            <w:vAlign w:val="center"/>
          </w:tcPr>
          <w:p w:rsidR="008144E9" w:rsidRPr="004B2A46" w:rsidRDefault="008144E9" w:rsidP="00525661">
            <w:pPr>
              <w:jc w:val="center"/>
              <w:rPr>
                <w:sz w:val="18"/>
                <w:szCs w:val="18"/>
              </w:rPr>
            </w:pPr>
          </w:p>
        </w:tc>
        <w:tc>
          <w:tcPr>
            <w:tcW w:w="850" w:type="dxa"/>
            <w:shd w:val="clear" w:color="auto" w:fill="auto"/>
            <w:vAlign w:val="center"/>
          </w:tcPr>
          <w:p w:rsidR="008144E9" w:rsidRPr="004B2A46" w:rsidRDefault="008144E9" w:rsidP="00525661">
            <w:pPr>
              <w:jc w:val="center"/>
              <w:rPr>
                <w:sz w:val="18"/>
                <w:szCs w:val="18"/>
              </w:rPr>
            </w:pPr>
          </w:p>
        </w:tc>
        <w:tc>
          <w:tcPr>
            <w:tcW w:w="851" w:type="dxa"/>
            <w:shd w:val="clear" w:color="auto" w:fill="auto"/>
            <w:vAlign w:val="center"/>
          </w:tcPr>
          <w:p w:rsidR="008144E9" w:rsidRPr="004B2A46" w:rsidRDefault="008144E9" w:rsidP="00525661">
            <w:pPr>
              <w:jc w:val="center"/>
              <w:rPr>
                <w:sz w:val="18"/>
                <w:szCs w:val="18"/>
              </w:rPr>
            </w:pPr>
          </w:p>
        </w:tc>
        <w:tc>
          <w:tcPr>
            <w:tcW w:w="850" w:type="dxa"/>
            <w:shd w:val="clear" w:color="auto" w:fill="D9D9D9"/>
            <w:vAlign w:val="center"/>
          </w:tcPr>
          <w:p w:rsidR="008144E9" w:rsidRPr="004B2A46" w:rsidRDefault="00B60BAE" w:rsidP="00913F0B">
            <w:pPr>
              <w:jc w:val="center"/>
              <w:rPr>
                <w:b/>
                <w:sz w:val="18"/>
                <w:szCs w:val="18"/>
              </w:rPr>
            </w:pPr>
            <w:r w:rsidRPr="004B2A46">
              <w:rPr>
                <w:b/>
                <w:sz w:val="18"/>
                <w:szCs w:val="18"/>
              </w:rPr>
              <w:t>0</w:t>
            </w:r>
          </w:p>
        </w:tc>
      </w:tr>
    </w:tbl>
    <w:p w:rsidR="00FC6CB6" w:rsidRPr="004B2A46" w:rsidRDefault="00FC6CB6" w:rsidP="00FC6CB6">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FC6CB6" w:rsidRPr="004B2A46"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4B2A46" w:rsidTr="00525661">
        <w:tc>
          <w:tcPr>
            <w:tcW w:w="5000" w:type="pct"/>
            <w:gridSpan w:val="11"/>
          </w:tcPr>
          <w:p w:rsidR="00525661" w:rsidRPr="004B2A46" w:rsidRDefault="00525661" w:rsidP="00525661">
            <w:pPr>
              <w:spacing w:line="240" w:lineRule="auto"/>
              <w:jc w:val="center"/>
              <w:rPr>
                <w:b/>
                <w:i/>
                <w:sz w:val="20"/>
              </w:rPr>
            </w:pPr>
            <w:r w:rsidRPr="004B2A46">
              <w:rPr>
                <w:b/>
                <w:i/>
                <w:sz w:val="20"/>
              </w:rPr>
              <w:t>Плановые мероприятия</w:t>
            </w:r>
          </w:p>
        </w:tc>
      </w:tr>
      <w:tr w:rsidR="00982778" w:rsidRPr="004B2A46" w:rsidTr="00525661">
        <w:trPr>
          <w:trHeight w:val="588"/>
        </w:trPr>
        <w:tc>
          <w:tcPr>
            <w:tcW w:w="876" w:type="pct"/>
          </w:tcPr>
          <w:p w:rsidR="00982778" w:rsidRPr="004B2A46" w:rsidRDefault="00982778" w:rsidP="00525661">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25661" w:rsidRPr="004B2A46" w:rsidTr="00525661">
        <w:tc>
          <w:tcPr>
            <w:tcW w:w="876" w:type="pct"/>
          </w:tcPr>
          <w:p w:rsidR="00525661" w:rsidRPr="004B2A46" w:rsidRDefault="00525661" w:rsidP="00525661">
            <w:pPr>
              <w:spacing w:line="240" w:lineRule="auto"/>
              <w:rPr>
                <w:sz w:val="18"/>
                <w:szCs w:val="18"/>
              </w:rPr>
            </w:pPr>
            <w:r w:rsidRPr="004B2A46">
              <w:rPr>
                <w:sz w:val="18"/>
                <w:szCs w:val="18"/>
              </w:rPr>
              <w:t>Запланировано</w:t>
            </w:r>
          </w:p>
        </w:tc>
        <w:tc>
          <w:tcPr>
            <w:tcW w:w="4124" w:type="pct"/>
            <w:gridSpan w:val="10"/>
          </w:tcPr>
          <w:p w:rsidR="00525661" w:rsidRPr="004B2A46" w:rsidRDefault="00525661" w:rsidP="00525661">
            <w:pPr>
              <w:spacing w:line="240" w:lineRule="auto"/>
              <w:jc w:val="center"/>
              <w:rPr>
                <w:sz w:val="20"/>
              </w:rPr>
            </w:pPr>
            <w:r w:rsidRPr="004B2A46">
              <w:rPr>
                <w:sz w:val="20"/>
              </w:rPr>
              <w:t>отдельный учет не ведется</w:t>
            </w:r>
          </w:p>
        </w:tc>
      </w:tr>
      <w:tr w:rsidR="00525661" w:rsidRPr="004B2A46" w:rsidTr="00525661">
        <w:tc>
          <w:tcPr>
            <w:tcW w:w="876" w:type="pct"/>
          </w:tcPr>
          <w:p w:rsidR="00525661" w:rsidRPr="004B2A46" w:rsidRDefault="00525661" w:rsidP="00525661">
            <w:pPr>
              <w:spacing w:line="240" w:lineRule="auto"/>
              <w:rPr>
                <w:sz w:val="18"/>
                <w:szCs w:val="18"/>
              </w:rPr>
            </w:pPr>
            <w:r w:rsidRPr="004B2A46">
              <w:rPr>
                <w:sz w:val="18"/>
                <w:szCs w:val="18"/>
              </w:rPr>
              <w:t>Проведено</w:t>
            </w:r>
          </w:p>
        </w:tc>
        <w:tc>
          <w:tcPr>
            <w:tcW w:w="4124" w:type="pct"/>
            <w:gridSpan w:val="10"/>
          </w:tcPr>
          <w:p w:rsidR="00525661" w:rsidRPr="004B2A46" w:rsidRDefault="00525661" w:rsidP="00525661">
            <w:pPr>
              <w:spacing w:line="240" w:lineRule="auto"/>
              <w:jc w:val="center"/>
              <w:rPr>
                <w:sz w:val="20"/>
              </w:rPr>
            </w:pPr>
            <w:r w:rsidRPr="004B2A46">
              <w:rPr>
                <w:sz w:val="20"/>
              </w:rPr>
              <w:t>отдельный учет не ведется</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Выявлено нарушений</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Выдано предписаний</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8136C9" w:rsidRPr="004B2A46" w:rsidTr="00525661">
        <w:trPr>
          <w:trHeight w:val="438"/>
        </w:trPr>
        <w:tc>
          <w:tcPr>
            <w:tcW w:w="876" w:type="pct"/>
          </w:tcPr>
          <w:p w:rsidR="008136C9" w:rsidRPr="004B2A46" w:rsidRDefault="008136C9" w:rsidP="00525661">
            <w:pPr>
              <w:spacing w:line="240" w:lineRule="auto"/>
              <w:rPr>
                <w:sz w:val="18"/>
                <w:szCs w:val="18"/>
              </w:rPr>
            </w:pPr>
            <w:r w:rsidRPr="004B2A46">
              <w:rPr>
                <w:sz w:val="18"/>
                <w:szCs w:val="18"/>
              </w:rPr>
              <w:t>Вынесено предупреждений</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Составлено протоколов об АПН</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525661" w:rsidRPr="004B2A46" w:rsidTr="00525661">
        <w:tc>
          <w:tcPr>
            <w:tcW w:w="5000" w:type="pct"/>
            <w:gridSpan w:val="11"/>
          </w:tcPr>
          <w:p w:rsidR="00525661" w:rsidRPr="004B2A46" w:rsidRDefault="00525661" w:rsidP="00525661">
            <w:pPr>
              <w:spacing w:line="240" w:lineRule="auto"/>
              <w:jc w:val="center"/>
              <w:rPr>
                <w:b/>
                <w:i/>
                <w:sz w:val="20"/>
              </w:rPr>
            </w:pPr>
            <w:r w:rsidRPr="004B2A46">
              <w:rPr>
                <w:b/>
                <w:i/>
                <w:sz w:val="20"/>
              </w:rPr>
              <w:t>Внеплановые мероприятия</w:t>
            </w:r>
          </w:p>
        </w:tc>
      </w:tr>
      <w:tr w:rsidR="00982778" w:rsidRPr="004B2A46" w:rsidTr="00525661">
        <w:tc>
          <w:tcPr>
            <w:tcW w:w="876" w:type="pct"/>
          </w:tcPr>
          <w:p w:rsidR="00982778" w:rsidRPr="004B2A46" w:rsidRDefault="00982778" w:rsidP="00525661">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Проведено</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Выявлено нарушений</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Выдано предписаний</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Вынесено предупреждений</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Составлено протоколов об АПН</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bl>
    <w:p w:rsidR="00525661" w:rsidRPr="004B2A46" w:rsidRDefault="00525661" w:rsidP="00525661">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C6CB6" w:rsidRPr="004B2A46"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4B2A46" w:rsidTr="00525661">
        <w:tc>
          <w:tcPr>
            <w:tcW w:w="5000" w:type="pct"/>
            <w:gridSpan w:val="11"/>
          </w:tcPr>
          <w:p w:rsidR="00525661" w:rsidRPr="004B2A46" w:rsidRDefault="00525661" w:rsidP="00525661">
            <w:pPr>
              <w:spacing w:line="240" w:lineRule="auto"/>
              <w:jc w:val="center"/>
              <w:rPr>
                <w:b/>
                <w:i/>
                <w:sz w:val="20"/>
              </w:rPr>
            </w:pPr>
            <w:r w:rsidRPr="004B2A46">
              <w:rPr>
                <w:b/>
                <w:i/>
                <w:sz w:val="20"/>
              </w:rPr>
              <w:t>Плановые мероприятия</w:t>
            </w:r>
          </w:p>
        </w:tc>
      </w:tr>
      <w:tr w:rsidR="00982778" w:rsidRPr="004B2A46" w:rsidTr="00525661">
        <w:trPr>
          <w:trHeight w:val="588"/>
        </w:trPr>
        <w:tc>
          <w:tcPr>
            <w:tcW w:w="876" w:type="pct"/>
          </w:tcPr>
          <w:p w:rsidR="00982778" w:rsidRPr="004B2A46" w:rsidRDefault="00982778" w:rsidP="00525661">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25661" w:rsidRPr="004B2A46" w:rsidTr="00525661">
        <w:tc>
          <w:tcPr>
            <w:tcW w:w="876" w:type="pct"/>
          </w:tcPr>
          <w:p w:rsidR="00525661" w:rsidRPr="004B2A46" w:rsidRDefault="00525661" w:rsidP="00525661">
            <w:pPr>
              <w:spacing w:line="240" w:lineRule="auto"/>
              <w:rPr>
                <w:sz w:val="18"/>
                <w:szCs w:val="18"/>
              </w:rPr>
            </w:pPr>
            <w:r w:rsidRPr="004B2A46">
              <w:rPr>
                <w:sz w:val="18"/>
                <w:szCs w:val="18"/>
              </w:rPr>
              <w:t>Запланировано</w:t>
            </w:r>
          </w:p>
        </w:tc>
        <w:tc>
          <w:tcPr>
            <w:tcW w:w="4124" w:type="pct"/>
            <w:gridSpan w:val="10"/>
          </w:tcPr>
          <w:p w:rsidR="00525661" w:rsidRPr="004B2A46" w:rsidRDefault="00525661" w:rsidP="00525661">
            <w:pPr>
              <w:spacing w:line="240" w:lineRule="auto"/>
              <w:jc w:val="center"/>
              <w:rPr>
                <w:sz w:val="20"/>
              </w:rPr>
            </w:pPr>
            <w:r w:rsidRPr="004B2A46">
              <w:rPr>
                <w:sz w:val="20"/>
              </w:rPr>
              <w:t>отдельный учет не ведется</w:t>
            </w:r>
          </w:p>
        </w:tc>
      </w:tr>
      <w:tr w:rsidR="00525661" w:rsidRPr="004B2A46" w:rsidTr="00525661">
        <w:tc>
          <w:tcPr>
            <w:tcW w:w="876" w:type="pct"/>
          </w:tcPr>
          <w:p w:rsidR="00525661" w:rsidRPr="004B2A46" w:rsidRDefault="00525661" w:rsidP="00525661">
            <w:pPr>
              <w:spacing w:line="240" w:lineRule="auto"/>
              <w:rPr>
                <w:sz w:val="18"/>
                <w:szCs w:val="18"/>
              </w:rPr>
            </w:pPr>
            <w:r w:rsidRPr="004B2A46">
              <w:rPr>
                <w:sz w:val="18"/>
                <w:szCs w:val="18"/>
              </w:rPr>
              <w:t>Проведено</w:t>
            </w:r>
          </w:p>
        </w:tc>
        <w:tc>
          <w:tcPr>
            <w:tcW w:w="4124" w:type="pct"/>
            <w:gridSpan w:val="10"/>
          </w:tcPr>
          <w:p w:rsidR="00525661" w:rsidRPr="004B2A46" w:rsidRDefault="00525661" w:rsidP="00525661">
            <w:pPr>
              <w:spacing w:line="240" w:lineRule="auto"/>
              <w:jc w:val="center"/>
              <w:rPr>
                <w:sz w:val="20"/>
              </w:rPr>
            </w:pPr>
            <w:r w:rsidRPr="004B2A46">
              <w:rPr>
                <w:sz w:val="20"/>
              </w:rPr>
              <w:t>отдельный учет не ведется</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Выявлено нарушений</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Выдано предписаний</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8136C9" w:rsidRPr="004B2A46" w:rsidTr="00525661">
        <w:trPr>
          <w:trHeight w:val="438"/>
        </w:trPr>
        <w:tc>
          <w:tcPr>
            <w:tcW w:w="876" w:type="pct"/>
          </w:tcPr>
          <w:p w:rsidR="008136C9" w:rsidRPr="004B2A46" w:rsidRDefault="008136C9" w:rsidP="00525661">
            <w:pPr>
              <w:spacing w:line="240" w:lineRule="auto"/>
              <w:rPr>
                <w:sz w:val="18"/>
                <w:szCs w:val="18"/>
              </w:rPr>
            </w:pPr>
            <w:r w:rsidRPr="004B2A46">
              <w:rPr>
                <w:sz w:val="18"/>
                <w:szCs w:val="18"/>
              </w:rPr>
              <w:t>Вынесено предупреждений</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8136C9" w:rsidRPr="004B2A46" w:rsidTr="00525661">
        <w:tc>
          <w:tcPr>
            <w:tcW w:w="876" w:type="pct"/>
          </w:tcPr>
          <w:p w:rsidR="008136C9" w:rsidRPr="004B2A46" w:rsidRDefault="008136C9" w:rsidP="00525661">
            <w:pPr>
              <w:spacing w:line="240" w:lineRule="auto"/>
              <w:rPr>
                <w:sz w:val="18"/>
                <w:szCs w:val="18"/>
              </w:rPr>
            </w:pPr>
            <w:r w:rsidRPr="004B2A46">
              <w:rPr>
                <w:sz w:val="18"/>
                <w:szCs w:val="18"/>
              </w:rPr>
              <w:t>Составлено протоколов об АПН</w:t>
            </w:r>
          </w:p>
        </w:tc>
        <w:tc>
          <w:tcPr>
            <w:tcW w:w="416" w:type="pct"/>
            <w:vAlign w:val="center"/>
          </w:tcPr>
          <w:p w:rsidR="008136C9" w:rsidRPr="004B2A46" w:rsidRDefault="008136C9" w:rsidP="003E4DF8">
            <w:pPr>
              <w:jc w:val="center"/>
              <w:rPr>
                <w:sz w:val="18"/>
                <w:szCs w:val="18"/>
              </w:rPr>
            </w:pPr>
            <w:r w:rsidRPr="004B2A46">
              <w:rPr>
                <w:sz w:val="18"/>
                <w:szCs w:val="18"/>
              </w:rPr>
              <w:t>0</w:t>
            </w:r>
          </w:p>
        </w:tc>
        <w:tc>
          <w:tcPr>
            <w:tcW w:w="418" w:type="pct"/>
            <w:vAlign w:val="center"/>
          </w:tcPr>
          <w:p w:rsidR="008136C9" w:rsidRPr="004B2A46" w:rsidRDefault="008136C9" w:rsidP="003E4DF8">
            <w:pPr>
              <w:jc w:val="center"/>
              <w:rPr>
                <w:sz w:val="18"/>
                <w:szCs w:val="18"/>
              </w:rPr>
            </w:pPr>
          </w:p>
        </w:tc>
        <w:tc>
          <w:tcPr>
            <w:tcW w:w="416" w:type="pct"/>
            <w:vAlign w:val="center"/>
          </w:tcPr>
          <w:p w:rsidR="008136C9" w:rsidRPr="004B2A46" w:rsidRDefault="008136C9" w:rsidP="003E4DF8">
            <w:pPr>
              <w:jc w:val="center"/>
              <w:rPr>
                <w:sz w:val="18"/>
                <w:szCs w:val="18"/>
              </w:rPr>
            </w:pPr>
          </w:p>
        </w:tc>
        <w:tc>
          <w:tcPr>
            <w:tcW w:w="408" w:type="pct"/>
            <w:shd w:val="clear" w:color="auto" w:fill="auto"/>
            <w:vAlign w:val="center"/>
          </w:tcPr>
          <w:p w:rsidR="008136C9" w:rsidRPr="004B2A46" w:rsidRDefault="008136C9" w:rsidP="003E4DF8">
            <w:pPr>
              <w:jc w:val="center"/>
              <w:rPr>
                <w:sz w:val="18"/>
                <w:szCs w:val="18"/>
              </w:rPr>
            </w:pPr>
          </w:p>
        </w:tc>
        <w:tc>
          <w:tcPr>
            <w:tcW w:w="446" w:type="pct"/>
            <w:shd w:val="clear" w:color="auto" w:fill="D9D9D9"/>
            <w:vAlign w:val="center"/>
          </w:tcPr>
          <w:p w:rsidR="008136C9" w:rsidRPr="004B2A46" w:rsidRDefault="008136C9" w:rsidP="003E4DF8">
            <w:pPr>
              <w:jc w:val="center"/>
              <w:rPr>
                <w:b/>
                <w:sz w:val="18"/>
                <w:szCs w:val="18"/>
              </w:rPr>
            </w:pPr>
            <w:r w:rsidRPr="004B2A46">
              <w:rPr>
                <w:b/>
                <w:sz w:val="18"/>
                <w:szCs w:val="18"/>
              </w:rPr>
              <w:t>0</w:t>
            </w:r>
          </w:p>
        </w:tc>
        <w:tc>
          <w:tcPr>
            <w:tcW w:w="401" w:type="pct"/>
            <w:shd w:val="clear" w:color="auto" w:fill="auto"/>
            <w:vAlign w:val="center"/>
          </w:tcPr>
          <w:p w:rsidR="008136C9"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8136C9" w:rsidRPr="004B2A46" w:rsidRDefault="008136C9" w:rsidP="00525661">
            <w:pPr>
              <w:jc w:val="center"/>
              <w:rPr>
                <w:sz w:val="18"/>
                <w:szCs w:val="18"/>
              </w:rPr>
            </w:pPr>
          </w:p>
        </w:tc>
        <w:tc>
          <w:tcPr>
            <w:tcW w:w="416" w:type="pct"/>
            <w:shd w:val="clear" w:color="auto" w:fill="auto"/>
            <w:vAlign w:val="center"/>
          </w:tcPr>
          <w:p w:rsidR="008136C9" w:rsidRPr="004B2A46" w:rsidRDefault="008136C9" w:rsidP="00525661">
            <w:pPr>
              <w:jc w:val="center"/>
              <w:rPr>
                <w:sz w:val="18"/>
                <w:szCs w:val="18"/>
              </w:rPr>
            </w:pPr>
          </w:p>
        </w:tc>
        <w:tc>
          <w:tcPr>
            <w:tcW w:w="387" w:type="pct"/>
            <w:shd w:val="clear" w:color="auto" w:fill="auto"/>
            <w:vAlign w:val="center"/>
          </w:tcPr>
          <w:p w:rsidR="008136C9" w:rsidRPr="004B2A46" w:rsidRDefault="008136C9" w:rsidP="00525661">
            <w:pPr>
              <w:jc w:val="center"/>
              <w:rPr>
                <w:sz w:val="18"/>
                <w:szCs w:val="18"/>
              </w:rPr>
            </w:pPr>
          </w:p>
        </w:tc>
        <w:tc>
          <w:tcPr>
            <w:tcW w:w="400" w:type="pct"/>
            <w:shd w:val="clear" w:color="auto" w:fill="D9D9D9"/>
            <w:vAlign w:val="center"/>
          </w:tcPr>
          <w:p w:rsidR="008136C9" w:rsidRPr="004B2A46" w:rsidRDefault="00B60BAE" w:rsidP="00913F0B">
            <w:pPr>
              <w:jc w:val="center"/>
              <w:rPr>
                <w:b/>
                <w:sz w:val="18"/>
                <w:szCs w:val="18"/>
              </w:rPr>
            </w:pPr>
            <w:r w:rsidRPr="004B2A46">
              <w:rPr>
                <w:b/>
                <w:sz w:val="18"/>
                <w:szCs w:val="18"/>
              </w:rPr>
              <w:t>0</w:t>
            </w:r>
          </w:p>
        </w:tc>
      </w:tr>
      <w:tr w:rsidR="00525661" w:rsidRPr="004B2A46" w:rsidTr="00525661">
        <w:tc>
          <w:tcPr>
            <w:tcW w:w="5000" w:type="pct"/>
            <w:gridSpan w:val="11"/>
          </w:tcPr>
          <w:p w:rsidR="00525661" w:rsidRPr="004B2A46" w:rsidRDefault="00525661" w:rsidP="00525661">
            <w:pPr>
              <w:spacing w:line="240" w:lineRule="auto"/>
              <w:jc w:val="center"/>
              <w:rPr>
                <w:b/>
                <w:i/>
                <w:sz w:val="20"/>
              </w:rPr>
            </w:pPr>
            <w:r w:rsidRPr="004B2A46">
              <w:rPr>
                <w:b/>
                <w:i/>
                <w:sz w:val="20"/>
              </w:rPr>
              <w:t>Внеплановые мероприятия</w:t>
            </w:r>
          </w:p>
        </w:tc>
      </w:tr>
      <w:tr w:rsidR="00982778" w:rsidRPr="004B2A46" w:rsidTr="00525661">
        <w:tc>
          <w:tcPr>
            <w:tcW w:w="876" w:type="pct"/>
          </w:tcPr>
          <w:p w:rsidR="00982778" w:rsidRPr="004B2A46" w:rsidRDefault="00982778" w:rsidP="00525661">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Проведено</w:t>
            </w:r>
          </w:p>
        </w:tc>
        <w:tc>
          <w:tcPr>
            <w:tcW w:w="416" w:type="pct"/>
            <w:vAlign w:val="center"/>
          </w:tcPr>
          <w:p w:rsidR="00485A6B" w:rsidRPr="004B2A46" w:rsidRDefault="00485A6B" w:rsidP="003E4DF8">
            <w:pPr>
              <w:jc w:val="center"/>
              <w:rPr>
                <w:sz w:val="18"/>
                <w:szCs w:val="18"/>
              </w:rPr>
            </w:pPr>
            <w:r w:rsidRPr="004B2A46">
              <w:rPr>
                <w:sz w:val="18"/>
                <w:szCs w:val="18"/>
              </w:rPr>
              <w:t>0</w:t>
            </w:r>
          </w:p>
        </w:tc>
        <w:tc>
          <w:tcPr>
            <w:tcW w:w="418" w:type="pct"/>
            <w:vAlign w:val="center"/>
          </w:tcPr>
          <w:p w:rsidR="00485A6B" w:rsidRPr="004B2A46" w:rsidRDefault="00485A6B" w:rsidP="003E4DF8">
            <w:pPr>
              <w:jc w:val="center"/>
              <w:rPr>
                <w:sz w:val="18"/>
                <w:szCs w:val="18"/>
              </w:rPr>
            </w:pPr>
          </w:p>
        </w:tc>
        <w:tc>
          <w:tcPr>
            <w:tcW w:w="416" w:type="pct"/>
            <w:vAlign w:val="center"/>
          </w:tcPr>
          <w:p w:rsidR="00485A6B" w:rsidRPr="004B2A46" w:rsidRDefault="00485A6B" w:rsidP="003E4DF8">
            <w:pPr>
              <w:jc w:val="center"/>
              <w:rPr>
                <w:sz w:val="18"/>
                <w:szCs w:val="18"/>
              </w:rPr>
            </w:pPr>
          </w:p>
        </w:tc>
        <w:tc>
          <w:tcPr>
            <w:tcW w:w="408" w:type="pct"/>
            <w:shd w:val="clear" w:color="auto" w:fill="auto"/>
            <w:vAlign w:val="center"/>
          </w:tcPr>
          <w:p w:rsidR="00485A6B" w:rsidRPr="004B2A46" w:rsidRDefault="00485A6B" w:rsidP="003E4DF8">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Выявлено нарушений</w:t>
            </w:r>
          </w:p>
        </w:tc>
        <w:tc>
          <w:tcPr>
            <w:tcW w:w="416" w:type="pct"/>
            <w:vAlign w:val="center"/>
          </w:tcPr>
          <w:p w:rsidR="00485A6B" w:rsidRPr="004B2A46" w:rsidRDefault="00485A6B" w:rsidP="003E4DF8">
            <w:pPr>
              <w:jc w:val="center"/>
              <w:rPr>
                <w:sz w:val="18"/>
                <w:szCs w:val="18"/>
              </w:rPr>
            </w:pPr>
            <w:r w:rsidRPr="004B2A46">
              <w:rPr>
                <w:sz w:val="18"/>
                <w:szCs w:val="18"/>
              </w:rPr>
              <w:t>0</w:t>
            </w:r>
          </w:p>
        </w:tc>
        <w:tc>
          <w:tcPr>
            <w:tcW w:w="418" w:type="pct"/>
            <w:vAlign w:val="center"/>
          </w:tcPr>
          <w:p w:rsidR="00485A6B" w:rsidRPr="004B2A46" w:rsidRDefault="00485A6B" w:rsidP="003E4DF8">
            <w:pPr>
              <w:jc w:val="center"/>
              <w:rPr>
                <w:sz w:val="18"/>
                <w:szCs w:val="18"/>
              </w:rPr>
            </w:pPr>
          </w:p>
        </w:tc>
        <w:tc>
          <w:tcPr>
            <w:tcW w:w="416" w:type="pct"/>
            <w:vAlign w:val="center"/>
          </w:tcPr>
          <w:p w:rsidR="00485A6B" w:rsidRPr="004B2A46" w:rsidRDefault="00485A6B" w:rsidP="003E4DF8">
            <w:pPr>
              <w:jc w:val="center"/>
              <w:rPr>
                <w:sz w:val="18"/>
                <w:szCs w:val="18"/>
              </w:rPr>
            </w:pPr>
          </w:p>
        </w:tc>
        <w:tc>
          <w:tcPr>
            <w:tcW w:w="408" w:type="pct"/>
            <w:shd w:val="clear" w:color="auto" w:fill="auto"/>
            <w:vAlign w:val="center"/>
          </w:tcPr>
          <w:p w:rsidR="00485A6B" w:rsidRPr="004B2A46" w:rsidRDefault="00485A6B" w:rsidP="003E4DF8">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Выдано предписаний</w:t>
            </w:r>
          </w:p>
        </w:tc>
        <w:tc>
          <w:tcPr>
            <w:tcW w:w="416" w:type="pct"/>
            <w:vAlign w:val="center"/>
          </w:tcPr>
          <w:p w:rsidR="00485A6B" w:rsidRPr="004B2A46" w:rsidRDefault="00485A6B" w:rsidP="003E4DF8">
            <w:pPr>
              <w:jc w:val="center"/>
              <w:rPr>
                <w:sz w:val="18"/>
                <w:szCs w:val="18"/>
              </w:rPr>
            </w:pPr>
            <w:r w:rsidRPr="004B2A46">
              <w:rPr>
                <w:sz w:val="18"/>
                <w:szCs w:val="18"/>
              </w:rPr>
              <w:t>0</w:t>
            </w:r>
          </w:p>
        </w:tc>
        <w:tc>
          <w:tcPr>
            <w:tcW w:w="418" w:type="pct"/>
            <w:vAlign w:val="center"/>
          </w:tcPr>
          <w:p w:rsidR="00485A6B" w:rsidRPr="004B2A46" w:rsidRDefault="00485A6B" w:rsidP="003E4DF8">
            <w:pPr>
              <w:jc w:val="center"/>
              <w:rPr>
                <w:sz w:val="18"/>
                <w:szCs w:val="18"/>
              </w:rPr>
            </w:pPr>
          </w:p>
        </w:tc>
        <w:tc>
          <w:tcPr>
            <w:tcW w:w="416" w:type="pct"/>
            <w:vAlign w:val="center"/>
          </w:tcPr>
          <w:p w:rsidR="00485A6B" w:rsidRPr="004B2A46" w:rsidRDefault="00485A6B" w:rsidP="003E4DF8">
            <w:pPr>
              <w:jc w:val="center"/>
              <w:rPr>
                <w:sz w:val="18"/>
                <w:szCs w:val="18"/>
              </w:rPr>
            </w:pPr>
          </w:p>
        </w:tc>
        <w:tc>
          <w:tcPr>
            <w:tcW w:w="408" w:type="pct"/>
            <w:shd w:val="clear" w:color="auto" w:fill="auto"/>
            <w:vAlign w:val="center"/>
          </w:tcPr>
          <w:p w:rsidR="00485A6B" w:rsidRPr="004B2A46" w:rsidRDefault="00485A6B" w:rsidP="003E4DF8">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Вынесено предупреждений</w:t>
            </w:r>
          </w:p>
        </w:tc>
        <w:tc>
          <w:tcPr>
            <w:tcW w:w="416" w:type="pct"/>
            <w:vAlign w:val="center"/>
          </w:tcPr>
          <w:p w:rsidR="00485A6B" w:rsidRPr="004B2A46" w:rsidRDefault="00485A6B" w:rsidP="003E4DF8">
            <w:pPr>
              <w:jc w:val="center"/>
              <w:rPr>
                <w:sz w:val="18"/>
                <w:szCs w:val="18"/>
              </w:rPr>
            </w:pPr>
            <w:r w:rsidRPr="004B2A46">
              <w:rPr>
                <w:sz w:val="18"/>
                <w:szCs w:val="18"/>
              </w:rPr>
              <w:t>0</w:t>
            </w:r>
          </w:p>
        </w:tc>
        <w:tc>
          <w:tcPr>
            <w:tcW w:w="418" w:type="pct"/>
            <w:vAlign w:val="center"/>
          </w:tcPr>
          <w:p w:rsidR="00485A6B" w:rsidRPr="004B2A46" w:rsidRDefault="00485A6B" w:rsidP="003E4DF8">
            <w:pPr>
              <w:jc w:val="center"/>
              <w:rPr>
                <w:sz w:val="18"/>
                <w:szCs w:val="18"/>
              </w:rPr>
            </w:pPr>
          </w:p>
        </w:tc>
        <w:tc>
          <w:tcPr>
            <w:tcW w:w="416" w:type="pct"/>
            <w:vAlign w:val="center"/>
          </w:tcPr>
          <w:p w:rsidR="00485A6B" w:rsidRPr="004B2A46" w:rsidRDefault="00485A6B" w:rsidP="003E4DF8">
            <w:pPr>
              <w:jc w:val="center"/>
              <w:rPr>
                <w:sz w:val="18"/>
                <w:szCs w:val="18"/>
              </w:rPr>
            </w:pPr>
          </w:p>
        </w:tc>
        <w:tc>
          <w:tcPr>
            <w:tcW w:w="408" w:type="pct"/>
            <w:shd w:val="clear" w:color="auto" w:fill="auto"/>
            <w:vAlign w:val="center"/>
          </w:tcPr>
          <w:p w:rsidR="00485A6B" w:rsidRPr="004B2A46" w:rsidRDefault="00485A6B" w:rsidP="003E4DF8">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Составлено протоколов об АПН</w:t>
            </w:r>
          </w:p>
        </w:tc>
        <w:tc>
          <w:tcPr>
            <w:tcW w:w="416" w:type="pct"/>
            <w:vAlign w:val="center"/>
          </w:tcPr>
          <w:p w:rsidR="00485A6B" w:rsidRPr="004B2A46" w:rsidRDefault="00485A6B" w:rsidP="003E4DF8">
            <w:pPr>
              <w:jc w:val="center"/>
              <w:rPr>
                <w:sz w:val="18"/>
                <w:szCs w:val="18"/>
              </w:rPr>
            </w:pPr>
            <w:r w:rsidRPr="004B2A46">
              <w:rPr>
                <w:sz w:val="18"/>
                <w:szCs w:val="18"/>
              </w:rPr>
              <w:t>0</w:t>
            </w:r>
          </w:p>
        </w:tc>
        <w:tc>
          <w:tcPr>
            <w:tcW w:w="418" w:type="pct"/>
            <w:vAlign w:val="center"/>
          </w:tcPr>
          <w:p w:rsidR="00485A6B" w:rsidRPr="004B2A46" w:rsidRDefault="00485A6B" w:rsidP="003E4DF8">
            <w:pPr>
              <w:jc w:val="center"/>
              <w:rPr>
                <w:sz w:val="18"/>
                <w:szCs w:val="18"/>
              </w:rPr>
            </w:pPr>
          </w:p>
        </w:tc>
        <w:tc>
          <w:tcPr>
            <w:tcW w:w="416" w:type="pct"/>
            <w:vAlign w:val="center"/>
          </w:tcPr>
          <w:p w:rsidR="00485A6B" w:rsidRPr="004B2A46" w:rsidRDefault="00485A6B" w:rsidP="003E4DF8">
            <w:pPr>
              <w:jc w:val="center"/>
              <w:rPr>
                <w:sz w:val="18"/>
                <w:szCs w:val="18"/>
              </w:rPr>
            </w:pPr>
          </w:p>
        </w:tc>
        <w:tc>
          <w:tcPr>
            <w:tcW w:w="408" w:type="pct"/>
            <w:shd w:val="clear" w:color="auto" w:fill="auto"/>
            <w:vAlign w:val="center"/>
          </w:tcPr>
          <w:p w:rsidR="00485A6B" w:rsidRPr="004B2A46" w:rsidRDefault="00485A6B" w:rsidP="003E4DF8">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bl>
    <w:p w:rsidR="00A46709" w:rsidRPr="004B2A46" w:rsidRDefault="00A46709" w:rsidP="00FC6CB6">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соблюдением операторами связи требований к оказанию услуг связи</w:t>
      </w:r>
    </w:p>
    <w:p w:rsidR="00FC6CB6" w:rsidRPr="004B2A46"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4B2A46" w:rsidTr="00525661">
        <w:tc>
          <w:tcPr>
            <w:tcW w:w="5000" w:type="pct"/>
            <w:gridSpan w:val="11"/>
          </w:tcPr>
          <w:p w:rsidR="00525661" w:rsidRPr="004B2A46" w:rsidRDefault="00525661" w:rsidP="00525661">
            <w:pPr>
              <w:spacing w:line="240" w:lineRule="auto"/>
              <w:jc w:val="center"/>
              <w:rPr>
                <w:b/>
                <w:i/>
                <w:sz w:val="20"/>
              </w:rPr>
            </w:pPr>
            <w:r w:rsidRPr="004B2A46">
              <w:rPr>
                <w:b/>
                <w:i/>
                <w:sz w:val="20"/>
              </w:rPr>
              <w:t>Плановые мероприятия</w:t>
            </w:r>
          </w:p>
        </w:tc>
      </w:tr>
      <w:tr w:rsidR="00982778" w:rsidRPr="004B2A46" w:rsidTr="00525661">
        <w:trPr>
          <w:trHeight w:val="588"/>
        </w:trPr>
        <w:tc>
          <w:tcPr>
            <w:tcW w:w="876" w:type="pct"/>
          </w:tcPr>
          <w:p w:rsidR="00982778" w:rsidRPr="004B2A46" w:rsidRDefault="00982778" w:rsidP="00525661">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25661" w:rsidRPr="004B2A46" w:rsidTr="00525661">
        <w:tc>
          <w:tcPr>
            <w:tcW w:w="876" w:type="pct"/>
          </w:tcPr>
          <w:p w:rsidR="00525661" w:rsidRPr="004B2A46" w:rsidRDefault="00525661" w:rsidP="00525661">
            <w:pPr>
              <w:spacing w:line="240" w:lineRule="auto"/>
              <w:rPr>
                <w:sz w:val="18"/>
                <w:szCs w:val="18"/>
              </w:rPr>
            </w:pPr>
            <w:r w:rsidRPr="004B2A46">
              <w:rPr>
                <w:sz w:val="18"/>
                <w:szCs w:val="18"/>
              </w:rPr>
              <w:t>Запланировано</w:t>
            </w:r>
          </w:p>
        </w:tc>
        <w:tc>
          <w:tcPr>
            <w:tcW w:w="4124" w:type="pct"/>
            <w:gridSpan w:val="10"/>
          </w:tcPr>
          <w:p w:rsidR="00525661" w:rsidRPr="004B2A46" w:rsidRDefault="00525661" w:rsidP="00525661">
            <w:pPr>
              <w:spacing w:line="240" w:lineRule="auto"/>
              <w:jc w:val="center"/>
              <w:rPr>
                <w:sz w:val="20"/>
              </w:rPr>
            </w:pPr>
            <w:r w:rsidRPr="004B2A46">
              <w:rPr>
                <w:sz w:val="20"/>
              </w:rPr>
              <w:t>отдельный учет не ведется</w:t>
            </w:r>
          </w:p>
        </w:tc>
      </w:tr>
      <w:tr w:rsidR="00525661" w:rsidRPr="004B2A46" w:rsidTr="00525661">
        <w:tc>
          <w:tcPr>
            <w:tcW w:w="876" w:type="pct"/>
          </w:tcPr>
          <w:p w:rsidR="00525661" w:rsidRPr="004B2A46" w:rsidRDefault="00525661" w:rsidP="00525661">
            <w:pPr>
              <w:spacing w:line="240" w:lineRule="auto"/>
              <w:rPr>
                <w:sz w:val="18"/>
                <w:szCs w:val="18"/>
              </w:rPr>
            </w:pPr>
            <w:r w:rsidRPr="004B2A46">
              <w:rPr>
                <w:sz w:val="18"/>
                <w:szCs w:val="18"/>
              </w:rPr>
              <w:t>Проведено</w:t>
            </w:r>
          </w:p>
        </w:tc>
        <w:tc>
          <w:tcPr>
            <w:tcW w:w="4124" w:type="pct"/>
            <w:gridSpan w:val="10"/>
          </w:tcPr>
          <w:p w:rsidR="00525661" w:rsidRPr="004B2A46" w:rsidRDefault="00525661" w:rsidP="00525661">
            <w:pPr>
              <w:spacing w:line="240" w:lineRule="auto"/>
              <w:jc w:val="center"/>
              <w:rPr>
                <w:sz w:val="20"/>
              </w:rPr>
            </w:pPr>
            <w:r w:rsidRPr="004B2A46">
              <w:rPr>
                <w:sz w:val="20"/>
              </w:rPr>
              <w:t>отдельный учет не ведется</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Выявлено нарушений</w:t>
            </w:r>
          </w:p>
        </w:tc>
        <w:tc>
          <w:tcPr>
            <w:tcW w:w="416" w:type="pct"/>
            <w:vAlign w:val="center"/>
          </w:tcPr>
          <w:p w:rsidR="00485A6B" w:rsidRPr="004B2A46" w:rsidRDefault="00485A6B" w:rsidP="00016C54">
            <w:pPr>
              <w:jc w:val="center"/>
              <w:rPr>
                <w:sz w:val="18"/>
                <w:szCs w:val="18"/>
              </w:rPr>
            </w:pPr>
            <w:r w:rsidRPr="004B2A46">
              <w:rPr>
                <w:sz w:val="18"/>
                <w:szCs w:val="18"/>
              </w:rPr>
              <w:t>0</w:t>
            </w:r>
          </w:p>
        </w:tc>
        <w:tc>
          <w:tcPr>
            <w:tcW w:w="418" w:type="pct"/>
            <w:vAlign w:val="center"/>
          </w:tcPr>
          <w:p w:rsidR="00485A6B" w:rsidRPr="004B2A46" w:rsidRDefault="00485A6B" w:rsidP="00016C54">
            <w:pPr>
              <w:jc w:val="center"/>
              <w:rPr>
                <w:sz w:val="18"/>
                <w:szCs w:val="18"/>
              </w:rPr>
            </w:pPr>
          </w:p>
        </w:tc>
        <w:tc>
          <w:tcPr>
            <w:tcW w:w="416" w:type="pct"/>
            <w:vAlign w:val="center"/>
          </w:tcPr>
          <w:p w:rsidR="00485A6B" w:rsidRPr="004B2A46" w:rsidRDefault="00485A6B" w:rsidP="00016C54">
            <w:pPr>
              <w:jc w:val="center"/>
              <w:rPr>
                <w:sz w:val="18"/>
                <w:szCs w:val="18"/>
              </w:rPr>
            </w:pPr>
          </w:p>
        </w:tc>
        <w:tc>
          <w:tcPr>
            <w:tcW w:w="408" w:type="pct"/>
            <w:shd w:val="clear" w:color="auto" w:fill="auto"/>
            <w:vAlign w:val="center"/>
          </w:tcPr>
          <w:p w:rsidR="00485A6B" w:rsidRPr="004B2A46" w:rsidRDefault="00485A6B" w:rsidP="00016C54">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AE71FB" w:rsidP="009C2A90">
            <w:pPr>
              <w:jc w:val="center"/>
              <w:rPr>
                <w:sz w:val="18"/>
                <w:szCs w:val="18"/>
              </w:rPr>
            </w:pPr>
            <w:r w:rsidRPr="004B2A46">
              <w:rPr>
                <w:sz w:val="18"/>
                <w:szCs w:val="18"/>
              </w:rPr>
              <w:t>4</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4</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Выдано предписаний</w:t>
            </w:r>
          </w:p>
        </w:tc>
        <w:tc>
          <w:tcPr>
            <w:tcW w:w="416" w:type="pct"/>
            <w:vAlign w:val="center"/>
          </w:tcPr>
          <w:p w:rsidR="00485A6B" w:rsidRPr="004B2A46" w:rsidRDefault="00485A6B" w:rsidP="00016C54">
            <w:pPr>
              <w:jc w:val="center"/>
              <w:rPr>
                <w:sz w:val="18"/>
                <w:szCs w:val="18"/>
              </w:rPr>
            </w:pPr>
            <w:r w:rsidRPr="004B2A46">
              <w:rPr>
                <w:sz w:val="18"/>
                <w:szCs w:val="18"/>
              </w:rPr>
              <w:t>0</w:t>
            </w:r>
          </w:p>
        </w:tc>
        <w:tc>
          <w:tcPr>
            <w:tcW w:w="418" w:type="pct"/>
            <w:vAlign w:val="center"/>
          </w:tcPr>
          <w:p w:rsidR="00485A6B" w:rsidRPr="004B2A46" w:rsidRDefault="00485A6B" w:rsidP="00016C54">
            <w:pPr>
              <w:jc w:val="center"/>
              <w:rPr>
                <w:sz w:val="18"/>
                <w:szCs w:val="18"/>
              </w:rPr>
            </w:pPr>
          </w:p>
        </w:tc>
        <w:tc>
          <w:tcPr>
            <w:tcW w:w="416" w:type="pct"/>
            <w:vAlign w:val="center"/>
          </w:tcPr>
          <w:p w:rsidR="00485A6B" w:rsidRPr="004B2A46" w:rsidRDefault="00485A6B" w:rsidP="00016C54">
            <w:pPr>
              <w:jc w:val="center"/>
              <w:rPr>
                <w:sz w:val="18"/>
                <w:szCs w:val="18"/>
              </w:rPr>
            </w:pPr>
          </w:p>
        </w:tc>
        <w:tc>
          <w:tcPr>
            <w:tcW w:w="408" w:type="pct"/>
            <w:shd w:val="clear" w:color="auto" w:fill="auto"/>
            <w:vAlign w:val="center"/>
          </w:tcPr>
          <w:p w:rsidR="00485A6B" w:rsidRPr="004B2A46" w:rsidRDefault="00485A6B" w:rsidP="00016C54">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AE71FB" w:rsidP="009C2A90">
            <w:pPr>
              <w:jc w:val="center"/>
              <w:rPr>
                <w:sz w:val="18"/>
                <w:szCs w:val="18"/>
              </w:rPr>
            </w:pPr>
            <w:r w:rsidRPr="004B2A46">
              <w:rPr>
                <w:sz w:val="18"/>
                <w:szCs w:val="18"/>
              </w:rPr>
              <w:t>1</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1</w:t>
            </w:r>
          </w:p>
        </w:tc>
      </w:tr>
      <w:tr w:rsidR="00485A6B" w:rsidRPr="004B2A46" w:rsidTr="00525661">
        <w:trPr>
          <w:trHeight w:val="438"/>
        </w:trPr>
        <w:tc>
          <w:tcPr>
            <w:tcW w:w="876" w:type="pct"/>
          </w:tcPr>
          <w:p w:rsidR="00485A6B" w:rsidRPr="004B2A46" w:rsidRDefault="00485A6B" w:rsidP="00525661">
            <w:pPr>
              <w:spacing w:line="240" w:lineRule="auto"/>
              <w:rPr>
                <w:sz w:val="18"/>
                <w:szCs w:val="18"/>
              </w:rPr>
            </w:pPr>
            <w:r w:rsidRPr="004B2A46">
              <w:rPr>
                <w:sz w:val="18"/>
                <w:szCs w:val="18"/>
              </w:rPr>
              <w:t>Вынесено предупреждений</w:t>
            </w:r>
          </w:p>
        </w:tc>
        <w:tc>
          <w:tcPr>
            <w:tcW w:w="416" w:type="pct"/>
            <w:vAlign w:val="center"/>
          </w:tcPr>
          <w:p w:rsidR="00485A6B" w:rsidRPr="004B2A46" w:rsidRDefault="00485A6B" w:rsidP="00016C54">
            <w:pPr>
              <w:jc w:val="center"/>
              <w:rPr>
                <w:sz w:val="18"/>
                <w:szCs w:val="18"/>
              </w:rPr>
            </w:pPr>
            <w:r w:rsidRPr="004B2A46">
              <w:rPr>
                <w:sz w:val="18"/>
                <w:szCs w:val="18"/>
              </w:rPr>
              <w:t>0</w:t>
            </w:r>
          </w:p>
        </w:tc>
        <w:tc>
          <w:tcPr>
            <w:tcW w:w="418" w:type="pct"/>
            <w:vAlign w:val="center"/>
          </w:tcPr>
          <w:p w:rsidR="00485A6B" w:rsidRPr="004B2A46" w:rsidRDefault="00485A6B" w:rsidP="00016C54">
            <w:pPr>
              <w:jc w:val="center"/>
              <w:rPr>
                <w:sz w:val="18"/>
                <w:szCs w:val="18"/>
              </w:rPr>
            </w:pPr>
          </w:p>
        </w:tc>
        <w:tc>
          <w:tcPr>
            <w:tcW w:w="416" w:type="pct"/>
            <w:vAlign w:val="center"/>
          </w:tcPr>
          <w:p w:rsidR="00485A6B" w:rsidRPr="004B2A46" w:rsidRDefault="00485A6B" w:rsidP="00016C54">
            <w:pPr>
              <w:jc w:val="center"/>
              <w:rPr>
                <w:sz w:val="18"/>
                <w:szCs w:val="18"/>
              </w:rPr>
            </w:pPr>
          </w:p>
        </w:tc>
        <w:tc>
          <w:tcPr>
            <w:tcW w:w="408" w:type="pct"/>
            <w:shd w:val="clear" w:color="auto" w:fill="auto"/>
            <w:vAlign w:val="center"/>
          </w:tcPr>
          <w:p w:rsidR="00485A6B" w:rsidRPr="004B2A46" w:rsidRDefault="00485A6B" w:rsidP="00016C54">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AE71FB" w:rsidP="009C2A90">
            <w:pPr>
              <w:jc w:val="center"/>
              <w:rPr>
                <w:sz w:val="18"/>
                <w:szCs w:val="18"/>
              </w:rPr>
            </w:pPr>
            <w:r w:rsidRPr="004B2A46">
              <w:rPr>
                <w:sz w:val="18"/>
                <w:szCs w:val="18"/>
              </w:rPr>
              <w:t>1</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1</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Составлено протоколов об АПН</w:t>
            </w:r>
          </w:p>
        </w:tc>
        <w:tc>
          <w:tcPr>
            <w:tcW w:w="416" w:type="pct"/>
            <w:vAlign w:val="center"/>
          </w:tcPr>
          <w:p w:rsidR="00485A6B" w:rsidRPr="004B2A46" w:rsidRDefault="00485A6B" w:rsidP="00016C54">
            <w:pPr>
              <w:jc w:val="center"/>
              <w:rPr>
                <w:sz w:val="18"/>
                <w:szCs w:val="18"/>
              </w:rPr>
            </w:pPr>
            <w:r w:rsidRPr="004B2A46">
              <w:rPr>
                <w:sz w:val="18"/>
                <w:szCs w:val="18"/>
              </w:rPr>
              <w:t>0</w:t>
            </w:r>
          </w:p>
        </w:tc>
        <w:tc>
          <w:tcPr>
            <w:tcW w:w="418" w:type="pct"/>
            <w:vAlign w:val="center"/>
          </w:tcPr>
          <w:p w:rsidR="00485A6B" w:rsidRPr="004B2A46" w:rsidRDefault="00485A6B" w:rsidP="00016C54">
            <w:pPr>
              <w:jc w:val="center"/>
              <w:rPr>
                <w:sz w:val="18"/>
                <w:szCs w:val="18"/>
              </w:rPr>
            </w:pPr>
          </w:p>
        </w:tc>
        <w:tc>
          <w:tcPr>
            <w:tcW w:w="416" w:type="pct"/>
            <w:vAlign w:val="center"/>
          </w:tcPr>
          <w:p w:rsidR="00485A6B" w:rsidRPr="004B2A46" w:rsidRDefault="00485A6B" w:rsidP="00016C54">
            <w:pPr>
              <w:jc w:val="center"/>
              <w:rPr>
                <w:sz w:val="18"/>
                <w:szCs w:val="18"/>
              </w:rPr>
            </w:pPr>
          </w:p>
        </w:tc>
        <w:tc>
          <w:tcPr>
            <w:tcW w:w="408" w:type="pct"/>
            <w:shd w:val="clear" w:color="auto" w:fill="auto"/>
            <w:vAlign w:val="center"/>
          </w:tcPr>
          <w:p w:rsidR="00485A6B" w:rsidRPr="004B2A46" w:rsidRDefault="00485A6B" w:rsidP="00016C54">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AE71FB" w:rsidP="009C2A90">
            <w:pPr>
              <w:jc w:val="center"/>
              <w:rPr>
                <w:sz w:val="18"/>
                <w:szCs w:val="18"/>
              </w:rPr>
            </w:pPr>
            <w:r w:rsidRPr="004B2A46">
              <w:rPr>
                <w:sz w:val="18"/>
                <w:szCs w:val="18"/>
              </w:rPr>
              <w:t>4</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4</w:t>
            </w:r>
          </w:p>
        </w:tc>
      </w:tr>
      <w:tr w:rsidR="00016C54" w:rsidRPr="004B2A46" w:rsidTr="00525661">
        <w:tc>
          <w:tcPr>
            <w:tcW w:w="5000" w:type="pct"/>
            <w:gridSpan w:val="11"/>
          </w:tcPr>
          <w:p w:rsidR="00016C54" w:rsidRPr="004B2A46" w:rsidRDefault="00016C54" w:rsidP="00525661">
            <w:pPr>
              <w:spacing w:line="240" w:lineRule="auto"/>
              <w:jc w:val="center"/>
              <w:rPr>
                <w:b/>
                <w:i/>
                <w:sz w:val="20"/>
              </w:rPr>
            </w:pPr>
            <w:r w:rsidRPr="004B2A46">
              <w:rPr>
                <w:b/>
                <w:i/>
                <w:sz w:val="20"/>
              </w:rPr>
              <w:t>Внеплановые мероприятия</w:t>
            </w:r>
          </w:p>
        </w:tc>
      </w:tr>
      <w:tr w:rsidR="00982778" w:rsidRPr="004B2A46" w:rsidTr="00525661">
        <w:tc>
          <w:tcPr>
            <w:tcW w:w="876" w:type="pct"/>
          </w:tcPr>
          <w:p w:rsidR="00982778" w:rsidRPr="004B2A46" w:rsidRDefault="00982778" w:rsidP="00525661">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Проведено</w:t>
            </w:r>
          </w:p>
        </w:tc>
        <w:tc>
          <w:tcPr>
            <w:tcW w:w="416" w:type="pct"/>
            <w:vAlign w:val="center"/>
          </w:tcPr>
          <w:p w:rsidR="00485A6B" w:rsidRPr="004B2A46" w:rsidRDefault="00485A6B" w:rsidP="00016C54">
            <w:pPr>
              <w:jc w:val="center"/>
              <w:rPr>
                <w:sz w:val="18"/>
                <w:szCs w:val="18"/>
              </w:rPr>
            </w:pPr>
            <w:r w:rsidRPr="004B2A46">
              <w:rPr>
                <w:sz w:val="18"/>
                <w:szCs w:val="18"/>
              </w:rPr>
              <w:t>13</w:t>
            </w:r>
          </w:p>
        </w:tc>
        <w:tc>
          <w:tcPr>
            <w:tcW w:w="418" w:type="pct"/>
            <w:vAlign w:val="center"/>
          </w:tcPr>
          <w:p w:rsidR="00485A6B" w:rsidRPr="004B2A46" w:rsidRDefault="00485A6B" w:rsidP="00016C54">
            <w:pPr>
              <w:jc w:val="center"/>
              <w:rPr>
                <w:sz w:val="18"/>
                <w:szCs w:val="18"/>
              </w:rPr>
            </w:pPr>
          </w:p>
        </w:tc>
        <w:tc>
          <w:tcPr>
            <w:tcW w:w="416" w:type="pct"/>
            <w:vAlign w:val="center"/>
          </w:tcPr>
          <w:p w:rsidR="00485A6B" w:rsidRPr="004B2A46" w:rsidRDefault="00485A6B" w:rsidP="00016C54">
            <w:pPr>
              <w:jc w:val="center"/>
              <w:rPr>
                <w:sz w:val="18"/>
                <w:szCs w:val="18"/>
              </w:rPr>
            </w:pPr>
          </w:p>
        </w:tc>
        <w:tc>
          <w:tcPr>
            <w:tcW w:w="408" w:type="pct"/>
            <w:shd w:val="clear" w:color="auto" w:fill="auto"/>
            <w:vAlign w:val="center"/>
          </w:tcPr>
          <w:p w:rsidR="00485A6B" w:rsidRPr="004B2A46" w:rsidRDefault="00485A6B" w:rsidP="00016C54">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13</w:t>
            </w:r>
          </w:p>
        </w:tc>
        <w:tc>
          <w:tcPr>
            <w:tcW w:w="401" w:type="pct"/>
            <w:shd w:val="clear" w:color="auto" w:fill="auto"/>
            <w:vAlign w:val="center"/>
          </w:tcPr>
          <w:p w:rsidR="00485A6B" w:rsidRPr="004B2A46" w:rsidRDefault="00AE71FB" w:rsidP="00525661">
            <w:pPr>
              <w:jc w:val="center"/>
              <w:rPr>
                <w:sz w:val="18"/>
                <w:szCs w:val="18"/>
              </w:rPr>
            </w:pPr>
            <w:r w:rsidRPr="004B2A46">
              <w:rPr>
                <w:sz w:val="18"/>
                <w:szCs w:val="18"/>
              </w:rPr>
              <w:t>8</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AE71FB" w:rsidP="00AB0FC1">
            <w:pPr>
              <w:jc w:val="center"/>
              <w:rPr>
                <w:b/>
                <w:sz w:val="18"/>
                <w:szCs w:val="18"/>
              </w:rPr>
            </w:pPr>
            <w:r w:rsidRPr="004B2A46">
              <w:rPr>
                <w:b/>
                <w:sz w:val="18"/>
                <w:szCs w:val="18"/>
              </w:rPr>
              <w:t>8</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Выявлено нарушений</w:t>
            </w:r>
          </w:p>
        </w:tc>
        <w:tc>
          <w:tcPr>
            <w:tcW w:w="416" w:type="pct"/>
            <w:vAlign w:val="center"/>
          </w:tcPr>
          <w:p w:rsidR="00485A6B" w:rsidRPr="004B2A46" w:rsidRDefault="00485A6B" w:rsidP="00016C54">
            <w:pPr>
              <w:jc w:val="center"/>
              <w:rPr>
                <w:sz w:val="18"/>
                <w:szCs w:val="18"/>
              </w:rPr>
            </w:pPr>
            <w:r w:rsidRPr="004B2A46">
              <w:rPr>
                <w:sz w:val="18"/>
                <w:szCs w:val="18"/>
              </w:rPr>
              <w:t>15</w:t>
            </w:r>
          </w:p>
        </w:tc>
        <w:tc>
          <w:tcPr>
            <w:tcW w:w="418" w:type="pct"/>
            <w:vAlign w:val="center"/>
          </w:tcPr>
          <w:p w:rsidR="00485A6B" w:rsidRPr="004B2A46" w:rsidRDefault="00485A6B" w:rsidP="00016C54">
            <w:pPr>
              <w:jc w:val="center"/>
              <w:rPr>
                <w:sz w:val="18"/>
                <w:szCs w:val="18"/>
              </w:rPr>
            </w:pPr>
          </w:p>
        </w:tc>
        <w:tc>
          <w:tcPr>
            <w:tcW w:w="416" w:type="pct"/>
            <w:vAlign w:val="center"/>
          </w:tcPr>
          <w:p w:rsidR="00485A6B" w:rsidRPr="004B2A46" w:rsidRDefault="00485A6B" w:rsidP="00016C54">
            <w:pPr>
              <w:jc w:val="center"/>
              <w:rPr>
                <w:sz w:val="18"/>
                <w:szCs w:val="18"/>
              </w:rPr>
            </w:pPr>
          </w:p>
        </w:tc>
        <w:tc>
          <w:tcPr>
            <w:tcW w:w="408" w:type="pct"/>
            <w:shd w:val="clear" w:color="auto" w:fill="auto"/>
            <w:vAlign w:val="center"/>
          </w:tcPr>
          <w:p w:rsidR="00485A6B" w:rsidRPr="004B2A46" w:rsidRDefault="00485A6B" w:rsidP="00016C54">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15</w:t>
            </w:r>
          </w:p>
        </w:tc>
        <w:tc>
          <w:tcPr>
            <w:tcW w:w="401" w:type="pct"/>
            <w:shd w:val="clear" w:color="auto" w:fill="auto"/>
            <w:vAlign w:val="center"/>
          </w:tcPr>
          <w:p w:rsidR="00485A6B" w:rsidRPr="004B2A46" w:rsidRDefault="00AE71FB" w:rsidP="00525661">
            <w:pPr>
              <w:jc w:val="center"/>
              <w:rPr>
                <w:sz w:val="18"/>
                <w:szCs w:val="18"/>
              </w:rPr>
            </w:pPr>
            <w:r w:rsidRPr="004B2A46">
              <w:rPr>
                <w:sz w:val="18"/>
                <w:szCs w:val="18"/>
              </w:rPr>
              <w:t>4</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4</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Выдано предписаний</w:t>
            </w:r>
          </w:p>
        </w:tc>
        <w:tc>
          <w:tcPr>
            <w:tcW w:w="416" w:type="pct"/>
            <w:vAlign w:val="center"/>
          </w:tcPr>
          <w:p w:rsidR="00485A6B" w:rsidRPr="004B2A46" w:rsidRDefault="00485A6B" w:rsidP="00016C54">
            <w:pPr>
              <w:jc w:val="center"/>
              <w:rPr>
                <w:sz w:val="18"/>
                <w:szCs w:val="18"/>
              </w:rPr>
            </w:pPr>
            <w:r w:rsidRPr="004B2A46">
              <w:rPr>
                <w:sz w:val="18"/>
                <w:szCs w:val="18"/>
              </w:rPr>
              <w:t>6</w:t>
            </w:r>
          </w:p>
        </w:tc>
        <w:tc>
          <w:tcPr>
            <w:tcW w:w="418" w:type="pct"/>
            <w:vAlign w:val="center"/>
          </w:tcPr>
          <w:p w:rsidR="00485A6B" w:rsidRPr="004B2A46" w:rsidRDefault="00485A6B" w:rsidP="00016C54">
            <w:pPr>
              <w:jc w:val="center"/>
              <w:rPr>
                <w:sz w:val="18"/>
                <w:szCs w:val="18"/>
              </w:rPr>
            </w:pPr>
          </w:p>
        </w:tc>
        <w:tc>
          <w:tcPr>
            <w:tcW w:w="416" w:type="pct"/>
            <w:vAlign w:val="center"/>
          </w:tcPr>
          <w:p w:rsidR="00485A6B" w:rsidRPr="004B2A46" w:rsidRDefault="00485A6B" w:rsidP="00016C54">
            <w:pPr>
              <w:jc w:val="center"/>
              <w:rPr>
                <w:sz w:val="18"/>
                <w:szCs w:val="18"/>
              </w:rPr>
            </w:pPr>
          </w:p>
        </w:tc>
        <w:tc>
          <w:tcPr>
            <w:tcW w:w="408" w:type="pct"/>
            <w:shd w:val="clear" w:color="auto" w:fill="auto"/>
            <w:vAlign w:val="center"/>
          </w:tcPr>
          <w:p w:rsidR="00485A6B" w:rsidRPr="004B2A46" w:rsidRDefault="00485A6B" w:rsidP="00016C54">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6</w:t>
            </w:r>
          </w:p>
        </w:tc>
        <w:tc>
          <w:tcPr>
            <w:tcW w:w="401" w:type="pct"/>
            <w:shd w:val="clear" w:color="auto" w:fill="auto"/>
            <w:vAlign w:val="center"/>
          </w:tcPr>
          <w:p w:rsidR="00485A6B" w:rsidRPr="004B2A46" w:rsidRDefault="00AE71FB" w:rsidP="00525661">
            <w:pPr>
              <w:jc w:val="center"/>
              <w:rPr>
                <w:sz w:val="18"/>
                <w:szCs w:val="18"/>
              </w:rPr>
            </w:pPr>
            <w:r w:rsidRPr="004B2A46">
              <w:rPr>
                <w:sz w:val="18"/>
                <w:szCs w:val="18"/>
              </w:rPr>
              <w:t>4</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4</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Вынесено предупреждений</w:t>
            </w:r>
          </w:p>
        </w:tc>
        <w:tc>
          <w:tcPr>
            <w:tcW w:w="416" w:type="pct"/>
            <w:vAlign w:val="center"/>
          </w:tcPr>
          <w:p w:rsidR="00485A6B" w:rsidRPr="004B2A46" w:rsidRDefault="00485A6B" w:rsidP="00016C54">
            <w:pPr>
              <w:jc w:val="center"/>
              <w:rPr>
                <w:sz w:val="18"/>
                <w:szCs w:val="18"/>
              </w:rPr>
            </w:pPr>
            <w:r w:rsidRPr="004B2A46">
              <w:rPr>
                <w:sz w:val="18"/>
                <w:szCs w:val="18"/>
              </w:rPr>
              <w:t>1</w:t>
            </w:r>
          </w:p>
        </w:tc>
        <w:tc>
          <w:tcPr>
            <w:tcW w:w="418" w:type="pct"/>
            <w:vAlign w:val="center"/>
          </w:tcPr>
          <w:p w:rsidR="00485A6B" w:rsidRPr="004B2A46" w:rsidRDefault="00485A6B" w:rsidP="00016C54">
            <w:pPr>
              <w:jc w:val="center"/>
              <w:rPr>
                <w:sz w:val="18"/>
                <w:szCs w:val="18"/>
              </w:rPr>
            </w:pPr>
          </w:p>
        </w:tc>
        <w:tc>
          <w:tcPr>
            <w:tcW w:w="416" w:type="pct"/>
            <w:vAlign w:val="center"/>
          </w:tcPr>
          <w:p w:rsidR="00485A6B" w:rsidRPr="004B2A46" w:rsidRDefault="00485A6B" w:rsidP="00016C54">
            <w:pPr>
              <w:jc w:val="center"/>
              <w:rPr>
                <w:sz w:val="18"/>
                <w:szCs w:val="18"/>
              </w:rPr>
            </w:pPr>
          </w:p>
        </w:tc>
        <w:tc>
          <w:tcPr>
            <w:tcW w:w="408" w:type="pct"/>
            <w:shd w:val="clear" w:color="auto" w:fill="auto"/>
            <w:vAlign w:val="center"/>
          </w:tcPr>
          <w:p w:rsidR="00485A6B" w:rsidRPr="004B2A46" w:rsidRDefault="00485A6B" w:rsidP="00016C54">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1</w:t>
            </w:r>
          </w:p>
        </w:tc>
        <w:tc>
          <w:tcPr>
            <w:tcW w:w="401" w:type="pct"/>
            <w:shd w:val="clear" w:color="auto" w:fill="auto"/>
            <w:vAlign w:val="center"/>
          </w:tcPr>
          <w:p w:rsidR="00485A6B" w:rsidRPr="004B2A46" w:rsidRDefault="00AE71FB" w:rsidP="00525661">
            <w:pPr>
              <w:jc w:val="center"/>
              <w:rPr>
                <w:sz w:val="18"/>
                <w:szCs w:val="18"/>
              </w:rPr>
            </w:pPr>
            <w:r w:rsidRPr="004B2A46">
              <w:rPr>
                <w:sz w:val="18"/>
                <w:szCs w:val="18"/>
              </w:rPr>
              <w:t>1</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1</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Составлено протоколов об АПН</w:t>
            </w:r>
          </w:p>
        </w:tc>
        <w:tc>
          <w:tcPr>
            <w:tcW w:w="416" w:type="pct"/>
            <w:vAlign w:val="center"/>
          </w:tcPr>
          <w:p w:rsidR="00485A6B" w:rsidRPr="004B2A46" w:rsidRDefault="00485A6B" w:rsidP="00016C54">
            <w:pPr>
              <w:jc w:val="center"/>
              <w:rPr>
                <w:sz w:val="18"/>
                <w:szCs w:val="18"/>
              </w:rPr>
            </w:pPr>
            <w:r w:rsidRPr="004B2A46">
              <w:rPr>
                <w:sz w:val="18"/>
                <w:szCs w:val="18"/>
              </w:rPr>
              <w:t>27</w:t>
            </w:r>
          </w:p>
        </w:tc>
        <w:tc>
          <w:tcPr>
            <w:tcW w:w="418" w:type="pct"/>
            <w:vAlign w:val="center"/>
          </w:tcPr>
          <w:p w:rsidR="00485A6B" w:rsidRPr="004B2A46" w:rsidRDefault="00485A6B" w:rsidP="00016C54">
            <w:pPr>
              <w:jc w:val="center"/>
              <w:rPr>
                <w:sz w:val="18"/>
                <w:szCs w:val="18"/>
              </w:rPr>
            </w:pPr>
          </w:p>
        </w:tc>
        <w:tc>
          <w:tcPr>
            <w:tcW w:w="416" w:type="pct"/>
            <w:vAlign w:val="center"/>
          </w:tcPr>
          <w:p w:rsidR="00485A6B" w:rsidRPr="004B2A46" w:rsidRDefault="00485A6B" w:rsidP="00016C54">
            <w:pPr>
              <w:jc w:val="center"/>
              <w:rPr>
                <w:sz w:val="18"/>
                <w:szCs w:val="18"/>
              </w:rPr>
            </w:pPr>
          </w:p>
        </w:tc>
        <w:tc>
          <w:tcPr>
            <w:tcW w:w="408" w:type="pct"/>
            <w:shd w:val="clear" w:color="auto" w:fill="auto"/>
            <w:vAlign w:val="center"/>
          </w:tcPr>
          <w:p w:rsidR="00485A6B" w:rsidRPr="004B2A46" w:rsidRDefault="00485A6B" w:rsidP="00016C54">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27</w:t>
            </w:r>
          </w:p>
        </w:tc>
        <w:tc>
          <w:tcPr>
            <w:tcW w:w="401" w:type="pct"/>
            <w:shd w:val="clear" w:color="auto" w:fill="auto"/>
            <w:vAlign w:val="center"/>
          </w:tcPr>
          <w:p w:rsidR="00485A6B" w:rsidRPr="004B2A46" w:rsidRDefault="00AE71FB" w:rsidP="00525661">
            <w:pPr>
              <w:jc w:val="center"/>
              <w:rPr>
                <w:sz w:val="18"/>
                <w:szCs w:val="18"/>
              </w:rPr>
            </w:pPr>
            <w:r w:rsidRPr="004B2A46">
              <w:rPr>
                <w:sz w:val="18"/>
                <w:szCs w:val="18"/>
              </w:rPr>
              <w:t>4</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4</w:t>
            </w:r>
          </w:p>
        </w:tc>
      </w:tr>
    </w:tbl>
    <w:p w:rsidR="00FC6CB6" w:rsidRPr="004B2A46" w:rsidRDefault="00FC6CB6" w:rsidP="00FC6CB6">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p w:rsidR="009461A4" w:rsidRPr="004B2A46" w:rsidRDefault="009461A4"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25661" w:rsidRPr="004B2A46" w:rsidTr="00525661">
        <w:tc>
          <w:tcPr>
            <w:tcW w:w="5000" w:type="pct"/>
            <w:gridSpan w:val="11"/>
          </w:tcPr>
          <w:p w:rsidR="00525661" w:rsidRPr="004B2A46" w:rsidRDefault="00525661" w:rsidP="00525661">
            <w:pPr>
              <w:spacing w:line="240" w:lineRule="auto"/>
              <w:jc w:val="center"/>
              <w:rPr>
                <w:b/>
                <w:i/>
                <w:sz w:val="20"/>
              </w:rPr>
            </w:pPr>
            <w:r w:rsidRPr="004B2A46">
              <w:rPr>
                <w:b/>
                <w:i/>
                <w:sz w:val="20"/>
              </w:rPr>
              <w:t>Плановые мероприятия</w:t>
            </w:r>
          </w:p>
        </w:tc>
      </w:tr>
      <w:tr w:rsidR="00982778" w:rsidRPr="004B2A46" w:rsidTr="00525661">
        <w:trPr>
          <w:trHeight w:val="588"/>
        </w:trPr>
        <w:tc>
          <w:tcPr>
            <w:tcW w:w="876" w:type="pct"/>
          </w:tcPr>
          <w:p w:rsidR="00982778" w:rsidRPr="004B2A46" w:rsidRDefault="00982778" w:rsidP="00525661">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25661" w:rsidRPr="004B2A46" w:rsidTr="00525661">
        <w:tc>
          <w:tcPr>
            <w:tcW w:w="876" w:type="pct"/>
          </w:tcPr>
          <w:p w:rsidR="00525661" w:rsidRPr="004B2A46" w:rsidRDefault="00525661" w:rsidP="00525661">
            <w:pPr>
              <w:spacing w:line="240" w:lineRule="auto"/>
              <w:rPr>
                <w:sz w:val="18"/>
                <w:szCs w:val="18"/>
              </w:rPr>
            </w:pPr>
            <w:r w:rsidRPr="004B2A46">
              <w:rPr>
                <w:sz w:val="18"/>
                <w:szCs w:val="18"/>
              </w:rPr>
              <w:t>Запланировано</w:t>
            </w:r>
          </w:p>
        </w:tc>
        <w:tc>
          <w:tcPr>
            <w:tcW w:w="4124" w:type="pct"/>
            <w:gridSpan w:val="10"/>
          </w:tcPr>
          <w:p w:rsidR="00525661" w:rsidRPr="004B2A46" w:rsidRDefault="00525661" w:rsidP="00525661">
            <w:pPr>
              <w:spacing w:line="240" w:lineRule="auto"/>
              <w:jc w:val="center"/>
              <w:rPr>
                <w:sz w:val="20"/>
              </w:rPr>
            </w:pPr>
            <w:r w:rsidRPr="004B2A46">
              <w:rPr>
                <w:sz w:val="20"/>
              </w:rPr>
              <w:t>отдельный учет не ведется</w:t>
            </w:r>
          </w:p>
        </w:tc>
      </w:tr>
      <w:tr w:rsidR="00525661" w:rsidRPr="004B2A46" w:rsidTr="00525661">
        <w:tc>
          <w:tcPr>
            <w:tcW w:w="876" w:type="pct"/>
          </w:tcPr>
          <w:p w:rsidR="00525661" w:rsidRPr="004B2A46" w:rsidRDefault="00525661" w:rsidP="00525661">
            <w:pPr>
              <w:spacing w:line="240" w:lineRule="auto"/>
              <w:rPr>
                <w:sz w:val="18"/>
                <w:szCs w:val="18"/>
              </w:rPr>
            </w:pPr>
            <w:r w:rsidRPr="004B2A46">
              <w:rPr>
                <w:sz w:val="18"/>
                <w:szCs w:val="18"/>
              </w:rPr>
              <w:t>Проведено</w:t>
            </w:r>
          </w:p>
        </w:tc>
        <w:tc>
          <w:tcPr>
            <w:tcW w:w="4124" w:type="pct"/>
            <w:gridSpan w:val="10"/>
          </w:tcPr>
          <w:p w:rsidR="00525661" w:rsidRPr="004B2A46" w:rsidRDefault="00525661" w:rsidP="00525661">
            <w:pPr>
              <w:spacing w:line="240" w:lineRule="auto"/>
              <w:jc w:val="center"/>
              <w:rPr>
                <w:sz w:val="20"/>
              </w:rPr>
            </w:pPr>
            <w:r w:rsidRPr="004B2A46">
              <w:rPr>
                <w:sz w:val="20"/>
              </w:rPr>
              <w:t>отдельный учет не ведется</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Выявлено нарушений</w:t>
            </w:r>
          </w:p>
        </w:tc>
        <w:tc>
          <w:tcPr>
            <w:tcW w:w="416" w:type="pct"/>
            <w:vAlign w:val="center"/>
          </w:tcPr>
          <w:p w:rsidR="00485A6B" w:rsidRPr="004B2A46" w:rsidRDefault="00485A6B" w:rsidP="00444B8D">
            <w:pPr>
              <w:jc w:val="center"/>
              <w:rPr>
                <w:sz w:val="18"/>
                <w:szCs w:val="18"/>
              </w:rPr>
            </w:pPr>
            <w:r w:rsidRPr="004B2A46">
              <w:rPr>
                <w:sz w:val="18"/>
                <w:szCs w:val="18"/>
              </w:rPr>
              <w:t>0</w:t>
            </w:r>
          </w:p>
        </w:tc>
        <w:tc>
          <w:tcPr>
            <w:tcW w:w="418"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jc w:val="center"/>
              <w:rPr>
                <w:sz w:val="18"/>
                <w:szCs w:val="18"/>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Выдано предписаний</w:t>
            </w:r>
          </w:p>
        </w:tc>
        <w:tc>
          <w:tcPr>
            <w:tcW w:w="416" w:type="pct"/>
            <w:vAlign w:val="center"/>
          </w:tcPr>
          <w:p w:rsidR="00485A6B" w:rsidRPr="004B2A46" w:rsidRDefault="00485A6B" w:rsidP="00444B8D">
            <w:pPr>
              <w:jc w:val="center"/>
              <w:rPr>
                <w:sz w:val="18"/>
                <w:szCs w:val="18"/>
              </w:rPr>
            </w:pPr>
            <w:r w:rsidRPr="004B2A46">
              <w:rPr>
                <w:sz w:val="18"/>
                <w:szCs w:val="18"/>
              </w:rPr>
              <w:t>0</w:t>
            </w:r>
          </w:p>
        </w:tc>
        <w:tc>
          <w:tcPr>
            <w:tcW w:w="418"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jc w:val="center"/>
              <w:rPr>
                <w:sz w:val="18"/>
                <w:szCs w:val="18"/>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525661">
        <w:trPr>
          <w:trHeight w:val="438"/>
        </w:trPr>
        <w:tc>
          <w:tcPr>
            <w:tcW w:w="876" w:type="pct"/>
          </w:tcPr>
          <w:p w:rsidR="00485A6B" w:rsidRPr="004B2A46" w:rsidRDefault="00485A6B" w:rsidP="00525661">
            <w:pPr>
              <w:spacing w:line="240" w:lineRule="auto"/>
              <w:rPr>
                <w:sz w:val="18"/>
                <w:szCs w:val="18"/>
              </w:rPr>
            </w:pPr>
            <w:r w:rsidRPr="004B2A46">
              <w:rPr>
                <w:sz w:val="18"/>
                <w:szCs w:val="18"/>
              </w:rPr>
              <w:t>Вынесено предупреждений</w:t>
            </w:r>
          </w:p>
        </w:tc>
        <w:tc>
          <w:tcPr>
            <w:tcW w:w="416" w:type="pct"/>
            <w:vAlign w:val="center"/>
          </w:tcPr>
          <w:p w:rsidR="00485A6B" w:rsidRPr="004B2A46" w:rsidRDefault="00485A6B" w:rsidP="00444B8D">
            <w:pPr>
              <w:jc w:val="center"/>
              <w:rPr>
                <w:sz w:val="18"/>
                <w:szCs w:val="18"/>
              </w:rPr>
            </w:pPr>
            <w:r w:rsidRPr="004B2A46">
              <w:rPr>
                <w:sz w:val="18"/>
                <w:szCs w:val="18"/>
              </w:rPr>
              <w:t>0</w:t>
            </w:r>
          </w:p>
        </w:tc>
        <w:tc>
          <w:tcPr>
            <w:tcW w:w="418"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jc w:val="center"/>
              <w:rPr>
                <w:sz w:val="18"/>
                <w:szCs w:val="18"/>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Составлено протоколов об АПН</w:t>
            </w:r>
          </w:p>
        </w:tc>
        <w:tc>
          <w:tcPr>
            <w:tcW w:w="416" w:type="pct"/>
            <w:vAlign w:val="center"/>
          </w:tcPr>
          <w:p w:rsidR="00485A6B" w:rsidRPr="004B2A46" w:rsidRDefault="00485A6B" w:rsidP="00444B8D">
            <w:pPr>
              <w:jc w:val="center"/>
              <w:rPr>
                <w:sz w:val="18"/>
                <w:szCs w:val="18"/>
              </w:rPr>
            </w:pPr>
            <w:r w:rsidRPr="004B2A46">
              <w:rPr>
                <w:sz w:val="18"/>
                <w:szCs w:val="18"/>
              </w:rPr>
              <w:t>0</w:t>
            </w:r>
          </w:p>
        </w:tc>
        <w:tc>
          <w:tcPr>
            <w:tcW w:w="418"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jc w:val="center"/>
              <w:rPr>
                <w:sz w:val="18"/>
                <w:szCs w:val="18"/>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B60BAE" w:rsidP="009C2A90">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44B8D" w:rsidRPr="004B2A46" w:rsidTr="00525661">
        <w:tc>
          <w:tcPr>
            <w:tcW w:w="5000" w:type="pct"/>
            <w:gridSpan w:val="11"/>
          </w:tcPr>
          <w:p w:rsidR="00444B8D" w:rsidRPr="004B2A46" w:rsidRDefault="00444B8D" w:rsidP="00525661">
            <w:pPr>
              <w:spacing w:line="240" w:lineRule="auto"/>
              <w:jc w:val="center"/>
              <w:rPr>
                <w:b/>
                <w:i/>
                <w:sz w:val="20"/>
              </w:rPr>
            </w:pPr>
            <w:r w:rsidRPr="004B2A46">
              <w:rPr>
                <w:b/>
                <w:i/>
                <w:sz w:val="20"/>
              </w:rPr>
              <w:t>Внеплановые мероприятия</w:t>
            </w:r>
          </w:p>
        </w:tc>
      </w:tr>
      <w:tr w:rsidR="00982778" w:rsidRPr="004B2A46" w:rsidTr="00525661">
        <w:tc>
          <w:tcPr>
            <w:tcW w:w="876" w:type="pct"/>
          </w:tcPr>
          <w:p w:rsidR="00982778" w:rsidRPr="004B2A46" w:rsidRDefault="00982778" w:rsidP="00525661">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Проведено</w:t>
            </w:r>
          </w:p>
        </w:tc>
        <w:tc>
          <w:tcPr>
            <w:tcW w:w="416" w:type="pct"/>
            <w:vAlign w:val="center"/>
          </w:tcPr>
          <w:p w:rsidR="00485A6B" w:rsidRPr="004B2A46" w:rsidRDefault="00485A6B" w:rsidP="00444B8D">
            <w:pPr>
              <w:jc w:val="center"/>
              <w:rPr>
                <w:sz w:val="18"/>
                <w:szCs w:val="18"/>
              </w:rPr>
            </w:pPr>
            <w:r w:rsidRPr="004B2A46">
              <w:rPr>
                <w:sz w:val="18"/>
                <w:szCs w:val="18"/>
              </w:rPr>
              <w:t>4</w:t>
            </w:r>
          </w:p>
        </w:tc>
        <w:tc>
          <w:tcPr>
            <w:tcW w:w="418"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jc w:val="center"/>
              <w:rPr>
                <w:sz w:val="18"/>
                <w:szCs w:val="18"/>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4</w:t>
            </w:r>
          </w:p>
        </w:tc>
        <w:tc>
          <w:tcPr>
            <w:tcW w:w="401" w:type="pct"/>
            <w:shd w:val="clear" w:color="auto" w:fill="auto"/>
            <w:vAlign w:val="center"/>
          </w:tcPr>
          <w:p w:rsidR="00485A6B" w:rsidRPr="004B2A46" w:rsidRDefault="00175CCF" w:rsidP="00525661">
            <w:pPr>
              <w:jc w:val="center"/>
              <w:rPr>
                <w:sz w:val="18"/>
                <w:szCs w:val="18"/>
              </w:rPr>
            </w:pPr>
            <w:r w:rsidRPr="004B2A46">
              <w:rPr>
                <w:sz w:val="18"/>
                <w:szCs w:val="18"/>
              </w:rPr>
              <w:t>4</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175CCF" w:rsidP="00913F0B">
            <w:pPr>
              <w:jc w:val="center"/>
              <w:rPr>
                <w:b/>
                <w:sz w:val="18"/>
                <w:szCs w:val="18"/>
              </w:rPr>
            </w:pPr>
            <w:r w:rsidRPr="004B2A46">
              <w:rPr>
                <w:b/>
                <w:sz w:val="18"/>
                <w:szCs w:val="18"/>
              </w:rPr>
              <w:t>4</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Выявлено нарушений</w:t>
            </w:r>
          </w:p>
        </w:tc>
        <w:tc>
          <w:tcPr>
            <w:tcW w:w="416" w:type="pct"/>
            <w:vAlign w:val="center"/>
          </w:tcPr>
          <w:p w:rsidR="00485A6B" w:rsidRPr="004B2A46" w:rsidRDefault="00485A6B" w:rsidP="00444B8D">
            <w:pPr>
              <w:jc w:val="center"/>
              <w:rPr>
                <w:sz w:val="18"/>
                <w:szCs w:val="18"/>
              </w:rPr>
            </w:pPr>
            <w:r w:rsidRPr="004B2A46">
              <w:rPr>
                <w:sz w:val="18"/>
                <w:szCs w:val="18"/>
              </w:rPr>
              <w:t>12</w:t>
            </w:r>
          </w:p>
        </w:tc>
        <w:tc>
          <w:tcPr>
            <w:tcW w:w="418"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jc w:val="center"/>
              <w:rPr>
                <w:sz w:val="18"/>
                <w:szCs w:val="18"/>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12</w:t>
            </w:r>
          </w:p>
        </w:tc>
        <w:tc>
          <w:tcPr>
            <w:tcW w:w="401" w:type="pct"/>
            <w:shd w:val="clear" w:color="auto" w:fill="auto"/>
            <w:vAlign w:val="center"/>
          </w:tcPr>
          <w:p w:rsidR="00485A6B" w:rsidRPr="004B2A46" w:rsidRDefault="00175CCF" w:rsidP="00525661">
            <w:pPr>
              <w:jc w:val="center"/>
              <w:rPr>
                <w:sz w:val="18"/>
                <w:szCs w:val="18"/>
              </w:rPr>
            </w:pPr>
            <w:r w:rsidRPr="004B2A46">
              <w:rPr>
                <w:sz w:val="18"/>
                <w:szCs w:val="18"/>
              </w:rPr>
              <w:t>5</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175CCF" w:rsidP="00913F0B">
            <w:pPr>
              <w:jc w:val="center"/>
              <w:rPr>
                <w:b/>
                <w:sz w:val="18"/>
                <w:szCs w:val="18"/>
              </w:rPr>
            </w:pPr>
            <w:r w:rsidRPr="004B2A46">
              <w:rPr>
                <w:b/>
                <w:sz w:val="18"/>
                <w:szCs w:val="18"/>
              </w:rPr>
              <w:t>5</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Выдано предписаний</w:t>
            </w:r>
          </w:p>
        </w:tc>
        <w:tc>
          <w:tcPr>
            <w:tcW w:w="416" w:type="pct"/>
            <w:vAlign w:val="center"/>
          </w:tcPr>
          <w:p w:rsidR="00485A6B" w:rsidRPr="004B2A46" w:rsidRDefault="00485A6B" w:rsidP="00444B8D">
            <w:pPr>
              <w:jc w:val="center"/>
              <w:rPr>
                <w:sz w:val="18"/>
                <w:szCs w:val="18"/>
              </w:rPr>
            </w:pPr>
            <w:r w:rsidRPr="004B2A46">
              <w:rPr>
                <w:sz w:val="18"/>
                <w:szCs w:val="18"/>
              </w:rPr>
              <w:t>4</w:t>
            </w:r>
          </w:p>
        </w:tc>
        <w:tc>
          <w:tcPr>
            <w:tcW w:w="418"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jc w:val="center"/>
              <w:rPr>
                <w:sz w:val="18"/>
                <w:szCs w:val="18"/>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4</w:t>
            </w:r>
          </w:p>
        </w:tc>
        <w:tc>
          <w:tcPr>
            <w:tcW w:w="401" w:type="pct"/>
            <w:shd w:val="clear" w:color="auto" w:fill="auto"/>
            <w:vAlign w:val="center"/>
          </w:tcPr>
          <w:p w:rsidR="00485A6B" w:rsidRPr="004B2A46" w:rsidRDefault="00B60BAE" w:rsidP="00525661">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Вынесено предупреждений</w:t>
            </w:r>
          </w:p>
        </w:tc>
        <w:tc>
          <w:tcPr>
            <w:tcW w:w="416" w:type="pct"/>
            <w:vAlign w:val="center"/>
          </w:tcPr>
          <w:p w:rsidR="00485A6B" w:rsidRPr="004B2A46" w:rsidRDefault="00485A6B" w:rsidP="00444B8D">
            <w:pPr>
              <w:jc w:val="center"/>
              <w:rPr>
                <w:sz w:val="18"/>
                <w:szCs w:val="18"/>
              </w:rPr>
            </w:pPr>
            <w:r w:rsidRPr="004B2A46">
              <w:rPr>
                <w:sz w:val="18"/>
                <w:szCs w:val="18"/>
              </w:rPr>
              <w:t>4</w:t>
            </w:r>
          </w:p>
        </w:tc>
        <w:tc>
          <w:tcPr>
            <w:tcW w:w="418"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jc w:val="center"/>
              <w:rPr>
                <w:sz w:val="18"/>
                <w:szCs w:val="18"/>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4</w:t>
            </w:r>
          </w:p>
        </w:tc>
        <w:tc>
          <w:tcPr>
            <w:tcW w:w="401" w:type="pct"/>
            <w:shd w:val="clear" w:color="auto" w:fill="auto"/>
            <w:vAlign w:val="center"/>
          </w:tcPr>
          <w:p w:rsidR="00485A6B" w:rsidRPr="004B2A46" w:rsidRDefault="00175CCF" w:rsidP="00525661">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175CCF" w:rsidP="00913F0B">
            <w:pPr>
              <w:jc w:val="center"/>
              <w:rPr>
                <w:b/>
                <w:sz w:val="18"/>
                <w:szCs w:val="18"/>
              </w:rPr>
            </w:pPr>
            <w:r w:rsidRPr="004B2A46">
              <w:rPr>
                <w:b/>
                <w:sz w:val="18"/>
                <w:szCs w:val="18"/>
              </w:rPr>
              <w:t>0</w:t>
            </w:r>
          </w:p>
        </w:tc>
      </w:tr>
      <w:tr w:rsidR="00485A6B" w:rsidRPr="004B2A46" w:rsidTr="00525661">
        <w:tc>
          <w:tcPr>
            <w:tcW w:w="876" w:type="pct"/>
          </w:tcPr>
          <w:p w:rsidR="00485A6B" w:rsidRPr="004B2A46" w:rsidRDefault="00485A6B" w:rsidP="00525661">
            <w:pPr>
              <w:spacing w:line="240" w:lineRule="auto"/>
              <w:rPr>
                <w:sz w:val="18"/>
                <w:szCs w:val="18"/>
              </w:rPr>
            </w:pPr>
            <w:r w:rsidRPr="004B2A46">
              <w:rPr>
                <w:sz w:val="18"/>
                <w:szCs w:val="18"/>
              </w:rPr>
              <w:t>Составлено протоколов об АПН</w:t>
            </w:r>
          </w:p>
        </w:tc>
        <w:tc>
          <w:tcPr>
            <w:tcW w:w="416" w:type="pct"/>
            <w:vAlign w:val="center"/>
          </w:tcPr>
          <w:p w:rsidR="00485A6B" w:rsidRPr="004B2A46" w:rsidRDefault="00485A6B" w:rsidP="00444B8D">
            <w:pPr>
              <w:jc w:val="center"/>
              <w:rPr>
                <w:sz w:val="18"/>
                <w:szCs w:val="18"/>
              </w:rPr>
            </w:pPr>
            <w:r w:rsidRPr="004B2A46">
              <w:rPr>
                <w:sz w:val="18"/>
                <w:szCs w:val="18"/>
              </w:rPr>
              <w:t>30</w:t>
            </w:r>
          </w:p>
        </w:tc>
        <w:tc>
          <w:tcPr>
            <w:tcW w:w="418"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jc w:val="center"/>
              <w:rPr>
                <w:sz w:val="18"/>
                <w:szCs w:val="18"/>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30</w:t>
            </w:r>
          </w:p>
        </w:tc>
        <w:tc>
          <w:tcPr>
            <w:tcW w:w="401" w:type="pct"/>
            <w:shd w:val="clear" w:color="auto" w:fill="auto"/>
            <w:vAlign w:val="center"/>
          </w:tcPr>
          <w:p w:rsidR="00485A6B" w:rsidRPr="004B2A46" w:rsidRDefault="00175CCF" w:rsidP="00525661">
            <w:pPr>
              <w:jc w:val="center"/>
              <w:rPr>
                <w:sz w:val="18"/>
                <w:szCs w:val="18"/>
              </w:rPr>
            </w:pPr>
            <w:r w:rsidRPr="004B2A46">
              <w:rPr>
                <w:sz w:val="18"/>
                <w:szCs w:val="18"/>
              </w:rPr>
              <w:t>5</w:t>
            </w:r>
            <w:r w:rsidR="00AD68C0">
              <w:rPr>
                <w:sz w:val="18"/>
                <w:szCs w:val="18"/>
              </w:rPr>
              <w:t xml:space="preserve"> *</w:t>
            </w:r>
          </w:p>
        </w:tc>
        <w:tc>
          <w:tcPr>
            <w:tcW w:w="416" w:type="pct"/>
            <w:shd w:val="clear" w:color="auto" w:fill="auto"/>
            <w:vAlign w:val="center"/>
          </w:tcPr>
          <w:p w:rsidR="00485A6B" w:rsidRPr="004B2A46" w:rsidRDefault="00485A6B" w:rsidP="00525661">
            <w:pPr>
              <w:jc w:val="center"/>
              <w:rPr>
                <w:sz w:val="18"/>
                <w:szCs w:val="18"/>
              </w:rPr>
            </w:pPr>
          </w:p>
        </w:tc>
        <w:tc>
          <w:tcPr>
            <w:tcW w:w="416" w:type="pct"/>
            <w:shd w:val="clear" w:color="auto" w:fill="auto"/>
            <w:vAlign w:val="center"/>
          </w:tcPr>
          <w:p w:rsidR="00485A6B" w:rsidRPr="004B2A46" w:rsidRDefault="00485A6B" w:rsidP="00525661">
            <w:pPr>
              <w:jc w:val="center"/>
              <w:rPr>
                <w:sz w:val="18"/>
                <w:szCs w:val="18"/>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175CCF" w:rsidP="00913F0B">
            <w:pPr>
              <w:jc w:val="center"/>
              <w:rPr>
                <w:b/>
                <w:sz w:val="18"/>
                <w:szCs w:val="18"/>
              </w:rPr>
            </w:pPr>
            <w:r w:rsidRPr="004B2A46">
              <w:rPr>
                <w:b/>
                <w:sz w:val="18"/>
                <w:szCs w:val="18"/>
              </w:rPr>
              <w:t>5*</w:t>
            </w:r>
          </w:p>
        </w:tc>
      </w:tr>
    </w:tbl>
    <w:p w:rsidR="00175CCF" w:rsidRPr="004B2A46" w:rsidRDefault="00B34F0C" w:rsidP="00175CCF">
      <w:pPr>
        <w:spacing w:line="240" w:lineRule="auto"/>
        <w:ind w:firstLine="709"/>
        <w:rPr>
          <w:szCs w:val="26"/>
          <w:vertAlign w:val="superscript"/>
        </w:rPr>
      </w:pPr>
      <w:r w:rsidRPr="004B2A46">
        <w:rPr>
          <w:szCs w:val="26"/>
          <w:vertAlign w:val="superscript"/>
        </w:rPr>
        <w:t>* В</w:t>
      </w:r>
      <w:r w:rsidR="00175CCF" w:rsidRPr="004B2A46">
        <w:rPr>
          <w:szCs w:val="26"/>
          <w:vertAlign w:val="superscript"/>
        </w:rPr>
        <w:t xml:space="preserve"> том числе 5 протоколов об АПН по ч. 1 ст. 19.5 КоАП РФ.</w:t>
      </w: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p w:rsidR="00FC6CB6" w:rsidRPr="004B2A46"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67"/>
        <w:gridCol w:w="867"/>
        <w:gridCol w:w="850"/>
        <w:gridCol w:w="930"/>
        <w:gridCol w:w="836"/>
        <w:gridCol w:w="869"/>
        <w:gridCol w:w="869"/>
        <w:gridCol w:w="807"/>
        <w:gridCol w:w="834"/>
      </w:tblGrid>
      <w:tr w:rsidR="00525661" w:rsidRPr="004B2A46" w:rsidTr="00525661">
        <w:tc>
          <w:tcPr>
            <w:tcW w:w="5000" w:type="pct"/>
            <w:gridSpan w:val="11"/>
          </w:tcPr>
          <w:p w:rsidR="00525661" w:rsidRPr="004B2A46" w:rsidRDefault="00525661" w:rsidP="00525661">
            <w:pPr>
              <w:spacing w:line="240" w:lineRule="auto"/>
              <w:jc w:val="center"/>
              <w:rPr>
                <w:b/>
                <w:i/>
                <w:sz w:val="20"/>
              </w:rPr>
            </w:pPr>
            <w:r w:rsidRPr="004B2A46">
              <w:rPr>
                <w:b/>
                <w:i/>
                <w:sz w:val="20"/>
              </w:rPr>
              <w:t>Плановые мероприятия</w:t>
            </w:r>
          </w:p>
        </w:tc>
      </w:tr>
      <w:tr w:rsidR="00982778" w:rsidRPr="004B2A46" w:rsidTr="00FC6098">
        <w:trPr>
          <w:trHeight w:val="712"/>
        </w:trPr>
        <w:tc>
          <w:tcPr>
            <w:tcW w:w="876" w:type="pct"/>
          </w:tcPr>
          <w:p w:rsidR="00982778" w:rsidRPr="004B2A46" w:rsidRDefault="00982778" w:rsidP="00525661">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7"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7"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25661" w:rsidRPr="004B2A46" w:rsidTr="00525661">
        <w:tc>
          <w:tcPr>
            <w:tcW w:w="876" w:type="pct"/>
          </w:tcPr>
          <w:p w:rsidR="00525661" w:rsidRPr="004B2A46" w:rsidRDefault="00525661" w:rsidP="00525661">
            <w:pPr>
              <w:spacing w:line="240" w:lineRule="auto"/>
              <w:rPr>
                <w:sz w:val="18"/>
                <w:szCs w:val="18"/>
              </w:rPr>
            </w:pPr>
            <w:r w:rsidRPr="004B2A46">
              <w:rPr>
                <w:sz w:val="18"/>
                <w:szCs w:val="18"/>
              </w:rPr>
              <w:t>Запланировано</w:t>
            </w:r>
          </w:p>
        </w:tc>
        <w:tc>
          <w:tcPr>
            <w:tcW w:w="4124" w:type="pct"/>
            <w:gridSpan w:val="10"/>
          </w:tcPr>
          <w:p w:rsidR="00525661" w:rsidRPr="004B2A46" w:rsidRDefault="00525661" w:rsidP="00525661">
            <w:pPr>
              <w:spacing w:line="240" w:lineRule="auto"/>
              <w:jc w:val="center"/>
              <w:rPr>
                <w:sz w:val="20"/>
              </w:rPr>
            </w:pPr>
            <w:r w:rsidRPr="004B2A46">
              <w:rPr>
                <w:sz w:val="20"/>
              </w:rPr>
              <w:t>отдельный учет не ведется</w:t>
            </w:r>
          </w:p>
        </w:tc>
      </w:tr>
      <w:tr w:rsidR="00525661" w:rsidRPr="004B2A46" w:rsidTr="00525661">
        <w:tc>
          <w:tcPr>
            <w:tcW w:w="876" w:type="pct"/>
          </w:tcPr>
          <w:p w:rsidR="00525661" w:rsidRPr="004B2A46" w:rsidRDefault="00525661" w:rsidP="00525661">
            <w:pPr>
              <w:spacing w:line="240" w:lineRule="auto"/>
              <w:rPr>
                <w:sz w:val="18"/>
                <w:szCs w:val="18"/>
              </w:rPr>
            </w:pPr>
            <w:r w:rsidRPr="004B2A46">
              <w:rPr>
                <w:sz w:val="18"/>
                <w:szCs w:val="18"/>
              </w:rPr>
              <w:t>Проведено</w:t>
            </w:r>
          </w:p>
        </w:tc>
        <w:tc>
          <w:tcPr>
            <w:tcW w:w="4124" w:type="pct"/>
            <w:gridSpan w:val="10"/>
          </w:tcPr>
          <w:p w:rsidR="00525661" w:rsidRPr="004B2A46" w:rsidRDefault="00525661" w:rsidP="00525661">
            <w:pPr>
              <w:spacing w:line="240" w:lineRule="auto"/>
              <w:jc w:val="center"/>
              <w:rPr>
                <w:sz w:val="20"/>
              </w:rPr>
            </w:pPr>
            <w:r w:rsidRPr="004B2A46">
              <w:rPr>
                <w:sz w:val="20"/>
              </w:rPr>
              <w:t>отдельный учет не ведется</w:t>
            </w:r>
          </w:p>
        </w:tc>
      </w:tr>
      <w:tr w:rsidR="00485A6B" w:rsidRPr="004B2A46" w:rsidTr="00944666">
        <w:tc>
          <w:tcPr>
            <w:tcW w:w="876" w:type="pct"/>
          </w:tcPr>
          <w:p w:rsidR="00485A6B" w:rsidRPr="004B2A46" w:rsidRDefault="00485A6B" w:rsidP="00525661">
            <w:pPr>
              <w:spacing w:line="240" w:lineRule="auto"/>
              <w:rPr>
                <w:sz w:val="18"/>
                <w:szCs w:val="18"/>
              </w:rPr>
            </w:pPr>
            <w:r w:rsidRPr="004B2A46">
              <w:rPr>
                <w:sz w:val="18"/>
                <w:szCs w:val="18"/>
              </w:rPr>
              <w:t>Выявлено нарушений</w:t>
            </w:r>
          </w:p>
        </w:tc>
        <w:tc>
          <w:tcPr>
            <w:tcW w:w="416" w:type="pct"/>
            <w:vAlign w:val="center"/>
          </w:tcPr>
          <w:p w:rsidR="00485A6B" w:rsidRPr="004B2A46" w:rsidRDefault="00485A6B" w:rsidP="00444B8D">
            <w:pPr>
              <w:jc w:val="center"/>
              <w:rPr>
                <w:sz w:val="18"/>
                <w:szCs w:val="18"/>
              </w:rPr>
            </w:pPr>
            <w:r w:rsidRPr="004B2A46">
              <w:rPr>
                <w:sz w:val="18"/>
                <w:szCs w:val="18"/>
              </w:rPr>
              <w:t>0</w:t>
            </w:r>
          </w:p>
        </w:tc>
        <w:tc>
          <w:tcPr>
            <w:tcW w:w="416"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spacing w:line="240" w:lineRule="auto"/>
              <w:jc w:val="center"/>
              <w:rPr>
                <w:sz w:val="20"/>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633C87" w:rsidP="00525661">
            <w:pPr>
              <w:jc w:val="center"/>
              <w:rPr>
                <w:sz w:val="18"/>
                <w:szCs w:val="18"/>
              </w:rPr>
            </w:pPr>
            <w:r w:rsidRPr="004B2A46">
              <w:rPr>
                <w:sz w:val="18"/>
                <w:szCs w:val="18"/>
              </w:rPr>
              <w:t>16</w:t>
            </w:r>
          </w:p>
        </w:tc>
        <w:tc>
          <w:tcPr>
            <w:tcW w:w="417" w:type="pct"/>
            <w:shd w:val="clear" w:color="auto" w:fill="auto"/>
            <w:vAlign w:val="center"/>
          </w:tcPr>
          <w:p w:rsidR="00485A6B" w:rsidRPr="004B2A46" w:rsidRDefault="00485A6B" w:rsidP="00CB4AB7">
            <w:pPr>
              <w:jc w:val="center"/>
              <w:rPr>
                <w:sz w:val="18"/>
                <w:szCs w:val="18"/>
              </w:rPr>
            </w:pPr>
          </w:p>
        </w:tc>
        <w:tc>
          <w:tcPr>
            <w:tcW w:w="417" w:type="pct"/>
            <w:shd w:val="clear" w:color="auto" w:fill="auto"/>
            <w:vAlign w:val="center"/>
          </w:tcPr>
          <w:p w:rsidR="00485A6B" w:rsidRPr="004B2A46" w:rsidRDefault="00485A6B" w:rsidP="00525661">
            <w:pPr>
              <w:spacing w:line="240" w:lineRule="auto"/>
              <w:jc w:val="center"/>
              <w:rPr>
                <w:sz w:val="20"/>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633C87" w:rsidP="0037577D">
            <w:pPr>
              <w:jc w:val="center"/>
              <w:rPr>
                <w:b/>
                <w:sz w:val="18"/>
                <w:szCs w:val="18"/>
              </w:rPr>
            </w:pPr>
            <w:r w:rsidRPr="004B2A46">
              <w:rPr>
                <w:b/>
                <w:sz w:val="18"/>
                <w:szCs w:val="18"/>
              </w:rPr>
              <w:t>16</w:t>
            </w:r>
          </w:p>
        </w:tc>
      </w:tr>
      <w:tr w:rsidR="00485A6B" w:rsidRPr="004B2A46" w:rsidTr="00944666">
        <w:tc>
          <w:tcPr>
            <w:tcW w:w="876" w:type="pct"/>
          </w:tcPr>
          <w:p w:rsidR="00485A6B" w:rsidRPr="004B2A46" w:rsidRDefault="00485A6B" w:rsidP="00525661">
            <w:pPr>
              <w:spacing w:line="240" w:lineRule="auto"/>
              <w:rPr>
                <w:sz w:val="18"/>
                <w:szCs w:val="18"/>
              </w:rPr>
            </w:pPr>
            <w:r w:rsidRPr="004B2A46">
              <w:rPr>
                <w:sz w:val="18"/>
                <w:szCs w:val="18"/>
              </w:rPr>
              <w:t>Выдано предписаний</w:t>
            </w:r>
          </w:p>
        </w:tc>
        <w:tc>
          <w:tcPr>
            <w:tcW w:w="416" w:type="pct"/>
            <w:vAlign w:val="center"/>
          </w:tcPr>
          <w:p w:rsidR="00485A6B" w:rsidRPr="004B2A46" w:rsidRDefault="00485A6B" w:rsidP="00444B8D">
            <w:pPr>
              <w:jc w:val="center"/>
              <w:rPr>
                <w:sz w:val="18"/>
                <w:szCs w:val="18"/>
              </w:rPr>
            </w:pPr>
            <w:r w:rsidRPr="004B2A46">
              <w:rPr>
                <w:sz w:val="18"/>
                <w:szCs w:val="18"/>
              </w:rPr>
              <w:t>0</w:t>
            </w:r>
          </w:p>
        </w:tc>
        <w:tc>
          <w:tcPr>
            <w:tcW w:w="416"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spacing w:line="240" w:lineRule="auto"/>
              <w:jc w:val="center"/>
              <w:rPr>
                <w:sz w:val="20"/>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633C87" w:rsidP="00525661">
            <w:pPr>
              <w:jc w:val="center"/>
              <w:rPr>
                <w:sz w:val="18"/>
                <w:szCs w:val="18"/>
              </w:rPr>
            </w:pPr>
            <w:r w:rsidRPr="004B2A46">
              <w:rPr>
                <w:sz w:val="18"/>
                <w:szCs w:val="18"/>
              </w:rPr>
              <w:t>6</w:t>
            </w:r>
          </w:p>
        </w:tc>
        <w:tc>
          <w:tcPr>
            <w:tcW w:w="417" w:type="pct"/>
            <w:shd w:val="clear" w:color="auto" w:fill="auto"/>
            <w:vAlign w:val="center"/>
          </w:tcPr>
          <w:p w:rsidR="00485A6B" w:rsidRPr="004B2A46" w:rsidRDefault="00485A6B" w:rsidP="00CB4AB7">
            <w:pPr>
              <w:jc w:val="center"/>
              <w:rPr>
                <w:sz w:val="18"/>
                <w:szCs w:val="18"/>
              </w:rPr>
            </w:pPr>
          </w:p>
        </w:tc>
        <w:tc>
          <w:tcPr>
            <w:tcW w:w="417" w:type="pct"/>
            <w:shd w:val="clear" w:color="auto" w:fill="auto"/>
            <w:vAlign w:val="center"/>
          </w:tcPr>
          <w:p w:rsidR="00485A6B" w:rsidRPr="004B2A46" w:rsidRDefault="00485A6B" w:rsidP="00525661">
            <w:pPr>
              <w:spacing w:line="240" w:lineRule="auto"/>
              <w:jc w:val="center"/>
              <w:rPr>
                <w:sz w:val="20"/>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633C87" w:rsidP="0037577D">
            <w:pPr>
              <w:jc w:val="center"/>
              <w:rPr>
                <w:b/>
                <w:sz w:val="18"/>
                <w:szCs w:val="18"/>
              </w:rPr>
            </w:pPr>
            <w:r w:rsidRPr="004B2A46">
              <w:rPr>
                <w:b/>
                <w:sz w:val="18"/>
                <w:szCs w:val="18"/>
              </w:rPr>
              <w:t>6</w:t>
            </w:r>
          </w:p>
        </w:tc>
      </w:tr>
      <w:tr w:rsidR="00485A6B" w:rsidRPr="004B2A46" w:rsidTr="00944666">
        <w:trPr>
          <w:trHeight w:val="438"/>
        </w:trPr>
        <w:tc>
          <w:tcPr>
            <w:tcW w:w="876" w:type="pct"/>
          </w:tcPr>
          <w:p w:rsidR="00485A6B" w:rsidRPr="004B2A46" w:rsidRDefault="00485A6B" w:rsidP="00525661">
            <w:pPr>
              <w:spacing w:line="240" w:lineRule="auto"/>
              <w:rPr>
                <w:sz w:val="18"/>
                <w:szCs w:val="18"/>
              </w:rPr>
            </w:pPr>
            <w:r w:rsidRPr="004B2A46">
              <w:rPr>
                <w:sz w:val="18"/>
                <w:szCs w:val="18"/>
              </w:rPr>
              <w:t>Вынесено предупреждений</w:t>
            </w:r>
          </w:p>
        </w:tc>
        <w:tc>
          <w:tcPr>
            <w:tcW w:w="416" w:type="pct"/>
            <w:vAlign w:val="center"/>
          </w:tcPr>
          <w:p w:rsidR="00485A6B" w:rsidRPr="004B2A46" w:rsidRDefault="00485A6B" w:rsidP="00444B8D">
            <w:pPr>
              <w:jc w:val="center"/>
              <w:rPr>
                <w:sz w:val="18"/>
                <w:szCs w:val="18"/>
              </w:rPr>
            </w:pPr>
            <w:r w:rsidRPr="004B2A46">
              <w:rPr>
                <w:sz w:val="18"/>
                <w:szCs w:val="18"/>
              </w:rPr>
              <w:t>0</w:t>
            </w:r>
          </w:p>
        </w:tc>
        <w:tc>
          <w:tcPr>
            <w:tcW w:w="416"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spacing w:line="240" w:lineRule="auto"/>
              <w:jc w:val="center"/>
              <w:rPr>
                <w:sz w:val="20"/>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AE71FB" w:rsidP="00525661">
            <w:pPr>
              <w:jc w:val="center"/>
              <w:rPr>
                <w:sz w:val="18"/>
                <w:szCs w:val="18"/>
              </w:rPr>
            </w:pPr>
            <w:r w:rsidRPr="004B2A46">
              <w:rPr>
                <w:sz w:val="18"/>
                <w:szCs w:val="18"/>
              </w:rPr>
              <w:t>1</w:t>
            </w:r>
          </w:p>
        </w:tc>
        <w:tc>
          <w:tcPr>
            <w:tcW w:w="417" w:type="pct"/>
            <w:shd w:val="clear" w:color="auto" w:fill="auto"/>
            <w:vAlign w:val="center"/>
          </w:tcPr>
          <w:p w:rsidR="00485A6B" w:rsidRPr="004B2A46" w:rsidRDefault="00485A6B" w:rsidP="00CB4AB7">
            <w:pPr>
              <w:jc w:val="center"/>
              <w:rPr>
                <w:sz w:val="18"/>
                <w:szCs w:val="18"/>
              </w:rPr>
            </w:pPr>
          </w:p>
        </w:tc>
        <w:tc>
          <w:tcPr>
            <w:tcW w:w="417" w:type="pct"/>
            <w:shd w:val="clear" w:color="auto" w:fill="auto"/>
            <w:vAlign w:val="center"/>
          </w:tcPr>
          <w:p w:rsidR="00485A6B" w:rsidRPr="004B2A46" w:rsidRDefault="00485A6B" w:rsidP="00525661">
            <w:pPr>
              <w:spacing w:line="240" w:lineRule="auto"/>
              <w:jc w:val="center"/>
              <w:rPr>
                <w:sz w:val="20"/>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1</w:t>
            </w:r>
          </w:p>
        </w:tc>
      </w:tr>
      <w:tr w:rsidR="00485A6B" w:rsidRPr="004B2A46" w:rsidTr="00944666">
        <w:tc>
          <w:tcPr>
            <w:tcW w:w="876" w:type="pct"/>
          </w:tcPr>
          <w:p w:rsidR="00485A6B" w:rsidRPr="004B2A46" w:rsidRDefault="00485A6B" w:rsidP="00525661">
            <w:pPr>
              <w:spacing w:line="240" w:lineRule="auto"/>
              <w:rPr>
                <w:sz w:val="18"/>
                <w:szCs w:val="18"/>
              </w:rPr>
            </w:pPr>
            <w:r w:rsidRPr="004B2A46">
              <w:rPr>
                <w:sz w:val="18"/>
                <w:szCs w:val="18"/>
              </w:rPr>
              <w:t>Составлено протоколов об АПН</w:t>
            </w:r>
          </w:p>
        </w:tc>
        <w:tc>
          <w:tcPr>
            <w:tcW w:w="416" w:type="pct"/>
            <w:vAlign w:val="center"/>
          </w:tcPr>
          <w:p w:rsidR="00485A6B" w:rsidRPr="004B2A46" w:rsidRDefault="00485A6B" w:rsidP="00444B8D">
            <w:pPr>
              <w:jc w:val="center"/>
              <w:rPr>
                <w:sz w:val="18"/>
                <w:szCs w:val="18"/>
              </w:rPr>
            </w:pPr>
            <w:r w:rsidRPr="004B2A46">
              <w:rPr>
                <w:sz w:val="18"/>
                <w:szCs w:val="18"/>
              </w:rPr>
              <w:t>0</w:t>
            </w:r>
          </w:p>
        </w:tc>
        <w:tc>
          <w:tcPr>
            <w:tcW w:w="416" w:type="pct"/>
            <w:vAlign w:val="center"/>
          </w:tcPr>
          <w:p w:rsidR="00485A6B" w:rsidRPr="004B2A46" w:rsidRDefault="00485A6B" w:rsidP="00444B8D">
            <w:pPr>
              <w:jc w:val="center"/>
              <w:rPr>
                <w:sz w:val="18"/>
                <w:szCs w:val="18"/>
              </w:rPr>
            </w:pPr>
          </w:p>
        </w:tc>
        <w:tc>
          <w:tcPr>
            <w:tcW w:w="416" w:type="pct"/>
            <w:vAlign w:val="center"/>
          </w:tcPr>
          <w:p w:rsidR="00485A6B" w:rsidRPr="004B2A46" w:rsidRDefault="00485A6B" w:rsidP="00444B8D">
            <w:pPr>
              <w:spacing w:line="240" w:lineRule="auto"/>
              <w:jc w:val="center"/>
              <w:rPr>
                <w:sz w:val="20"/>
              </w:rPr>
            </w:pPr>
          </w:p>
        </w:tc>
        <w:tc>
          <w:tcPr>
            <w:tcW w:w="408" w:type="pct"/>
            <w:shd w:val="clear" w:color="auto" w:fill="auto"/>
            <w:vAlign w:val="center"/>
          </w:tcPr>
          <w:p w:rsidR="00485A6B" w:rsidRPr="004B2A46" w:rsidRDefault="00485A6B" w:rsidP="00444B8D">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633C87" w:rsidP="00525661">
            <w:pPr>
              <w:jc w:val="center"/>
              <w:rPr>
                <w:sz w:val="18"/>
                <w:szCs w:val="18"/>
              </w:rPr>
            </w:pPr>
            <w:r w:rsidRPr="004B2A46">
              <w:rPr>
                <w:sz w:val="18"/>
                <w:szCs w:val="18"/>
              </w:rPr>
              <w:t>16</w:t>
            </w:r>
            <w:r w:rsidR="00DC1DE6" w:rsidRPr="004B2A46">
              <w:rPr>
                <w:sz w:val="18"/>
                <w:szCs w:val="18"/>
              </w:rPr>
              <w:t>*</w:t>
            </w:r>
          </w:p>
        </w:tc>
        <w:tc>
          <w:tcPr>
            <w:tcW w:w="417" w:type="pct"/>
            <w:shd w:val="clear" w:color="auto" w:fill="auto"/>
            <w:vAlign w:val="center"/>
          </w:tcPr>
          <w:p w:rsidR="00485A6B" w:rsidRPr="004B2A46" w:rsidRDefault="00485A6B" w:rsidP="00CB4AB7">
            <w:pPr>
              <w:jc w:val="center"/>
              <w:rPr>
                <w:sz w:val="18"/>
                <w:szCs w:val="18"/>
              </w:rPr>
            </w:pPr>
          </w:p>
        </w:tc>
        <w:tc>
          <w:tcPr>
            <w:tcW w:w="417" w:type="pct"/>
            <w:shd w:val="clear" w:color="auto" w:fill="auto"/>
            <w:vAlign w:val="center"/>
          </w:tcPr>
          <w:p w:rsidR="00485A6B" w:rsidRPr="004B2A46" w:rsidRDefault="00485A6B" w:rsidP="00525661">
            <w:pPr>
              <w:spacing w:line="240" w:lineRule="auto"/>
              <w:jc w:val="center"/>
              <w:rPr>
                <w:sz w:val="20"/>
              </w:rPr>
            </w:pPr>
          </w:p>
        </w:tc>
        <w:tc>
          <w:tcPr>
            <w:tcW w:w="387" w:type="pct"/>
            <w:shd w:val="clear" w:color="auto" w:fill="auto"/>
            <w:vAlign w:val="center"/>
          </w:tcPr>
          <w:p w:rsidR="00485A6B" w:rsidRPr="004B2A46" w:rsidRDefault="00485A6B" w:rsidP="00525661">
            <w:pPr>
              <w:jc w:val="center"/>
              <w:rPr>
                <w:sz w:val="18"/>
                <w:szCs w:val="18"/>
              </w:rPr>
            </w:pPr>
          </w:p>
        </w:tc>
        <w:tc>
          <w:tcPr>
            <w:tcW w:w="400" w:type="pct"/>
            <w:shd w:val="clear" w:color="auto" w:fill="D9D9D9"/>
            <w:vAlign w:val="center"/>
          </w:tcPr>
          <w:p w:rsidR="00485A6B" w:rsidRPr="004B2A46" w:rsidRDefault="00633C87" w:rsidP="0037577D">
            <w:pPr>
              <w:jc w:val="center"/>
              <w:rPr>
                <w:b/>
                <w:sz w:val="18"/>
                <w:szCs w:val="18"/>
              </w:rPr>
            </w:pPr>
            <w:r w:rsidRPr="004B2A46">
              <w:rPr>
                <w:b/>
                <w:sz w:val="18"/>
                <w:szCs w:val="18"/>
              </w:rPr>
              <w:t>16</w:t>
            </w:r>
            <w:r w:rsidR="00DC1DE6" w:rsidRPr="004B2A46">
              <w:rPr>
                <w:b/>
                <w:sz w:val="18"/>
                <w:szCs w:val="18"/>
              </w:rPr>
              <w:t>*</w:t>
            </w:r>
          </w:p>
        </w:tc>
      </w:tr>
      <w:tr w:rsidR="00444B8D" w:rsidRPr="004B2A46" w:rsidTr="00525661">
        <w:tc>
          <w:tcPr>
            <w:tcW w:w="5000" w:type="pct"/>
            <w:gridSpan w:val="11"/>
          </w:tcPr>
          <w:p w:rsidR="00444B8D" w:rsidRPr="004B2A46" w:rsidRDefault="00AD68C0" w:rsidP="00525661">
            <w:pPr>
              <w:spacing w:line="240" w:lineRule="auto"/>
              <w:jc w:val="center"/>
              <w:rPr>
                <w:b/>
                <w:i/>
                <w:sz w:val="20"/>
              </w:rPr>
            </w:pPr>
            <w:r w:rsidRPr="004B2A46">
              <w:rPr>
                <w:b/>
                <w:i/>
                <w:sz w:val="20"/>
              </w:rPr>
              <w:t>Внеплановые мероприятия</w:t>
            </w:r>
          </w:p>
        </w:tc>
      </w:tr>
      <w:tr w:rsidR="00982778" w:rsidRPr="004B2A46" w:rsidTr="00525661">
        <w:tc>
          <w:tcPr>
            <w:tcW w:w="876" w:type="pct"/>
          </w:tcPr>
          <w:p w:rsidR="00982778" w:rsidRPr="004B2A46" w:rsidRDefault="00982778" w:rsidP="00525661">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7"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7"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F63DF9" w:rsidRPr="004B2A46" w:rsidTr="00525661">
        <w:tc>
          <w:tcPr>
            <w:tcW w:w="876" w:type="pct"/>
          </w:tcPr>
          <w:p w:rsidR="00F63DF9" w:rsidRPr="004B2A46" w:rsidRDefault="00F63DF9" w:rsidP="00525661">
            <w:pPr>
              <w:spacing w:line="240" w:lineRule="auto"/>
              <w:rPr>
                <w:sz w:val="18"/>
                <w:szCs w:val="18"/>
              </w:rPr>
            </w:pPr>
            <w:r w:rsidRPr="004B2A46">
              <w:rPr>
                <w:sz w:val="18"/>
                <w:szCs w:val="18"/>
              </w:rPr>
              <w:t>Проведено</w:t>
            </w:r>
          </w:p>
        </w:tc>
        <w:tc>
          <w:tcPr>
            <w:tcW w:w="416" w:type="pct"/>
            <w:vAlign w:val="center"/>
          </w:tcPr>
          <w:p w:rsidR="00F63DF9" w:rsidRPr="004B2A46" w:rsidRDefault="00F63DF9" w:rsidP="00444B8D">
            <w:pPr>
              <w:jc w:val="center"/>
              <w:rPr>
                <w:sz w:val="18"/>
                <w:szCs w:val="18"/>
              </w:rPr>
            </w:pPr>
            <w:r w:rsidRPr="004B2A46">
              <w:rPr>
                <w:sz w:val="18"/>
                <w:szCs w:val="18"/>
              </w:rPr>
              <w:t>12</w:t>
            </w:r>
          </w:p>
        </w:tc>
        <w:tc>
          <w:tcPr>
            <w:tcW w:w="416" w:type="pct"/>
            <w:vAlign w:val="center"/>
          </w:tcPr>
          <w:p w:rsidR="00F63DF9" w:rsidRPr="004B2A46" w:rsidRDefault="00F63DF9" w:rsidP="00444B8D">
            <w:pPr>
              <w:jc w:val="center"/>
              <w:rPr>
                <w:sz w:val="18"/>
                <w:szCs w:val="18"/>
              </w:rPr>
            </w:pPr>
          </w:p>
        </w:tc>
        <w:tc>
          <w:tcPr>
            <w:tcW w:w="416" w:type="pct"/>
            <w:tcBorders>
              <w:bottom w:val="single" w:sz="4" w:space="0" w:color="auto"/>
            </w:tcBorders>
            <w:vAlign w:val="center"/>
          </w:tcPr>
          <w:p w:rsidR="00F63DF9" w:rsidRPr="004B2A46" w:rsidRDefault="00F63DF9" w:rsidP="00444B8D">
            <w:pPr>
              <w:jc w:val="center"/>
              <w:rPr>
                <w:sz w:val="18"/>
                <w:szCs w:val="18"/>
              </w:rPr>
            </w:pPr>
          </w:p>
        </w:tc>
        <w:tc>
          <w:tcPr>
            <w:tcW w:w="408" w:type="pct"/>
            <w:shd w:val="clear" w:color="auto" w:fill="auto"/>
            <w:vAlign w:val="center"/>
          </w:tcPr>
          <w:p w:rsidR="00F63DF9" w:rsidRPr="004B2A46" w:rsidRDefault="00F63DF9" w:rsidP="00444B8D">
            <w:pPr>
              <w:jc w:val="center"/>
              <w:rPr>
                <w:sz w:val="18"/>
                <w:szCs w:val="18"/>
              </w:rPr>
            </w:pPr>
          </w:p>
        </w:tc>
        <w:tc>
          <w:tcPr>
            <w:tcW w:w="446" w:type="pct"/>
            <w:shd w:val="clear" w:color="auto" w:fill="D9D9D9"/>
            <w:vAlign w:val="center"/>
          </w:tcPr>
          <w:p w:rsidR="00F63DF9" w:rsidRPr="004B2A46" w:rsidRDefault="00F63DF9" w:rsidP="00485A6B">
            <w:pPr>
              <w:jc w:val="center"/>
              <w:rPr>
                <w:b/>
                <w:sz w:val="18"/>
                <w:szCs w:val="18"/>
              </w:rPr>
            </w:pPr>
            <w:r w:rsidRPr="004B2A46">
              <w:rPr>
                <w:b/>
                <w:sz w:val="18"/>
                <w:szCs w:val="18"/>
              </w:rPr>
              <w:t>12</w:t>
            </w:r>
          </w:p>
        </w:tc>
        <w:tc>
          <w:tcPr>
            <w:tcW w:w="401" w:type="pct"/>
            <w:shd w:val="clear" w:color="auto" w:fill="auto"/>
            <w:vAlign w:val="center"/>
          </w:tcPr>
          <w:p w:rsidR="00F63DF9" w:rsidRPr="004B2A46" w:rsidRDefault="00F63DF9" w:rsidP="00525661">
            <w:pPr>
              <w:jc w:val="center"/>
              <w:rPr>
                <w:sz w:val="18"/>
                <w:szCs w:val="18"/>
              </w:rPr>
            </w:pPr>
            <w:r w:rsidRPr="004B2A46">
              <w:rPr>
                <w:sz w:val="18"/>
                <w:szCs w:val="18"/>
              </w:rPr>
              <w:t>10</w:t>
            </w:r>
          </w:p>
        </w:tc>
        <w:tc>
          <w:tcPr>
            <w:tcW w:w="417" w:type="pct"/>
            <w:shd w:val="clear" w:color="auto" w:fill="auto"/>
            <w:vAlign w:val="center"/>
          </w:tcPr>
          <w:p w:rsidR="00F63DF9" w:rsidRPr="004B2A46" w:rsidRDefault="00F63DF9" w:rsidP="00525661">
            <w:pPr>
              <w:jc w:val="center"/>
              <w:rPr>
                <w:sz w:val="18"/>
                <w:szCs w:val="18"/>
              </w:rPr>
            </w:pPr>
          </w:p>
        </w:tc>
        <w:tc>
          <w:tcPr>
            <w:tcW w:w="417" w:type="pct"/>
            <w:shd w:val="clear" w:color="auto" w:fill="auto"/>
            <w:vAlign w:val="center"/>
          </w:tcPr>
          <w:p w:rsidR="00F63DF9" w:rsidRPr="004B2A46" w:rsidRDefault="00F63DF9" w:rsidP="00525661">
            <w:pPr>
              <w:jc w:val="center"/>
              <w:rPr>
                <w:sz w:val="18"/>
                <w:szCs w:val="18"/>
              </w:rPr>
            </w:pPr>
          </w:p>
        </w:tc>
        <w:tc>
          <w:tcPr>
            <w:tcW w:w="387" w:type="pct"/>
            <w:shd w:val="clear" w:color="auto" w:fill="auto"/>
            <w:vAlign w:val="center"/>
          </w:tcPr>
          <w:p w:rsidR="00F63DF9" w:rsidRPr="004B2A46" w:rsidRDefault="00F63DF9" w:rsidP="0037577D">
            <w:pPr>
              <w:jc w:val="center"/>
              <w:rPr>
                <w:sz w:val="18"/>
                <w:szCs w:val="18"/>
              </w:rPr>
            </w:pPr>
          </w:p>
        </w:tc>
        <w:tc>
          <w:tcPr>
            <w:tcW w:w="400" w:type="pct"/>
            <w:shd w:val="clear" w:color="auto" w:fill="D9D9D9"/>
            <w:vAlign w:val="center"/>
          </w:tcPr>
          <w:p w:rsidR="00F63DF9" w:rsidRPr="004B2A46" w:rsidRDefault="00F63DF9" w:rsidP="00940077">
            <w:pPr>
              <w:jc w:val="center"/>
              <w:rPr>
                <w:b/>
                <w:sz w:val="18"/>
                <w:szCs w:val="18"/>
              </w:rPr>
            </w:pPr>
            <w:r w:rsidRPr="004B2A46">
              <w:rPr>
                <w:b/>
                <w:sz w:val="18"/>
                <w:szCs w:val="18"/>
              </w:rPr>
              <w:t>10</w:t>
            </w:r>
          </w:p>
        </w:tc>
      </w:tr>
      <w:tr w:rsidR="00F63DF9" w:rsidRPr="004B2A46" w:rsidTr="00525661">
        <w:tc>
          <w:tcPr>
            <w:tcW w:w="876" w:type="pct"/>
          </w:tcPr>
          <w:p w:rsidR="00F63DF9" w:rsidRPr="004B2A46" w:rsidRDefault="00F63DF9" w:rsidP="00525661">
            <w:pPr>
              <w:spacing w:line="240" w:lineRule="auto"/>
              <w:rPr>
                <w:sz w:val="18"/>
                <w:szCs w:val="18"/>
              </w:rPr>
            </w:pPr>
            <w:r w:rsidRPr="004B2A46">
              <w:rPr>
                <w:sz w:val="18"/>
                <w:szCs w:val="18"/>
              </w:rPr>
              <w:t>Выявлено нарушений</w:t>
            </w:r>
          </w:p>
        </w:tc>
        <w:tc>
          <w:tcPr>
            <w:tcW w:w="416" w:type="pct"/>
            <w:vAlign w:val="center"/>
          </w:tcPr>
          <w:p w:rsidR="00F63DF9" w:rsidRPr="004B2A46" w:rsidRDefault="00F63DF9" w:rsidP="00444B8D">
            <w:pPr>
              <w:jc w:val="center"/>
              <w:rPr>
                <w:sz w:val="18"/>
                <w:szCs w:val="18"/>
              </w:rPr>
            </w:pPr>
            <w:r w:rsidRPr="004B2A46">
              <w:rPr>
                <w:sz w:val="18"/>
                <w:szCs w:val="18"/>
              </w:rPr>
              <w:t>12</w:t>
            </w:r>
          </w:p>
        </w:tc>
        <w:tc>
          <w:tcPr>
            <w:tcW w:w="416" w:type="pct"/>
            <w:vAlign w:val="center"/>
          </w:tcPr>
          <w:p w:rsidR="00F63DF9" w:rsidRPr="004B2A46" w:rsidRDefault="00F63DF9" w:rsidP="00444B8D">
            <w:pPr>
              <w:jc w:val="center"/>
              <w:rPr>
                <w:sz w:val="18"/>
                <w:szCs w:val="18"/>
              </w:rPr>
            </w:pPr>
          </w:p>
        </w:tc>
        <w:tc>
          <w:tcPr>
            <w:tcW w:w="416" w:type="pct"/>
            <w:shd w:val="clear" w:color="auto" w:fill="auto"/>
            <w:vAlign w:val="center"/>
          </w:tcPr>
          <w:p w:rsidR="00F63DF9" w:rsidRPr="004B2A46" w:rsidRDefault="00F63DF9" w:rsidP="00444B8D">
            <w:pPr>
              <w:jc w:val="center"/>
              <w:rPr>
                <w:sz w:val="18"/>
                <w:szCs w:val="18"/>
              </w:rPr>
            </w:pPr>
          </w:p>
        </w:tc>
        <w:tc>
          <w:tcPr>
            <w:tcW w:w="408" w:type="pct"/>
            <w:shd w:val="clear" w:color="auto" w:fill="auto"/>
            <w:vAlign w:val="center"/>
          </w:tcPr>
          <w:p w:rsidR="00F63DF9" w:rsidRPr="004B2A46" w:rsidRDefault="00F63DF9" w:rsidP="00444B8D">
            <w:pPr>
              <w:jc w:val="center"/>
              <w:rPr>
                <w:sz w:val="18"/>
                <w:szCs w:val="18"/>
              </w:rPr>
            </w:pPr>
          </w:p>
        </w:tc>
        <w:tc>
          <w:tcPr>
            <w:tcW w:w="446" w:type="pct"/>
            <w:shd w:val="clear" w:color="auto" w:fill="D9D9D9"/>
            <w:vAlign w:val="center"/>
          </w:tcPr>
          <w:p w:rsidR="00F63DF9" w:rsidRPr="004B2A46" w:rsidRDefault="00F63DF9" w:rsidP="00485A6B">
            <w:pPr>
              <w:jc w:val="center"/>
              <w:rPr>
                <w:b/>
                <w:sz w:val="18"/>
                <w:szCs w:val="18"/>
              </w:rPr>
            </w:pPr>
            <w:r w:rsidRPr="004B2A46">
              <w:rPr>
                <w:b/>
                <w:sz w:val="18"/>
                <w:szCs w:val="18"/>
              </w:rPr>
              <w:t>12</w:t>
            </w:r>
          </w:p>
        </w:tc>
        <w:tc>
          <w:tcPr>
            <w:tcW w:w="401" w:type="pct"/>
            <w:shd w:val="clear" w:color="auto" w:fill="auto"/>
            <w:vAlign w:val="center"/>
          </w:tcPr>
          <w:p w:rsidR="00F63DF9" w:rsidRPr="004B2A46" w:rsidRDefault="00F63DF9" w:rsidP="00525661">
            <w:pPr>
              <w:jc w:val="center"/>
              <w:rPr>
                <w:sz w:val="18"/>
                <w:szCs w:val="18"/>
              </w:rPr>
            </w:pPr>
            <w:r w:rsidRPr="004B2A46">
              <w:rPr>
                <w:sz w:val="18"/>
                <w:szCs w:val="18"/>
              </w:rPr>
              <w:t>6</w:t>
            </w:r>
          </w:p>
        </w:tc>
        <w:tc>
          <w:tcPr>
            <w:tcW w:w="417" w:type="pct"/>
            <w:shd w:val="clear" w:color="auto" w:fill="auto"/>
            <w:vAlign w:val="center"/>
          </w:tcPr>
          <w:p w:rsidR="00F63DF9" w:rsidRPr="004B2A46" w:rsidRDefault="00F63DF9" w:rsidP="00525661">
            <w:pPr>
              <w:jc w:val="center"/>
              <w:rPr>
                <w:sz w:val="18"/>
                <w:szCs w:val="18"/>
              </w:rPr>
            </w:pPr>
          </w:p>
        </w:tc>
        <w:tc>
          <w:tcPr>
            <w:tcW w:w="417" w:type="pct"/>
            <w:shd w:val="clear" w:color="auto" w:fill="auto"/>
            <w:vAlign w:val="center"/>
          </w:tcPr>
          <w:p w:rsidR="00F63DF9" w:rsidRPr="004B2A46" w:rsidRDefault="00F63DF9" w:rsidP="00525661">
            <w:pPr>
              <w:jc w:val="center"/>
              <w:rPr>
                <w:sz w:val="18"/>
                <w:szCs w:val="18"/>
              </w:rPr>
            </w:pPr>
          </w:p>
        </w:tc>
        <w:tc>
          <w:tcPr>
            <w:tcW w:w="387" w:type="pct"/>
            <w:shd w:val="clear" w:color="auto" w:fill="auto"/>
            <w:vAlign w:val="center"/>
          </w:tcPr>
          <w:p w:rsidR="00F63DF9" w:rsidRPr="004B2A46" w:rsidRDefault="00F63DF9" w:rsidP="0037577D">
            <w:pPr>
              <w:jc w:val="center"/>
              <w:rPr>
                <w:sz w:val="18"/>
                <w:szCs w:val="18"/>
              </w:rPr>
            </w:pPr>
          </w:p>
        </w:tc>
        <w:tc>
          <w:tcPr>
            <w:tcW w:w="400" w:type="pct"/>
            <w:shd w:val="clear" w:color="auto" w:fill="D9D9D9"/>
            <w:vAlign w:val="center"/>
          </w:tcPr>
          <w:p w:rsidR="00F63DF9" w:rsidRPr="004B2A46" w:rsidRDefault="00F63DF9" w:rsidP="00940077">
            <w:pPr>
              <w:jc w:val="center"/>
              <w:rPr>
                <w:b/>
                <w:sz w:val="18"/>
                <w:szCs w:val="18"/>
              </w:rPr>
            </w:pPr>
            <w:r w:rsidRPr="004B2A46">
              <w:rPr>
                <w:b/>
                <w:sz w:val="18"/>
                <w:szCs w:val="18"/>
              </w:rPr>
              <w:t>6</w:t>
            </w:r>
          </w:p>
        </w:tc>
      </w:tr>
      <w:tr w:rsidR="00F63DF9" w:rsidRPr="004B2A46" w:rsidTr="00525661">
        <w:tc>
          <w:tcPr>
            <w:tcW w:w="876" w:type="pct"/>
          </w:tcPr>
          <w:p w:rsidR="00F63DF9" w:rsidRPr="004B2A46" w:rsidRDefault="00F63DF9" w:rsidP="00525661">
            <w:pPr>
              <w:spacing w:line="240" w:lineRule="auto"/>
              <w:rPr>
                <w:sz w:val="18"/>
                <w:szCs w:val="18"/>
              </w:rPr>
            </w:pPr>
            <w:r w:rsidRPr="004B2A46">
              <w:rPr>
                <w:sz w:val="18"/>
                <w:szCs w:val="18"/>
              </w:rPr>
              <w:t>Выдано предписаний</w:t>
            </w:r>
          </w:p>
        </w:tc>
        <w:tc>
          <w:tcPr>
            <w:tcW w:w="416" w:type="pct"/>
            <w:vAlign w:val="center"/>
          </w:tcPr>
          <w:p w:rsidR="00F63DF9" w:rsidRPr="004B2A46" w:rsidRDefault="00F63DF9" w:rsidP="00444B8D">
            <w:pPr>
              <w:jc w:val="center"/>
              <w:rPr>
                <w:sz w:val="18"/>
                <w:szCs w:val="18"/>
              </w:rPr>
            </w:pPr>
            <w:r w:rsidRPr="004B2A46">
              <w:rPr>
                <w:sz w:val="18"/>
                <w:szCs w:val="18"/>
              </w:rPr>
              <w:t>6</w:t>
            </w:r>
          </w:p>
        </w:tc>
        <w:tc>
          <w:tcPr>
            <w:tcW w:w="416" w:type="pct"/>
            <w:vAlign w:val="center"/>
          </w:tcPr>
          <w:p w:rsidR="00F63DF9" w:rsidRPr="004B2A46" w:rsidRDefault="00F63DF9" w:rsidP="00444B8D">
            <w:pPr>
              <w:jc w:val="center"/>
              <w:rPr>
                <w:sz w:val="18"/>
                <w:szCs w:val="18"/>
              </w:rPr>
            </w:pPr>
          </w:p>
        </w:tc>
        <w:tc>
          <w:tcPr>
            <w:tcW w:w="416" w:type="pct"/>
            <w:shd w:val="clear" w:color="auto" w:fill="auto"/>
            <w:vAlign w:val="center"/>
          </w:tcPr>
          <w:p w:rsidR="00F63DF9" w:rsidRPr="004B2A46" w:rsidRDefault="00F63DF9" w:rsidP="00444B8D">
            <w:pPr>
              <w:jc w:val="center"/>
              <w:rPr>
                <w:sz w:val="18"/>
                <w:szCs w:val="18"/>
              </w:rPr>
            </w:pPr>
          </w:p>
        </w:tc>
        <w:tc>
          <w:tcPr>
            <w:tcW w:w="408" w:type="pct"/>
            <w:shd w:val="clear" w:color="auto" w:fill="auto"/>
            <w:vAlign w:val="center"/>
          </w:tcPr>
          <w:p w:rsidR="00F63DF9" w:rsidRPr="004B2A46" w:rsidRDefault="00F63DF9" w:rsidP="00444B8D">
            <w:pPr>
              <w:jc w:val="center"/>
              <w:rPr>
                <w:sz w:val="18"/>
                <w:szCs w:val="18"/>
              </w:rPr>
            </w:pPr>
          </w:p>
        </w:tc>
        <w:tc>
          <w:tcPr>
            <w:tcW w:w="446" w:type="pct"/>
            <w:shd w:val="clear" w:color="auto" w:fill="D9D9D9"/>
            <w:vAlign w:val="center"/>
          </w:tcPr>
          <w:p w:rsidR="00F63DF9" w:rsidRPr="004B2A46" w:rsidRDefault="00F63DF9" w:rsidP="00485A6B">
            <w:pPr>
              <w:jc w:val="center"/>
              <w:rPr>
                <w:b/>
                <w:sz w:val="18"/>
                <w:szCs w:val="18"/>
              </w:rPr>
            </w:pPr>
            <w:r w:rsidRPr="004B2A46">
              <w:rPr>
                <w:b/>
                <w:sz w:val="18"/>
                <w:szCs w:val="18"/>
              </w:rPr>
              <w:t>6</w:t>
            </w:r>
          </w:p>
        </w:tc>
        <w:tc>
          <w:tcPr>
            <w:tcW w:w="401" w:type="pct"/>
            <w:shd w:val="clear" w:color="auto" w:fill="auto"/>
            <w:vAlign w:val="center"/>
          </w:tcPr>
          <w:p w:rsidR="00F63DF9" w:rsidRPr="004B2A46" w:rsidRDefault="00F63DF9" w:rsidP="00525661">
            <w:pPr>
              <w:jc w:val="center"/>
              <w:rPr>
                <w:sz w:val="18"/>
                <w:szCs w:val="18"/>
              </w:rPr>
            </w:pPr>
            <w:r w:rsidRPr="004B2A46">
              <w:rPr>
                <w:sz w:val="18"/>
                <w:szCs w:val="18"/>
              </w:rPr>
              <w:t>5</w:t>
            </w:r>
          </w:p>
        </w:tc>
        <w:tc>
          <w:tcPr>
            <w:tcW w:w="417" w:type="pct"/>
            <w:shd w:val="clear" w:color="auto" w:fill="auto"/>
            <w:vAlign w:val="center"/>
          </w:tcPr>
          <w:p w:rsidR="00F63DF9" w:rsidRPr="004B2A46" w:rsidRDefault="00F63DF9" w:rsidP="00525661">
            <w:pPr>
              <w:jc w:val="center"/>
              <w:rPr>
                <w:sz w:val="18"/>
                <w:szCs w:val="18"/>
              </w:rPr>
            </w:pPr>
          </w:p>
        </w:tc>
        <w:tc>
          <w:tcPr>
            <w:tcW w:w="417" w:type="pct"/>
            <w:shd w:val="clear" w:color="auto" w:fill="auto"/>
            <w:vAlign w:val="center"/>
          </w:tcPr>
          <w:p w:rsidR="00F63DF9" w:rsidRPr="004B2A46" w:rsidRDefault="00F63DF9" w:rsidP="00525661">
            <w:pPr>
              <w:jc w:val="center"/>
              <w:rPr>
                <w:sz w:val="18"/>
                <w:szCs w:val="18"/>
              </w:rPr>
            </w:pPr>
          </w:p>
        </w:tc>
        <w:tc>
          <w:tcPr>
            <w:tcW w:w="387" w:type="pct"/>
            <w:shd w:val="clear" w:color="auto" w:fill="auto"/>
            <w:vAlign w:val="center"/>
          </w:tcPr>
          <w:p w:rsidR="00F63DF9" w:rsidRPr="004B2A46" w:rsidRDefault="00F63DF9" w:rsidP="00525661">
            <w:pPr>
              <w:jc w:val="center"/>
              <w:rPr>
                <w:sz w:val="18"/>
                <w:szCs w:val="18"/>
              </w:rPr>
            </w:pPr>
          </w:p>
        </w:tc>
        <w:tc>
          <w:tcPr>
            <w:tcW w:w="400" w:type="pct"/>
            <w:shd w:val="clear" w:color="auto" w:fill="D9D9D9"/>
            <w:vAlign w:val="center"/>
          </w:tcPr>
          <w:p w:rsidR="00F63DF9" w:rsidRPr="004B2A46" w:rsidRDefault="00F63DF9" w:rsidP="00940077">
            <w:pPr>
              <w:jc w:val="center"/>
              <w:rPr>
                <w:b/>
                <w:sz w:val="18"/>
                <w:szCs w:val="18"/>
              </w:rPr>
            </w:pPr>
            <w:r w:rsidRPr="004B2A46">
              <w:rPr>
                <w:b/>
                <w:sz w:val="18"/>
                <w:szCs w:val="18"/>
              </w:rPr>
              <w:t>5</w:t>
            </w:r>
          </w:p>
        </w:tc>
      </w:tr>
      <w:tr w:rsidR="00F63DF9" w:rsidRPr="004B2A46" w:rsidTr="00525661">
        <w:tc>
          <w:tcPr>
            <w:tcW w:w="876" w:type="pct"/>
          </w:tcPr>
          <w:p w:rsidR="00F63DF9" w:rsidRPr="004B2A46" w:rsidRDefault="00F63DF9" w:rsidP="00525661">
            <w:pPr>
              <w:spacing w:line="240" w:lineRule="auto"/>
              <w:rPr>
                <w:sz w:val="18"/>
                <w:szCs w:val="18"/>
              </w:rPr>
            </w:pPr>
            <w:r w:rsidRPr="004B2A46">
              <w:rPr>
                <w:sz w:val="18"/>
                <w:szCs w:val="18"/>
              </w:rPr>
              <w:t>Вынесено предупреждений</w:t>
            </w:r>
          </w:p>
        </w:tc>
        <w:tc>
          <w:tcPr>
            <w:tcW w:w="416" w:type="pct"/>
            <w:vAlign w:val="center"/>
          </w:tcPr>
          <w:p w:rsidR="00F63DF9" w:rsidRPr="004B2A46" w:rsidRDefault="00F63DF9" w:rsidP="00444B8D">
            <w:pPr>
              <w:jc w:val="center"/>
              <w:rPr>
                <w:sz w:val="18"/>
                <w:szCs w:val="18"/>
              </w:rPr>
            </w:pPr>
            <w:r w:rsidRPr="004B2A46">
              <w:rPr>
                <w:sz w:val="18"/>
                <w:szCs w:val="18"/>
              </w:rPr>
              <w:t>0</w:t>
            </w:r>
          </w:p>
        </w:tc>
        <w:tc>
          <w:tcPr>
            <w:tcW w:w="416" w:type="pct"/>
            <w:vAlign w:val="center"/>
          </w:tcPr>
          <w:p w:rsidR="00F63DF9" w:rsidRPr="004B2A46" w:rsidRDefault="00F63DF9" w:rsidP="00444B8D">
            <w:pPr>
              <w:jc w:val="center"/>
              <w:rPr>
                <w:sz w:val="18"/>
                <w:szCs w:val="18"/>
              </w:rPr>
            </w:pPr>
          </w:p>
        </w:tc>
        <w:tc>
          <w:tcPr>
            <w:tcW w:w="416" w:type="pct"/>
            <w:shd w:val="clear" w:color="auto" w:fill="auto"/>
            <w:vAlign w:val="center"/>
          </w:tcPr>
          <w:p w:rsidR="00F63DF9" w:rsidRPr="004B2A46" w:rsidRDefault="00F63DF9" w:rsidP="00444B8D">
            <w:pPr>
              <w:jc w:val="center"/>
              <w:rPr>
                <w:sz w:val="18"/>
                <w:szCs w:val="18"/>
              </w:rPr>
            </w:pPr>
          </w:p>
        </w:tc>
        <w:tc>
          <w:tcPr>
            <w:tcW w:w="408" w:type="pct"/>
            <w:shd w:val="clear" w:color="auto" w:fill="auto"/>
            <w:vAlign w:val="center"/>
          </w:tcPr>
          <w:p w:rsidR="00F63DF9" w:rsidRPr="004B2A46" w:rsidRDefault="00F63DF9" w:rsidP="00444B8D">
            <w:pPr>
              <w:jc w:val="center"/>
              <w:rPr>
                <w:sz w:val="18"/>
                <w:szCs w:val="18"/>
              </w:rPr>
            </w:pPr>
          </w:p>
        </w:tc>
        <w:tc>
          <w:tcPr>
            <w:tcW w:w="446" w:type="pct"/>
            <w:shd w:val="clear" w:color="auto" w:fill="D9D9D9"/>
            <w:vAlign w:val="center"/>
          </w:tcPr>
          <w:p w:rsidR="00F63DF9" w:rsidRPr="004B2A46" w:rsidRDefault="00F63DF9" w:rsidP="00485A6B">
            <w:pPr>
              <w:jc w:val="center"/>
              <w:rPr>
                <w:b/>
                <w:sz w:val="18"/>
                <w:szCs w:val="18"/>
              </w:rPr>
            </w:pPr>
            <w:r w:rsidRPr="004B2A46">
              <w:rPr>
                <w:b/>
                <w:sz w:val="18"/>
                <w:szCs w:val="18"/>
              </w:rPr>
              <w:t>0</w:t>
            </w:r>
          </w:p>
        </w:tc>
        <w:tc>
          <w:tcPr>
            <w:tcW w:w="401" w:type="pct"/>
            <w:shd w:val="clear" w:color="auto" w:fill="auto"/>
            <w:vAlign w:val="center"/>
          </w:tcPr>
          <w:p w:rsidR="00F63DF9" w:rsidRPr="004B2A46" w:rsidRDefault="00F63DF9" w:rsidP="00525661">
            <w:pPr>
              <w:jc w:val="center"/>
              <w:rPr>
                <w:sz w:val="18"/>
                <w:szCs w:val="18"/>
              </w:rPr>
            </w:pPr>
            <w:r w:rsidRPr="004B2A46">
              <w:rPr>
                <w:sz w:val="18"/>
                <w:szCs w:val="18"/>
              </w:rPr>
              <w:t>1</w:t>
            </w:r>
          </w:p>
        </w:tc>
        <w:tc>
          <w:tcPr>
            <w:tcW w:w="417" w:type="pct"/>
            <w:shd w:val="clear" w:color="auto" w:fill="auto"/>
            <w:vAlign w:val="center"/>
          </w:tcPr>
          <w:p w:rsidR="00F63DF9" w:rsidRPr="004B2A46" w:rsidRDefault="00F63DF9" w:rsidP="00525661">
            <w:pPr>
              <w:jc w:val="center"/>
              <w:rPr>
                <w:sz w:val="18"/>
                <w:szCs w:val="18"/>
              </w:rPr>
            </w:pPr>
          </w:p>
        </w:tc>
        <w:tc>
          <w:tcPr>
            <w:tcW w:w="417" w:type="pct"/>
            <w:shd w:val="clear" w:color="auto" w:fill="auto"/>
            <w:vAlign w:val="center"/>
          </w:tcPr>
          <w:p w:rsidR="00F63DF9" w:rsidRPr="004B2A46" w:rsidRDefault="00F63DF9" w:rsidP="00525661">
            <w:pPr>
              <w:jc w:val="center"/>
              <w:rPr>
                <w:sz w:val="18"/>
                <w:szCs w:val="18"/>
              </w:rPr>
            </w:pPr>
          </w:p>
        </w:tc>
        <w:tc>
          <w:tcPr>
            <w:tcW w:w="387" w:type="pct"/>
            <w:shd w:val="clear" w:color="auto" w:fill="auto"/>
            <w:vAlign w:val="center"/>
          </w:tcPr>
          <w:p w:rsidR="00F63DF9" w:rsidRPr="004B2A46" w:rsidRDefault="00F63DF9" w:rsidP="00525661">
            <w:pPr>
              <w:jc w:val="center"/>
              <w:rPr>
                <w:sz w:val="18"/>
                <w:szCs w:val="18"/>
              </w:rPr>
            </w:pPr>
          </w:p>
        </w:tc>
        <w:tc>
          <w:tcPr>
            <w:tcW w:w="400" w:type="pct"/>
            <w:shd w:val="clear" w:color="auto" w:fill="D9D9D9"/>
            <w:vAlign w:val="center"/>
          </w:tcPr>
          <w:p w:rsidR="00F63DF9" w:rsidRPr="004B2A46" w:rsidRDefault="00F63DF9" w:rsidP="00940077">
            <w:pPr>
              <w:jc w:val="center"/>
              <w:rPr>
                <w:b/>
                <w:sz w:val="18"/>
                <w:szCs w:val="18"/>
              </w:rPr>
            </w:pPr>
            <w:r w:rsidRPr="004B2A46">
              <w:rPr>
                <w:b/>
                <w:sz w:val="18"/>
                <w:szCs w:val="18"/>
              </w:rPr>
              <w:t>1</w:t>
            </w:r>
          </w:p>
        </w:tc>
      </w:tr>
      <w:tr w:rsidR="00F63DF9" w:rsidRPr="004B2A46" w:rsidTr="00525661">
        <w:tc>
          <w:tcPr>
            <w:tcW w:w="876" w:type="pct"/>
          </w:tcPr>
          <w:p w:rsidR="00F63DF9" w:rsidRPr="004B2A46" w:rsidRDefault="00F63DF9" w:rsidP="00525661">
            <w:pPr>
              <w:spacing w:line="240" w:lineRule="auto"/>
              <w:rPr>
                <w:sz w:val="18"/>
                <w:szCs w:val="18"/>
              </w:rPr>
            </w:pPr>
            <w:r w:rsidRPr="004B2A46">
              <w:rPr>
                <w:sz w:val="18"/>
                <w:szCs w:val="18"/>
              </w:rPr>
              <w:t>Составлено протоколов об АПН</w:t>
            </w:r>
          </w:p>
        </w:tc>
        <w:tc>
          <w:tcPr>
            <w:tcW w:w="416" w:type="pct"/>
            <w:vAlign w:val="center"/>
          </w:tcPr>
          <w:p w:rsidR="00F63DF9" w:rsidRPr="004B2A46" w:rsidRDefault="00F63DF9" w:rsidP="00444B8D">
            <w:pPr>
              <w:jc w:val="center"/>
              <w:rPr>
                <w:sz w:val="18"/>
                <w:szCs w:val="18"/>
              </w:rPr>
            </w:pPr>
            <w:r w:rsidRPr="004B2A46">
              <w:rPr>
                <w:sz w:val="18"/>
                <w:szCs w:val="18"/>
              </w:rPr>
              <w:t>23</w:t>
            </w:r>
          </w:p>
        </w:tc>
        <w:tc>
          <w:tcPr>
            <w:tcW w:w="416" w:type="pct"/>
            <w:vAlign w:val="center"/>
          </w:tcPr>
          <w:p w:rsidR="00F63DF9" w:rsidRPr="004B2A46" w:rsidRDefault="00F63DF9" w:rsidP="00444B8D">
            <w:pPr>
              <w:jc w:val="center"/>
              <w:rPr>
                <w:sz w:val="18"/>
                <w:szCs w:val="18"/>
              </w:rPr>
            </w:pPr>
          </w:p>
        </w:tc>
        <w:tc>
          <w:tcPr>
            <w:tcW w:w="416" w:type="pct"/>
            <w:shd w:val="clear" w:color="auto" w:fill="auto"/>
            <w:vAlign w:val="center"/>
          </w:tcPr>
          <w:p w:rsidR="00F63DF9" w:rsidRPr="004B2A46" w:rsidRDefault="00F63DF9" w:rsidP="00444B8D">
            <w:pPr>
              <w:jc w:val="center"/>
              <w:rPr>
                <w:sz w:val="18"/>
                <w:szCs w:val="18"/>
              </w:rPr>
            </w:pPr>
          </w:p>
        </w:tc>
        <w:tc>
          <w:tcPr>
            <w:tcW w:w="408" w:type="pct"/>
            <w:shd w:val="clear" w:color="auto" w:fill="auto"/>
            <w:vAlign w:val="center"/>
          </w:tcPr>
          <w:p w:rsidR="00F63DF9" w:rsidRPr="004B2A46" w:rsidRDefault="00F63DF9" w:rsidP="00444B8D">
            <w:pPr>
              <w:jc w:val="center"/>
              <w:rPr>
                <w:sz w:val="18"/>
                <w:szCs w:val="18"/>
              </w:rPr>
            </w:pPr>
          </w:p>
        </w:tc>
        <w:tc>
          <w:tcPr>
            <w:tcW w:w="446" w:type="pct"/>
            <w:shd w:val="clear" w:color="auto" w:fill="D9D9D9"/>
            <w:vAlign w:val="center"/>
          </w:tcPr>
          <w:p w:rsidR="00F63DF9" w:rsidRPr="004B2A46" w:rsidRDefault="00F63DF9" w:rsidP="00485A6B">
            <w:pPr>
              <w:jc w:val="center"/>
              <w:rPr>
                <w:b/>
                <w:sz w:val="18"/>
                <w:szCs w:val="18"/>
              </w:rPr>
            </w:pPr>
            <w:r w:rsidRPr="004B2A46">
              <w:rPr>
                <w:b/>
                <w:sz w:val="18"/>
                <w:szCs w:val="18"/>
              </w:rPr>
              <w:t>23</w:t>
            </w:r>
          </w:p>
        </w:tc>
        <w:tc>
          <w:tcPr>
            <w:tcW w:w="401" w:type="pct"/>
            <w:shd w:val="clear" w:color="auto" w:fill="auto"/>
            <w:vAlign w:val="center"/>
          </w:tcPr>
          <w:p w:rsidR="00F63DF9" w:rsidRPr="004B2A46" w:rsidRDefault="00F63DF9" w:rsidP="00525661">
            <w:pPr>
              <w:jc w:val="center"/>
              <w:rPr>
                <w:sz w:val="18"/>
                <w:szCs w:val="18"/>
              </w:rPr>
            </w:pPr>
            <w:r w:rsidRPr="004B2A46">
              <w:rPr>
                <w:sz w:val="18"/>
                <w:szCs w:val="18"/>
              </w:rPr>
              <w:t>6*</w:t>
            </w:r>
            <w:r w:rsidR="00AD68C0">
              <w:rPr>
                <w:sz w:val="18"/>
                <w:szCs w:val="18"/>
              </w:rPr>
              <w:t>*</w:t>
            </w:r>
          </w:p>
        </w:tc>
        <w:tc>
          <w:tcPr>
            <w:tcW w:w="417" w:type="pct"/>
            <w:shd w:val="clear" w:color="auto" w:fill="auto"/>
            <w:vAlign w:val="center"/>
          </w:tcPr>
          <w:p w:rsidR="00F63DF9" w:rsidRPr="004B2A46" w:rsidRDefault="00F63DF9" w:rsidP="00525661">
            <w:pPr>
              <w:jc w:val="center"/>
              <w:rPr>
                <w:sz w:val="18"/>
                <w:szCs w:val="18"/>
              </w:rPr>
            </w:pPr>
          </w:p>
        </w:tc>
        <w:tc>
          <w:tcPr>
            <w:tcW w:w="417" w:type="pct"/>
            <w:shd w:val="clear" w:color="auto" w:fill="auto"/>
            <w:vAlign w:val="center"/>
          </w:tcPr>
          <w:p w:rsidR="00F63DF9" w:rsidRPr="004B2A46" w:rsidRDefault="00F63DF9" w:rsidP="00525661">
            <w:pPr>
              <w:jc w:val="center"/>
              <w:rPr>
                <w:sz w:val="18"/>
                <w:szCs w:val="18"/>
              </w:rPr>
            </w:pPr>
          </w:p>
        </w:tc>
        <w:tc>
          <w:tcPr>
            <w:tcW w:w="387" w:type="pct"/>
            <w:shd w:val="clear" w:color="auto" w:fill="auto"/>
            <w:vAlign w:val="center"/>
          </w:tcPr>
          <w:p w:rsidR="00F63DF9" w:rsidRPr="004B2A46" w:rsidRDefault="00F63DF9" w:rsidP="0037577D">
            <w:pPr>
              <w:jc w:val="center"/>
              <w:rPr>
                <w:sz w:val="18"/>
                <w:szCs w:val="18"/>
              </w:rPr>
            </w:pPr>
          </w:p>
        </w:tc>
        <w:tc>
          <w:tcPr>
            <w:tcW w:w="400" w:type="pct"/>
            <w:shd w:val="clear" w:color="auto" w:fill="D9D9D9"/>
            <w:vAlign w:val="center"/>
          </w:tcPr>
          <w:p w:rsidR="00F63DF9" w:rsidRPr="004B2A46" w:rsidRDefault="00F63DF9" w:rsidP="00940077">
            <w:pPr>
              <w:jc w:val="center"/>
              <w:rPr>
                <w:b/>
                <w:sz w:val="18"/>
                <w:szCs w:val="18"/>
              </w:rPr>
            </w:pPr>
            <w:r w:rsidRPr="004B2A46">
              <w:rPr>
                <w:b/>
                <w:sz w:val="18"/>
                <w:szCs w:val="18"/>
              </w:rPr>
              <w:t>6*</w:t>
            </w:r>
            <w:r w:rsidR="00AD68C0">
              <w:rPr>
                <w:b/>
                <w:sz w:val="18"/>
                <w:szCs w:val="18"/>
              </w:rPr>
              <w:t>*</w:t>
            </w:r>
          </w:p>
        </w:tc>
      </w:tr>
    </w:tbl>
    <w:p w:rsidR="00175CCF" w:rsidRPr="004B2A46" w:rsidRDefault="00175CCF" w:rsidP="006F7564">
      <w:pPr>
        <w:pStyle w:val="afa"/>
        <w:spacing w:line="240" w:lineRule="auto"/>
        <w:ind w:left="567"/>
        <w:rPr>
          <w:szCs w:val="26"/>
          <w:vertAlign w:val="superscript"/>
        </w:rPr>
      </w:pPr>
      <w:r w:rsidRPr="004B2A46">
        <w:rPr>
          <w:szCs w:val="26"/>
          <w:vertAlign w:val="superscript"/>
        </w:rPr>
        <w:tab/>
      </w:r>
      <w:r w:rsidR="00B34F0C" w:rsidRPr="004B2A46">
        <w:rPr>
          <w:szCs w:val="26"/>
          <w:vertAlign w:val="superscript"/>
        </w:rPr>
        <w:t>* В</w:t>
      </w:r>
      <w:r w:rsidRPr="004B2A46">
        <w:rPr>
          <w:szCs w:val="26"/>
          <w:vertAlign w:val="superscript"/>
        </w:rPr>
        <w:t xml:space="preserve"> том числе</w:t>
      </w:r>
      <w:r w:rsidR="003C713E">
        <w:rPr>
          <w:szCs w:val="26"/>
          <w:vertAlign w:val="superscript"/>
        </w:rPr>
        <w:t>4 протокола</w:t>
      </w:r>
      <w:r w:rsidRPr="004B2A46">
        <w:rPr>
          <w:szCs w:val="26"/>
          <w:vertAlign w:val="superscript"/>
        </w:rPr>
        <w:t xml:space="preserve"> по ч. 1 ст. 19.5 КоАП РФ.</w:t>
      </w:r>
    </w:p>
    <w:p w:rsidR="00697677" w:rsidRDefault="00AD68C0" w:rsidP="00175CCF">
      <w:pPr>
        <w:spacing w:line="240" w:lineRule="auto"/>
        <w:rPr>
          <w:szCs w:val="26"/>
          <w:vertAlign w:val="superscript"/>
        </w:rPr>
      </w:pPr>
      <w:r>
        <w:rPr>
          <w:szCs w:val="26"/>
          <w:vertAlign w:val="superscript"/>
        </w:rPr>
        <w:tab/>
      </w:r>
      <w:r w:rsidR="00C6486A">
        <w:rPr>
          <w:szCs w:val="26"/>
          <w:vertAlign w:val="superscript"/>
        </w:rPr>
        <w:t xml:space="preserve">** В том числе 4 протокола по мероприятиям 1 квартала будут составлены 07.04.2015 </w:t>
      </w:r>
    </w:p>
    <w:p w:rsidR="00AD68C0" w:rsidRPr="004B2A46" w:rsidRDefault="00AD68C0" w:rsidP="00175CCF">
      <w:pPr>
        <w:spacing w:line="240" w:lineRule="auto"/>
        <w:rPr>
          <w:i/>
          <w:szCs w:val="26"/>
          <w:vertAlign w:val="superscript"/>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соблюдением операторами связи требований к пропуску трафика и его маршрутизации</w:t>
      </w:r>
    </w:p>
    <w:p w:rsidR="00FC6CB6" w:rsidRPr="004B2A46"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4B2A46" w:rsidTr="005E4DAE">
        <w:tc>
          <w:tcPr>
            <w:tcW w:w="5000" w:type="pct"/>
            <w:gridSpan w:val="11"/>
          </w:tcPr>
          <w:p w:rsidR="005E4DAE" w:rsidRPr="004B2A46" w:rsidRDefault="005E4DAE" w:rsidP="005E4DAE">
            <w:pPr>
              <w:spacing w:line="240" w:lineRule="auto"/>
              <w:jc w:val="center"/>
              <w:rPr>
                <w:b/>
                <w:i/>
                <w:sz w:val="20"/>
              </w:rPr>
            </w:pPr>
            <w:r w:rsidRPr="004B2A46">
              <w:rPr>
                <w:b/>
                <w:i/>
                <w:sz w:val="20"/>
              </w:rPr>
              <w:t>Плановые мероприятия</w:t>
            </w:r>
          </w:p>
        </w:tc>
      </w:tr>
      <w:tr w:rsidR="00982778" w:rsidRPr="004B2A46" w:rsidTr="005E4DAE">
        <w:trPr>
          <w:trHeight w:val="588"/>
        </w:trPr>
        <w:tc>
          <w:tcPr>
            <w:tcW w:w="876" w:type="pct"/>
          </w:tcPr>
          <w:p w:rsidR="00982778" w:rsidRPr="004B2A46" w:rsidRDefault="00982778" w:rsidP="005E4DAE">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E4DAE" w:rsidRPr="004B2A46" w:rsidTr="005E4DAE">
        <w:tc>
          <w:tcPr>
            <w:tcW w:w="876" w:type="pct"/>
          </w:tcPr>
          <w:p w:rsidR="005E4DAE" w:rsidRPr="004B2A46" w:rsidRDefault="005E4DAE" w:rsidP="005E4DAE">
            <w:pPr>
              <w:spacing w:line="240" w:lineRule="auto"/>
              <w:rPr>
                <w:sz w:val="18"/>
                <w:szCs w:val="18"/>
              </w:rPr>
            </w:pPr>
            <w:r w:rsidRPr="004B2A46">
              <w:rPr>
                <w:sz w:val="18"/>
                <w:szCs w:val="18"/>
              </w:rPr>
              <w:t>Запланировано</w:t>
            </w:r>
          </w:p>
        </w:tc>
        <w:tc>
          <w:tcPr>
            <w:tcW w:w="4124" w:type="pct"/>
            <w:gridSpan w:val="10"/>
          </w:tcPr>
          <w:p w:rsidR="005E4DAE" w:rsidRPr="004B2A46" w:rsidRDefault="005E4DAE" w:rsidP="005E4DAE">
            <w:pPr>
              <w:spacing w:line="240" w:lineRule="auto"/>
              <w:jc w:val="center"/>
              <w:rPr>
                <w:sz w:val="20"/>
              </w:rPr>
            </w:pPr>
            <w:r w:rsidRPr="004B2A46">
              <w:rPr>
                <w:sz w:val="20"/>
              </w:rPr>
              <w:t>отдельный учет не ведется</w:t>
            </w:r>
          </w:p>
        </w:tc>
      </w:tr>
      <w:tr w:rsidR="005E4DAE" w:rsidRPr="004B2A46" w:rsidTr="005E4DAE">
        <w:tc>
          <w:tcPr>
            <w:tcW w:w="876" w:type="pct"/>
          </w:tcPr>
          <w:p w:rsidR="005E4DAE" w:rsidRPr="004B2A46" w:rsidRDefault="005E4DAE" w:rsidP="005E4DAE">
            <w:pPr>
              <w:spacing w:line="240" w:lineRule="auto"/>
              <w:rPr>
                <w:sz w:val="18"/>
                <w:szCs w:val="18"/>
              </w:rPr>
            </w:pPr>
            <w:r w:rsidRPr="004B2A46">
              <w:rPr>
                <w:sz w:val="18"/>
                <w:szCs w:val="18"/>
              </w:rPr>
              <w:t>Проведено</w:t>
            </w:r>
          </w:p>
        </w:tc>
        <w:tc>
          <w:tcPr>
            <w:tcW w:w="4124" w:type="pct"/>
            <w:gridSpan w:val="10"/>
          </w:tcPr>
          <w:p w:rsidR="005E4DAE" w:rsidRPr="004B2A46" w:rsidRDefault="005E4DAE" w:rsidP="005E4DAE">
            <w:pPr>
              <w:spacing w:line="240" w:lineRule="auto"/>
              <w:jc w:val="center"/>
              <w:rPr>
                <w:sz w:val="20"/>
              </w:rPr>
            </w:pPr>
            <w:r w:rsidRPr="004B2A46">
              <w:rPr>
                <w:sz w:val="20"/>
              </w:rPr>
              <w:t>отдельный учет не ведется</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Выявлено нарушений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Выдано предписаний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rPr>
          <w:trHeight w:val="438"/>
        </w:trPr>
        <w:tc>
          <w:tcPr>
            <w:tcW w:w="876" w:type="pct"/>
          </w:tcPr>
          <w:p w:rsidR="00E91AA8" w:rsidRPr="004B2A46" w:rsidRDefault="00E91AA8" w:rsidP="005E4DAE">
            <w:pPr>
              <w:spacing w:line="240" w:lineRule="auto"/>
              <w:rPr>
                <w:sz w:val="18"/>
                <w:szCs w:val="18"/>
              </w:rPr>
            </w:pPr>
            <w:r w:rsidRPr="004B2A46">
              <w:rPr>
                <w:sz w:val="18"/>
                <w:szCs w:val="18"/>
              </w:rPr>
              <w:t>Вынесено предупреждений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Составлено протоколов об АПН</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5E4DAE" w:rsidRPr="004B2A46" w:rsidTr="005E4DAE">
        <w:tc>
          <w:tcPr>
            <w:tcW w:w="5000" w:type="pct"/>
            <w:gridSpan w:val="11"/>
          </w:tcPr>
          <w:p w:rsidR="005E4DAE" w:rsidRPr="004B2A46" w:rsidRDefault="005E4DAE" w:rsidP="005E4DAE">
            <w:pPr>
              <w:spacing w:line="240" w:lineRule="auto"/>
              <w:jc w:val="center"/>
              <w:rPr>
                <w:b/>
                <w:i/>
                <w:sz w:val="20"/>
              </w:rPr>
            </w:pPr>
            <w:r w:rsidRPr="004B2A46">
              <w:rPr>
                <w:b/>
                <w:i/>
                <w:sz w:val="20"/>
              </w:rPr>
              <w:t>Внеплановые мероприятия</w:t>
            </w:r>
          </w:p>
        </w:tc>
      </w:tr>
      <w:tr w:rsidR="00982778" w:rsidRPr="004B2A46" w:rsidTr="005E4DAE">
        <w:tc>
          <w:tcPr>
            <w:tcW w:w="876" w:type="pct"/>
          </w:tcPr>
          <w:p w:rsidR="00982778" w:rsidRPr="004B2A46" w:rsidRDefault="00982778" w:rsidP="005E4DAE">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Проведено</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Выявлено нарушений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Выдано предписаний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Вынесено предупреждений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Составлено протоколов об АПН</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bl>
    <w:p w:rsidR="009461A4" w:rsidRPr="004B2A46" w:rsidRDefault="009461A4" w:rsidP="00FC6CB6">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p w:rsidR="005E4DAE" w:rsidRPr="004B2A46" w:rsidRDefault="005E4DAE"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4B2A46" w:rsidTr="005E4DAE">
        <w:tc>
          <w:tcPr>
            <w:tcW w:w="5000" w:type="pct"/>
            <w:gridSpan w:val="11"/>
          </w:tcPr>
          <w:p w:rsidR="005E4DAE" w:rsidRPr="004B2A46" w:rsidRDefault="005E4DAE" w:rsidP="005E4DAE">
            <w:pPr>
              <w:spacing w:line="240" w:lineRule="auto"/>
              <w:jc w:val="center"/>
              <w:rPr>
                <w:b/>
                <w:i/>
                <w:sz w:val="20"/>
              </w:rPr>
            </w:pPr>
            <w:r w:rsidRPr="004B2A46">
              <w:rPr>
                <w:b/>
                <w:i/>
                <w:sz w:val="20"/>
              </w:rPr>
              <w:t>Плановые мероприятия</w:t>
            </w:r>
          </w:p>
        </w:tc>
      </w:tr>
      <w:tr w:rsidR="00982778" w:rsidRPr="004B2A46" w:rsidTr="005E4DAE">
        <w:trPr>
          <w:trHeight w:val="588"/>
        </w:trPr>
        <w:tc>
          <w:tcPr>
            <w:tcW w:w="876" w:type="pct"/>
          </w:tcPr>
          <w:p w:rsidR="00982778" w:rsidRPr="004B2A46" w:rsidRDefault="00982778" w:rsidP="005E4DAE">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E4DAE" w:rsidRPr="004B2A46" w:rsidTr="005E4DAE">
        <w:tc>
          <w:tcPr>
            <w:tcW w:w="876" w:type="pct"/>
          </w:tcPr>
          <w:p w:rsidR="005E4DAE" w:rsidRPr="004B2A46" w:rsidRDefault="005E4DAE" w:rsidP="005E4DAE">
            <w:pPr>
              <w:spacing w:line="240" w:lineRule="auto"/>
              <w:rPr>
                <w:sz w:val="18"/>
                <w:szCs w:val="18"/>
              </w:rPr>
            </w:pPr>
            <w:r w:rsidRPr="004B2A46">
              <w:rPr>
                <w:sz w:val="18"/>
                <w:szCs w:val="18"/>
              </w:rPr>
              <w:t>Запланировано</w:t>
            </w:r>
          </w:p>
        </w:tc>
        <w:tc>
          <w:tcPr>
            <w:tcW w:w="4124" w:type="pct"/>
            <w:gridSpan w:val="10"/>
          </w:tcPr>
          <w:p w:rsidR="005E4DAE" w:rsidRPr="004B2A46" w:rsidRDefault="005E4DAE" w:rsidP="005E4DAE">
            <w:pPr>
              <w:spacing w:line="240" w:lineRule="auto"/>
              <w:jc w:val="center"/>
              <w:rPr>
                <w:sz w:val="20"/>
              </w:rPr>
            </w:pPr>
            <w:r w:rsidRPr="004B2A46">
              <w:rPr>
                <w:sz w:val="20"/>
              </w:rPr>
              <w:t>отдельный учет не ведется</w:t>
            </w:r>
          </w:p>
        </w:tc>
      </w:tr>
      <w:tr w:rsidR="005E4DAE" w:rsidRPr="004B2A46" w:rsidTr="005E4DAE">
        <w:tc>
          <w:tcPr>
            <w:tcW w:w="876" w:type="pct"/>
          </w:tcPr>
          <w:p w:rsidR="005E4DAE" w:rsidRPr="004B2A46" w:rsidRDefault="005E4DAE" w:rsidP="005E4DAE">
            <w:pPr>
              <w:spacing w:line="240" w:lineRule="auto"/>
              <w:rPr>
                <w:sz w:val="18"/>
                <w:szCs w:val="18"/>
              </w:rPr>
            </w:pPr>
            <w:r w:rsidRPr="004B2A46">
              <w:rPr>
                <w:sz w:val="18"/>
                <w:szCs w:val="18"/>
              </w:rPr>
              <w:t>Проведено</w:t>
            </w:r>
          </w:p>
        </w:tc>
        <w:tc>
          <w:tcPr>
            <w:tcW w:w="4124" w:type="pct"/>
            <w:gridSpan w:val="10"/>
          </w:tcPr>
          <w:p w:rsidR="005E4DAE" w:rsidRPr="004B2A46" w:rsidRDefault="005E4DAE" w:rsidP="005E4DAE">
            <w:pPr>
              <w:spacing w:line="240" w:lineRule="auto"/>
              <w:jc w:val="center"/>
              <w:rPr>
                <w:sz w:val="20"/>
              </w:rPr>
            </w:pPr>
            <w:r w:rsidRPr="004B2A46">
              <w:rPr>
                <w:sz w:val="20"/>
              </w:rPr>
              <w:t>отдельный учет не ведется</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Выявлено нарушений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Выдано предписаний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rPr>
          <w:trHeight w:val="438"/>
        </w:trPr>
        <w:tc>
          <w:tcPr>
            <w:tcW w:w="876" w:type="pct"/>
          </w:tcPr>
          <w:p w:rsidR="00E91AA8" w:rsidRPr="004B2A46" w:rsidRDefault="00E91AA8" w:rsidP="005E4DAE">
            <w:pPr>
              <w:spacing w:line="240" w:lineRule="auto"/>
              <w:rPr>
                <w:sz w:val="18"/>
                <w:szCs w:val="18"/>
              </w:rPr>
            </w:pPr>
            <w:r w:rsidRPr="004B2A46">
              <w:rPr>
                <w:sz w:val="18"/>
                <w:szCs w:val="18"/>
              </w:rPr>
              <w:t>Вынесено предупреждений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Составлено протоколов об АПН</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5E4DAE" w:rsidRPr="004B2A46" w:rsidTr="005E4DAE">
        <w:tc>
          <w:tcPr>
            <w:tcW w:w="5000" w:type="pct"/>
            <w:gridSpan w:val="11"/>
          </w:tcPr>
          <w:p w:rsidR="005E4DAE" w:rsidRPr="004B2A46" w:rsidRDefault="005E4DAE" w:rsidP="005E4DAE">
            <w:pPr>
              <w:spacing w:line="240" w:lineRule="auto"/>
              <w:jc w:val="center"/>
              <w:rPr>
                <w:b/>
                <w:i/>
                <w:sz w:val="20"/>
              </w:rPr>
            </w:pPr>
            <w:r w:rsidRPr="004B2A46">
              <w:rPr>
                <w:b/>
                <w:i/>
                <w:sz w:val="20"/>
              </w:rPr>
              <w:t>Внеплановые мероприятия</w:t>
            </w:r>
          </w:p>
        </w:tc>
      </w:tr>
      <w:tr w:rsidR="00982778" w:rsidRPr="004B2A46" w:rsidTr="005E4DAE">
        <w:tc>
          <w:tcPr>
            <w:tcW w:w="876" w:type="pct"/>
          </w:tcPr>
          <w:p w:rsidR="00982778" w:rsidRPr="004B2A46" w:rsidRDefault="00982778" w:rsidP="005E4DAE">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Проведено</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Выявлено нарушений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Выдано предписаний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Вынесено предупреждений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Составлено протоколов об АПН</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bl>
    <w:p w:rsidR="00FC6CB6" w:rsidRPr="004B2A46" w:rsidRDefault="00FC6CB6" w:rsidP="00FC6CB6">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FC6CB6" w:rsidRPr="004B2A46"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4B2A46" w:rsidTr="005E4DAE">
        <w:tc>
          <w:tcPr>
            <w:tcW w:w="5000" w:type="pct"/>
            <w:gridSpan w:val="11"/>
          </w:tcPr>
          <w:p w:rsidR="005E4DAE" w:rsidRPr="004B2A46" w:rsidRDefault="005E4DAE" w:rsidP="005E4DAE">
            <w:pPr>
              <w:spacing w:line="240" w:lineRule="auto"/>
              <w:jc w:val="center"/>
              <w:rPr>
                <w:b/>
                <w:i/>
                <w:sz w:val="20"/>
              </w:rPr>
            </w:pPr>
            <w:r w:rsidRPr="004B2A46">
              <w:rPr>
                <w:b/>
                <w:i/>
                <w:sz w:val="20"/>
              </w:rPr>
              <w:t>Плановые мероприятия</w:t>
            </w:r>
          </w:p>
        </w:tc>
      </w:tr>
      <w:tr w:rsidR="00982778" w:rsidRPr="004B2A46" w:rsidTr="005E4DAE">
        <w:trPr>
          <w:trHeight w:val="588"/>
        </w:trPr>
        <w:tc>
          <w:tcPr>
            <w:tcW w:w="876" w:type="pct"/>
          </w:tcPr>
          <w:p w:rsidR="00982778" w:rsidRPr="004B2A46" w:rsidRDefault="00982778" w:rsidP="005E4DAE">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E4DAE" w:rsidRPr="004B2A46" w:rsidTr="005E4DAE">
        <w:tc>
          <w:tcPr>
            <w:tcW w:w="876" w:type="pct"/>
          </w:tcPr>
          <w:p w:rsidR="005E4DAE" w:rsidRPr="004B2A46" w:rsidRDefault="005E4DAE" w:rsidP="005E4DAE">
            <w:pPr>
              <w:spacing w:line="240" w:lineRule="auto"/>
              <w:rPr>
                <w:sz w:val="18"/>
                <w:szCs w:val="18"/>
              </w:rPr>
            </w:pPr>
            <w:r w:rsidRPr="004B2A46">
              <w:rPr>
                <w:sz w:val="18"/>
                <w:szCs w:val="18"/>
              </w:rPr>
              <w:t>Запланировано</w:t>
            </w:r>
          </w:p>
        </w:tc>
        <w:tc>
          <w:tcPr>
            <w:tcW w:w="4124" w:type="pct"/>
            <w:gridSpan w:val="10"/>
          </w:tcPr>
          <w:p w:rsidR="005E4DAE" w:rsidRPr="004B2A46" w:rsidRDefault="005E4DAE" w:rsidP="005E4DAE">
            <w:pPr>
              <w:spacing w:line="240" w:lineRule="auto"/>
              <w:jc w:val="center"/>
              <w:rPr>
                <w:sz w:val="20"/>
              </w:rPr>
            </w:pPr>
            <w:r w:rsidRPr="004B2A46">
              <w:rPr>
                <w:sz w:val="20"/>
              </w:rPr>
              <w:t>отдельный учет не ведется</w:t>
            </w:r>
          </w:p>
        </w:tc>
      </w:tr>
      <w:tr w:rsidR="005E4DAE" w:rsidRPr="004B2A46" w:rsidTr="005E4DAE">
        <w:tc>
          <w:tcPr>
            <w:tcW w:w="876" w:type="pct"/>
          </w:tcPr>
          <w:p w:rsidR="005E4DAE" w:rsidRPr="004B2A46" w:rsidRDefault="005E4DAE" w:rsidP="005E4DAE">
            <w:pPr>
              <w:spacing w:line="240" w:lineRule="auto"/>
              <w:rPr>
                <w:sz w:val="18"/>
                <w:szCs w:val="18"/>
              </w:rPr>
            </w:pPr>
            <w:r w:rsidRPr="004B2A46">
              <w:rPr>
                <w:sz w:val="18"/>
                <w:szCs w:val="18"/>
              </w:rPr>
              <w:t>Проведено</w:t>
            </w:r>
          </w:p>
        </w:tc>
        <w:tc>
          <w:tcPr>
            <w:tcW w:w="4124" w:type="pct"/>
            <w:gridSpan w:val="10"/>
          </w:tcPr>
          <w:p w:rsidR="005E4DAE" w:rsidRPr="004B2A46" w:rsidRDefault="005E4DAE" w:rsidP="005E4DAE">
            <w:pPr>
              <w:spacing w:line="240" w:lineRule="auto"/>
              <w:jc w:val="center"/>
              <w:rPr>
                <w:sz w:val="20"/>
              </w:rPr>
            </w:pPr>
            <w:r w:rsidRPr="004B2A46">
              <w:rPr>
                <w:sz w:val="20"/>
              </w:rPr>
              <w:t>отдельный учет не ведется</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Выявлено нарушений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485A6B"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Выдано предписаний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rPr>
          <w:trHeight w:val="438"/>
        </w:trPr>
        <w:tc>
          <w:tcPr>
            <w:tcW w:w="876" w:type="pct"/>
          </w:tcPr>
          <w:p w:rsidR="00E91AA8" w:rsidRPr="004B2A46" w:rsidRDefault="00E91AA8" w:rsidP="005E4DAE">
            <w:pPr>
              <w:spacing w:line="240" w:lineRule="auto"/>
              <w:rPr>
                <w:sz w:val="18"/>
                <w:szCs w:val="18"/>
              </w:rPr>
            </w:pPr>
            <w:r w:rsidRPr="004B2A46">
              <w:rPr>
                <w:sz w:val="18"/>
                <w:szCs w:val="18"/>
              </w:rPr>
              <w:t>Вынесено предупреждений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Составлено протоколов об АПН</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5E4DAE" w:rsidRPr="004B2A46" w:rsidTr="005E4DAE">
        <w:tc>
          <w:tcPr>
            <w:tcW w:w="5000" w:type="pct"/>
            <w:gridSpan w:val="11"/>
          </w:tcPr>
          <w:p w:rsidR="005E4DAE" w:rsidRPr="004B2A46" w:rsidRDefault="005E4DAE" w:rsidP="005E4DAE">
            <w:pPr>
              <w:spacing w:line="240" w:lineRule="auto"/>
              <w:jc w:val="center"/>
              <w:rPr>
                <w:b/>
                <w:i/>
                <w:sz w:val="20"/>
              </w:rPr>
            </w:pPr>
            <w:r w:rsidRPr="004B2A46">
              <w:rPr>
                <w:b/>
                <w:i/>
                <w:sz w:val="20"/>
              </w:rPr>
              <w:t>Внеплановые мероприятия</w:t>
            </w:r>
          </w:p>
        </w:tc>
      </w:tr>
      <w:tr w:rsidR="00982778" w:rsidRPr="004B2A46" w:rsidTr="005E4DAE">
        <w:tc>
          <w:tcPr>
            <w:tcW w:w="876" w:type="pct"/>
          </w:tcPr>
          <w:p w:rsidR="00982778" w:rsidRPr="004B2A46" w:rsidRDefault="00982778" w:rsidP="005E4DAE">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E91AA8" w:rsidRPr="004B2A46" w:rsidTr="00E35062">
        <w:trPr>
          <w:trHeight w:val="268"/>
        </w:trPr>
        <w:tc>
          <w:tcPr>
            <w:tcW w:w="876" w:type="pct"/>
          </w:tcPr>
          <w:p w:rsidR="00E91AA8" w:rsidRPr="004B2A46" w:rsidRDefault="00E91AA8" w:rsidP="005E4DAE">
            <w:pPr>
              <w:spacing w:line="240" w:lineRule="auto"/>
              <w:rPr>
                <w:sz w:val="18"/>
                <w:szCs w:val="18"/>
              </w:rPr>
            </w:pPr>
            <w:r w:rsidRPr="004B2A46">
              <w:rPr>
                <w:sz w:val="18"/>
                <w:szCs w:val="18"/>
              </w:rPr>
              <w:t>Проведено</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Выявлено нарушений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Выдано предписаний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Вынесено предупреждений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Составлено протоколов об АПН</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bl>
    <w:p w:rsidR="005E4DAE" w:rsidRPr="004B2A46" w:rsidRDefault="005E4DAE" w:rsidP="005E4DAE">
      <w:pPr>
        <w:spacing w:line="240" w:lineRule="auto"/>
        <w:ind w:firstLine="709"/>
        <w:rPr>
          <w:i/>
          <w:szCs w:val="26"/>
          <w:u w:val="single"/>
        </w:rPr>
      </w:pPr>
    </w:p>
    <w:p w:rsidR="00DB07FE" w:rsidRPr="004B2A46" w:rsidRDefault="00DB07FE" w:rsidP="00DB07FE">
      <w:pPr>
        <w:spacing w:line="240" w:lineRule="auto"/>
        <w:ind w:firstLine="709"/>
        <w:rPr>
          <w:i/>
          <w:szCs w:val="26"/>
          <w:u w:val="single"/>
        </w:rPr>
      </w:pPr>
      <w:r w:rsidRPr="004B2A46">
        <w:rPr>
          <w:i/>
          <w:szCs w:val="26"/>
          <w:u w:val="single"/>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p w:rsidR="00DB07FE" w:rsidRPr="004B2A46" w:rsidRDefault="00DB07FE" w:rsidP="00DB07F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7"/>
        <w:gridCol w:w="871"/>
        <w:gridCol w:w="867"/>
        <w:gridCol w:w="850"/>
        <w:gridCol w:w="930"/>
        <w:gridCol w:w="836"/>
        <w:gridCol w:w="867"/>
        <w:gridCol w:w="867"/>
        <w:gridCol w:w="807"/>
        <w:gridCol w:w="834"/>
      </w:tblGrid>
      <w:tr w:rsidR="005E4DAE" w:rsidRPr="004B2A46" w:rsidTr="005E4DAE">
        <w:tc>
          <w:tcPr>
            <w:tcW w:w="5000" w:type="pct"/>
            <w:gridSpan w:val="11"/>
          </w:tcPr>
          <w:p w:rsidR="005E4DAE" w:rsidRPr="004B2A46" w:rsidRDefault="005E4DAE" w:rsidP="005E4DAE">
            <w:pPr>
              <w:spacing w:line="240" w:lineRule="auto"/>
              <w:jc w:val="center"/>
              <w:rPr>
                <w:b/>
                <w:i/>
                <w:sz w:val="20"/>
              </w:rPr>
            </w:pPr>
            <w:r w:rsidRPr="004B2A46">
              <w:rPr>
                <w:b/>
                <w:i/>
                <w:sz w:val="20"/>
              </w:rPr>
              <w:t>Плановые мероприятия</w:t>
            </w:r>
          </w:p>
        </w:tc>
      </w:tr>
      <w:tr w:rsidR="00982778" w:rsidRPr="004B2A46" w:rsidTr="005E4DAE">
        <w:trPr>
          <w:trHeight w:val="588"/>
        </w:trPr>
        <w:tc>
          <w:tcPr>
            <w:tcW w:w="876" w:type="pct"/>
          </w:tcPr>
          <w:p w:rsidR="00982778" w:rsidRPr="004B2A46" w:rsidRDefault="00982778" w:rsidP="005E4DAE">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E4DAE" w:rsidRPr="004B2A46" w:rsidTr="005E4DAE">
        <w:tc>
          <w:tcPr>
            <w:tcW w:w="876" w:type="pct"/>
          </w:tcPr>
          <w:p w:rsidR="005E4DAE" w:rsidRPr="004B2A46" w:rsidRDefault="005E4DAE" w:rsidP="005E4DAE">
            <w:pPr>
              <w:spacing w:line="240" w:lineRule="auto"/>
              <w:rPr>
                <w:sz w:val="18"/>
                <w:szCs w:val="18"/>
              </w:rPr>
            </w:pPr>
            <w:r w:rsidRPr="004B2A46">
              <w:rPr>
                <w:sz w:val="18"/>
                <w:szCs w:val="18"/>
              </w:rPr>
              <w:t>Запланировано</w:t>
            </w:r>
          </w:p>
        </w:tc>
        <w:tc>
          <w:tcPr>
            <w:tcW w:w="4124" w:type="pct"/>
            <w:gridSpan w:val="10"/>
          </w:tcPr>
          <w:p w:rsidR="005E4DAE" w:rsidRPr="004B2A46" w:rsidRDefault="005E4DAE" w:rsidP="005E4DAE">
            <w:pPr>
              <w:spacing w:line="240" w:lineRule="auto"/>
              <w:jc w:val="center"/>
              <w:rPr>
                <w:sz w:val="20"/>
              </w:rPr>
            </w:pPr>
            <w:r w:rsidRPr="004B2A46">
              <w:rPr>
                <w:sz w:val="20"/>
              </w:rPr>
              <w:t>отдельный учет не ведется</w:t>
            </w:r>
          </w:p>
        </w:tc>
      </w:tr>
      <w:tr w:rsidR="005E4DAE" w:rsidRPr="004B2A46" w:rsidTr="005E4DAE">
        <w:tc>
          <w:tcPr>
            <w:tcW w:w="876" w:type="pct"/>
          </w:tcPr>
          <w:p w:rsidR="005E4DAE" w:rsidRPr="004B2A46" w:rsidRDefault="005E4DAE" w:rsidP="005E4DAE">
            <w:pPr>
              <w:spacing w:line="240" w:lineRule="auto"/>
              <w:rPr>
                <w:sz w:val="18"/>
                <w:szCs w:val="18"/>
              </w:rPr>
            </w:pPr>
            <w:r w:rsidRPr="004B2A46">
              <w:rPr>
                <w:sz w:val="18"/>
                <w:szCs w:val="18"/>
              </w:rPr>
              <w:t>Проведено</w:t>
            </w:r>
          </w:p>
        </w:tc>
        <w:tc>
          <w:tcPr>
            <w:tcW w:w="4124" w:type="pct"/>
            <w:gridSpan w:val="10"/>
          </w:tcPr>
          <w:p w:rsidR="005E4DAE" w:rsidRPr="004B2A46" w:rsidRDefault="005E4DAE" w:rsidP="005E4DAE">
            <w:pPr>
              <w:spacing w:line="240" w:lineRule="auto"/>
              <w:jc w:val="center"/>
              <w:rPr>
                <w:sz w:val="20"/>
              </w:rPr>
            </w:pPr>
            <w:r w:rsidRPr="004B2A46">
              <w:rPr>
                <w:sz w:val="20"/>
              </w:rPr>
              <w:t>отдельный учет не ведется</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Выявлено нарушений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Выдано предписаний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rPr>
          <w:trHeight w:val="438"/>
        </w:trPr>
        <w:tc>
          <w:tcPr>
            <w:tcW w:w="876" w:type="pct"/>
          </w:tcPr>
          <w:p w:rsidR="00E91AA8" w:rsidRPr="004B2A46" w:rsidRDefault="00E91AA8" w:rsidP="005E4DAE">
            <w:pPr>
              <w:spacing w:line="240" w:lineRule="auto"/>
              <w:rPr>
                <w:sz w:val="18"/>
                <w:szCs w:val="18"/>
              </w:rPr>
            </w:pPr>
            <w:r w:rsidRPr="004B2A46">
              <w:rPr>
                <w:sz w:val="18"/>
                <w:szCs w:val="18"/>
              </w:rPr>
              <w:t>Вынесено предупреждений</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Составлено протоколов об АПН</w:t>
            </w:r>
          </w:p>
        </w:tc>
        <w:tc>
          <w:tcPr>
            <w:tcW w:w="416" w:type="pct"/>
            <w:vAlign w:val="center"/>
          </w:tcPr>
          <w:p w:rsidR="00E91AA8" w:rsidRPr="004B2A46" w:rsidRDefault="00E91AA8" w:rsidP="003E4DF8">
            <w:pPr>
              <w:jc w:val="center"/>
              <w:rPr>
                <w:sz w:val="18"/>
                <w:szCs w:val="18"/>
              </w:rPr>
            </w:pPr>
            <w:r w:rsidRPr="004B2A46">
              <w:rPr>
                <w:sz w:val="18"/>
                <w:szCs w:val="18"/>
              </w:rPr>
              <w:t>0</w:t>
            </w:r>
          </w:p>
        </w:tc>
        <w:tc>
          <w:tcPr>
            <w:tcW w:w="418" w:type="pct"/>
            <w:vAlign w:val="center"/>
          </w:tcPr>
          <w:p w:rsidR="00E91AA8" w:rsidRPr="004B2A46" w:rsidRDefault="00E91AA8" w:rsidP="003E4DF8">
            <w:pPr>
              <w:jc w:val="center"/>
              <w:rPr>
                <w:sz w:val="18"/>
                <w:szCs w:val="18"/>
              </w:rPr>
            </w:pPr>
          </w:p>
        </w:tc>
        <w:tc>
          <w:tcPr>
            <w:tcW w:w="416" w:type="pct"/>
            <w:vAlign w:val="center"/>
          </w:tcPr>
          <w:p w:rsidR="00E91AA8" w:rsidRPr="004B2A46" w:rsidRDefault="00E91AA8" w:rsidP="003E4DF8">
            <w:pPr>
              <w:jc w:val="center"/>
              <w:rPr>
                <w:sz w:val="18"/>
                <w:szCs w:val="18"/>
              </w:rPr>
            </w:pPr>
          </w:p>
        </w:tc>
        <w:tc>
          <w:tcPr>
            <w:tcW w:w="408" w:type="pct"/>
            <w:shd w:val="clear" w:color="auto" w:fill="auto"/>
            <w:vAlign w:val="center"/>
          </w:tcPr>
          <w:p w:rsidR="00E91AA8" w:rsidRPr="004B2A46" w:rsidRDefault="00E91AA8" w:rsidP="003E4DF8">
            <w:pPr>
              <w:jc w:val="center"/>
              <w:rPr>
                <w:sz w:val="18"/>
                <w:szCs w:val="18"/>
              </w:rPr>
            </w:pPr>
          </w:p>
        </w:tc>
        <w:tc>
          <w:tcPr>
            <w:tcW w:w="446" w:type="pct"/>
            <w:shd w:val="clear" w:color="auto" w:fill="D9D9D9"/>
            <w:vAlign w:val="center"/>
          </w:tcPr>
          <w:p w:rsidR="00E91AA8" w:rsidRPr="004B2A46" w:rsidRDefault="00E91AA8" w:rsidP="003E4DF8">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5E4DAE" w:rsidRPr="004B2A46" w:rsidTr="005E4DAE">
        <w:tc>
          <w:tcPr>
            <w:tcW w:w="5000" w:type="pct"/>
            <w:gridSpan w:val="11"/>
          </w:tcPr>
          <w:p w:rsidR="005E4DAE" w:rsidRPr="004B2A46" w:rsidRDefault="005E4DAE" w:rsidP="005E4DAE">
            <w:pPr>
              <w:spacing w:line="240" w:lineRule="auto"/>
              <w:jc w:val="center"/>
              <w:rPr>
                <w:b/>
                <w:i/>
                <w:sz w:val="20"/>
              </w:rPr>
            </w:pPr>
            <w:r w:rsidRPr="004B2A46">
              <w:rPr>
                <w:b/>
                <w:i/>
                <w:sz w:val="20"/>
              </w:rPr>
              <w:t>Внеплановые мероприятия</w:t>
            </w:r>
          </w:p>
        </w:tc>
      </w:tr>
      <w:tr w:rsidR="00982778" w:rsidRPr="004B2A46" w:rsidTr="005E4DAE">
        <w:tc>
          <w:tcPr>
            <w:tcW w:w="876" w:type="pct"/>
          </w:tcPr>
          <w:p w:rsidR="00982778" w:rsidRPr="004B2A46" w:rsidRDefault="00982778" w:rsidP="005E4DAE">
            <w:pPr>
              <w:spacing w:line="240" w:lineRule="auto"/>
              <w:rPr>
                <w:sz w:val="20"/>
              </w:rPr>
            </w:pPr>
          </w:p>
        </w:tc>
        <w:tc>
          <w:tcPr>
            <w:tcW w:w="41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Проведено</w:t>
            </w:r>
          </w:p>
        </w:tc>
        <w:tc>
          <w:tcPr>
            <w:tcW w:w="416" w:type="pct"/>
            <w:vAlign w:val="center"/>
          </w:tcPr>
          <w:p w:rsidR="00E91AA8" w:rsidRPr="004B2A46" w:rsidRDefault="00E91AA8" w:rsidP="005E4DAE">
            <w:pPr>
              <w:jc w:val="center"/>
              <w:rPr>
                <w:sz w:val="18"/>
                <w:szCs w:val="18"/>
              </w:rPr>
            </w:pPr>
            <w:r w:rsidRPr="004B2A46">
              <w:rPr>
                <w:sz w:val="18"/>
                <w:szCs w:val="18"/>
              </w:rPr>
              <w:t>0</w:t>
            </w:r>
          </w:p>
        </w:tc>
        <w:tc>
          <w:tcPr>
            <w:tcW w:w="418" w:type="pct"/>
            <w:vAlign w:val="center"/>
          </w:tcPr>
          <w:p w:rsidR="00E91AA8" w:rsidRPr="004B2A46" w:rsidRDefault="00E91AA8" w:rsidP="005E4DAE">
            <w:pPr>
              <w:jc w:val="center"/>
              <w:rPr>
                <w:sz w:val="18"/>
                <w:szCs w:val="18"/>
              </w:rPr>
            </w:pPr>
          </w:p>
        </w:tc>
        <w:tc>
          <w:tcPr>
            <w:tcW w:w="416" w:type="pct"/>
            <w:vAlign w:val="center"/>
          </w:tcPr>
          <w:p w:rsidR="00E91AA8" w:rsidRPr="004B2A46" w:rsidRDefault="00E91AA8" w:rsidP="005E4DAE">
            <w:pPr>
              <w:jc w:val="center"/>
              <w:rPr>
                <w:sz w:val="18"/>
                <w:szCs w:val="18"/>
              </w:rPr>
            </w:pPr>
          </w:p>
        </w:tc>
        <w:tc>
          <w:tcPr>
            <w:tcW w:w="408" w:type="pct"/>
            <w:shd w:val="clear" w:color="auto" w:fill="auto"/>
            <w:vAlign w:val="center"/>
          </w:tcPr>
          <w:p w:rsidR="00E91AA8" w:rsidRPr="004B2A46" w:rsidRDefault="00E91AA8" w:rsidP="005E4DAE">
            <w:pPr>
              <w:jc w:val="center"/>
              <w:rPr>
                <w:sz w:val="18"/>
                <w:szCs w:val="18"/>
              </w:rPr>
            </w:pPr>
          </w:p>
        </w:tc>
        <w:tc>
          <w:tcPr>
            <w:tcW w:w="446" w:type="pct"/>
            <w:shd w:val="clear" w:color="auto" w:fill="D9D9D9"/>
            <w:vAlign w:val="center"/>
          </w:tcPr>
          <w:p w:rsidR="00E91AA8" w:rsidRPr="004B2A46" w:rsidRDefault="00E91AA8" w:rsidP="005E4DAE">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Выявлено нарушений</w:t>
            </w:r>
          </w:p>
        </w:tc>
        <w:tc>
          <w:tcPr>
            <w:tcW w:w="416" w:type="pct"/>
            <w:vAlign w:val="center"/>
          </w:tcPr>
          <w:p w:rsidR="00E91AA8" w:rsidRPr="004B2A46" w:rsidRDefault="00E91AA8" w:rsidP="005E4DAE">
            <w:pPr>
              <w:jc w:val="center"/>
              <w:rPr>
                <w:sz w:val="18"/>
                <w:szCs w:val="18"/>
              </w:rPr>
            </w:pPr>
            <w:r w:rsidRPr="004B2A46">
              <w:rPr>
                <w:sz w:val="18"/>
                <w:szCs w:val="18"/>
              </w:rPr>
              <w:t>0</w:t>
            </w:r>
          </w:p>
        </w:tc>
        <w:tc>
          <w:tcPr>
            <w:tcW w:w="418" w:type="pct"/>
            <w:vAlign w:val="center"/>
          </w:tcPr>
          <w:p w:rsidR="00E91AA8" w:rsidRPr="004B2A46" w:rsidRDefault="00E91AA8" w:rsidP="005E4DAE">
            <w:pPr>
              <w:jc w:val="center"/>
              <w:rPr>
                <w:sz w:val="18"/>
                <w:szCs w:val="18"/>
              </w:rPr>
            </w:pPr>
          </w:p>
        </w:tc>
        <w:tc>
          <w:tcPr>
            <w:tcW w:w="416" w:type="pct"/>
            <w:vAlign w:val="center"/>
          </w:tcPr>
          <w:p w:rsidR="00E91AA8" w:rsidRPr="004B2A46" w:rsidRDefault="00E91AA8" w:rsidP="005E4DAE">
            <w:pPr>
              <w:jc w:val="center"/>
              <w:rPr>
                <w:sz w:val="18"/>
                <w:szCs w:val="18"/>
              </w:rPr>
            </w:pPr>
          </w:p>
        </w:tc>
        <w:tc>
          <w:tcPr>
            <w:tcW w:w="408" w:type="pct"/>
            <w:shd w:val="clear" w:color="auto" w:fill="auto"/>
            <w:vAlign w:val="center"/>
          </w:tcPr>
          <w:p w:rsidR="00E91AA8" w:rsidRPr="004B2A46" w:rsidRDefault="00E91AA8" w:rsidP="005E4DAE">
            <w:pPr>
              <w:jc w:val="center"/>
              <w:rPr>
                <w:sz w:val="18"/>
                <w:szCs w:val="18"/>
              </w:rPr>
            </w:pPr>
          </w:p>
        </w:tc>
        <w:tc>
          <w:tcPr>
            <w:tcW w:w="446" w:type="pct"/>
            <w:shd w:val="clear" w:color="auto" w:fill="D9D9D9"/>
            <w:vAlign w:val="center"/>
          </w:tcPr>
          <w:p w:rsidR="00E91AA8" w:rsidRPr="004B2A46" w:rsidRDefault="00E91AA8" w:rsidP="005E4DAE">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Выдано предписаний</w:t>
            </w:r>
          </w:p>
        </w:tc>
        <w:tc>
          <w:tcPr>
            <w:tcW w:w="416" w:type="pct"/>
            <w:vAlign w:val="center"/>
          </w:tcPr>
          <w:p w:rsidR="00E91AA8" w:rsidRPr="004B2A46" w:rsidRDefault="00E91AA8" w:rsidP="005E4DAE">
            <w:pPr>
              <w:jc w:val="center"/>
              <w:rPr>
                <w:sz w:val="18"/>
                <w:szCs w:val="18"/>
              </w:rPr>
            </w:pPr>
            <w:r w:rsidRPr="004B2A46">
              <w:rPr>
                <w:sz w:val="18"/>
                <w:szCs w:val="18"/>
              </w:rPr>
              <w:t>0</w:t>
            </w:r>
          </w:p>
        </w:tc>
        <w:tc>
          <w:tcPr>
            <w:tcW w:w="418" w:type="pct"/>
            <w:vAlign w:val="center"/>
          </w:tcPr>
          <w:p w:rsidR="00E91AA8" w:rsidRPr="004B2A46" w:rsidRDefault="00E91AA8" w:rsidP="005E4DAE">
            <w:pPr>
              <w:jc w:val="center"/>
              <w:rPr>
                <w:sz w:val="18"/>
                <w:szCs w:val="18"/>
              </w:rPr>
            </w:pPr>
          </w:p>
        </w:tc>
        <w:tc>
          <w:tcPr>
            <w:tcW w:w="416" w:type="pct"/>
            <w:vAlign w:val="center"/>
          </w:tcPr>
          <w:p w:rsidR="00E91AA8" w:rsidRPr="004B2A46" w:rsidRDefault="00E91AA8" w:rsidP="005E4DAE">
            <w:pPr>
              <w:jc w:val="center"/>
              <w:rPr>
                <w:sz w:val="18"/>
                <w:szCs w:val="18"/>
              </w:rPr>
            </w:pPr>
          </w:p>
        </w:tc>
        <w:tc>
          <w:tcPr>
            <w:tcW w:w="408" w:type="pct"/>
            <w:shd w:val="clear" w:color="auto" w:fill="auto"/>
            <w:vAlign w:val="center"/>
          </w:tcPr>
          <w:p w:rsidR="00E91AA8" w:rsidRPr="004B2A46" w:rsidRDefault="00E91AA8" w:rsidP="005E4DAE">
            <w:pPr>
              <w:jc w:val="center"/>
              <w:rPr>
                <w:sz w:val="18"/>
                <w:szCs w:val="18"/>
              </w:rPr>
            </w:pPr>
          </w:p>
        </w:tc>
        <w:tc>
          <w:tcPr>
            <w:tcW w:w="446" w:type="pct"/>
            <w:shd w:val="clear" w:color="auto" w:fill="D9D9D9"/>
            <w:vAlign w:val="center"/>
          </w:tcPr>
          <w:p w:rsidR="00E91AA8" w:rsidRPr="004B2A46" w:rsidRDefault="00E91AA8" w:rsidP="005E4DAE">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Вынесено предупреждений</w:t>
            </w:r>
          </w:p>
        </w:tc>
        <w:tc>
          <w:tcPr>
            <w:tcW w:w="416" w:type="pct"/>
            <w:vAlign w:val="center"/>
          </w:tcPr>
          <w:p w:rsidR="00E91AA8" w:rsidRPr="004B2A46" w:rsidRDefault="00E91AA8" w:rsidP="005E4DAE">
            <w:pPr>
              <w:jc w:val="center"/>
              <w:rPr>
                <w:sz w:val="18"/>
                <w:szCs w:val="18"/>
              </w:rPr>
            </w:pPr>
            <w:r w:rsidRPr="004B2A46">
              <w:rPr>
                <w:sz w:val="18"/>
                <w:szCs w:val="18"/>
              </w:rPr>
              <w:t>0</w:t>
            </w:r>
          </w:p>
        </w:tc>
        <w:tc>
          <w:tcPr>
            <w:tcW w:w="418" w:type="pct"/>
            <w:vAlign w:val="center"/>
          </w:tcPr>
          <w:p w:rsidR="00E91AA8" w:rsidRPr="004B2A46" w:rsidRDefault="00E91AA8" w:rsidP="005E4DAE">
            <w:pPr>
              <w:jc w:val="center"/>
              <w:rPr>
                <w:sz w:val="18"/>
                <w:szCs w:val="18"/>
              </w:rPr>
            </w:pPr>
          </w:p>
        </w:tc>
        <w:tc>
          <w:tcPr>
            <w:tcW w:w="416" w:type="pct"/>
            <w:vAlign w:val="center"/>
          </w:tcPr>
          <w:p w:rsidR="00E91AA8" w:rsidRPr="004B2A46" w:rsidRDefault="00E91AA8" w:rsidP="005E4DAE">
            <w:pPr>
              <w:jc w:val="center"/>
              <w:rPr>
                <w:sz w:val="18"/>
                <w:szCs w:val="18"/>
              </w:rPr>
            </w:pPr>
          </w:p>
        </w:tc>
        <w:tc>
          <w:tcPr>
            <w:tcW w:w="408" w:type="pct"/>
            <w:shd w:val="clear" w:color="auto" w:fill="auto"/>
            <w:vAlign w:val="center"/>
          </w:tcPr>
          <w:p w:rsidR="00E91AA8" w:rsidRPr="004B2A46" w:rsidRDefault="00E91AA8" w:rsidP="005E4DAE">
            <w:pPr>
              <w:jc w:val="center"/>
              <w:rPr>
                <w:sz w:val="18"/>
                <w:szCs w:val="18"/>
              </w:rPr>
            </w:pPr>
          </w:p>
        </w:tc>
        <w:tc>
          <w:tcPr>
            <w:tcW w:w="446" w:type="pct"/>
            <w:shd w:val="clear" w:color="auto" w:fill="D9D9D9"/>
            <w:vAlign w:val="center"/>
          </w:tcPr>
          <w:p w:rsidR="00E91AA8" w:rsidRPr="004B2A46" w:rsidRDefault="00E91AA8" w:rsidP="005E4DAE">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r w:rsidR="00E91AA8" w:rsidRPr="004B2A46" w:rsidTr="005E4DAE">
        <w:tc>
          <w:tcPr>
            <w:tcW w:w="876" w:type="pct"/>
          </w:tcPr>
          <w:p w:rsidR="00E91AA8" w:rsidRPr="004B2A46" w:rsidRDefault="00E91AA8" w:rsidP="005E4DAE">
            <w:pPr>
              <w:spacing w:line="240" w:lineRule="auto"/>
              <w:rPr>
                <w:sz w:val="18"/>
                <w:szCs w:val="18"/>
              </w:rPr>
            </w:pPr>
            <w:r w:rsidRPr="004B2A46">
              <w:rPr>
                <w:sz w:val="18"/>
                <w:szCs w:val="18"/>
              </w:rPr>
              <w:t>Составлено протоколов об АПН</w:t>
            </w:r>
          </w:p>
        </w:tc>
        <w:tc>
          <w:tcPr>
            <w:tcW w:w="416" w:type="pct"/>
            <w:vAlign w:val="center"/>
          </w:tcPr>
          <w:p w:rsidR="00E91AA8" w:rsidRPr="004B2A46" w:rsidRDefault="00E91AA8" w:rsidP="005E4DAE">
            <w:pPr>
              <w:jc w:val="center"/>
              <w:rPr>
                <w:sz w:val="18"/>
                <w:szCs w:val="18"/>
              </w:rPr>
            </w:pPr>
            <w:r w:rsidRPr="004B2A46">
              <w:rPr>
                <w:sz w:val="18"/>
                <w:szCs w:val="18"/>
              </w:rPr>
              <w:t>0</w:t>
            </w:r>
          </w:p>
        </w:tc>
        <w:tc>
          <w:tcPr>
            <w:tcW w:w="418" w:type="pct"/>
            <w:vAlign w:val="center"/>
          </w:tcPr>
          <w:p w:rsidR="00E91AA8" w:rsidRPr="004B2A46" w:rsidRDefault="00E91AA8" w:rsidP="005E4DAE">
            <w:pPr>
              <w:jc w:val="center"/>
              <w:rPr>
                <w:sz w:val="18"/>
                <w:szCs w:val="18"/>
              </w:rPr>
            </w:pPr>
          </w:p>
        </w:tc>
        <w:tc>
          <w:tcPr>
            <w:tcW w:w="416" w:type="pct"/>
            <w:vAlign w:val="center"/>
          </w:tcPr>
          <w:p w:rsidR="00E91AA8" w:rsidRPr="004B2A46" w:rsidRDefault="00E91AA8" w:rsidP="005E4DAE">
            <w:pPr>
              <w:jc w:val="center"/>
              <w:rPr>
                <w:sz w:val="18"/>
                <w:szCs w:val="18"/>
              </w:rPr>
            </w:pPr>
          </w:p>
        </w:tc>
        <w:tc>
          <w:tcPr>
            <w:tcW w:w="408" w:type="pct"/>
            <w:shd w:val="clear" w:color="auto" w:fill="auto"/>
            <w:vAlign w:val="center"/>
          </w:tcPr>
          <w:p w:rsidR="00E91AA8" w:rsidRPr="004B2A46" w:rsidRDefault="00E91AA8" w:rsidP="005E4DAE">
            <w:pPr>
              <w:jc w:val="center"/>
              <w:rPr>
                <w:sz w:val="18"/>
                <w:szCs w:val="18"/>
              </w:rPr>
            </w:pPr>
          </w:p>
        </w:tc>
        <w:tc>
          <w:tcPr>
            <w:tcW w:w="446" w:type="pct"/>
            <w:shd w:val="clear" w:color="auto" w:fill="D9D9D9"/>
            <w:vAlign w:val="center"/>
          </w:tcPr>
          <w:p w:rsidR="00E91AA8" w:rsidRPr="004B2A46" w:rsidRDefault="00E91AA8" w:rsidP="005E4DAE">
            <w:pPr>
              <w:jc w:val="center"/>
              <w:rPr>
                <w:b/>
                <w:sz w:val="18"/>
                <w:szCs w:val="18"/>
              </w:rPr>
            </w:pPr>
            <w:r w:rsidRPr="004B2A46">
              <w:rPr>
                <w:b/>
                <w:sz w:val="18"/>
                <w:szCs w:val="18"/>
              </w:rPr>
              <w:t>0</w:t>
            </w:r>
          </w:p>
        </w:tc>
        <w:tc>
          <w:tcPr>
            <w:tcW w:w="401" w:type="pct"/>
            <w:shd w:val="clear" w:color="auto" w:fill="auto"/>
            <w:vAlign w:val="center"/>
          </w:tcPr>
          <w:p w:rsidR="00E91AA8" w:rsidRPr="004B2A46" w:rsidRDefault="00B60BAE" w:rsidP="005E4DAE">
            <w:pPr>
              <w:jc w:val="center"/>
              <w:rPr>
                <w:sz w:val="18"/>
                <w:szCs w:val="18"/>
              </w:rPr>
            </w:pPr>
            <w:r w:rsidRPr="004B2A46">
              <w:rPr>
                <w:sz w:val="18"/>
                <w:szCs w:val="18"/>
              </w:rPr>
              <w:t>0</w:t>
            </w:r>
          </w:p>
        </w:tc>
        <w:tc>
          <w:tcPr>
            <w:tcW w:w="416" w:type="pct"/>
            <w:shd w:val="clear" w:color="auto" w:fill="auto"/>
            <w:vAlign w:val="center"/>
          </w:tcPr>
          <w:p w:rsidR="00E91AA8" w:rsidRPr="004B2A46" w:rsidRDefault="00E91AA8" w:rsidP="005E4DAE">
            <w:pPr>
              <w:jc w:val="center"/>
              <w:rPr>
                <w:sz w:val="18"/>
                <w:szCs w:val="18"/>
              </w:rPr>
            </w:pPr>
          </w:p>
        </w:tc>
        <w:tc>
          <w:tcPr>
            <w:tcW w:w="416" w:type="pct"/>
            <w:shd w:val="clear" w:color="auto" w:fill="auto"/>
            <w:vAlign w:val="center"/>
          </w:tcPr>
          <w:p w:rsidR="00E91AA8" w:rsidRPr="004B2A46" w:rsidRDefault="00E91AA8" w:rsidP="005E4DAE">
            <w:pPr>
              <w:jc w:val="center"/>
              <w:rPr>
                <w:sz w:val="18"/>
                <w:szCs w:val="18"/>
              </w:rPr>
            </w:pPr>
          </w:p>
        </w:tc>
        <w:tc>
          <w:tcPr>
            <w:tcW w:w="387" w:type="pct"/>
            <w:shd w:val="clear" w:color="auto" w:fill="auto"/>
            <w:vAlign w:val="center"/>
          </w:tcPr>
          <w:p w:rsidR="00E91AA8" w:rsidRPr="004B2A46" w:rsidRDefault="00E91AA8" w:rsidP="005E4DAE">
            <w:pPr>
              <w:jc w:val="center"/>
              <w:rPr>
                <w:sz w:val="18"/>
                <w:szCs w:val="18"/>
              </w:rPr>
            </w:pPr>
          </w:p>
        </w:tc>
        <w:tc>
          <w:tcPr>
            <w:tcW w:w="400" w:type="pct"/>
            <w:shd w:val="clear" w:color="auto" w:fill="D9D9D9"/>
            <w:vAlign w:val="center"/>
          </w:tcPr>
          <w:p w:rsidR="00E91AA8" w:rsidRPr="004B2A46" w:rsidRDefault="00B60BAE" w:rsidP="00913F0B">
            <w:pPr>
              <w:jc w:val="center"/>
              <w:rPr>
                <w:b/>
                <w:sz w:val="18"/>
                <w:szCs w:val="18"/>
              </w:rPr>
            </w:pPr>
            <w:r w:rsidRPr="004B2A46">
              <w:rPr>
                <w:b/>
                <w:sz w:val="18"/>
                <w:szCs w:val="18"/>
              </w:rPr>
              <w:t>0</w:t>
            </w:r>
          </w:p>
        </w:tc>
      </w:tr>
    </w:tbl>
    <w:p w:rsidR="005E4DAE" w:rsidRPr="004B2A46" w:rsidRDefault="005E4DAE" w:rsidP="00DB07FE">
      <w:pPr>
        <w:spacing w:line="240" w:lineRule="auto"/>
        <w:ind w:firstLine="709"/>
        <w:rPr>
          <w:i/>
          <w:szCs w:val="26"/>
          <w:u w:val="single"/>
        </w:rPr>
      </w:pPr>
    </w:p>
    <w:p w:rsidR="00A46709" w:rsidRPr="004B2A46" w:rsidRDefault="00A46709" w:rsidP="00DB07FE">
      <w:pPr>
        <w:spacing w:line="240" w:lineRule="auto"/>
        <w:ind w:firstLine="709"/>
        <w:rPr>
          <w:i/>
          <w:szCs w:val="26"/>
          <w:u w:val="single"/>
        </w:rPr>
      </w:pPr>
    </w:p>
    <w:p w:rsidR="00DB07FE" w:rsidRPr="004B2A46" w:rsidRDefault="00DB07FE" w:rsidP="00DB07FE">
      <w:pPr>
        <w:spacing w:line="240" w:lineRule="auto"/>
        <w:ind w:firstLine="709"/>
        <w:rPr>
          <w:i/>
          <w:szCs w:val="26"/>
          <w:u w:val="single"/>
        </w:rPr>
      </w:pPr>
      <w:r w:rsidRPr="004B2A46">
        <w:rPr>
          <w:i/>
          <w:szCs w:val="26"/>
          <w:u w:val="single"/>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p w:rsidR="00DB07FE" w:rsidRPr="004B2A46" w:rsidRDefault="00DB07FE" w:rsidP="00DB07F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855"/>
        <w:gridCol w:w="6"/>
        <w:gridCol w:w="846"/>
        <w:gridCol w:w="17"/>
        <w:gridCol w:w="834"/>
        <w:gridCol w:w="29"/>
        <w:gridCol w:w="821"/>
        <w:gridCol w:w="986"/>
        <w:gridCol w:w="782"/>
        <w:gridCol w:w="69"/>
        <w:gridCol w:w="794"/>
        <w:gridCol w:w="58"/>
        <w:gridCol w:w="805"/>
        <w:gridCol w:w="46"/>
        <w:gridCol w:w="853"/>
        <w:gridCol w:w="819"/>
      </w:tblGrid>
      <w:tr w:rsidR="00DB07FE" w:rsidRPr="004B2A46" w:rsidTr="00694260">
        <w:tc>
          <w:tcPr>
            <w:tcW w:w="5000" w:type="pct"/>
            <w:gridSpan w:val="17"/>
          </w:tcPr>
          <w:p w:rsidR="00DB07FE" w:rsidRPr="004B2A46" w:rsidRDefault="00DB07FE" w:rsidP="00694260">
            <w:pPr>
              <w:spacing w:line="240" w:lineRule="auto"/>
              <w:jc w:val="center"/>
              <w:rPr>
                <w:b/>
                <w:i/>
                <w:sz w:val="20"/>
              </w:rPr>
            </w:pPr>
            <w:r w:rsidRPr="004B2A46">
              <w:rPr>
                <w:b/>
                <w:i/>
                <w:sz w:val="20"/>
              </w:rPr>
              <w:t>Плановые мероприятия</w:t>
            </w:r>
          </w:p>
        </w:tc>
      </w:tr>
      <w:tr w:rsidR="00982778" w:rsidRPr="004B2A46" w:rsidTr="008F567C">
        <w:tc>
          <w:tcPr>
            <w:tcW w:w="865" w:type="pct"/>
          </w:tcPr>
          <w:p w:rsidR="00982778" w:rsidRPr="004B2A46" w:rsidRDefault="00982778" w:rsidP="00694260">
            <w:pPr>
              <w:spacing w:line="240" w:lineRule="auto"/>
              <w:rPr>
                <w:sz w:val="20"/>
              </w:rPr>
            </w:pPr>
          </w:p>
        </w:tc>
        <w:tc>
          <w:tcPr>
            <w:tcW w:w="410"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9" w:type="pct"/>
            <w:gridSpan w:val="2"/>
          </w:tcPr>
          <w:p w:rsidR="00982778" w:rsidRPr="004B2A46" w:rsidRDefault="00982778" w:rsidP="00982778">
            <w:pPr>
              <w:spacing w:line="240" w:lineRule="auto"/>
              <w:jc w:val="center"/>
              <w:rPr>
                <w:sz w:val="18"/>
                <w:szCs w:val="18"/>
              </w:rPr>
            </w:pPr>
            <w:r w:rsidRPr="004B2A46">
              <w:rPr>
                <w:sz w:val="18"/>
                <w:szCs w:val="18"/>
              </w:rPr>
              <w:t>2 квартал 2014</w:t>
            </w:r>
          </w:p>
        </w:tc>
        <w:tc>
          <w:tcPr>
            <w:tcW w:w="408" w:type="pct"/>
            <w:gridSpan w:val="2"/>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gridSpan w:val="2"/>
          </w:tcPr>
          <w:p w:rsidR="00982778" w:rsidRPr="004B2A46" w:rsidRDefault="00982778" w:rsidP="00982778">
            <w:pPr>
              <w:spacing w:line="240" w:lineRule="auto"/>
              <w:jc w:val="center"/>
              <w:rPr>
                <w:sz w:val="18"/>
                <w:szCs w:val="18"/>
              </w:rPr>
            </w:pPr>
            <w:r w:rsidRPr="004B2A46">
              <w:rPr>
                <w:sz w:val="18"/>
                <w:szCs w:val="18"/>
              </w:rPr>
              <w:t>4 квартал 2014</w:t>
            </w:r>
          </w:p>
        </w:tc>
        <w:tc>
          <w:tcPr>
            <w:tcW w:w="473"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8" w:type="pct"/>
            <w:gridSpan w:val="2"/>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09" w:type="pct"/>
            <w:gridSpan w:val="2"/>
          </w:tcPr>
          <w:p w:rsidR="00982778" w:rsidRPr="004B2A46" w:rsidRDefault="00982778" w:rsidP="00982778">
            <w:pPr>
              <w:spacing w:line="240" w:lineRule="auto"/>
              <w:jc w:val="center"/>
              <w:rPr>
                <w:sz w:val="18"/>
                <w:szCs w:val="18"/>
              </w:rPr>
            </w:pPr>
            <w:r w:rsidRPr="004B2A46">
              <w:rPr>
                <w:sz w:val="18"/>
                <w:szCs w:val="18"/>
              </w:rPr>
              <w:t>2 квартал 2015</w:t>
            </w:r>
          </w:p>
        </w:tc>
        <w:tc>
          <w:tcPr>
            <w:tcW w:w="408" w:type="pct"/>
            <w:gridSpan w:val="2"/>
          </w:tcPr>
          <w:p w:rsidR="00982778" w:rsidRPr="004B2A46" w:rsidRDefault="00982778" w:rsidP="00982778">
            <w:pPr>
              <w:spacing w:line="240" w:lineRule="auto"/>
              <w:jc w:val="center"/>
              <w:rPr>
                <w:sz w:val="18"/>
                <w:szCs w:val="18"/>
              </w:rPr>
            </w:pPr>
            <w:r w:rsidRPr="004B2A46">
              <w:rPr>
                <w:sz w:val="18"/>
                <w:szCs w:val="18"/>
              </w:rPr>
              <w:t>3 квартал 2015</w:t>
            </w:r>
          </w:p>
        </w:tc>
        <w:tc>
          <w:tcPr>
            <w:tcW w:w="409" w:type="pct"/>
          </w:tcPr>
          <w:p w:rsidR="00982778" w:rsidRPr="004B2A46" w:rsidRDefault="00982778" w:rsidP="00982778">
            <w:pPr>
              <w:spacing w:line="240" w:lineRule="auto"/>
              <w:jc w:val="center"/>
              <w:rPr>
                <w:sz w:val="18"/>
                <w:szCs w:val="18"/>
              </w:rPr>
            </w:pPr>
            <w:r w:rsidRPr="004B2A46">
              <w:rPr>
                <w:sz w:val="18"/>
                <w:szCs w:val="18"/>
              </w:rPr>
              <w:t>4 квартал 2015</w:t>
            </w:r>
          </w:p>
        </w:tc>
        <w:tc>
          <w:tcPr>
            <w:tcW w:w="393"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321D2E" w:rsidRPr="004B2A46" w:rsidTr="008F567C">
        <w:tc>
          <w:tcPr>
            <w:tcW w:w="865" w:type="pct"/>
          </w:tcPr>
          <w:p w:rsidR="00321D2E" w:rsidRPr="004B2A46" w:rsidRDefault="00321D2E" w:rsidP="009C2A90">
            <w:pPr>
              <w:spacing w:line="240" w:lineRule="auto"/>
              <w:rPr>
                <w:sz w:val="18"/>
                <w:szCs w:val="18"/>
              </w:rPr>
            </w:pPr>
            <w:r w:rsidRPr="004B2A46">
              <w:rPr>
                <w:sz w:val="18"/>
                <w:szCs w:val="18"/>
              </w:rPr>
              <w:t>Запланировано</w:t>
            </w:r>
          </w:p>
        </w:tc>
        <w:tc>
          <w:tcPr>
            <w:tcW w:w="4135" w:type="pct"/>
            <w:gridSpan w:val="16"/>
          </w:tcPr>
          <w:p w:rsidR="00321D2E" w:rsidRPr="004B2A46" w:rsidRDefault="00321D2E" w:rsidP="009C2A90">
            <w:pPr>
              <w:spacing w:line="240" w:lineRule="auto"/>
              <w:jc w:val="center"/>
              <w:rPr>
                <w:sz w:val="20"/>
              </w:rPr>
            </w:pPr>
            <w:r w:rsidRPr="004B2A46">
              <w:rPr>
                <w:sz w:val="20"/>
              </w:rPr>
              <w:t>отдельный учет не ведется</w:t>
            </w:r>
          </w:p>
        </w:tc>
      </w:tr>
      <w:tr w:rsidR="00321D2E" w:rsidRPr="004B2A46" w:rsidTr="008F567C">
        <w:tc>
          <w:tcPr>
            <w:tcW w:w="865" w:type="pct"/>
          </w:tcPr>
          <w:p w:rsidR="00321D2E" w:rsidRPr="004B2A46" w:rsidRDefault="00321D2E" w:rsidP="009C2A90">
            <w:pPr>
              <w:spacing w:line="240" w:lineRule="auto"/>
              <w:rPr>
                <w:sz w:val="18"/>
                <w:szCs w:val="18"/>
              </w:rPr>
            </w:pPr>
            <w:r w:rsidRPr="004B2A46">
              <w:rPr>
                <w:sz w:val="18"/>
                <w:szCs w:val="18"/>
              </w:rPr>
              <w:t>Проведено</w:t>
            </w:r>
          </w:p>
        </w:tc>
        <w:tc>
          <w:tcPr>
            <w:tcW w:w="4135" w:type="pct"/>
            <w:gridSpan w:val="16"/>
          </w:tcPr>
          <w:p w:rsidR="00321D2E" w:rsidRPr="004B2A46" w:rsidRDefault="00321D2E" w:rsidP="009C2A90">
            <w:pPr>
              <w:spacing w:line="240" w:lineRule="auto"/>
              <w:jc w:val="center"/>
              <w:rPr>
                <w:sz w:val="20"/>
              </w:rPr>
            </w:pPr>
            <w:r w:rsidRPr="004B2A46">
              <w:rPr>
                <w:sz w:val="20"/>
              </w:rPr>
              <w:t>отдельный учет не ведется</w:t>
            </w:r>
          </w:p>
        </w:tc>
      </w:tr>
      <w:tr w:rsidR="00B3508B" w:rsidRPr="004B2A46" w:rsidTr="00EA14B0">
        <w:tc>
          <w:tcPr>
            <w:tcW w:w="865" w:type="pct"/>
          </w:tcPr>
          <w:p w:rsidR="00B3508B" w:rsidRPr="004B2A46" w:rsidRDefault="00B3508B" w:rsidP="00BD7819">
            <w:pPr>
              <w:spacing w:line="240" w:lineRule="auto"/>
              <w:rPr>
                <w:sz w:val="18"/>
                <w:szCs w:val="18"/>
              </w:rPr>
            </w:pPr>
            <w:r w:rsidRPr="004B2A46">
              <w:rPr>
                <w:sz w:val="18"/>
                <w:szCs w:val="18"/>
              </w:rPr>
              <w:t>Проведено</w:t>
            </w:r>
          </w:p>
        </w:tc>
        <w:tc>
          <w:tcPr>
            <w:tcW w:w="413" w:type="pct"/>
            <w:gridSpan w:val="2"/>
            <w:vAlign w:val="center"/>
          </w:tcPr>
          <w:p w:rsidR="00B3508B" w:rsidRPr="004B2A46" w:rsidRDefault="00B3508B" w:rsidP="00BD7819">
            <w:pPr>
              <w:jc w:val="center"/>
              <w:rPr>
                <w:sz w:val="18"/>
                <w:szCs w:val="18"/>
                <w:lang w:val="en-US"/>
              </w:rPr>
            </w:pPr>
            <w:r w:rsidRPr="004B2A46">
              <w:rPr>
                <w:sz w:val="18"/>
                <w:szCs w:val="18"/>
                <w:lang w:val="en-US"/>
              </w:rPr>
              <w:t>0</w:t>
            </w:r>
          </w:p>
        </w:tc>
        <w:tc>
          <w:tcPr>
            <w:tcW w:w="414" w:type="pct"/>
            <w:gridSpan w:val="2"/>
            <w:vAlign w:val="center"/>
          </w:tcPr>
          <w:p w:rsidR="00B3508B" w:rsidRPr="004B2A46" w:rsidRDefault="00B3508B" w:rsidP="00BD7819">
            <w:pPr>
              <w:jc w:val="center"/>
              <w:rPr>
                <w:sz w:val="18"/>
                <w:szCs w:val="18"/>
                <w:lang w:val="en-US"/>
              </w:rPr>
            </w:pPr>
          </w:p>
        </w:tc>
        <w:tc>
          <w:tcPr>
            <w:tcW w:w="414" w:type="pct"/>
            <w:gridSpan w:val="2"/>
            <w:vAlign w:val="center"/>
          </w:tcPr>
          <w:p w:rsidR="00B3508B" w:rsidRPr="004B2A46" w:rsidRDefault="00B3508B" w:rsidP="00BD7819">
            <w:pPr>
              <w:jc w:val="center"/>
              <w:rPr>
                <w:sz w:val="18"/>
                <w:szCs w:val="18"/>
                <w:lang w:val="en-US"/>
              </w:rPr>
            </w:pPr>
          </w:p>
        </w:tc>
        <w:tc>
          <w:tcPr>
            <w:tcW w:w="394" w:type="pct"/>
            <w:vAlign w:val="center"/>
          </w:tcPr>
          <w:p w:rsidR="00B3508B" w:rsidRPr="004B2A46" w:rsidRDefault="00B3508B" w:rsidP="00BD7819">
            <w:pPr>
              <w:jc w:val="center"/>
              <w:rPr>
                <w:sz w:val="18"/>
                <w:szCs w:val="18"/>
              </w:rPr>
            </w:pPr>
          </w:p>
        </w:tc>
        <w:tc>
          <w:tcPr>
            <w:tcW w:w="473" w:type="pct"/>
            <w:shd w:val="clear" w:color="auto" w:fill="D9D9D9" w:themeFill="background1" w:themeFillShade="D9"/>
            <w:vAlign w:val="center"/>
          </w:tcPr>
          <w:p w:rsidR="00B3508B" w:rsidRPr="004B2A46" w:rsidRDefault="00B3508B" w:rsidP="00BD7819">
            <w:pPr>
              <w:jc w:val="center"/>
              <w:rPr>
                <w:b/>
                <w:sz w:val="18"/>
                <w:szCs w:val="18"/>
                <w:lang w:val="en-US"/>
              </w:rPr>
            </w:pPr>
            <w:r w:rsidRPr="004B2A46">
              <w:rPr>
                <w:b/>
                <w:sz w:val="18"/>
                <w:szCs w:val="18"/>
                <w:lang w:val="en-US"/>
              </w:rPr>
              <w:t>0</w:t>
            </w:r>
          </w:p>
        </w:tc>
        <w:tc>
          <w:tcPr>
            <w:tcW w:w="375" w:type="pct"/>
            <w:vAlign w:val="center"/>
          </w:tcPr>
          <w:p w:rsidR="00B3508B" w:rsidRPr="004B2A46" w:rsidRDefault="00B3508B" w:rsidP="00BD7819">
            <w:pPr>
              <w:spacing w:line="240" w:lineRule="auto"/>
              <w:jc w:val="center"/>
              <w:rPr>
                <w:sz w:val="18"/>
                <w:szCs w:val="18"/>
              </w:rPr>
            </w:pPr>
            <w:r w:rsidRPr="004B2A46">
              <w:rPr>
                <w:sz w:val="18"/>
                <w:szCs w:val="18"/>
              </w:rPr>
              <w:t>0</w:t>
            </w:r>
          </w:p>
        </w:tc>
        <w:tc>
          <w:tcPr>
            <w:tcW w:w="414" w:type="pct"/>
            <w:gridSpan w:val="2"/>
            <w:vAlign w:val="center"/>
          </w:tcPr>
          <w:p w:rsidR="00B3508B" w:rsidRPr="004B2A46" w:rsidRDefault="00B3508B" w:rsidP="00BD7819">
            <w:pPr>
              <w:spacing w:line="240" w:lineRule="auto"/>
              <w:jc w:val="center"/>
              <w:rPr>
                <w:sz w:val="18"/>
                <w:szCs w:val="18"/>
              </w:rPr>
            </w:pPr>
          </w:p>
        </w:tc>
        <w:tc>
          <w:tcPr>
            <w:tcW w:w="414" w:type="pct"/>
            <w:gridSpan w:val="2"/>
            <w:vAlign w:val="center"/>
          </w:tcPr>
          <w:p w:rsidR="00B3508B" w:rsidRPr="004B2A46" w:rsidRDefault="00B3508B" w:rsidP="00BD7819">
            <w:pPr>
              <w:spacing w:line="240" w:lineRule="auto"/>
              <w:jc w:val="center"/>
              <w:rPr>
                <w:sz w:val="18"/>
                <w:szCs w:val="18"/>
              </w:rPr>
            </w:pPr>
          </w:p>
        </w:tc>
        <w:tc>
          <w:tcPr>
            <w:tcW w:w="431" w:type="pct"/>
            <w:gridSpan w:val="2"/>
            <w:vAlign w:val="center"/>
          </w:tcPr>
          <w:p w:rsidR="00B3508B" w:rsidRPr="004B2A46" w:rsidRDefault="00B3508B" w:rsidP="00BD7819">
            <w:pPr>
              <w:spacing w:line="240" w:lineRule="auto"/>
              <w:jc w:val="center"/>
              <w:rPr>
                <w:sz w:val="18"/>
                <w:szCs w:val="18"/>
              </w:rPr>
            </w:pPr>
          </w:p>
        </w:tc>
        <w:tc>
          <w:tcPr>
            <w:tcW w:w="393" w:type="pct"/>
            <w:shd w:val="clear" w:color="auto" w:fill="D9D9D9" w:themeFill="background1" w:themeFillShade="D9"/>
            <w:vAlign w:val="center"/>
          </w:tcPr>
          <w:p w:rsidR="00B3508B" w:rsidRPr="004B2A46" w:rsidRDefault="00B3508B" w:rsidP="00BD7819">
            <w:pPr>
              <w:spacing w:line="240" w:lineRule="auto"/>
              <w:jc w:val="center"/>
              <w:rPr>
                <w:b/>
                <w:sz w:val="18"/>
                <w:szCs w:val="18"/>
              </w:rPr>
            </w:pPr>
            <w:r w:rsidRPr="004B2A46">
              <w:rPr>
                <w:b/>
                <w:sz w:val="18"/>
                <w:szCs w:val="18"/>
              </w:rPr>
              <w:t>0</w:t>
            </w:r>
          </w:p>
        </w:tc>
      </w:tr>
      <w:tr w:rsidR="00B3508B" w:rsidRPr="004B2A46" w:rsidTr="00EA14B0">
        <w:tc>
          <w:tcPr>
            <w:tcW w:w="865" w:type="pct"/>
          </w:tcPr>
          <w:p w:rsidR="00B3508B" w:rsidRPr="004B2A46" w:rsidRDefault="00B3508B" w:rsidP="00BD7819">
            <w:pPr>
              <w:spacing w:line="240" w:lineRule="auto"/>
              <w:rPr>
                <w:sz w:val="18"/>
                <w:szCs w:val="18"/>
              </w:rPr>
            </w:pPr>
            <w:r w:rsidRPr="004B2A46">
              <w:rPr>
                <w:sz w:val="18"/>
                <w:szCs w:val="18"/>
              </w:rPr>
              <w:t>Выявлено нарушений</w:t>
            </w:r>
          </w:p>
        </w:tc>
        <w:tc>
          <w:tcPr>
            <w:tcW w:w="413" w:type="pct"/>
            <w:gridSpan w:val="2"/>
            <w:vAlign w:val="center"/>
          </w:tcPr>
          <w:p w:rsidR="00B3508B" w:rsidRPr="004B2A46" w:rsidRDefault="00B3508B" w:rsidP="00BD7819">
            <w:pPr>
              <w:jc w:val="center"/>
              <w:rPr>
                <w:sz w:val="18"/>
                <w:szCs w:val="18"/>
                <w:lang w:val="en-US"/>
              </w:rPr>
            </w:pPr>
            <w:r w:rsidRPr="004B2A46">
              <w:rPr>
                <w:sz w:val="18"/>
                <w:szCs w:val="18"/>
                <w:lang w:val="en-US"/>
              </w:rPr>
              <w:t>0</w:t>
            </w:r>
          </w:p>
        </w:tc>
        <w:tc>
          <w:tcPr>
            <w:tcW w:w="414" w:type="pct"/>
            <w:gridSpan w:val="2"/>
            <w:vAlign w:val="center"/>
          </w:tcPr>
          <w:p w:rsidR="00B3508B" w:rsidRPr="004B2A46" w:rsidRDefault="00B3508B" w:rsidP="00BD7819">
            <w:pPr>
              <w:jc w:val="center"/>
              <w:rPr>
                <w:sz w:val="18"/>
                <w:szCs w:val="18"/>
                <w:lang w:val="en-US"/>
              </w:rPr>
            </w:pPr>
          </w:p>
        </w:tc>
        <w:tc>
          <w:tcPr>
            <w:tcW w:w="414" w:type="pct"/>
            <w:gridSpan w:val="2"/>
            <w:vAlign w:val="center"/>
          </w:tcPr>
          <w:p w:rsidR="00B3508B" w:rsidRPr="004B2A46" w:rsidRDefault="00B3508B" w:rsidP="00BD7819">
            <w:pPr>
              <w:jc w:val="center"/>
              <w:rPr>
                <w:sz w:val="18"/>
                <w:szCs w:val="18"/>
                <w:lang w:val="en-US"/>
              </w:rPr>
            </w:pPr>
          </w:p>
        </w:tc>
        <w:tc>
          <w:tcPr>
            <w:tcW w:w="394" w:type="pct"/>
            <w:vAlign w:val="center"/>
          </w:tcPr>
          <w:p w:rsidR="00B3508B" w:rsidRPr="004B2A46" w:rsidRDefault="00B3508B" w:rsidP="00BD7819">
            <w:pPr>
              <w:jc w:val="center"/>
              <w:rPr>
                <w:sz w:val="18"/>
                <w:szCs w:val="18"/>
              </w:rPr>
            </w:pPr>
          </w:p>
        </w:tc>
        <w:tc>
          <w:tcPr>
            <w:tcW w:w="473" w:type="pct"/>
            <w:shd w:val="clear" w:color="auto" w:fill="D9D9D9" w:themeFill="background1" w:themeFillShade="D9"/>
            <w:vAlign w:val="center"/>
          </w:tcPr>
          <w:p w:rsidR="00B3508B" w:rsidRPr="004B2A46" w:rsidRDefault="00B3508B" w:rsidP="00BD7819">
            <w:pPr>
              <w:jc w:val="center"/>
              <w:rPr>
                <w:b/>
                <w:sz w:val="18"/>
                <w:szCs w:val="18"/>
                <w:lang w:val="en-US"/>
              </w:rPr>
            </w:pPr>
            <w:r w:rsidRPr="004B2A46">
              <w:rPr>
                <w:b/>
                <w:sz w:val="18"/>
                <w:szCs w:val="18"/>
                <w:lang w:val="en-US"/>
              </w:rPr>
              <w:t>0</w:t>
            </w:r>
          </w:p>
        </w:tc>
        <w:tc>
          <w:tcPr>
            <w:tcW w:w="375" w:type="pct"/>
            <w:vAlign w:val="center"/>
          </w:tcPr>
          <w:p w:rsidR="00B3508B" w:rsidRPr="004B2A46" w:rsidRDefault="00B3508B" w:rsidP="00BD7819">
            <w:pPr>
              <w:spacing w:line="240" w:lineRule="auto"/>
              <w:jc w:val="center"/>
              <w:rPr>
                <w:sz w:val="18"/>
                <w:szCs w:val="18"/>
              </w:rPr>
            </w:pPr>
            <w:r w:rsidRPr="004B2A46">
              <w:rPr>
                <w:sz w:val="18"/>
                <w:szCs w:val="18"/>
              </w:rPr>
              <w:t>0</w:t>
            </w:r>
          </w:p>
        </w:tc>
        <w:tc>
          <w:tcPr>
            <w:tcW w:w="414" w:type="pct"/>
            <w:gridSpan w:val="2"/>
            <w:vAlign w:val="center"/>
          </w:tcPr>
          <w:p w:rsidR="00B3508B" w:rsidRPr="004B2A46" w:rsidRDefault="00B3508B" w:rsidP="00BD7819">
            <w:pPr>
              <w:spacing w:line="240" w:lineRule="auto"/>
              <w:jc w:val="center"/>
              <w:rPr>
                <w:sz w:val="18"/>
                <w:szCs w:val="18"/>
              </w:rPr>
            </w:pPr>
          </w:p>
        </w:tc>
        <w:tc>
          <w:tcPr>
            <w:tcW w:w="414" w:type="pct"/>
            <w:gridSpan w:val="2"/>
            <w:vAlign w:val="center"/>
          </w:tcPr>
          <w:p w:rsidR="00B3508B" w:rsidRPr="004B2A46" w:rsidRDefault="00B3508B" w:rsidP="00BD7819">
            <w:pPr>
              <w:spacing w:line="240" w:lineRule="auto"/>
              <w:jc w:val="center"/>
              <w:rPr>
                <w:sz w:val="18"/>
                <w:szCs w:val="18"/>
              </w:rPr>
            </w:pPr>
          </w:p>
        </w:tc>
        <w:tc>
          <w:tcPr>
            <w:tcW w:w="431" w:type="pct"/>
            <w:gridSpan w:val="2"/>
            <w:vAlign w:val="center"/>
          </w:tcPr>
          <w:p w:rsidR="00B3508B" w:rsidRPr="004B2A46" w:rsidRDefault="00B3508B" w:rsidP="00BD7819">
            <w:pPr>
              <w:spacing w:line="240" w:lineRule="auto"/>
              <w:jc w:val="center"/>
              <w:rPr>
                <w:sz w:val="18"/>
                <w:szCs w:val="18"/>
              </w:rPr>
            </w:pPr>
          </w:p>
        </w:tc>
        <w:tc>
          <w:tcPr>
            <w:tcW w:w="393" w:type="pct"/>
            <w:shd w:val="clear" w:color="auto" w:fill="D9D9D9" w:themeFill="background1" w:themeFillShade="D9"/>
            <w:vAlign w:val="center"/>
          </w:tcPr>
          <w:p w:rsidR="00B3508B" w:rsidRPr="004B2A46" w:rsidRDefault="00B3508B" w:rsidP="00BD7819">
            <w:pPr>
              <w:spacing w:line="240" w:lineRule="auto"/>
              <w:jc w:val="center"/>
              <w:rPr>
                <w:b/>
                <w:sz w:val="18"/>
                <w:szCs w:val="18"/>
              </w:rPr>
            </w:pPr>
            <w:r w:rsidRPr="004B2A46">
              <w:rPr>
                <w:b/>
                <w:sz w:val="18"/>
                <w:szCs w:val="18"/>
              </w:rPr>
              <w:t>0</w:t>
            </w:r>
          </w:p>
        </w:tc>
      </w:tr>
      <w:tr w:rsidR="00B3508B" w:rsidRPr="004B2A46" w:rsidTr="00EA14B0">
        <w:tc>
          <w:tcPr>
            <w:tcW w:w="865" w:type="pct"/>
          </w:tcPr>
          <w:p w:rsidR="00B3508B" w:rsidRPr="004B2A46" w:rsidRDefault="00B3508B" w:rsidP="00BD7819">
            <w:pPr>
              <w:spacing w:line="240" w:lineRule="auto"/>
              <w:rPr>
                <w:sz w:val="18"/>
                <w:szCs w:val="18"/>
              </w:rPr>
            </w:pPr>
            <w:r w:rsidRPr="004B2A46">
              <w:rPr>
                <w:sz w:val="18"/>
                <w:szCs w:val="18"/>
              </w:rPr>
              <w:t>Выдано предписаний</w:t>
            </w:r>
          </w:p>
        </w:tc>
        <w:tc>
          <w:tcPr>
            <w:tcW w:w="413" w:type="pct"/>
            <w:gridSpan w:val="2"/>
            <w:vAlign w:val="center"/>
          </w:tcPr>
          <w:p w:rsidR="00B3508B" w:rsidRPr="004B2A46" w:rsidRDefault="00B3508B" w:rsidP="00BD7819">
            <w:pPr>
              <w:jc w:val="center"/>
              <w:rPr>
                <w:sz w:val="18"/>
                <w:szCs w:val="18"/>
                <w:lang w:val="en-US"/>
              </w:rPr>
            </w:pPr>
            <w:r w:rsidRPr="004B2A46">
              <w:rPr>
                <w:sz w:val="18"/>
                <w:szCs w:val="18"/>
                <w:lang w:val="en-US"/>
              </w:rPr>
              <w:t>0</w:t>
            </w:r>
          </w:p>
        </w:tc>
        <w:tc>
          <w:tcPr>
            <w:tcW w:w="414" w:type="pct"/>
            <w:gridSpan w:val="2"/>
            <w:vAlign w:val="center"/>
          </w:tcPr>
          <w:p w:rsidR="00B3508B" w:rsidRPr="004B2A46" w:rsidRDefault="00B3508B" w:rsidP="00BD7819">
            <w:pPr>
              <w:jc w:val="center"/>
              <w:rPr>
                <w:sz w:val="18"/>
                <w:szCs w:val="18"/>
                <w:lang w:val="en-US"/>
              </w:rPr>
            </w:pPr>
          </w:p>
        </w:tc>
        <w:tc>
          <w:tcPr>
            <w:tcW w:w="414" w:type="pct"/>
            <w:gridSpan w:val="2"/>
            <w:vAlign w:val="center"/>
          </w:tcPr>
          <w:p w:rsidR="00B3508B" w:rsidRPr="004B2A46" w:rsidRDefault="00B3508B" w:rsidP="00BD7819">
            <w:pPr>
              <w:jc w:val="center"/>
              <w:rPr>
                <w:sz w:val="18"/>
                <w:szCs w:val="18"/>
                <w:lang w:val="en-US"/>
              </w:rPr>
            </w:pPr>
          </w:p>
        </w:tc>
        <w:tc>
          <w:tcPr>
            <w:tcW w:w="394" w:type="pct"/>
            <w:vAlign w:val="center"/>
          </w:tcPr>
          <w:p w:rsidR="00B3508B" w:rsidRPr="004B2A46" w:rsidRDefault="00B3508B" w:rsidP="00BD7819">
            <w:pPr>
              <w:jc w:val="center"/>
              <w:rPr>
                <w:sz w:val="18"/>
                <w:szCs w:val="18"/>
              </w:rPr>
            </w:pPr>
          </w:p>
        </w:tc>
        <w:tc>
          <w:tcPr>
            <w:tcW w:w="473" w:type="pct"/>
            <w:shd w:val="clear" w:color="auto" w:fill="D9D9D9" w:themeFill="background1" w:themeFillShade="D9"/>
            <w:vAlign w:val="center"/>
          </w:tcPr>
          <w:p w:rsidR="00B3508B" w:rsidRPr="004B2A46" w:rsidRDefault="00B3508B" w:rsidP="00BD7819">
            <w:pPr>
              <w:jc w:val="center"/>
              <w:rPr>
                <w:b/>
                <w:sz w:val="18"/>
                <w:szCs w:val="18"/>
                <w:lang w:val="en-US"/>
              </w:rPr>
            </w:pPr>
            <w:r w:rsidRPr="004B2A46">
              <w:rPr>
                <w:b/>
                <w:sz w:val="18"/>
                <w:szCs w:val="18"/>
                <w:lang w:val="en-US"/>
              </w:rPr>
              <w:t>0</w:t>
            </w:r>
          </w:p>
        </w:tc>
        <w:tc>
          <w:tcPr>
            <w:tcW w:w="375" w:type="pct"/>
            <w:vAlign w:val="center"/>
          </w:tcPr>
          <w:p w:rsidR="00B3508B" w:rsidRPr="004B2A46" w:rsidRDefault="00B3508B" w:rsidP="00BD7819">
            <w:pPr>
              <w:spacing w:line="240" w:lineRule="auto"/>
              <w:jc w:val="center"/>
              <w:rPr>
                <w:sz w:val="18"/>
                <w:szCs w:val="18"/>
              </w:rPr>
            </w:pPr>
            <w:r w:rsidRPr="004B2A46">
              <w:rPr>
                <w:sz w:val="18"/>
                <w:szCs w:val="18"/>
              </w:rPr>
              <w:t>0</w:t>
            </w:r>
          </w:p>
        </w:tc>
        <w:tc>
          <w:tcPr>
            <w:tcW w:w="414" w:type="pct"/>
            <w:gridSpan w:val="2"/>
            <w:vAlign w:val="center"/>
          </w:tcPr>
          <w:p w:rsidR="00B3508B" w:rsidRPr="004B2A46" w:rsidRDefault="00B3508B" w:rsidP="00BD7819">
            <w:pPr>
              <w:spacing w:line="240" w:lineRule="auto"/>
              <w:jc w:val="center"/>
              <w:rPr>
                <w:sz w:val="18"/>
                <w:szCs w:val="18"/>
              </w:rPr>
            </w:pPr>
          </w:p>
        </w:tc>
        <w:tc>
          <w:tcPr>
            <w:tcW w:w="414" w:type="pct"/>
            <w:gridSpan w:val="2"/>
            <w:vAlign w:val="center"/>
          </w:tcPr>
          <w:p w:rsidR="00B3508B" w:rsidRPr="004B2A46" w:rsidRDefault="00B3508B" w:rsidP="00BD7819">
            <w:pPr>
              <w:spacing w:line="240" w:lineRule="auto"/>
              <w:jc w:val="center"/>
              <w:rPr>
                <w:sz w:val="18"/>
                <w:szCs w:val="18"/>
              </w:rPr>
            </w:pPr>
          </w:p>
        </w:tc>
        <w:tc>
          <w:tcPr>
            <w:tcW w:w="431" w:type="pct"/>
            <w:gridSpan w:val="2"/>
            <w:vAlign w:val="center"/>
          </w:tcPr>
          <w:p w:rsidR="00B3508B" w:rsidRPr="004B2A46" w:rsidRDefault="00B3508B" w:rsidP="00BD7819">
            <w:pPr>
              <w:spacing w:line="240" w:lineRule="auto"/>
              <w:jc w:val="center"/>
              <w:rPr>
                <w:sz w:val="18"/>
                <w:szCs w:val="18"/>
              </w:rPr>
            </w:pPr>
          </w:p>
        </w:tc>
        <w:tc>
          <w:tcPr>
            <w:tcW w:w="393" w:type="pct"/>
            <w:shd w:val="clear" w:color="auto" w:fill="D9D9D9" w:themeFill="background1" w:themeFillShade="D9"/>
            <w:vAlign w:val="center"/>
          </w:tcPr>
          <w:p w:rsidR="00B3508B" w:rsidRPr="004B2A46" w:rsidRDefault="00B3508B" w:rsidP="00BD7819">
            <w:pPr>
              <w:spacing w:line="240" w:lineRule="auto"/>
              <w:jc w:val="center"/>
              <w:rPr>
                <w:b/>
                <w:sz w:val="18"/>
                <w:szCs w:val="18"/>
              </w:rPr>
            </w:pPr>
            <w:r w:rsidRPr="004B2A46">
              <w:rPr>
                <w:b/>
                <w:sz w:val="18"/>
                <w:szCs w:val="18"/>
              </w:rPr>
              <w:t>0</w:t>
            </w:r>
          </w:p>
        </w:tc>
      </w:tr>
      <w:tr w:rsidR="00B3508B" w:rsidRPr="004B2A46" w:rsidTr="00EA14B0">
        <w:tc>
          <w:tcPr>
            <w:tcW w:w="865" w:type="pct"/>
          </w:tcPr>
          <w:p w:rsidR="00B3508B" w:rsidRPr="004B2A46" w:rsidRDefault="00B3508B" w:rsidP="00BD7819">
            <w:pPr>
              <w:spacing w:line="240" w:lineRule="auto"/>
              <w:rPr>
                <w:sz w:val="18"/>
                <w:szCs w:val="18"/>
              </w:rPr>
            </w:pPr>
            <w:r w:rsidRPr="004B2A46">
              <w:rPr>
                <w:sz w:val="18"/>
                <w:szCs w:val="18"/>
              </w:rPr>
              <w:t>Вынесено предупреждений</w:t>
            </w:r>
          </w:p>
        </w:tc>
        <w:tc>
          <w:tcPr>
            <w:tcW w:w="413" w:type="pct"/>
            <w:gridSpan w:val="2"/>
            <w:vAlign w:val="center"/>
          </w:tcPr>
          <w:p w:rsidR="00B3508B" w:rsidRPr="004B2A46" w:rsidRDefault="00B3508B" w:rsidP="00BD7819">
            <w:pPr>
              <w:jc w:val="center"/>
              <w:rPr>
                <w:sz w:val="18"/>
                <w:szCs w:val="18"/>
                <w:lang w:val="en-US"/>
              </w:rPr>
            </w:pPr>
            <w:r w:rsidRPr="004B2A46">
              <w:rPr>
                <w:sz w:val="18"/>
                <w:szCs w:val="18"/>
                <w:lang w:val="en-US"/>
              </w:rPr>
              <w:t>0</w:t>
            </w:r>
          </w:p>
        </w:tc>
        <w:tc>
          <w:tcPr>
            <w:tcW w:w="414" w:type="pct"/>
            <w:gridSpan w:val="2"/>
            <w:vAlign w:val="center"/>
          </w:tcPr>
          <w:p w:rsidR="00B3508B" w:rsidRPr="004B2A46" w:rsidRDefault="00B3508B" w:rsidP="00BD7819">
            <w:pPr>
              <w:jc w:val="center"/>
              <w:rPr>
                <w:sz w:val="18"/>
                <w:szCs w:val="18"/>
                <w:lang w:val="en-US"/>
              </w:rPr>
            </w:pPr>
          </w:p>
        </w:tc>
        <w:tc>
          <w:tcPr>
            <w:tcW w:w="414" w:type="pct"/>
            <w:gridSpan w:val="2"/>
            <w:vAlign w:val="center"/>
          </w:tcPr>
          <w:p w:rsidR="00B3508B" w:rsidRPr="004B2A46" w:rsidRDefault="00B3508B" w:rsidP="00BD7819">
            <w:pPr>
              <w:jc w:val="center"/>
              <w:rPr>
                <w:sz w:val="18"/>
                <w:szCs w:val="18"/>
                <w:lang w:val="en-US"/>
              </w:rPr>
            </w:pPr>
          </w:p>
        </w:tc>
        <w:tc>
          <w:tcPr>
            <w:tcW w:w="394" w:type="pct"/>
            <w:vAlign w:val="center"/>
          </w:tcPr>
          <w:p w:rsidR="00B3508B" w:rsidRPr="004B2A46" w:rsidRDefault="00B3508B" w:rsidP="00BD7819">
            <w:pPr>
              <w:jc w:val="center"/>
              <w:rPr>
                <w:sz w:val="18"/>
                <w:szCs w:val="18"/>
              </w:rPr>
            </w:pPr>
          </w:p>
        </w:tc>
        <w:tc>
          <w:tcPr>
            <w:tcW w:w="473" w:type="pct"/>
            <w:shd w:val="clear" w:color="auto" w:fill="D9D9D9" w:themeFill="background1" w:themeFillShade="D9"/>
            <w:vAlign w:val="center"/>
          </w:tcPr>
          <w:p w:rsidR="00B3508B" w:rsidRPr="004B2A46" w:rsidRDefault="00B3508B" w:rsidP="00BD7819">
            <w:pPr>
              <w:jc w:val="center"/>
              <w:rPr>
                <w:b/>
                <w:sz w:val="18"/>
                <w:szCs w:val="18"/>
                <w:lang w:val="en-US"/>
              </w:rPr>
            </w:pPr>
            <w:r w:rsidRPr="004B2A46">
              <w:rPr>
                <w:b/>
                <w:sz w:val="18"/>
                <w:szCs w:val="18"/>
                <w:lang w:val="en-US"/>
              </w:rPr>
              <w:t>0</w:t>
            </w:r>
          </w:p>
        </w:tc>
        <w:tc>
          <w:tcPr>
            <w:tcW w:w="375" w:type="pct"/>
            <w:vAlign w:val="center"/>
          </w:tcPr>
          <w:p w:rsidR="00B3508B" w:rsidRPr="004B2A46" w:rsidRDefault="00B3508B" w:rsidP="00BD7819">
            <w:pPr>
              <w:spacing w:line="240" w:lineRule="auto"/>
              <w:jc w:val="center"/>
              <w:rPr>
                <w:sz w:val="18"/>
                <w:szCs w:val="18"/>
              </w:rPr>
            </w:pPr>
            <w:r w:rsidRPr="004B2A46">
              <w:rPr>
                <w:sz w:val="18"/>
                <w:szCs w:val="18"/>
              </w:rPr>
              <w:t>0</w:t>
            </w:r>
          </w:p>
        </w:tc>
        <w:tc>
          <w:tcPr>
            <w:tcW w:w="414" w:type="pct"/>
            <w:gridSpan w:val="2"/>
            <w:vAlign w:val="center"/>
          </w:tcPr>
          <w:p w:rsidR="00B3508B" w:rsidRPr="004B2A46" w:rsidRDefault="00B3508B" w:rsidP="00BD7819">
            <w:pPr>
              <w:spacing w:line="240" w:lineRule="auto"/>
              <w:jc w:val="center"/>
              <w:rPr>
                <w:sz w:val="18"/>
                <w:szCs w:val="18"/>
              </w:rPr>
            </w:pPr>
          </w:p>
        </w:tc>
        <w:tc>
          <w:tcPr>
            <w:tcW w:w="414" w:type="pct"/>
            <w:gridSpan w:val="2"/>
            <w:vAlign w:val="center"/>
          </w:tcPr>
          <w:p w:rsidR="00B3508B" w:rsidRPr="004B2A46" w:rsidRDefault="00B3508B" w:rsidP="00BD7819">
            <w:pPr>
              <w:spacing w:line="240" w:lineRule="auto"/>
              <w:jc w:val="center"/>
              <w:rPr>
                <w:sz w:val="18"/>
                <w:szCs w:val="18"/>
              </w:rPr>
            </w:pPr>
          </w:p>
        </w:tc>
        <w:tc>
          <w:tcPr>
            <w:tcW w:w="431" w:type="pct"/>
            <w:gridSpan w:val="2"/>
            <w:vAlign w:val="center"/>
          </w:tcPr>
          <w:p w:rsidR="00B3508B" w:rsidRPr="004B2A46" w:rsidRDefault="00B3508B" w:rsidP="00BD7819">
            <w:pPr>
              <w:spacing w:line="240" w:lineRule="auto"/>
              <w:jc w:val="center"/>
              <w:rPr>
                <w:sz w:val="18"/>
                <w:szCs w:val="18"/>
              </w:rPr>
            </w:pPr>
          </w:p>
        </w:tc>
        <w:tc>
          <w:tcPr>
            <w:tcW w:w="393" w:type="pct"/>
            <w:shd w:val="clear" w:color="auto" w:fill="D9D9D9" w:themeFill="background1" w:themeFillShade="D9"/>
            <w:vAlign w:val="center"/>
          </w:tcPr>
          <w:p w:rsidR="00B3508B" w:rsidRPr="004B2A46" w:rsidRDefault="00B3508B" w:rsidP="00BD7819">
            <w:pPr>
              <w:spacing w:line="240" w:lineRule="auto"/>
              <w:jc w:val="center"/>
              <w:rPr>
                <w:b/>
                <w:sz w:val="18"/>
                <w:szCs w:val="18"/>
              </w:rPr>
            </w:pPr>
            <w:r w:rsidRPr="004B2A46">
              <w:rPr>
                <w:b/>
                <w:sz w:val="18"/>
                <w:szCs w:val="18"/>
              </w:rPr>
              <w:t>0</w:t>
            </w:r>
          </w:p>
        </w:tc>
      </w:tr>
      <w:tr w:rsidR="00B3508B" w:rsidRPr="004B2A46" w:rsidTr="00EA14B0">
        <w:tc>
          <w:tcPr>
            <w:tcW w:w="865" w:type="pct"/>
          </w:tcPr>
          <w:p w:rsidR="00B3508B" w:rsidRPr="004B2A46" w:rsidRDefault="00B3508B" w:rsidP="00BD7819">
            <w:pPr>
              <w:spacing w:line="240" w:lineRule="auto"/>
              <w:rPr>
                <w:sz w:val="18"/>
                <w:szCs w:val="18"/>
              </w:rPr>
            </w:pPr>
            <w:r w:rsidRPr="004B2A46">
              <w:rPr>
                <w:sz w:val="18"/>
                <w:szCs w:val="18"/>
              </w:rPr>
              <w:t>Составлено протоколов об АПН</w:t>
            </w:r>
          </w:p>
        </w:tc>
        <w:tc>
          <w:tcPr>
            <w:tcW w:w="413" w:type="pct"/>
            <w:gridSpan w:val="2"/>
            <w:vAlign w:val="center"/>
          </w:tcPr>
          <w:p w:rsidR="00B3508B" w:rsidRPr="004B2A46" w:rsidRDefault="00B3508B" w:rsidP="00BD7819">
            <w:pPr>
              <w:jc w:val="center"/>
              <w:rPr>
                <w:sz w:val="18"/>
                <w:szCs w:val="18"/>
                <w:lang w:val="en-US"/>
              </w:rPr>
            </w:pPr>
            <w:r w:rsidRPr="004B2A46">
              <w:rPr>
                <w:sz w:val="18"/>
                <w:szCs w:val="18"/>
                <w:lang w:val="en-US"/>
              </w:rPr>
              <w:t>0</w:t>
            </w:r>
          </w:p>
        </w:tc>
        <w:tc>
          <w:tcPr>
            <w:tcW w:w="414" w:type="pct"/>
            <w:gridSpan w:val="2"/>
            <w:vAlign w:val="center"/>
          </w:tcPr>
          <w:p w:rsidR="00B3508B" w:rsidRPr="004B2A46" w:rsidRDefault="00B3508B" w:rsidP="00BD7819">
            <w:pPr>
              <w:jc w:val="center"/>
              <w:rPr>
                <w:sz w:val="18"/>
                <w:szCs w:val="18"/>
                <w:lang w:val="en-US"/>
              </w:rPr>
            </w:pPr>
          </w:p>
        </w:tc>
        <w:tc>
          <w:tcPr>
            <w:tcW w:w="414" w:type="pct"/>
            <w:gridSpan w:val="2"/>
            <w:vAlign w:val="center"/>
          </w:tcPr>
          <w:p w:rsidR="00B3508B" w:rsidRPr="004B2A46" w:rsidRDefault="00B3508B" w:rsidP="00BD7819">
            <w:pPr>
              <w:jc w:val="center"/>
              <w:rPr>
                <w:sz w:val="18"/>
                <w:szCs w:val="18"/>
                <w:lang w:val="en-US"/>
              </w:rPr>
            </w:pPr>
          </w:p>
        </w:tc>
        <w:tc>
          <w:tcPr>
            <w:tcW w:w="394" w:type="pct"/>
            <w:vAlign w:val="center"/>
          </w:tcPr>
          <w:p w:rsidR="00B3508B" w:rsidRPr="004B2A46" w:rsidRDefault="00B3508B" w:rsidP="00BD7819">
            <w:pPr>
              <w:jc w:val="center"/>
              <w:rPr>
                <w:sz w:val="18"/>
                <w:szCs w:val="18"/>
              </w:rPr>
            </w:pPr>
          </w:p>
        </w:tc>
        <w:tc>
          <w:tcPr>
            <w:tcW w:w="473" w:type="pct"/>
            <w:shd w:val="clear" w:color="auto" w:fill="D9D9D9" w:themeFill="background1" w:themeFillShade="D9"/>
            <w:vAlign w:val="center"/>
          </w:tcPr>
          <w:p w:rsidR="00B3508B" w:rsidRPr="004B2A46" w:rsidRDefault="00B3508B" w:rsidP="00BD7819">
            <w:pPr>
              <w:jc w:val="center"/>
              <w:rPr>
                <w:b/>
                <w:sz w:val="18"/>
                <w:szCs w:val="18"/>
                <w:lang w:val="en-US"/>
              </w:rPr>
            </w:pPr>
            <w:r w:rsidRPr="004B2A46">
              <w:rPr>
                <w:b/>
                <w:sz w:val="18"/>
                <w:szCs w:val="18"/>
                <w:lang w:val="en-US"/>
              </w:rPr>
              <w:t>0</w:t>
            </w:r>
          </w:p>
        </w:tc>
        <w:tc>
          <w:tcPr>
            <w:tcW w:w="375" w:type="pct"/>
            <w:vAlign w:val="center"/>
          </w:tcPr>
          <w:p w:rsidR="00B3508B" w:rsidRPr="004B2A46" w:rsidRDefault="00B3508B" w:rsidP="00BD7819">
            <w:pPr>
              <w:spacing w:line="240" w:lineRule="auto"/>
              <w:jc w:val="center"/>
              <w:rPr>
                <w:sz w:val="18"/>
                <w:szCs w:val="18"/>
              </w:rPr>
            </w:pPr>
            <w:r w:rsidRPr="004B2A46">
              <w:rPr>
                <w:sz w:val="18"/>
                <w:szCs w:val="18"/>
              </w:rPr>
              <w:t>0</w:t>
            </w:r>
          </w:p>
        </w:tc>
        <w:tc>
          <w:tcPr>
            <w:tcW w:w="414" w:type="pct"/>
            <w:gridSpan w:val="2"/>
            <w:vAlign w:val="center"/>
          </w:tcPr>
          <w:p w:rsidR="00B3508B" w:rsidRPr="004B2A46" w:rsidRDefault="00B3508B" w:rsidP="00BD7819">
            <w:pPr>
              <w:spacing w:line="240" w:lineRule="auto"/>
              <w:jc w:val="center"/>
              <w:rPr>
                <w:sz w:val="18"/>
                <w:szCs w:val="18"/>
              </w:rPr>
            </w:pPr>
          </w:p>
        </w:tc>
        <w:tc>
          <w:tcPr>
            <w:tcW w:w="414" w:type="pct"/>
            <w:gridSpan w:val="2"/>
            <w:vAlign w:val="center"/>
          </w:tcPr>
          <w:p w:rsidR="00B3508B" w:rsidRPr="004B2A46" w:rsidRDefault="00B3508B" w:rsidP="00BD7819">
            <w:pPr>
              <w:spacing w:line="240" w:lineRule="auto"/>
              <w:jc w:val="center"/>
              <w:rPr>
                <w:sz w:val="18"/>
                <w:szCs w:val="18"/>
              </w:rPr>
            </w:pPr>
          </w:p>
        </w:tc>
        <w:tc>
          <w:tcPr>
            <w:tcW w:w="431" w:type="pct"/>
            <w:gridSpan w:val="2"/>
            <w:vAlign w:val="center"/>
          </w:tcPr>
          <w:p w:rsidR="00B3508B" w:rsidRPr="004B2A46" w:rsidRDefault="00B3508B" w:rsidP="00BD7819">
            <w:pPr>
              <w:spacing w:line="240" w:lineRule="auto"/>
              <w:jc w:val="center"/>
              <w:rPr>
                <w:sz w:val="18"/>
                <w:szCs w:val="18"/>
              </w:rPr>
            </w:pPr>
          </w:p>
        </w:tc>
        <w:tc>
          <w:tcPr>
            <w:tcW w:w="393" w:type="pct"/>
            <w:shd w:val="clear" w:color="auto" w:fill="D9D9D9" w:themeFill="background1" w:themeFillShade="D9"/>
            <w:vAlign w:val="center"/>
          </w:tcPr>
          <w:p w:rsidR="00B3508B" w:rsidRPr="004B2A46" w:rsidRDefault="00B3508B" w:rsidP="00BD7819">
            <w:pPr>
              <w:spacing w:line="240" w:lineRule="auto"/>
              <w:jc w:val="center"/>
              <w:rPr>
                <w:b/>
                <w:sz w:val="18"/>
                <w:szCs w:val="18"/>
              </w:rPr>
            </w:pPr>
            <w:r w:rsidRPr="004B2A46">
              <w:rPr>
                <w:b/>
                <w:sz w:val="18"/>
                <w:szCs w:val="18"/>
              </w:rPr>
              <w:t>0</w:t>
            </w:r>
          </w:p>
        </w:tc>
      </w:tr>
      <w:tr w:rsidR="00B3508B" w:rsidRPr="004B2A46" w:rsidTr="00694260">
        <w:tc>
          <w:tcPr>
            <w:tcW w:w="5000" w:type="pct"/>
            <w:gridSpan w:val="17"/>
          </w:tcPr>
          <w:p w:rsidR="00B3508B" w:rsidRPr="004B2A46" w:rsidRDefault="00B3508B" w:rsidP="00694260">
            <w:pPr>
              <w:spacing w:line="240" w:lineRule="auto"/>
              <w:jc w:val="center"/>
              <w:rPr>
                <w:b/>
                <w:i/>
                <w:sz w:val="20"/>
              </w:rPr>
            </w:pPr>
            <w:r w:rsidRPr="004B2A46">
              <w:rPr>
                <w:b/>
                <w:i/>
                <w:sz w:val="20"/>
              </w:rPr>
              <w:t>Внеплановые мероприятия</w:t>
            </w:r>
          </w:p>
        </w:tc>
      </w:tr>
      <w:tr w:rsidR="00B3508B" w:rsidRPr="004B2A46" w:rsidTr="008F567C">
        <w:tc>
          <w:tcPr>
            <w:tcW w:w="865" w:type="pct"/>
          </w:tcPr>
          <w:p w:rsidR="00B3508B" w:rsidRPr="004B2A46" w:rsidRDefault="00B3508B" w:rsidP="00694260">
            <w:pPr>
              <w:spacing w:line="240" w:lineRule="auto"/>
              <w:rPr>
                <w:sz w:val="20"/>
              </w:rPr>
            </w:pPr>
          </w:p>
        </w:tc>
        <w:tc>
          <w:tcPr>
            <w:tcW w:w="410" w:type="pct"/>
          </w:tcPr>
          <w:p w:rsidR="00B3508B" w:rsidRPr="004B2A46" w:rsidRDefault="00B3508B" w:rsidP="00982778">
            <w:pPr>
              <w:spacing w:line="240" w:lineRule="auto"/>
              <w:jc w:val="center"/>
              <w:rPr>
                <w:sz w:val="18"/>
                <w:szCs w:val="18"/>
              </w:rPr>
            </w:pPr>
            <w:r w:rsidRPr="004B2A46">
              <w:rPr>
                <w:sz w:val="18"/>
                <w:szCs w:val="18"/>
              </w:rPr>
              <w:t>1 квартал 2014</w:t>
            </w:r>
          </w:p>
        </w:tc>
        <w:tc>
          <w:tcPr>
            <w:tcW w:w="409" w:type="pct"/>
            <w:gridSpan w:val="2"/>
          </w:tcPr>
          <w:p w:rsidR="00B3508B" w:rsidRPr="004B2A46" w:rsidRDefault="00B3508B" w:rsidP="00982778">
            <w:pPr>
              <w:spacing w:line="240" w:lineRule="auto"/>
              <w:jc w:val="center"/>
              <w:rPr>
                <w:sz w:val="18"/>
                <w:szCs w:val="18"/>
              </w:rPr>
            </w:pPr>
            <w:r w:rsidRPr="004B2A46">
              <w:rPr>
                <w:sz w:val="18"/>
                <w:szCs w:val="18"/>
              </w:rPr>
              <w:t>2 квартал 2014</w:t>
            </w:r>
          </w:p>
        </w:tc>
        <w:tc>
          <w:tcPr>
            <w:tcW w:w="408" w:type="pct"/>
            <w:gridSpan w:val="2"/>
          </w:tcPr>
          <w:p w:rsidR="00B3508B" w:rsidRPr="004B2A46" w:rsidRDefault="00B3508B" w:rsidP="00982778">
            <w:pPr>
              <w:spacing w:line="240" w:lineRule="auto"/>
              <w:jc w:val="center"/>
              <w:rPr>
                <w:sz w:val="18"/>
                <w:szCs w:val="18"/>
              </w:rPr>
            </w:pPr>
            <w:r w:rsidRPr="004B2A46">
              <w:rPr>
                <w:sz w:val="18"/>
                <w:szCs w:val="18"/>
              </w:rPr>
              <w:t>3 квартал 2014</w:t>
            </w:r>
          </w:p>
        </w:tc>
        <w:tc>
          <w:tcPr>
            <w:tcW w:w="408" w:type="pct"/>
            <w:gridSpan w:val="2"/>
          </w:tcPr>
          <w:p w:rsidR="00B3508B" w:rsidRPr="004B2A46" w:rsidRDefault="00B3508B" w:rsidP="00982778">
            <w:pPr>
              <w:spacing w:line="240" w:lineRule="auto"/>
              <w:jc w:val="center"/>
              <w:rPr>
                <w:sz w:val="18"/>
                <w:szCs w:val="18"/>
              </w:rPr>
            </w:pPr>
            <w:r w:rsidRPr="004B2A46">
              <w:rPr>
                <w:sz w:val="18"/>
                <w:szCs w:val="18"/>
              </w:rPr>
              <w:t>4 квартал 2014</w:t>
            </w:r>
          </w:p>
        </w:tc>
        <w:tc>
          <w:tcPr>
            <w:tcW w:w="473" w:type="pct"/>
            <w:shd w:val="clear" w:color="auto" w:fill="D9D9D9"/>
          </w:tcPr>
          <w:p w:rsidR="00B3508B" w:rsidRPr="004B2A46" w:rsidRDefault="00B3508B" w:rsidP="00982778">
            <w:pPr>
              <w:spacing w:line="240" w:lineRule="auto"/>
              <w:jc w:val="center"/>
              <w:rPr>
                <w:b/>
                <w:sz w:val="18"/>
                <w:szCs w:val="18"/>
              </w:rPr>
            </w:pPr>
          </w:p>
          <w:p w:rsidR="00B3508B" w:rsidRPr="004B2A46" w:rsidRDefault="00B3508B" w:rsidP="00982778">
            <w:pPr>
              <w:spacing w:line="240" w:lineRule="auto"/>
              <w:jc w:val="center"/>
              <w:rPr>
                <w:b/>
                <w:sz w:val="18"/>
                <w:szCs w:val="18"/>
              </w:rPr>
            </w:pPr>
            <w:r w:rsidRPr="004B2A46">
              <w:rPr>
                <w:b/>
                <w:sz w:val="18"/>
                <w:szCs w:val="18"/>
              </w:rPr>
              <w:t>2014</w:t>
            </w:r>
          </w:p>
        </w:tc>
        <w:tc>
          <w:tcPr>
            <w:tcW w:w="408" w:type="pct"/>
            <w:gridSpan w:val="2"/>
            <w:shd w:val="clear" w:color="auto" w:fill="auto"/>
          </w:tcPr>
          <w:p w:rsidR="00B3508B" w:rsidRPr="004B2A46" w:rsidRDefault="00B3508B" w:rsidP="00982778">
            <w:pPr>
              <w:spacing w:line="240" w:lineRule="auto"/>
              <w:jc w:val="center"/>
              <w:rPr>
                <w:sz w:val="18"/>
                <w:szCs w:val="18"/>
              </w:rPr>
            </w:pPr>
            <w:r w:rsidRPr="004B2A46">
              <w:rPr>
                <w:sz w:val="18"/>
                <w:szCs w:val="18"/>
              </w:rPr>
              <w:t>1 квартал 2015</w:t>
            </w:r>
          </w:p>
        </w:tc>
        <w:tc>
          <w:tcPr>
            <w:tcW w:w="409" w:type="pct"/>
            <w:gridSpan w:val="2"/>
          </w:tcPr>
          <w:p w:rsidR="00B3508B" w:rsidRPr="004B2A46" w:rsidRDefault="00B3508B" w:rsidP="00982778">
            <w:pPr>
              <w:spacing w:line="240" w:lineRule="auto"/>
              <w:jc w:val="center"/>
              <w:rPr>
                <w:sz w:val="18"/>
                <w:szCs w:val="18"/>
              </w:rPr>
            </w:pPr>
            <w:r w:rsidRPr="004B2A46">
              <w:rPr>
                <w:sz w:val="18"/>
                <w:szCs w:val="18"/>
              </w:rPr>
              <w:t>2 квартал 2015</w:t>
            </w:r>
          </w:p>
        </w:tc>
        <w:tc>
          <w:tcPr>
            <w:tcW w:w="408" w:type="pct"/>
            <w:gridSpan w:val="2"/>
          </w:tcPr>
          <w:p w:rsidR="00B3508B" w:rsidRPr="004B2A46" w:rsidRDefault="00B3508B" w:rsidP="00982778">
            <w:pPr>
              <w:spacing w:line="240" w:lineRule="auto"/>
              <w:jc w:val="center"/>
              <w:rPr>
                <w:sz w:val="18"/>
                <w:szCs w:val="18"/>
              </w:rPr>
            </w:pPr>
            <w:r w:rsidRPr="004B2A46">
              <w:rPr>
                <w:sz w:val="18"/>
                <w:szCs w:val="18"/>
              </w:rPr>
              <w:t>3 квартал 2015</w:t>
            </w:r>
          </w:p>
        </w:tc>
        <w:tc>
          <w:tcPr>
            <w:tcW w:w="409" w:type="pct"/>
          </w:tcPr>
          <w:p w:rsidR="00B3508B" w:rsidRPr="004B2A46" w:rsidRDefault="00B3508B" w:rsidP="00982778">
            <w:pPr>
              <w:spacing w:line="240" w:lineRule="auto"/>
              <w:jc w:val="center"/>
              <w:rPr>
                <w:sz w:val="18"/>
                <w:szCs w:val="18"/>
              </w:rPr>
            </w:pPr>
            <w:r w:rsidRPr="004B2A46">
              <w:rPr>
                <w:sz w:val="18"/>
                <w:szCs w:val="18"/>
              </w:rPr>
              <w:t>4 квартал 2015</w:t>
            </w:r>
          </w:p>
        </w:tc>
        <w:tc>
          <w:tcPr>
            <w:tcW w:w="393" w:type="pct"/>
            <w:shd w:val="clear" w:color="auto" w:fill="D9D9D9"/>
          </w:tcPr>
          <w:p w:rsidR="00B3508B" w:rsidRPr="004B2A46" w:rsidRDefault="00B3508B" w:rsidP="00982778">
            <w:pPr>
              <w:spacing w:line="240" w:lineRule="auto"/>
              <w:jc w:val="center"/>
              <w:rPr>
                <w:b/>
                <w:sz w:val="18"/>
                <w:szCs w:val="18"/>
              </w:rPr>
            </w:pPr>
          </w:p>
          <w:p w:rsidR="00B3508B" w:rsidRPr="004B2A46" w:rsidRDefault="00B3508B" w:rsidP="00982778">
            <w:pPr>
              <w:spacing w:line="240" w:lineRule="auto"/>
              <w:jc w:val="center"/>
              <w:rPr>
                <w:b/>
                <w:sz w:val="18"/>
                <w:szCs w:val="18"/>
              </w:rPr>
            </w:pPr>
            <w:r w:rsidRPr="004B2A46">
              <w:rPr>
                <w:b/>
                <w:sz w:val="18"/>
                <w:szCs w:val="18"/>
              </w:rPr>
              <w:t>2015</w:t>
            </w:r>
          </w:p>
        </w:tc>
      </w:tr>
      <w:tr w:rsidR="00B3508B" w:rsidRPr="004B2A46" w:rsidTr="00B2430D">
        <w:tc>
          <w:tcPr>
            <w:tcW w:w="865" w:type="pct"/>
          </w:tcPr>
          <w:p w:rsidR="00B3508B" w:rsidRPr="004B2A46" w:rsidRDefault="00B3508B" w:rsidP="00694260">
            <w:pPr>
              <w:spacing w:line="240" w:lineRule="auto"/>
              <w:rPr>
                <w:sz w:val="18"/>
                <w:szCs w:val="18"/>
              </w:rPr>
            </w:pPr>
            <w:r w:rsidRPr="004B2A46">
              <w:rPr>
                <w:sz w:val="18"/>
                <w:szCs w:val="18"/>
              </w:rPr>
              <w:t>Проведено</w:t>
            </w:r>
          </w:p>
        </w:tc>
        <w:tc>
          <w:tcPr>
            <w:tcW w:w="410" w:type="pct"/>
            <w:vAlign w:val="center"/>
          </w:tcPr>
          <w:p w:rsidR="00B3508B" w:rsidRPr="004B2A46" w:rsidRDefault="00B3508B" w:rsidP="003E4DF8">
            <w:pPr>
              <w:jc w:val="center"/>
              <w:rPr>
                <w:sz w:val="18"/>
                <w:szCs w:val="18"/>
                <w:lang w:val="en-US"/>
              </w:rPr>
            </w:pPr>
            <w:r w:rsidRPr="004B2A46">
              <w:rPr>
                <w:sz w:val="18"/>
                <w:szCs w:val="18"/>
                <w:lang w:val="en-US"/>
              </w:rPr>
              <w:t>0</w:t>
            </w:r>
          </w:p>
        </w:tc>
        <w:tc>
          <w:tcPr>
            <w:tcW w:w="409" w:type="pct"/>
            <w:gridSpan w:val="2"/>
            <w:vAlign w:val="center"/>
          </w:tcPr>
          <w:p w:rsidR="00B3508B" w:rsidRPr="004B2A46" w:rsidRDefault="00B3508B" w:rsidP="003E4DF8">
            <w:pPr>
              <w:jc w:val="center"/>
              <w:rPr>
                <w:sz w:val="18"/>
                <w:szCs w:val="18"/>
                <w:lang w:val="en-US"/>
              </w:rPr>
            </w:pPr>
          </w:p>
        </w:tc>
        <w:tc>
          <w:tcPr>
            <w:tcW w:w="408" w:type="pct"/>
            <w:gridSpan w:val="2"/>
            <w:vAlign w:val="center"/>
          </w:tcPr>
          <w:p w:rsidR="00B3508B" w:rsidRPr="004B2A46" w:rsidRDefault="00B3508B" w:rsidP="003E4DF8">
            <w:pPr>
              <w:jc w:val="center"/>
              <w:rPr>
                <w:sz w:val="18"/>
                <w:szCs w:val="18"/>
                <w:lang w:val="en-US"/>
              </w:rPr>
            </w:pPr>
          </w:p>
        </w:tc>
        <w:tc>
          <w:tcPr>
            <w:tcW w:w="408" w:type="pct"/>
            <w:gridSpan w:val="2"/>
            <w:vAlign w:val="center"/>
          </w:tcPr>
          <w:p w:rsidR="00B3508B" w:rsidRPr="004B2A46" w:rsidRDefault="00B3508B" w:rsidP="003E4DF8">
            <w:pPr>
              <w:jc w:val="center"/>
              <w:rPr>
                <w:sz w:val="18"/>
                <w:szCs w:val="18"/>
              </w:rPr>
            </w:pPr>
          </w:p>
        </w:tc>
        <w:tc>
          <w:tcPr>
            <w:tcW w:w="473" w:type="pct"/>
            <w:shd w:val="clear" w:color="auto" w:fill="D9D9D9"/>
            <w:vAlign w:val="center"/>
          </w:tcPr>
          <w:p w:rsidR="00B3508B" w:rsidRPr="004B2A46" w:rsidRDefault="00B3508B" w:rsidP="003E4DF8">
            <w:pPr>
              <w:jc w:val="center"/>
              <w:rPr>
                <w:b/>
                <w:sz w:val="18"/>
                <w:szCs w:val="18"/>
                <w:lang w:val="en-US"/>
              </w:rPr>
            </w:pPr>
            <w:r w:rsidRPr="004B2A46">
              <w:rPr>
                <w:b/>
                <w:sz w:val="18"/>
                <w:szCs w:val="18"/>
                <w:lang w:val="en-US"/>
              </w:rPr>
              <w:t>0</w:t>
            </w:r>
          </w:p>
        </w:tc>
        <w:tc>
          <w:tcPr>
            <w:tcW w:w="408" w:type="pct"/>
            <w:gridSpan w:val="2"/>
            <w:shd w:val="clear" w:color="auto" w:fill="auto"/>
            <w:vAlign w:val="center"/>
          </w:tcPr>
          <w:p w:rsidR="00B3508B" w:rsidRPr="004B2A46" w:rsidRDefault="00B3508B" w:rsidP="00694260">
            <w:pPr>
              <w:spacing w:line="240" w:lineRule="auto"/>
              <w:jc w:val="center"/>
              <w:rPr>
                <w:sz w:val="18"/>
                <w:szCs w:val="18"/>
              </w:rPr>
            </w:pPr>
            <w:r w:rsidRPr="004B2A46">
              <w:rPr>
                <w:sz w:val="18"/>
                <w:szCs w:val="18"/>
              </w:rPr>
              <w:t>0</w:t>
            </w:r>
          </w:p>
        </w:tc>
        <w:tc>
          <w:tcPr>
            <w:tcW w:w="409" w:type="pct"/>
            <w:gridSpan w:val="2"/>
            <w:vAlign w:val="center"/>
          </w:tcPr>
          <w:p w:rsidR="00B3508B" w:rsidRPr="004B2A46" w:rsidRDefault="00B3508B" w:rsidP="00694260">
            <w:pPr>
              <w:spacing w:line="240" w:lineRule="auto"/>
              <w:jc w:val="center"/>
              <w:rPr>
                <w:sz w:val="18"/>
                <w:szCs w:val="18"/>
              </w:rPr>
            </w:pPr>
          </w:p>
        </w:tc>
        <w:tc>
          <w:tcPr>
            <w:tcW w:w="408" w:type="pct"/>
            <w:gridSpan w:val="2"/>
            <w:vAlign w:val="center"/>
          </w:tcPr>
          <w:p w:rsidR="00B3508B" w:rsidRPr="004B2A46" w:rsidRDefault="00B3508B" w:rsidP="00694260">
            <w:pPr>
              <w:spacing w:line="240" w:lineRule="auto"/>
              <w:jc w:val="center"/>
              <w:rPr>
                <w:sz w:val="18"/>
                <w:szCs w:val="18"/>
              </w:rPr>
            </w:pPr>
          </w:p>
        </w:tc>
        <w:tc>
          <w:tcPr>
            <w:tcW w:w="409" w:type="pct"/>
            <w:vAlign w:val="center"/>
          </w:tcPr>
          <w:p w:rsidR="00B3508B" w:rsidRPr="004B2A46" w:rsidRDefault="00B3508B" w:rsidP="00694260">
            <w:pPr>
              <w:spacing w:line="240" w:lineRule="auto"/>
              <w:jc w:val="center"/>
              <w:rPr>
                <w:sz w:val="18"/>
                <w:szCs w:val="18"/>
              </w:rPr>
            </w:pPr>
          </w:p>
        </w:tc>
        <w:tc>
          <w:tcPr>
            <w:tcW w:w="393" w:type="pct"/>
            <w:shd w:val="clear" w:color="auto" w:fill="D9D9D9"/>
            <w:vAlign w:val="center"/>
          </w:tcPr>
          <w:p w:rsidR="00B3508B" w:rsidRPr="004B2A46" w:rsidRDefault="00B3508B" w:rsidP="00913F0B">
            <w:pPr>
              <w:spacing w:line="240" w:lineRule="auto"/>
              <w:jc w:val="center"/>
              <w:rPr>
                <w:b/>
                <w:sz w:val="18"/>
                <w:szCs w:val="18"/>
              </w:rPr>
            </w:pPr>
            <w:r w:rsidRPr="004B2A46">
              <w:rPr>
                <w:b/>
                <w:sz w:val="18"/>
                <w:szCs w:val="18"/>
              </w:rPr>
              <w:t>0</w:t>
            </w:r>
          </w:p>
        </w:tc>
      </w:tr>
      <w:tr w:rsidR="00B3508B" w:rsidRPr="004B2A46" w:rsidTr="00B2430D">
        <w:tc>
          <w:tcPr>
            <w:tcW w:w="865" w:type="pct"/>
          </w:tcPr>
          <w:p w:rsidR="00B3508B" w:rsidRPr="004B2A46" w:rsidRDefault="00B3508B" w:rsidP="00694260">
            <w:pPr>
              <w:spacing w:line="240" w:lineRule="auto"/>
              <w:rPr>
                <w:sz w:val="18"/>
                <w:szCs w:val="18"/>
              </w:rPr>
            </w:pPr>
            <w:r w:rsidRPr="004B2A46">
              <w:rPr>
                <w:sz w:val="18"/>
                <w:szCs w:val="18"/>
              </w:rPr>
              <w:t>Выявлено нарушений</w:t>
            </w:r>
          </w:p>
        </w:tc>
        <w:tc>
          <w:tcPr>
            <w:tcW w:w="410" w:type="pct"/>
            <w:vAlign w:val="center"/>
          </w:tcPr>
          <w:p w:rsidR="00B3508B" w:rsidRPr="004B2A46" w:rsidRDefault="00B3508B" w:rsidP="003E4DF8">
            <w:pPr>
              <w:jc w:val="center"/>
              <w:rPr>
                <w:sz w:val="18"/>
                <w:szCs w:val="18"/>
                <w:lang w:val="en-US"/>
              </w:rPr>
            </w:pPr>
            <w:r w:rsidRPr="004B2A46">
              <w:rPr>
                <w:sz w:val="18"/>
                <w:szCs w:val="18"/>
                <w:lang w:val="en-US"/>
              </w:rPr>
              <w:t>0</w:t>
            </w:r>
          </w:p>
        </w:tc>
        <w:tc>
          <w:tcPr>
            <w:tcW w:w="409" w:type="pct"/>
            <w:gridSpan w:val="2"/>
            <w:vAlign w:val="center"/>
          </w:tcPr>
          <w:p w:rsidR="00B3508B" w:rsidRPr="004B2A46" w:rsidRDefault="00B3508B" w:rsidP="003E4DF8">
            <w:pPr>
              <w:jc w:val="center"/>
              <w:rPr>
                <w:sz w:val="18"/>
                <w:szCs w:val="18"/>
                <w:lang w:val="en-US"/>
              </w:rPr>
            </w:pPr>
          </w:p>
        </w:tc>
        <w:tc>
          <w:tcPr>
            <w:tcW w:w="408" w:type="pct"/>
            <w:gridSpan w:val="2"/>
            <w:vAlign w:val="center"/>
          </w:tcPr>
          <w:p w:rsidR="00B3508B" w:rsidRPr="004B2A46" w:rsidRDefault="00B3508B" w:rsidP="003E4DF8">
            <w:pPr>
              <w:jc w:val="center"/>
              <w:rPr>
                <w:sz w:val="18"/>
                <w:szCs w:val="18"/>
                <w:lang w:val="en-US"/>
              </w:rPr>
            </w:pPr>
          </w:p>
        </w:tc>
        <w:tc>
          <w:tcPr>
            <w:tcW w:w="408" w:type="pct"/>
            <w:gridSpan w:val="2"/>
            <w:vAlign w:val="center"/>
          </w:tcPr>
          <w:p w:rsidR="00B3508B" w:rsidRPr="004B2A46" w:rsidRDefault="00B3508B" w:rsidP="003E4DF8">
            <w:pPr>
              <w:jc w:val="center"/>
              <w:rPr>
                <w:sz w:val="18"/>
                <w:szCs w:val="18"/>
              </w:rPr>
            </w:pPr>
          </w:p>
        </w:tc>
        <w:tc>
          <w:tcPr>
            <w:tcW w:w="473" w:type="pct"/>
            <w:shd w:val="clear" w:color="auto" w:fill="D9D9D9"/>
            <w:vAlign w:val="center"/>
          </w:tcPr>
          <w:p w:rsidR="00B3508B" w:rsidRPr="004B2A46" w:rsidRDefault="00B3508B" w:rsidP="003E4DF8">
            <w:pPr>
              <w:jc w:val="center"/>
              <w:rPr>
                <w:b/>
                <w:sz w:val="18"/>
                <w:szCs w:val="18"/>
                <w:lang w:val="en-US"/>
              </w:rPr>
            </w:pPr>
            <w:r w:rsidRPr="004B2A46">
              <w:rPr>
                <w:b/>
                <w:sz w:val="18"/>
                <w:szCs w:val="18"/>
                <w:lang w:val="en-US"/>
              </w:rPr>
              <w:t>0</w:t>
            </w:r>
          </w:p>
        </w:tc>
        <w:tc>
          <w:tcPr>
            <w:tcW w:w="408" w:type="pct"/>
            <w:gridSpan w:val="2"/>
            <w:shd w:val="clear" w:color="auto" w:fill="auto"/>
            <w:vAlign w:val="center"/>
          </w:tcPr>
          <w:p w:rsidR="00B3508B" w:rsidRPr="004B2A46" w:rsidRDefault="00B3508B" w:rsidP="00694260">
            <w:pPr>
              <w:spacing w:line="240" w:lineRule="auto"/>
              <w:jc w:val="center"/>
              <w:rPr>
                <w:sz w:val="18"/>
                <w:szCs w:val="18"/>
              </w:rPr>
            </w:pPr>
            <w:r w:rsidRPr="004B2A46">
              <w:rPr>
                <w:sz w:val="18"/>
                <w:szCs w:val="18"/>
              </w:rPr>
              <w:t>0</w:t>
            </w:r>
          </w:p>
        </w:tc>
        <w:tc>
          <w:tcPr>
            <w:tcW w:w="409" w:type="pct"/>
            <w:gridSpan w:val="2"/>
            <w:vAlign w:val="center"/>
          </w:tcPr>
          <w:p w:rsidR="00B3508B" w:rsidRPr="004B2A46" w:rsidRDefault="00B3508B" w:rsidP="00694260">
            <w:pPr>
              <w:spacing w:line="240" w:lineRule="auto"/>
              <w:jc w:val="center"/>
              <w:rPr>
                <w:sz w:val="18"/>
                <w:szCs w:val="18"/>
              </w:rPr>
            </w:pPr>
          </w:p>
        </w:tc>
        <w:tc>
          <w:tcPr>
            <w:tcW w:w="408" w:type="pct"/>
            <w:gridSpan w:val="2"/>
            <w:vAlign w:val="center"/>
          </w:tcPr>
          <w:p w:rsidR="00B3508B" w:rsidRPr="004B2A46" w:rsidRDefault="00B3508B" w:rsidP="00694260">
            <w:pPr>
              <w:spacing w:line="240" w:lineRule="auto"/>
              <w:jc w:val="center"/>
              <w:rPr>
                <w:sz w:val="18"/>
                <w:szCs w:val="18"/>
              </w:rPr>
            </w:pPr>
          </w:p>
        </w:tc>
        <w:tc>
          <w:tcPr>
            <w:tcW w:w="409" w:type="pct"/>
            <w:vAlign w:val="center"/>
          </w:tcPr>
          <w:p w:rsidR="00B3508B" w:rsidRPr="004B2A46" w:rsidRDefault="00B3508B" w:rsidP="00694260">
            <w:pPr>
              <w:spacing w:line="240" w:lineRule="auto"/>
              <w:jc w:val="center"/>
              <w:rPr>
                <w:sz w:val="18"/>
                <w:szCs w:val="18"/>
              </w:rPr>
            </w:pPr>
          </w:p>
        </w:tc>
        <w:tc>
          <w:tcPr>
            <w:tcW w:w="393" w:type="pct"/>
            <w:shd w:val="clear" w:color="auto" w:fill="D9D9D9"/>
            <w:vAlign w:val="center"/>
          </w:tcPr>
          <w:p w:rsidR="00B3508B" w:rsidRPr="004B2A46" w:rsidRDefault="00B3508B" w:rsidP="00913F0B">
            <w:pPr>
              <w:spacing w:line="240" w:lineRule="auto"/>
              <w:jc w:val="center"/>
              <w:rPr>
                <w:b/>
                <w:sz w:val="18"/>
                <w:szCs w:val="18"/>
              </w:rPr>
            </w:pPr>
            <w:r w:rsidRPr="004B2A46">
              <w:rPr>
                <w:b/>
                <w:sz w:val="18"/>
                <w:szCs w:val="18"/>
              </w:rPr>
              <w:t>0</w:t>
            </w:r>
          </w:p>
        </w:tc>
      </w:tr>
      <w:tr w:rsidR="00B3508B" w:rsidRPr="004B2A46" w:rsidTr="00B2430D">
        <w:tc>
          <w:tcPr>
            <w:tcW w:w="865" w:type="pct"/>
          </w:tcPr>
          <w:p w:rsidR="00B3508B" w:rsidRPr="004B2A46" w:rsidRDefault="00B3508B" w:rsidP="00694260">
            <w:pPr>
              <w:spacing w:line="240" w:lineRule="auto"/>
              <w:rPr>
                <w:sz w:val="18"/>
                <w:szCs w:val="18"/>
              </w:rPr>
            </w:pPr>
            <w:r w:rsidRPr="004B2A46">
              <w:rPr>
                <w:sz w:val="18"/>
                <w:szCs w:val="18"/>
              </w:rPr>
              <w:t>Выдано предписаний</w:t>
            </w:r>
          </w:p>
        </w:tc>
        <w:tc>
          <w:tcPr>
            <w:tcW w:w="410" w:type="pct"/>
            <w:vAlign w:val="center"/>
          </w:tcPr>
          <w:p w:rsidR="00B3508B" w:rsidRPr="004B2A46" w:rsidRDefault="00B3508B" w:rsidP="003E4DF8">
            <w:pPr>
              <w:jc w:val="center"/>
              <w:rPr>
                <w:sz w:val="18"/>
                <w:szCs w:val="18"/>
                <w:lang w:val="en-US"/>
              </w:rPr>
            </w:pPr>
            <w:r w:rsidRPr="004B2A46">
              <w:rPr>
                <w:sz w:val="18"/>
                <w:szCs w:val="18"/>
                <w:lang w:val="en-US"/>
              </w:rPr>
              <w:t>0</w:t>
            </w:r>
          </w:p>
        </w:tc>
        <w:tc>
          <w:tcPr>
            <w:tcW w:w="409" w:type="pct"/>
            <w:gridSpan w:val="2"/>
            <w:vAlign w:val="center"/>
          </w:tcPr>
          <w:p w:rsidR="00B3508B" w:rsidRPr="004B2A46" w:rsidRDefault="00B3508B" w:rsidP="003E4DF8">
            <w:pPr>
              <w:jc w:val="center"/>
              <w:rPr>
                <w:sz w:val="18"/>
                <w:szCs w:val="18"/>
                <w:lang w:val="en-US"/>
              </w:rPr>
            </w:pPr>
          </w:p>
        </w:tc>
        <w:tc>
          <w:tcPr>
            <w:tcW w:w="408" w:type="pct"/>
            <w:gridSpan w:val="2"/>
            <w:vAlign w:val="center"/>
          </w:tcPr>
          <w:p w:rsidR="00B3508B" w:rsidRPr="004B2A46" w:rsidRDefault="00B3508B" w:rsidP="003E4DF8">
            <w:pPr>
              <w:jc w:val="center"/>
              <w:rPr>
                <w:sz w:val="18"/>
                <w:szCs w:val="18"/>
                <w:lang w:val="en-US"/>
              </w:rPr>
            </w:pPr>
          </w:p>
        </w:tc>
        <w:tc>
          <w:tcPr>
            <w:tcW w:w="408" w:type="pct"/>
            <w:gridSpan w:val="2"/>
            <w:vAlign w:val="center"/>
          </w:tcPr>
          <w:p w:rsidR="00B3508B" w:rsidRPr="004B2A46" w:rsidRDefault="00B3508B" w:rsidP="003E4DF8">
            <w:pPr>
              <w:jc w:val="center"/>
              <w:rPr>
                <w:sz w:val="18"/>
                <w:szCs w:val="18"/>
              </w:rPr>
            </w:pPr>
          </w:p>
        </w:tc>
        <w:tc>
          <w:tcPr>
            <w:tcW w:w="473" w:type="pct"/>
            <w:shd w:val="clear" w:color="auto" w:fill="D9D9D9"/>
            <w:vAlign w:val="center"/>
          </w:tcPr>
          <w:p w:rsidR="00B3508B" w:rsidRPr="004B2A46" w:rsidRDefault="00B3508B" w:rsidP="003E4DF8">
            <w:pPr>
              <w:jc w:val="center"/>
              <w:rPr>
                <w:b/>
                <w:sz w:val="18"/>
                <w:szCs w:val="18"/>
                <w:lang w:val="en-US"/>
              </w:rPr>
            </w:pPr>
            <w:r w:rsidRPr="004B2A46">
              <w:rPr>
                <w:b/>
                <w:sz w:val="18"/>
                <w:szCs w:val="18"/>
                <w:lang w:val="en-US"/>
              </w:rPr>
              <w:t>0</w:t>
            </w:r>
          </w:p>
        </w:tc>
        <w:tc>
          <w:tcPr>
            <w:tcW w:w="408" w:type="pct"/>
            <w:gridSpan w:val="2"/>
            <w:shd w:val="clear" w:color="auto" w:fill="auto"/>
            <w:vAlign w:val="center"/>
          </w:tcPr>
          <w:p w:rsidR="00B3508B" w:rsidRPr="004B2A46" w:rsidRDefault="00B3508B" w:rsidP="00694260">
            <w:pPr>
              <w:spacing w:line="240" w:lineRule="auto"/>
              <w:jc w:val="center"/>
              <w:rPr>
                <w:sz w:val="18"/>
                <w:szCs w:val="18"/>
              </w:rPr>
            </w:pPr>
            <w:r w:rsidRPr="004B2A46">
              <w:rPr>
                <w:sz w:val="18"/>
                <w:szCs w:val="18"/>
              </w:rPr>
              <w:t>0</w:t>
            </w:r>
          </w:p>
        </w:tc>
        <w:tc>
          <w:tcPr>
            <w:tcW w:w="409" w:type="pct"/>
            <w:gridSpan w:val="2"/>
            <w:vAlign w:val="center"/>
          </w:tcPr>
          <w:p w:rsidR="00B3508B" w:rsidRPr="004B2A46" w:rsidRDefault="00B3508B" w:rsidP="00694260">
            <w:pPr>
              <w:spacing w:line="240" w:lineRule="auto"/>
              <w:jc w:val="center"/>
              <w:rPr>
                <w:sz w:val="18"/>
                <w:szCs w:val="18"/>
              </w:rPr>
            </w:pPr>
          </w:p>
        </w:tc>
        <w:tc>
          <w:tcPr>
            <w:tcW w:w="408" w:type="pct"/>
            <w:gridSpan w:val="2"/>
            <w:vAlign w:val="center"/>
          </w:tcPr>
          <w:p w:rsidR="00B3508B" w:rsidRPr="004B2A46" w:rsidRDefault="00B3508B" w:rsidP="00694260">
            <w:pPr>
              <w:spacing w:line="240" w:lineRule="auto"/>
              <w:jc w:val="center"/>
              <w:rPr>
                <w:sz w:val="18"/>
                <w:szCs w:val="18"/>
              </w:rPr>
            </w:pPr>
          </w:p>
        </w:tc>
        <w:tc>
          <w:tcPr>
            <w:tcW w:w="409" w:type="pct"/>
            <w:vAlign w:val="center"/>
          </w:tcPr>
          <w:p w:rsidR="00B3508B" w:rsidRPr="004B2A46" w:rsidRDefault="00B3508B" w:rsidP="00694260">
            <w:pPr>
              <w:spacing w:line="240" w:lineRule="auto"/>
              <w:jc w:val="center"/>
              <w:rPr>
                <w:sz w:val="18"/>
                <w:szCs w:val="18"/>
              </w:rPr>
            </w:pPr>
          </w:p>
        </w:tc>
        <w:tc>
          <w:tcPr>
            <w:tcW w:w="393" w:type="pct"/>
            <w:shd w:val="clear" w:color="auto" w:fill="D9D9D9"/>
            <w:vAlign w:val="center"/>
          </w:tcPr>
          <w:p w:rsidR="00B3508B" w:rsidRPr="004B2A46" w:rsidRDefault="00B3508B" w:rsidP="00913F0B">
            <w:pPr>
              <w:spacing w:line="240" w:lineRule="auto"/>
              <w:jc w:val="center"/>
              <w:rPr>
                <w:b/>
                <w:sz w:val="18"/>
                <w:szCs w:val="18"/>
              </w:rPr>
            </w:pPr>
            <w:r w:rsidRPr="004B2A46">
              <w:rPr>
                <w:b/>
                <w:sz w:val="18"/>
                <w:szCs w:val="18"/>
              </w:rPr>
              <w:t>0</w:t>
            </w:r>
          </w:p>
        </w:tc>
      </w:tr>
      <w:tr w:rsidR="00B3508B" w:rsidRPr="004B2A46" w:rsidTr="00B2430D">
        <w:tc>
          <w:tcPr>
            <w:tcW w:w="865" w:type="pct"/>
          </w:tcPr>
          <w:p w:rsidR="00B3508B" w:rsidRPr="004B2A46" w:rsidRDefault="00B3508B" w:rsidP="00694260">
            <w:pPr>
              <w:spacing w:line="240" w:lineRule="auto"/>
              <w:rPr>
                <w:sz w:val="18"/>
                <w:szCs w:val="18"/>
              </w:rPr>
            </w:pPr>
            <w:r w:rsidRPr="004B2A46">
              <w:rPr>
                <w:sz w:val="18"/>
                <w:szCs w:val="18"/>
              </w:rPr>
              <w:t>Вынесено предупреждений</w:t>
            </w:r>
          </w:p>
        </w:tc>
        <w:tc>
          <w:tcPr>
            <w:tcW w:w="410" w:type="pct"/>
            <w:vAlign w:val="center"/>
          </w:tcPr>
          <w:p w:rsidR="00B3508B" w:rsidRPr="004B2A46" w:rsidRDefault="00B3508B" w:rsidP="003E4DF8">
            <w:pPr>
              <w:jc w:val="center"/>
              <w:rPr>
                <w:sz w:val="18"/>
                <w:szCs w:val="18"/>
                <w:lang w:val="en-US"/>
              </w:rPr>
            </w:pPr>
            <w:r w:rsidRPr="004B2A46">
              <w:rPr>
                <w:sz w:val="18"/>
                <w:szCs w:val="18"/>
                <w:lang w:val="en-US"/>
              </w:rPr>
              <w:t>0</w:t>
            </w:r>
          </w:p>
        </w:tc>
        <w:tc>
          <w:tcPr>
            <w:tcW w:w="409" w:type="pct"/>
            <w:gridSpan w:val="2"/>
            <w:vAlign w:val="center"/>
          </w:tcPr>
          <w:p w:rsidR="00B3508B" w:rsidRPr="004B2A46" w:rsidRDefault="00B3508B" w:rsidP="003E4DF8">
            <w:pPr>
              <w:jc w:val="center"/>
              <w:rPr>
                <w:sz w:val="18"/>
                <w:szCs w:val="18"/>
                <w:lang w:val="en-US"/>
              </w:rPr>
            </w:pPr>
          </w:p>
        </w:tc>
        <w:tc>
          <w:tcPr>
            <w:tcW w:w="408" w:type="pct"/>
            <w:gridSpan w:val="2"/>
            <w:vAlign w:val="center"/>
          </w:tcPr>
          <w:p w:rsidR="00B3508B" w:rsidRPr="004B2A46" w:rsidRDefault="00B3508B" w:rsidP="003E4DF8">
            <w:pPr>
              <w:jc w:val="center"/>
              <w:rPr>
                <w:sz w:val="18"/>
                <w:szCs w:val="18"/>
                <w:lang w:val="en-US"/>
              </w:rPr>
            </w:pPr>
          </w:p>
        </w:tc>
        <w:tc>
          <w:tcPr>
            <w:tcW w:w="408" w:type="pct"/>
            <w:gridSpan w:val="2"/>
            <w:vAlign w:val="center"/>
          </w:tcPr>
          <w:p w:rsidR="00B3508B" w:rsidRPr="004B2A46" w:rsidRDefault="00B3508B" w:rsidP="003E4DF8">
            <w:pPr>
              <w:jc w:val="center"/>
              <w:rPr>
                <w:sz w:val="18"/>
                <w:szCs w:val="18"/>
              </w:rPr>
            </w:pPr>
          </w:p>
        </w:tc>
        <w:tc>
          <w:tcPr>
            <w:tcW w:w="473" w:type="pct"/>
            <w:shd w:val="clear" w:color="auto" w:fill="D9D9D9"/>
            <w:vAlign w:val="center"/>
          </w:tcPr>
          <w:p w:rsidR="00B3508B" w:rsidRPr="004B2A46" w:rsidRDefault="00B3508B" w:rsidP="003E4DF8">
            <w:pPr>
              <w:jc w:val="center"/>
              <w:rPr>
                <w:b/>
                <w:sz w:val="18"/>
                <w:szCs w:val="18"/>
                <w:lang w:val="en-US"/>
              </w:rPr>
            </w:pPr>
            <w:r w:rsidRPr="004B2A46">
              <w:rPr>
                <w:b/>
                <w:sz w:val="18"/>
                <w:szCs w:val="18"/>
                <w:lang w:val="en-US"/>
              </w:rPr>
              <w:t>0</w:t>
            </w:r>
          </w:p>
        </w:tc>
        <w:tc>
          <w:tcPr>
            <w:tcW w:w="408" w:type="pct"/>
            <w:gridSpan w:val="2"/>
            <w:shd w:val="clear" w:color="auto" w:fill="auto"/>
            <w:vAlign w:val="center"/>
          </w:tcPr>
          <w:p w:rsidR="00B3508B" w:rsidRPr="004B2A46" w:rsidRDefault="00B3508B" w:rsidP="00694260">
            <w:pPr>
              <w:spacing w:line="240" w:lineRule="auto"/>
              <w:jc w:val="center"/>
              <w:rPr>
                <w:sz w:val="18"/>
                <w:szCs w:val="18"/>
              </w:rPr>
            </w:pPr>
            <w:r w:rsidRPr="004B2A46">
              <w:rPr>
                <w:sz w:val="18"/>
                <w:szCs w:val="18"/>
              </w:rPr>
              <w:t>0</w:t>
            </w:r>
          </w:p>
        </w:tc>
        <w:tc>
          <w:tcPr>
            <w:tcW w:w="409" w:type="pct"/>
            <w:gridSpan w:val="2"/>
            <w:vAlign w:val="center"/>
          </w:tcPr>
          <w:p w:rsidR="00B3508B" w:rsidRPr="004B2A46" w:rsidRDefault="00B3508B" w:rsidP="00694260">
            <w:pPr>
              <w:spacing w:line="240" w:lineRule="auto"/>
              <w:jc w:val="center"/>
              <w:rPr>
                <w:sz w:val="18"/>
                <w:szCs w:val="18"/>
              </w:rPr>
            </w:pPr>
          </w:p>
        </w:tc>
        <w:tc>
          <w:tcPr>
            <w:tcW w:w="408" w:type="pct"/>
            <w:gridSpan w:val="2"/>
            <w:vAlign w:val="center"/>
          </w:tcPr>
          <w:p w:rsidR="00B3508B" w:rsidRPr="004B2A46" w:rsidRDefault="00B3508B" w:rsidP="00694260">
            <w:pPr>
              <w:spacing w:line="240" w:lineRule="auto"/>
              <w:jc w:val="center"/>
              <w:rPr>
                <w:sz w:val="18"/>
                <w:szCs w:val="18"/>
              </w:rPr>
            </w:pPr>
          </w:p>
        </w:tc>
        <w:tc>
          <w:tcPr>
            <w:tcW w:w="409" w:type="pct"/>
            <w:vAlign w:val="center"/>
          </w:tcPr>
          <w:p w:rsidR="00B3508B" w:rsidRPr="004B2A46" w:rsidRDefault="00B3508B" w:rsidP="00694260">
            <w:pPr>
              <w:spacing w:line="240" w:lineRule="auto"/>
              <w:jc w:val="center"/>
              <w:rPr>
                <w:sz w:val="18"/>
                <w:szCs w:val="18"/>
              </w:rPr>
            </w:pPr>
          </w:p>
        </w:tc>
        <w:tc>
          <w:tcPr>
            <w:tcW w:w="393" w:type="pct"/>
            <w:shd w:val="clear" w:color="auto" w:fill="D9D9D9"/>
            <w:vAlign w:val="center"/>
          </w:tcPr>
          <w:p w:rsidR="00B3508B" w:rsidRPr="004B2A46" w:rsidRDefault="00B3508B" w:rsidP="00913F0B">
            <w:pPr>
              <w:spacing w:line="240" w:lineRule="auto"/>
              <w:jc w:val="center"/>
              <w:rPr>
                <w:b/>
                <w:sz w:val="18"/>
                <w:szCs w:val="18"/>
              </w:rPr>
            </w:pPr>
            <w:r w:rsidRPr="004B2A46">
              <w:rPr>
                <w:b/>
                <w:sz w:val="18"/>
                <w:szCs w:val="18"/>
              </w:rPr>
              <w:t>0</w:t>
            </w:r>
          </w:p>
        </w:tc>
      </w:tr>
      <w:tr w:rsidR="00B3508B" w:rsidRPr="004B2A46" w:rsidTr="00B2430D">
        <w:tc>
          <w:tcPr>
            <w:tcW w:w="865" w:type="pct"/>
          </w:tcPr>
          <w:p w:rsidR="00B3508B" w:rsidRPr="004B2A46" w:rsidRDefault="00B3508B" w:rsidP="00694260">
            <w:pPr>
              <w:spacing w:line="240" w:lineRule="auto"/>
              <w:rPr>
                <w:sz w:val="18"/>
                <w:szCs w:val="18"/>
              </w:rPr>
            </w:pPr>
            <w:r w:rsidRPr="004B2A46">
              <w:rPr>
                <w:sz w:val="18"/>
                <w:szCs w:val="18"/>
              </w:rPr>
              <w:t>Составлено протоколов об АПН</w:t>
            </w:r>
          </w:p>
        </w:tc>
        <w:tc>
          <w:tcPr>
            <w:tcW w:w="410" w:type="pct"/>
            <w:vAlign w:val="center"/>
          </w:tcPr>
          <w:p w:rsidR="00B3508B" w:rsidRPr="004B2A46" w:rsidRDefault="00B3508B" w:rsidP="003E4DF8">
            <w:pPr>
              <w:jc w:val="center"/>
              <w:rPr>
                <w:sz w:val="18"/>
                <w:szCs w:val="18"/>
                <w:lang w:val="en-US"/>
              </w:rPr>
            </w:pPr>
            <w:r w:rsidRPr="004B2A46">
              <w:rPr>
                <w:sz w:val="18"/>
                <w:szCs w:val="18"/>
                <w:lang w:val="en-US"/>
              </w:rPr>
              <w:t>0</w:t>
            </w:r>
          </w:p>
        </w:tc>
        <w:tc>
          <w:tcPr>
            <w:tcW w:w="409" w:type="pct"/>
            <w:gridSpan w:val="2"/>
            <w:vAlign w:val="center"/>
          </w:tcPr>
          <w:p w:rsidR="00B3508B" w:rsidRPr="004B2A46" w:rsidRDefault="00B3508B" w:rsidP="003E4DF8">
            <w:pPr>
              <w:jc w:val="center"/>
              <w:rPr>
                <w:sz w:val="18"/>
                <w:szCs w:val="18"/>
                <w:lang w:val="en-US"/>
              </w:rPr>
            </w:pPr>
          </w:p>
        </w:tc>
        <w:tc>
          <w:tcPr>
            <w:tcW w:w="408" w:type="pct"/>
            <w:gridSpan w:val="2"/>
            <w:vAlign w:val="center"/>
          </w:tcPr>
          <w:p w:rsidR="00B3508B" w:rsidRPr="004B2A46" w:rsidRDefault="00B3508B" w:rsidP="003E4DF8">
            <w:pPr>
              <w:jc w:val="center"/>
              <w:rPr>
                <w:sz w:val="18"/>
                <w:szCs w:val="18"/>
                <w:lang w:val="en-US"/>
              </w:rPr>
            </w:pPr>
          </w:p>
        </w:tc>
        <w:tc>
          <w:tcPr>
            <w:tcW w:w="408" w:type="pct"/>
            <w:gridSpan w:val="2"/>
            <w:vAlign w:val="center"/>
          </w:tcPr>
          <w:p w:rsidR="00B3508B" w:rsidRPr="004B2A46" w:rsidRDefault="00B3508B" w:rsidP="003E4DF8">
            <w:pPr>
              <w:jc w:val="center"/>
              <w:rPr>
                <w:sz w:val="18"/>
                <w:szCs w:val="18"/>
              </w:rPr>
            </w:pPr>
          </w:p>
        </w:tc>
        <w:tc>
          <w:tcPr>
            <w:tcW w:w="473" w:type="pct"/>
            <w:shd w:val="clear" w:color="auto" w:fill="D9D9D9"/>
            <w:vAlign w:val="center"/>
          </w:tcPr>
          <w:p w:rsidR="00B3508B" w:rsidRPr="004B2A46" w:rsidRDefault="00B3508B" w:rsidP="003E4DF8">
            <w:pPr>
              <w:jc w:val="center"/>
              <w:rPr>
                <w:b/>
                <w:sz w:val="18"/>
                <w:szCs w:val="18"/>
                <w:lang w:val="en-US"/>
              </w:rPr>
            </w:pPr>
            <w:r w:rsidRPr="004B2A46">
              <w:rPr>
                <w:b/>
                <w:sz w:val="18"/>
                <w:szCs w:val="18"/>
                <w:lang w:val="en-US"/>
              </w:rPr>
              <w:t>0</w:t>
            </w:r>
          </w:p>
        </w:tc>
        <w:tc>
          <w:tcPr>
            <w:tcW w:w="408" w:type="pct"/>
            <w:gridSpan w:val="2"/>
            <w:shd w:val="clear" w:color="auto" w:fill="auto"/>
            <w:vAlign w:val="center"/>
          </w:tcPr>
          <w:p w:rsidR="00B3508B" w:rsidRPr="004B2A46" w:rsidRDefault="00B3508B" w:rsidP="00694260">
            <w:pPr>
              <w:spacing w:line="240" w:lineRule="auto"/>
              <w:jc w:val="center"/>
              <w:rPr>
                <w:sz w:val="18"/>
                <w:szCs w:val="18"/>
              </w:rPr>
            </w:pPr>
            <w:r w:rsidRPr="004B2A46">
              <w:rPr>
                <w:sz w:val="18"/>
                <w:szCs w:val="18"/>
              </w:rPr>
              <w:t>0</w:t>
            </w:r>
          </w:p>
        </w:tc>
        <w:tc>
          <w:tcPr>
            <w:tcW w:w="409" w:type="pct"/>
            <w:gridSpan w:val="2"/>
            <w:vAlign w:val="center"/>
          </w:tcPr>
          <w:p w:rsidR="00B3508B" w:rsidRPr="004B2A46" w:rsidRDefault="00B3508B" w:rsidP="00694260">
            <w:pPr>
              <w:spacing w:line="240" w:lineRule="auto"/>
              <w:jc w:val="center"/>
              <w:rPr>
                <w:sz w:val="18"/>
                <w:szCs w:val="18"/>
              </w:rPr>
            </w:pPr>
          </w:p>
        </w:tc>
        <w:tc>
          <w:tcPr>
            <w:tcW w:w="408" w:type="pct"/>
            <w:gridSpan w:val="2"/>
            <w:vAlign w:val="center"/>
          </w:tcPr>
          <w:p w:rsidR="00B3508B" w:rsidRPr="004B2A46" w:rsidRDefault="00B3508B" w:rsidP="00694260">
            <w:pPr>
              <w:spacing w:line="240" w:lineRule="auto"/>
              <w:jc w:val="center"/>
              <w:rPr>
                <w:sz w:val="18"/>
                <w:szCs w:val="18"/>
              </w:rPr>
            </w:pPr>
          </w:p>
        </w:tc>
        <w:tc>
          <w:tcPr>
            <w:tcW w:w="409" w:type="pct"/>
            <w:vAlign w:val="center"/>
          </w:tcPr>
          <w:p w:rsidR="00B3508B" w:rsidRPr="004B2A46" w:rsidRDefault="00B3508B" w:rsidP="00694260">
            <w:pPr>
              <w:spacing w:line="240" w:lineRule="auto"/>
              <w:jc w:val="center"/>
              <w:rPr>
                <w:sz w:val="18"/>
                <w:szCs w:val="18"/>
              </w:rPr>
            </w:pPr>
          </w:p>
        </w:tc>
        <w:tc>
          <w:tcPr>
            <w:tcW w:w="393" w:type="pct"/>
            <w:shd w:val="clear" w:color="auto" w:fill="D9D9D9"/>
            <w:vAlign w:val="center"/>
          </w:tcPr>
          <w:p w:rsidR="00B3508B" w:rsidRPr="004B2A46" w:rsidRDefault="00B3508B" w:rsidP="00913F0B">
            <w:pPr>
              <w:spacing w:line="240" w:lineRule="auto"/>
              <w:jc w:val="center"/>
              <w:rPr>
                <w:b/>
                <w:sz w:val="18"/>
                <w:szCs w:val="18"/>
              </w:rPr>
            </w:pPr>
            <w:r w:rsidRPr="004B2A46">
              <w:rPr>
                <w:b/>
                <w:sz w:val="18"/>
                <w:szCs w:val="18"/>
              </w:rPr>
              <w:t>0</w:t>
            </w:r>
          </w:p>
        </w:tc>
      </w:tr>
    </w:tbl>
    <w:p w:rsidR="00A46709" w:rsidRPr="004B2A46" w:rsidRDefault="00A46709" w:rsidP="00C114FD">
      <w:pPr>
        <w:spacing w:line="240" w:lineRule="auto"/>
        <w:ind w:firstLine="709"/>
        <w:rPr>
          <w:i/>
          <w:szCs w:val="26"/>
          <w:u w:val="single"/>
        </w:rPr>
      </w:pPr>
    </w:p>
    <w:p w:rsidR="00C114FD" w:rsidRPr="004B2A46" w:rsidRDefault="00C114FD" w:rsidP="00C114FD">
      <w:pPr>
        <w:spacing w:line="240" w:lineRule="auto"/>
        <w:ind w:firstLine="709"/>
        <w:rPr>
          <w:i/>
          <w:szCs w:val="26"/>
          <w:u w:val="single"/>
        </w:rPr>
      </w:pPr>
      <w:r w:rsidRPr="004B2A46">
        <w:rPr>
          <w:i/>
          <w:szCs w:val="26"/>
          <w:u w:val="single"/>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6"/>
        <w:gridCol w:w="865"/>
        <w:gridCol w:w="871"/>
        <w:gridCol w:w="867"/>
        <w:gridCol w:w="850"/>
        <w:gridCol w:w="930"/>
        <w:gridCol w:w="836"/>
        <w:gridCol w:w="867"/>
        <w:gridCol w:w="867"/>
        <w:gridCol w:w="809"/>
        <w:gridCol w:w="834"/>
      </w:tblGrid>
      <w:tr w:rsidR="002D4AFB" w:rsidRPr="004B2A46" w:rsidTr="002D4AFB">
        <w:tc>
          <w:tcPr>
            <w:tcW w:w="5000" w:type="pct"/>
            <w:gridSpan w:val="11"/>
          </w:tcPr>
          <w:p w:rsidR="002D4AFB" w:rsidRPr="004B2A46" w:rsidRDefault="002D4AFB" w:rsidP="002D4AFB">
            <w:pPr>
              <w:spacing w:line="240" w:lineRule="auto"/>
              <w:jc w:val="center"/>
              <w:rPr>
                <w:b/>
                <w:i/>
                <w:sz w:val="20"/>
              </w:rPr>
            </w:pPr>
            <w:r w:rsidRPr="004B2A46">
              <w:rPr>
                <w:b/>
                <w:i/>
                <w:sz w:val="20"/>
              </w:rPr>
              <w:t>Плановые мероприятия</w:t>
            </w:r>
          </w:p>
        </w:tc>
      </w:tr>
      <w:tr w:rsidR="00982778" w:rsidRPr="004B2A46" w:rsidTr="002D4AFB">
        <w:trPr>
          <w:trHeight w:val="588"/>
        </w:trPr>
        <w:tc>
          <w:tcPr>
            <w:tcW w:w="876" w:type="pct"/>
          </w:tcPr>
          <w:p w:rsidR="00982778" w:rsidRPr="004B2A46" w:rsidRDefault="00982778" w:rsidP="002D4AFB">
            <w:pPr>
              <w:spacing w:line="240" w:lineRule="auto"/>
              <w:rPr>
                <w:sz w:val="20"/>
              </w:rPr>
            </w:pPr>
          </w:p>
        </w:tc>
        <w:tc>
          <w:tcPr>
            <w:tcW w:w="415"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2D4AFB">
        <w:tc>
          <w:tcPr>
            <w:tcW w:w="876" w:type="pct"/>
          </w:tcPr>
          <w:p w:rsidR="00485A6B" w:rsidRPr="004B2A46" w:rsidRDefault="00485A6B" w:rsidP="002D4AFB">
            <w:pPr>
              <w:spacing w:line="240" w:lineRule="auto"/>
              <w:rPr>
                <w:sz w:val="18"/>
                <w:szCs w:val="18"/>
              </w:rPr>
            </w:pPr>
            <w:r w:rsidRPr="004B2A46">
              <w:rPr>
                <w:sz w:val="18"/>
                <w:szCs w:val="18"/>
              </w:rPr>
              <w:t>Запланировано</w:t>
            </w:r>
          </w:p>
        </w:tc>
        <w:tc>
          <w:tcPr>
            <w:tcW w:w="415" w:type="pct"/>
            <w:vAlign w:val="center"/>
          </w:tcPr>
          <w:p w:rsidR="00485A6B" w:rsidRPr="004B2A46" w:rsidRDefault="00485A6B" w:rsidP="00360C7E">
            <w:pPr>
              <w:jc w:val="center"/>
              <w:rPr>
                <w:sz w:val="18"/>
                <w:szCs w:val="18"/>
              </w:rPr>
            </w:pPr>
            <w:r w:rsidRPr="004B2A46">
              <w:rPr>
                <w:sz w:val="18"/>
                <w:szCs w:val="18"/>
              </w:rPr>
              <w:t>2</w:t>
            </w:r>
          </w:p>
        </w:tc>
        <w:tc>
          <w:tcPr>
            <w:tcW w:w="418" w:type="pct"/>
            <w:vAlign w:val="center"/>
          </w:tcPr>
          <w:p w:rsidR="00485A6B" w:rsidRPr="004B2A46" w:rsidRDefault="00485A6B" w:rsidP="00360C7E">
            <w:pPr>
              <w:jc w:val="center"/>
              <w:rPr>
                <w:sz w:val="18"/>
                <w:szCs w:val="18"/>
              </w:rPr>
            </w:pPr>
          </w:p>
        </w:tc>
        <w:tc>
          <w:tcPr>
            <w:tcW w:w="416" w:type="pct"/>
            <w:vAlign w:val="center"/>
          </w:tcPr>
          <w:p w:rsidR="00485A6B" w:rsidRPr="004B2A46" w:rsidRDefault="00485A6B" w:rsidP="00360C7E">
            <w:pPr>
              <w:jc w:val="center"/>
              <w:rPr>
                <w:sz w:val="18"/>
                <w:szCs w:val="18"/>
              </w:rPr>
            </w:pPr>
          </w:p>
        </w:tc>
        <w:tc>
          <w:tcPr>
            <w:tcW w:w="408" w:type="pct"/>
            <w:shd w:val="clear" w:color="auto" w:fill="auto"/>
            <w:vAlign w:val="center"/>
          </w:tcPr>
          <w:p w:rsidR="00485A6B" w:rsidRPr="004B2A46" w:rsidRDefault="00485A6B" w:rsidP="00360C7E">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2</w:t>
            </w:r>
          </w:p>
        </w:tc>
        <w:tc>
          <w:tcPr>
            <w:tcW w:w="401" w:type="pct"/>
            <w:shd w:val="clear" w:color="auto" w:fill="auto"/>
            <w:vAlign w:val="center"/>
          </w:tcPr>
          <w:p w:rsidR="00485A6B" w:rsidRPr="004B2A46" w:rsidRDefault="00AE71FB" w:rsidP="002D4AFB">
            <w:pPr>
              <w:jc w:val="center"/>
              <w:rPr>
                <w:sz w:val="18"/>
                <w:szCs w:val="18"/>
              </w:rPr>
            </w:pPr>
            <w:r w:rsidRPr="004B2A46">
              <w:rPr>
                <w:sz w:val="18"/>
                <w:szCs w:val="18"/>
              </w:rPr>
              <w:t>5</w:t>
            </w:r>
          </w:p>
        </w:tc>
        <w:tc>
          <w:tcPr>
            <w:tcW w:w="416" w:type="pct"/>
            <w:shd w:val="clear" w:color="auto" w:fill="auto"/>
            <w:vAlign w:val="center"/>
          </w:tcPr>
          <w:p w:rsidR="00485A6B" w:rsidRPr="004B2A46" w:rsidRDefault="00485A6B" w:rsidP="002D4AFB">
            <w:pPr>
              <w:jc w:val="center"/>
              <w:rPr>
                <w:sz w:val="18"/>
                <w:szCs w:val="18"/>
              </w:rPr>
            </w:pPr>
          </w:p>
        </w:tc>
        <w:tc>
          <w:tcPr>
            <w:tcW w:w="416" w:type="pct"/>
            <w:shd w:val="clear" w:color="auto" w:fill="auto"/>
            <w:vAlign w:val="center"/>
          </w:tcPr>
          <w:p w:rsidR="00485A6B" w:rsidRPr="004B2A46" w:rsidRDefault="00485A6B" w:rsidP="002D4AFB">
            <w:pPr>
              <w:jc w:val="center"/>
              <w:rPr>
                <w:sz w:val="18"/>
                <w:szCs w:val="18"/>
              </w:rPr>
            </w:pPr>
          </w:p>
        </w:tc>
        <w:tc>
          <w:tcPr>
            <w:tcW w:w="388" w:type="pct"/>
            <w:shd w:val="clear" w:color="auto" w:fill="auto"/>
            <w:vAlign w:val="center"/>
          </w:tcPr>
          <w:p w:rsidR="00485A6B" w:rsidRPr="004B2A46" w:rsidRDefault="00485A6B" w:rsidP="002D4AFB">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5</w:t>
            </w:r>
          </w:p>
        </w:tc>
      </w:tr>
      <w:tr w:rsidR="00485A6B" w:rsidRPr="004B2A46" w:rsidTr="002D4AFB">
        <w:tc>
          <w:tcPr>
            <w:tcW w:w="876" w:type="pct"/>
          </w:tcPr>
          <w:p w:rsidR="00485A6B" w:rsidRPr="004B2A46" w:rsidRDefault="00485A6B" w:rsidP="002D4AFB">
            <w:pPr>
              <w:spacing w:line="240" w:lineRule="auto"/>
              <w:rPr>
                <w:sz w:val="18"/>
                <w:szCs w:val="18"/>
              </w:rPr>
            </w:pPr>
            <w:r w:rsidRPr="004B2A46">
              <w:rPr>
                <w:sz w:val="18"/>
                <w:szCs w:val="18"/>
              </w:rPr>
              <w:t>Проведено</w:t>
            </w:r>
          </w:p>
        </w:tc>
        <w:tc>
          <w:tcPr>
            <w:tcW w:w="415" w:type="pct"/>
            <w:vAlign w:val="center"/>
          </w:tcPr>
          <w:p w:rsidR="00485A6B" w:rsidRPr="004B2A46" w:rsidRDefault="00485A6B" w:rsidP="00360C7E">
            <w:pPr>
              <w:jc w:val="center"/>
              <w:rPr>
                <w:sz w:val="18"/>
                <w:szCs w:val="18"/>
              </w:rPr>
            </w:pPr>
            <w:r w:rsidRPr="004B2A46">
              <w:rPr>
                <w:sz w:val="18"/>
                <w:szCs w:val="18"/>
              </w:rPr>
              <w:t>2</w:t>
            </w:r>
          </w:p>
        </w:tc>
        <w:tc>
          <w:tcPr>
            <w:tcW w:w="418" w:type="pct"/>
            <w:vAlign w:val="center"/>
          </w:tcPr>
          <w:p w:rsidR="00485A6B" w:rsidRPr="004B2A46" w:rsidRDefault="00485A6B" w:rsidP="00360C7E">
            <w:pPr>
              <w:jc w:val="center"/>
              <w:rPr>
                <w:sz w:val="18"/>
                <w:szCs w:val="18"/>
              </w:rPr>
            </w:pPr>
          </w:p>
        </w:tc>
        <w:tc>
          <w:tcPr>
            <w:tcW w:w="416" w:type="pct"/>
            <w:vAlign w:val="center"/>
          </w:tcPr>
          <w:p w:rsidR="00485A6B" w:rsidRPr="004B2A46" w:rsidRDefault="00485A6B" w:rsidP="00360C7E">
            <w:pPr>
              <w:jc w:val="center"/>
              <w:rPr>
                <w:sz w:val="18"/>
                <w:szCs w:val="18"/>
              </w:rPr>
            </w:pPr>
          </w:p>
        </w:tc>
        <w:tc>
          <w:tcPr>
            <w:tcW w:w="408" w:type="pct"/>
            <w:shd w:val="clear" w:color="auto" w:fill="auto"/>
            <w:vAlign w:val="center"/>
          </w:tcPr>
          <w:p w:rsidR="00485A6B" w:rsidRPr="004B2A46" w:rsidRDefault="00485A6B" w:rsidP="00360C7E">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2</w:t>
            </w:r>
          </w:p>
        </w:tc>
        <w:tc>
          <w:tcPr>
            <w:tcW w:w="401" w:type="pct"/>
            <w:shd w:val="clear" w:color="auto" w:fill="auto"/>
            <w:vAlign w:val="center"/>
          </w:tcPr>
          <w:p w:rsidR="00485A6B" w:rsidRPr="004B2A46" w:rsidRDefault="00AE71FB" w:rsidP="002D4AFB">
            <w:pPr>
              <w:jc w:val="center"/>
              <w:rPr>
                <w:sz w:val="18"/>
                <w:szCs w:val="18"/>
              </w:rPr>
            </w:pPr>
            <w:r w:rsidRPr="004B2A46">
              <w:rPr>
                <w:sz w:val="18"/>
                <w:szCs w:val="18"/>
              </w:rPr>
              <w:t>5</w:t>
            </w:r>
          </w:p>
        </w:tc>
        <w:tc>
          <w:tcPr>
            <w:tcW w:w="416" w:type="pct"/>
            <w:shd w:val="clear" w:color="auto" w:fill="auto"/>
            <w:vAlign w:val="center"/>
          </w:tcPr>
          <w:p w:rsidR="00485A6B" w:rsidRPr="004B2A46" w:rsidRDefault="00485A6B" w:rsidP="002D4AFB">
            <w:pPr>
              <w:jc w:val="center"/>
              <w:rPr>
                <w:sz w:val="18"/>
                <w:szCs w:val="18"/>
              </w:rPr>
            </w:pPr>
          </w:p>
        </w:tc>
        <w:tc>
          <w:tcPr>
            <w:tcW w:w="416" w:type="pct"/>
            <w:shd w:val="clear" w:color="auto" w:fill="auto"/>
            <w:vAlign w:val="center"/>
          </w:tcPr>
          <w:p w:rsidR="00485A6B" w:rsidRPr="004B2A46" w:rsidRDefault="00485A6B" w:rsidP="002D4AFB">
            <w:pPr>
              <w:jc w:val="center"/>
              <w:rPr>
                <w:sz w:val="18"/>
                <w:szCs w:val="18"/>
              </w:rPr>
            </w:pPr>
          </w:p>
        </w:tc>
        <w:tc>
          <w:tcPr>
            <w:tcW w:w="388" w:type="pct"/>
            <w:shd w:val="clear" w:color="auto" w:fill="auto"/>
            <w:vAlign w:val="center"/>
          </w:tcPr>
          <w:p w:rsidR="00485A6B" w:rsidRPr="004B2A46" w:rsidRDefault="00485A6B" w:rsidP="002D4AFB">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5</w:t>
            </w:r>
          </w:p>
        </w:tc>
      </w:tr>
      <w:tr w:rsidR="00485A6B" w:rsidRPr="004B2A46" w:rsidTr="002D4AFB">
        <w:tc>
          <w:tcPr>
            <w:tcW w:w="876" w:type="pct"/>
          </w:tcPr>
          <w:p w:rsidR="00485A6B" w:rsidRPr="004B2A46" w:rsidRDefault="00485A6B" w:rsidP="002D4AFB">
            <w:pPr>
              <w:spacing w:line="240" w:lineRule="auto"/>
              <w:rPr>
                <w:sz w:val="18"/>
                <w:szCs w:val="18"/>
              </w:rPr>
            </w:pPr>
            <w:r w:rsidRPr="004B2A46">
              <w:rPr>
                <w:sz w:val="18"/>
                <w:szCs w:val="18"/>
              </w:rPr>
              <w:t>Выявлено нарушений</w:t>
            </w:r>
          </w:p>
        </w:tc>
        <w:tc>
          <w:tcPr>
            <w:tcW w:w="415" w:type="pct"/>
            <w:vAlign w:val="center"/>
          </w:tcPr>
          <w:p w:rsidR="00485A6B" w:rsidRPr="004B2A46" w:rsidRDefault="00485A6B" w:rsidP="00360C7E">
            <w:pPr>
              <w:jc w:val="center"/>
              <w:rPr>
                <w:sz w:val="18"/>
                <w:szCs w:val="18"/>
              </w:rPr>
            </w:pPr>
            <w:r w:rsidRPr="004B2A46">
              <w:rPr>
                <w:sz w:val="18"/>
                <w:szCs w:val="18"/>
              </w:rPr>
              <w:t>13</w:t>
            </w:r>
          </w:p>
        </w:tc>
        <w:tc>
          <w:tcPr>
            <w:tcW w:w="418" w:type="pct"/>
            <w:vAlign w:val="center"/>
          </w:tcPr>
          <w:p w:rsidR="00485A6B" w:rsidRPr="004B2A46" w:rsidRDefault="00485A6B" w:rsidP="00360C7E">
            <w:pPr>
              <w:jc w:val="center"/>
              <w:rPr>
                <w:sz w:val="18"/>
                <w:szCs w:val="18"/>
              </w:rPr>
            </w:pPr>
          </w:p>
        </w:tc>
        <w:tc>
          <w:tcPr>
            <w:tcW w:w="416" w:type="pct"/>
            <w:vAlign w:val="center"/>
          </w:tcPr>
          <w:p w:rsidR="00485A6B" w:rsidRPr="004B2A46" w:rsidRDefault="00485A6B" w:rsidP="00360C7E">
            <w:pPr>
              <w:jc w:val="center"/>
              <w:rPr>
                <w:sz w:val="18"/>
                <w:szCs w:val="18"/>
              </w:rPr>
            </w:pPr>
          </w:p>
        </w:tc>
        <w:tc>
          <w:tcPr>
            <w:tcW w:w="408" w:type="pct"/>
            <w:shd w:val="clear" w:color="auto" w:fill="auto"/>
            <w:vAlign w:val="center"/>
          </w:tcPr>
          <w:p w:rsidR="00485A6B" w:rsidRPr="004B2A46" w:rsidRDefault="00485A6B" w:rsidP="00360C7E">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13</w:t>
            </w:r>
          </w:p>
        </w:tc>
        <w:tc>
          <w:tcPr>
            <w:tcW w:w="401" w:type="pct"/>
            <w:shd w:val="clear" w:color="auto" w:fill="auto"/>
            <w:vAlign w:val="center"/>
          </w:tcPr>
          <w:p w:rsidR="00485A6B" w:rsidRPr="004B2A46" w:rsidRDefault="00AE71FB" w:rsidP="002D4AFB">
            <w:pPr>
              <w:jc w:val="center"/>
              <w:rPr>
                <w:sz w:val="18"/>
                <w:szCs w:val="18"/>
              </w:rPr>
            </w:pPr>
            <w:r w:rsidRPr="004B2A46">
              <w:rPr>
                <w:sz w:val="18"/>
                <w:szCs w:val="18"/>
              </w:rPr>
              <w:t>7</w:t>
            </w:r>
          </w:p>
        </w:tc>
        <w:tc>
          <w:tcPr>
            <w:tcW w:w="416" w:type="pct"/>
            <w:shd w:val="clear" w:color="auto" w:fill="auto"/>
            <w:vAlign w:val="center"/>
          </w:tcPr>
          <w:p w:rsidR="00485A6B" w:rsidRPr="004B2A46" w:rsidRDefault="00485A6B" w:rsidP="002D4AFB">
            <w:pPr>
              <w:jc w:val="center"/>
              <w:rPr>
                <w:sz w:val="18"/>
                <w:szCs w:val="18"/>
              </w:rPr>
            </w:pPr>
          </w:p>
        </w:tc>
        <w:tc>
          <w:tcPr>
            <w:tcW w:w="416" w:type="pct"/>
            <w:shd w:val="clear" w:color="auto" w:fill="auto"/>
            <w:vAlign w:val="center"/>
          </w:tcPr>
          <w:p w:rsidR="00485A6B" w:rsidRPr="004B2A46" w:rsidRDefault="00485A6B" w:rsidP="002D4AFB">
            <w:pPr>
              <w:jc w:val="center"/>
              <w:rPr>
                <w:sz w:val="18"/>
                <w:szCs w:val="18"/>
              </w:rPr>
            </w:pPr>
          </w:p>
        </w:tc>
        <w:tc>
          <w:tcPr>
            <w:tcW w:w="388" w:type="pct"/>
            <w:shd w:val="clear" w:color="auto" w:fill="auto"/>
            <w:vAlign w:val="center"/>
          </w:tcPr>
          <w:p w:rsidR="00485A6B" w:rsidRPr="004B2A46" w:rsidRDefault="00485A6B" w:rsidP="002D4AFB">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7</w:t>
            </w:r>
          </w:p>
        </w:tc>
      </w:tr>
      <w:tr w:rsidR="00485A6B" w:rsidRPr="004B2A46" w:rsidTr="002D4AFB">
        <w:tc>
          <w:tcPr>
            <w:tcW w:w="876" w:type="pct"/>
          </w:tcPr>
          <w:p w:rsidR="00485A6B" w:rsidRPr="004B2A46" w:rsidRDefault="00485A6B" w:rsidP="002D4AFB">
            <w:pPr>
              <w:spacing w:line="240" w:lineRule="auto"/>
              <w:rPr>
                <w:sz w:val="18"/>
                <w:szCs w:val="18"/>
              </w:rPr>
            </w:pPr>
            <w:r w:rsidRPr="004B2A46">
              <w:rPr>
                <w:sz w:val="18"/>
                <w:szCs w:val="18"/>
              </w:rPr>
              <w:t>Выдано предписаний</w:t>
            </w:r>
          </w:p>
        </w:tc>
        <w:tc>
          <w:tcPr>
            <w:tcW w:w="415" w:type="pct"/>
            <w:vAlign w:val="center"/>
          </w:tcPr>
          <w:p w:rsidR="00485A6B" w:rsidRPr="004B2A46" w:rsidRDefault="00485A6B" w:rsidP="00360C7E">
            <w:pPr>
              <w:jc w:val="center"/>
              <w:rPr>
                <w:sz w:val="18"/>
                <w:szCs w:val="18"/>
              </w:rPr>
            </w:pPr>
            <w:r w:rsidRPr="004B2A46">
              <w:rPr>
                <w:sz w:val="18"/>
                <w:szCs w:val="18"/>
              </w:rPr>
              <w:t>0</w:t>
            </w:r>
          </w:p>
        </w:tc>
        <w:tc>
          <w:tcPr>
            <w:tcW w:w="418" w:type="pct"/>
            <w:vAlign w:val="center"/>
          </w:tcPr>
          <w:p w:rsidR="00485A6B" w:rsidRPr="004B2A46" w:rsidRDefault="00485A6B" w:rsidP="00360C7E">
            <w:pPr>
              <w:jc w:val="center"/>
              <w:rPr>
                <w:sz w:val="18"/>
                <w:szCs w:val="18"/>
              </w:rPr>
            </w:pPr>
          </w:p>
        </w:tc>
        <w:tc>
          <w:tcPr>
            <w:tcW w:w="416" w:type="pct"/>
            <w:vAlign w:val="center"/>
          </w:tcPr>
          <w:p w:rsidR="00485A6B" w:rsidRPr="004B2A46" w:rsidRDefault="00485A6B" w:rsidP="00360C7E">
            <w:pPr>
              <w:jc w:val="center"/>
              <w:rPr>
                <w:sz w:val="18"/>
                <w:szCs w:val="18"/>
              </w:rPr>
            </w:pPr>
          </w:p>
        </w:tc>
        <w:tc>
          <w:tcPr>
            <w:tcW w:w="408" w:type="pct"/>
            <w:shd w:val="clear" w:color="auto" w:fill="auto"/>
            <w:vAlign w:val="center"/>
          </w:tcPr>
          <w:p w:rsidR="00485A6B" w:rsidRPr="004B2A46" w:rsidRDefault="00485A6B" w:rsidP="00360C7E">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AE71FB" w:rsidP="002D4AFB">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2D4AFB">
            <w:pPr>
              <w:jc w:val="center"/>
              <w:rPr>
                <w:sz w:val="18"/>
                <w:szCs w:val="18"/>
              </w:rPr>
            </w:pPr>
          </w:p>
        </w:tc>
        <w:tc>
          <w:tcPr>
            <w:tcW w:w="416" w:type="pct"/>
            <w:shd w:val="clear" w:color="auto" w:fill="auto"/>
            <w:vAlign w:val="center"/>
          </w:tcPr>
          <w:p w:rsidR="00485A6B" w:rsidRPr="004B2A46" w:rsidRDefault="00485A6B" w:rsidP="002D4AFB">
            <w:pPr>
              <w:jc w:val="center"/>
              <w:rPr>
                <w:sz w:val="18"/>
                <w:szCs w:val="18"/>
              </w:rPr>
            </w:pPr>
          </w:p>
        </w:tc>
        <w:tc>
          <w:tcPr>
            <w:tcW w:w="388" w:type="pct"/>
            <w:shd w:val="clear" w:color="auto" w:fill="auto"/>
            <w:vAlign w:val="center"/>
          </w:tcPr>
          <w:p w:rsidR="00485A6B" w:rsidRPr="004B2A46" w:rsidRDefault="00485A6B" w:rsidP="002D4AFB">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0</w:t>
            </w:r>
          </w:p>
        </w:tc>
      </w:tr>
      <w:tr w:rsidR="00485A6B" w:rsidRPr="004B2A46" w:rsidTr="002D4AFB">
        <w:trPr>
          <w:trHeight w:val="438"/>
        </w:trPr>
        <w:tc>
          <w:tcPr>
            <w:tcW w:w="876" w:type="pct"/>
          </w:tcPr>
          <w:p w:rsidR="00485A6B" w:rsidRPr="004B2A46" w:rsidRDefault="00485A6B" w:rsidP="002D4AFB">
            <w:pPr>
              <w:spacing w:line="240" w:lineRule="auto"/>
              <w:rPr>
                <w:sz w:val="18"/>
                <w:szCs w:val="18"/>
              </w:rPr>
            </w:pPr>
            <w:r w:rsidRPr="004B2A46">
              <w:rPr>
                <w:sz w:val="18"/>
                <w:szCs w:val="18"/>
              </w:rPr>
              <w:t>Вынесено предупреждений</w:t>
            </w:r>
          </w:p>
        </w:tc>
        <w:tc>
          <w:tcPr>
            <w:tcW w:w="415" w:type="pct"/>
            <w:vAlign w:val="center"/>
          </w:tcPr>
          <w:p w:rsidR="00485A6B" w:rsidRPr="004B2A46" w:rsidRDefault="00485A6B" w:rsidP="00360C7E">
            <w:pPr>
              <w:jc w:val="center"/>
              <w:rPr>
                <w:sz w:val="18"/>
                <w:szCs w:val="18"/>
              </w:rPr>
            </w:pPr>
            <w:r w:rsidRPr="004B2A46">
              <w:rPr>
                <w:sz w:val="18"/>
                <w:szCs w:val="18"/>
              </w:rPr>
              <w:t>0</w:t>
            </w:r>
          </w:p>
        </w:tc>
        <w:tc>
          <w:tcPr>
            <w:tcW w:w="418" w:type="pct"/>
            <w:vAlign w:val="center"/>
          </w:tcPr>
          <w:p w:rsidR="00485A6B" w:rsidRPr="004B2A46" w:rsidRDefault="00485A6B" w:rsidP="00360C7E">
            <w:pPr>
              <w:jc w:val="center"/>
              <w:rPr>
                <w:sz w:val="18"/>
                <w:szCs w:val="18"/>
              </w:rPr>
            </w:pPr>
          </w:p>
        </w:tc>
        <w:tc>
          <w:tcPr>
            <w:tcW w:w="416" w:type="pct"/>
            <w:vAlign w:val="center"/>
          </w:tcPr>
          <w:p w:rsidR="00485A6B" w:rsidRPr="004B2A46" w:rsidRDefault="00485A6B" w:rsidP="00360C7E">
            <w:pPr>
              <w:jc w:val="center"/>
              <w:rPr>
                <w:sz w:val="18"/>
                <w:szCs w:val="18"/>
              </w:rPr>
            </w:pPr>
          </w:p>
        </w:tc>
        <w:tc>
          <w:tcPr>
            <w:tcW w:w="408" w:type="pct"/>
            <w:shd w:val="clear" w:color="auto" w:fill="auto"/>
            <w:vAlign w:val="center"/>
          </w:tcPr>
          <w:p w:rsidR="00485A6B" w:rsidRPr="004B2A46" w:rsidRDefault="00485A6B" w:rsidP="00360C7E">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1" w:type="pct"/>
            <w:shd w:val="clear" w:color="auto" w:fill="auto"/>
            <w:vAlign w:val="center"/>
          </w:tcPr>
          <w:p w:rsidR="00485A6B" w:rsidRPr="004B2A46" w:rsidRDefault="00AE71FB" w:rsidP="002D4AFB">
            <w:pPr>
              <w:jc w:val="center"/>
              <w:rPr>
                <w:sz w:val="18"/>
                <w:szCs w:val="18"/>
              </w:rPr>
            </w:pPr>
            <w:r w:rsidRPr="004B2A46">
              <w:rPr>
                <w:sz w:val="18"/>
                <w:szCs w:val="18"/>
              </w:rPr>
              <w:t>0</w:t>
            </w:r>
          </w:p>
        </w:tc>
        <w:tc>
          <w:tcPr>
            <w:tcW w:w="416" w:type="pct"/>
            <w:shd w:val="clear" w:color="auto" w:fill="auto"/>
            <w:vAlign w:val="center"/>
          </w:tcPr>
          <w:p w:rsidR="00485A6B" w:rsidRPr="004B2A46" w:rsidRDefault="00485A6B" w:rsidP="002D4AFB">
            <w:pPr>
              <w:jc w:val="center"/>
              <w:rPr>
                <w:sz w:val="18"/>
                <w:szCs w:val="18"/>
              </w:rPr>
            </w:pPr>
          </w:p>
        </w:tc>
        <w:tc>
          <w:tcPr>
            <w:tcW w:w="416" w:type="pct"/>
            <w:shd w:val="clear" w:color="auto" w:fill="auto"/>
            <w:vAlign w:val="center"/>
          </w:tcPr>
          <w:p w:rsidR="00485A6B" w:rsidRPr="004B2A46" w:rsidRDefault="00485A6B" w:rsidP="002D4AFB">
            <w:pPr>
              <w:jc w:val="center"/>
              <w:rPr>
                <w:sz w:val="18"/>
                <w:szCs w:val="18"/>
              </w:rPr>
            </w:pPr>
          </w:p>
        </w:tc>
        <w:tc>
          <w:tcPr>
            <w:tcW w:w="388" w:type="pct"/>
            <w:shd w:val="clear" w:color="auto" w:fill="auto"/>
            <w:vAlign w:val="center"/>
          </w:tcPr>
          <w:p w:rsidR="00485A6B" w:rsidRPr="004B2A46" w:rsidRDefault="00485A6B" w:rsidP="002D4AFB">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0</w:t>
            </w:r>
          </w:p>
        </w:tc>
      </w:tr>
      <w:tr w:rsidR="00485A6B" w:rsidRPr="004B2A46" w:rsidTr="002D4AFB">
        <w:tc>
          <w:tcPr>
            <w:tcW w:w="876" w:type="pct"/>
          </w:tcPr>
          <w:p w:rsidR="00485A6B" w:rsidRPr="004B2A46" w:rsidRDefault="00485A6B" w:rsidP="002D4AFB">
            <w:pPr>
              <w:spacing w:line="240" w:lineRule="auto"/>
              <w:rPr>
                <w:sz w:val="18"/>
                <w:szCs w:val="18"/>
              </w:rPr>
            </w:pPr>
            <w:r w:rsidRPr="004B2A46">
              <w:rPr>
                <w:sz w:val="18"/>
                <w:szCs w:val="18"/>
              </w:rPr>
              <w:t>Составлено протоколов об АПН</w:t>
            </w:r>
          </w:p>
        </w:tc>
        <w:tc>
          <w:tcPr>
            <w:tcW w:w="415" w:type="pct"/>
            <w:vAlign w:val="center"/>
          </w:tcPr>
          <w:p w:rsidR="00485A6B" w:rsidRPr="004B2A46" w:rsidRDefault="00485A6B" w:rsidP="00360C7E">
            <w:pPr>
              <w:jc w:val="center"/>
              <w:rPr>
                <w:sz w:val="18"/>
                <w:szCs w:val="18"/>
              </w:rPr>
            </w:pPr>
            <w:r w:rsidRPr="004B2A46">
              <w:rPr>
                <w:sz w:val="18"/>
                <w:szCs w:val="18"/>
              </w:rPr>
              <w:t>8</w:t>
            </w:r>
          </w:p>
        </w:tc>
        <w:tc>
          <w:tcPr>
            <w:tcW w:w="418" w:type="pct"/>
            <w:vAlign w:val="center"/>
          </w:tcPr>
          <w:p w:rsidR="00485A6B" w:rsidRPr="004B2A46" w:rsidRDefault="00485A6B" w:rsidP="00360C7E">
            <w:pPr>
              <w:jc w:val="center"/>
              <w:rPr>
                <w:sz w:val="18"/>
                <w:szCs w:val="18"/>
              </w:rPr>
            </w:pPr>
          </w:p>
        </w:tc>
        <w:tc>
          <w:tcPr>
            <w:tcW w:w="416" w:type="pct"/>
            <w:vAlign w:val="center"/>
          </w:tcPr>
          <w:p w:rsidR="00485A6B" w:rsidRPr="004B2A46" w:rsidRDefault="00485A6B" w:rsidP="00360C7E">
            <w:pPr>
              <w:jc w:val="center"/>
              <w:rPr>
                <w:sz w:val="18"/>
                <w:szCs w:val="18"/>
              </w:rPr>
            </w:pPr>
          </w:p>
        </w:tc>
        <w:tc>
          <w:tcPr>
            <w:tcW w:w="408" w:type="pct"/>
            <w:shd w:val="clear" w:color="auto" w:fill="auto"/>
            <w:vAlign w:val="center"/>
          </w:tcPr>
          <w:p w:rsidR="00485A6B" w:rsidRPr="004B2A46" w:rsidRDefault="00485A6B" w:rsidP="00360C7E">
            <w:pPr>
              <w:jc w:val="center"/>
              <w:rPr>
                <w:sz w:val="18"/>
                <w:szCs w:val="18"/>
              </w:rPr>
            </w:pPr>
          </w:p>
        </w:tc>
        <w:tc>
          <w:tcPr>
            <w:tcW w:w="446" w:type="pct"/>
            <w:shd w:val="clear" w:color="auto" w:fill="D9D9D9"/>
            <w:vAlign w:val="center"/>
          </w:tcPr>
          <w:p w:rsidR="00485A6B" w:rsidRPr="004B2A46" w:rsidRDefault="00485A6B" w:rsidP="00485A6B">
            <w:pPr>
              <w:jc w:val="center"/>
              <w:rPr>
                <w:b/>
                <w:sz w:val="18"/>
                <w:szCs w:val="18"/>
              </w:rPr>
            </w:pPr>
            <w:r w:rsidRPr="004B2A46">
              <w:rPr>
                <w:b/>
                <w:sz w:val="18"/>
                <w:szCs w:val="18"/>
              </w:rPr>
              <w:t>8</w:t>
            </w:r>
          </w:p>
        </w:tc>
        <w:tc>
          <w:tcPr>
            <w:tcW w:w="401" w:type="pct"/>
            <w:shd w:val="clear" w:color="auto" w:fill="auto"/>
            <w:vAlign w:val="center"/>
          </w:tcPr>
          <w:p w:rsidR="00485A6B" w:rsidRPr="004B2A46" w:rsidRDefault="00AE71FB" w:rsidP="002D4AFB">
            <w:pPr>
              <w:jc w:val="center"/>
              <w:rPr>
                <w:sz w:val="18"/>
                <w:szCs w:val="18"/>
              </w:rPr>
            </w:pPr>
            <w:r w:rsidRPr="004B2A46">
              <w:rPr>
                <w:sz w:val="18"/>
                <w:szCs w:val="18"/>
              </w:rPr>
              <w:t>6</w:t>
            </w:r>
          </w:p>
        </w:tc>
        <w:tc>
          <w:tcPr>
            <w:tcW w:w="416" w:type="pct"/>
            <w:shd w:val="clear" w:color="auto" w:fill="auto"/>
            <w:vAlign w:val="center"/>
          </w:tcPr>
          <w:p w:rsidR="00485A6B" w:rsidRPr="004B2A46" w:rsidRDefault="00485A6B" w:rsidP="002D4AFB">
            <w:pPr>
              <w:jc w:val="center"/>
              <w:rPr>
                <w:sz w:val="18"/>
                <w:szCs w:val="18"/>
              </w:rPr>
            </w:pPr>
          </w:p>
        </w:tc>
        <w:tc>
          <w:tcPr>
            <w:tcW w:w="416" w:type="pct"/>
            <w:shd w:val="clear" w:color="auto" w:fill="auto"/>
            <w:vAlign w:val="center"/>
          </w:tcPr>
          <w:p w:rsidR="00485A6B" w:rsidRPr="004B2A46" w:rsidRDefault="00485A6B" w:rsidP="002D4AFB">
            <w:pPr>
              <w:jc w:val="center"/>
              <w:rPr>
                <w:sz w:val="18"/>
                <w:szCs w:val="18"/>
              </w:rPr>
            </w:pPr>
          </w:p>
        </w:tc>
        <w:tc>
          <w:tcPr>
            <w:tcW w:w="388" w:type="pct"/>
            <w:shd w:val="clear" w:color="auto" w:fill="auto"/>
            <w:vAlign w:val="center"/>
          </w:tcPr>
          <w:p w:rsidR="00485A6B" w:rsidRPr="004B2A46" w:rsidRDefault="00485A6B" w:rsidP="002D4AFB">
            <w:pPr>
              <w:jc w:val="center"/>
              <w:rPr>
                <w:sz w:val="18"/>
                <w:szCs w:val="18"/>
              </w:rPr>
            </w:pPr>
          </w:p>
        </w:tc>
        <w:tc>
          <w:tcPr>
            <w:tcW w:w="400" w:type="pct"/>
            <w:shd w:val="clear" w:color="auto" w:fill="D9D9D9"/>
            <w:vAlign w:val="center"/>
          </w:tcPr>
          <w:p w:rsidR="00485A6B" w:rsidRPr="004B2A46" w:rsidRDefault="00AE71FB" w:rsidP="00913F0B">
            <w:pPr>
              <w:jc w:val="center"/>
              <w:rPr>
                <w:b/>
                <w:sz w:val="18"/>
                <w:szCs w:val="18"/>
              </w:rPr>
            </w:pPr>
            <w:r w:rsidRPr="004B2A46">
              <w:rPr>
                <w:b/>
                <w:sz w:val="18"/>
                <w:szCs w:val="18"/>
              </w:rPr>
              <w:t>6</w:t>
            </w:r>
          </w:p>
        </w:tc>
      </w:tr>
      <w:tr w:rsidR="00360C7E" w:rsidRPr="004B2A46" w:rsidTr="002D4AFB">
        <w:tc>
          <w:tcPr>
            <w:tcW w:w="5000" w:type="pct"/>
            <w:gridSpan w:val="11"/>
          </w:tcPr>
          <w:p w:rsidR="00360C7E" w:rsidRPr="004B2A46" w:rsidRDefault="00360C7E" w:rsidP="002D4AFB">
            <w:pPr>
              <w:spacing w:line="240" w:lineRule="auto"/>
              <w:jc w:val="center"/>
              <w:rPr>
                <w:b/>
                <w:i/>
                <w:sz w:val="20"/>
              </w:rPr>
            </w:pPr>
            <w:r w:rsidRPr="004B2A46">
              <w:rPr>
                <w:b/>
                <w:i/>
                <w:sz w:val="20"/>
              </w:rPr>
              <w:t>Внеплановые мероприятия</w:t>
            </w:r>
          </w:p>
        </w:tc>
      </w:tr>
      <w:tr w:rsidR="00982778" w:rsidRPr="004B2A46" w:rsidTr="002D4AFB">
        <w:tc>
          <w:tcPr>
            <w:tcW w:w="876" w:type="pct"/>
          </w:tcPr>
          <w:p w:rsidR="00982778" w:rsidRPr="004B2A46" w:rsidRDefault="00982778" w:rsidP="002D4AFB">
            <w:pPr>
              <w:spacing w:line="240" w:lineRule="auto"/>
              <w:rPr>
                <w:sz w:val="20"/>
              </w:rPr>
            </w:pPr>
          </w:p>
        </w:tc>
        <w:tc>
          <w:tcPr>
            <w:tcW w:w="415"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1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1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4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1"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16"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40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360C7E" w:rsidRPr="004B2A46" w:rsidTr="002D4AFB">
        <w:tc>
          <w:tcPr>
            <w:tcW w:w="876" w:type="pct"/>
          </w:tcPr>
          <w:p w:rsidR="00360C7E" w:rsidRPr="004B2A46" w:rsidRDefault="00360C7E" w:rsidP="002D4AFB">
            <w:pPr>
              <w:spacing w:line="240" w:lineRule="auto"/>
              <w:rPr>
                <w:sz w:val="18"/>
                <w:szCs w:val="18"/>
              </w:rPr>
            </w:pPr>
            <w:r w:rsidRPr="004B2A46">
              <w:rPr>
                <w:sz w:val="18"/>
                <w:szCs w:val="18"/>
              </w:rPr>
              <w:t>Проведено</w:t>
            </w:r>
          </w:p>
        </w:tc>
        <w:tc>
          <w:tcPr>
            <w:tcW w:w="415" w:type="pct"/>
            <w:vAlign w:val="center"/>
          </w:tcPr>
          <w:p w:rsidR="00360C7E" w:rsidRPr="004B2A46" w:rsidRDefault="00360C7E" w:rsidP="00360C7E">
            <w:pPr>
              <w:jc w:val="center"/>
              <w:rPr>
                <w:sz w:val="18"/>
                <w:szCs w:val="18"/>
              </w:rPr>
            </w:pPr>
            <w:r w:rsidRPr="004B2A46">
              <w:rPr>
                <w:sz w:val="18"/>
                <w:szCs w:val="18"/>
              </w:rPr>
              <w:t>10</w:t>
            </w:r>
          </w:p>
        </w:tc>
        <w:tc>
          <w:tcPr>
            <w:tcW w:w="418" w:type="pct"/>
            <w:vAlign w:val="center"/>
          </w:tcPr>
          <w:p w:rsidR="00360C7E" w:rsidRPr="004B2A46" w:rsidRDefault="00360C7E" w:rsidP="00360C7E">
            <w:pPr>
              <w:jc w:val="center"/>
              <w:rPr>
                <w:sz w:val="18"/>
                <w:szCs w:val="18"/>
              </w:rPr>
            </w:pPr>
          </w:p>
        </w:tc>
        <w:tc>
          <w:tcPr>
            <w:tcW w:w="416" w:type="pct"/>
            <w:vAlign w:val="center"/>
          </w:tcPr>
          <w:p w:rsidR="00360C7E" w:rsidRPr="004B2A46" w:rsidRDefault="00360C7E" w:rsidP="00360C7E">
            <w:pPr>
              <w:jc w:val="center"/>
              <w:rPr>
                <w:sz w:val="18"/>
                <w:szCs w:val="18"/>
              </w:rPr>
            </w:pPr>
          </w:p>
        </w:tc>
        <w:tc>
          <w:tcPr>
            <w:tcW w:w="408" w:type="pct"/>
            <w:shd w:val="clear" w:color="auto" w:fill="auto"/>
            <w:vAlign w:val="center"/>
          </w:tcPr>
          <w:p w:rsidR="00360C7E" w:rsidRPr="004B2A46" w:rsidRDefault="00360C7E" w:rsidP="00360C7E">
            <w:pPr>
              <w:jc w:val="center"/>
              <w:rPr>
                <w:sz w:val="18"/>
                <w:szCs w:val="18"/>
              </w:rPr>
            </w:pPr>
          </w:p>
        </w:tc>
        <w:tc>
          <w:tcPr>
            <w:tcW w:w="446" w:type="pct"/>
            <w:shd w:val="clear" w:color="auto" w:fill="D9D9D9"/>
            <w:vAlign w:val="center"/>
          </w:tcPr>
          <w:p w:rsidR="00360C7E" w:rsidRPr="004B2A46" w:rsidRDefault="00360C7E" w:rsidP="00360C7E">
            <w:pPr>
              <w:jc w:val="center"/>
              <w:rPr>
                <w:b/>
                <w:sz w:val="18"/>
                <w:szCs w:val="18"/>
              </w:rPr>
            </w:pPr>
            <w:r w:rsidRPr="004B2A46">
              <w:rPr>
                <w:b/>
                <w:sz w:val="18"/>
                <w:szCs w:val="18"/>
              </w:rPr>
              <w:t>10</w:t>
            </w:r>
          </w:p>
        </w:tc>
        <w:tc>
          <w:tcPr>
            <w:tcW w:w="401" w:type="pct"/>
            <w:shd w:val="clear" w:color="auto" w:fill="auto"/>
            <w:vAlign w:val="center"/>
          </w:tcPr>
          <w:p w:rsidR="00360C7E" w:rsidRPr="004B2A46" w:rsidRDefault="00AE71FB" w:rsidP="002D4AFB">
            <w:pPr>
              <w:jc w:val="center"/>
              <w:rPr>
                <w:sz w:val="18"/>
                <w:szCs w:val="18"/>
              </w:rPr>
            </w:pPr>
            <w:r w:rsidRPr="004B2A46">
              <w:rPr>
                <w:sz w:val="18"/>
                <w:szCs w:val="18"/>
              </w:rPr>
              <w:t>0</w:t>
            </w:r>
          </w:p>
        </w:tc>
        <w:tc>
          <w:tcPr>
            <w:tcW w:w="416" w:type="pct"/>
            <w:shd w:val="clear" w:color="auto" w:fill="auto"/>
            <w:vAlign w:val="center"/>
          </w:tcPr>
          <w:p w:rsidR="00360C7E" w:rsidRPr="004B2A46" w:rsidRDefault="00360C7E" w:rsidP="002D4AFB">
            <w:pPr>
              <w:jc w:val="center"/>
              <w:rPr>
                <w:sz w:val="18"/>
                <w:szCs w:val="18"/>
              </w:rPr>
            </w:pPr>
          </w:p>
        </w:tc>
        <w:tc>
          <w:tcPr>
            <w:tcW w:w="416" w:type="pct"/>
            <w:shd w:val="clear" w:color="auto" w:fill="auto"/>
            <w:vAlign w:val="center"/>
          </w:tcPr>
          <w:p w:rsidR="00360C7E" w:rsidRPr="004B2A46" w:rsidRDefault="00360C7E" w:rsidP="008417DF">
            <w:pPr>
              <w:jc w:val="center"/>
              <w:rPr>
                <w:sz w:val="18"/>
                <w:szCs w:val="18"/>
              </w:rPr>
            </w:pPr>
          </w:p>
        </w:tc>
        <w:tc>
          <w:tcPr>
            <w:tcW w:w="388" w:type="pct"/>
            <w:shd w:val="clear" w:color="auto" w:fill="auto"/>
            <w:vAlign w:val="center"/>
          </w:tcPr>
          <w:p w:rsidR="00360C7E" w:rsidRPr="004B2A46" w:rsidRDefault="00360C7E" w:rsidP="002D4AFB">
            <w:pPr>
              <w:jc w:val="center"/>
              <w:rPr>
                <w:sz w:val="18"/>
                <w:szCs w:val="18"/>
              </w:rPr>
            </w:pPr>
          </w:p>
        </w:tc>
        <w:tc>
          <w:tcPr>
            <w:tcW w:w="400" w:type="pct"/>
            <w:shd w:val="clear" w:color="auto" w:fill="D9D9D9"/>
            <w:vAlign w:val="center"/>
          </w:tcPr>
          <w:p w:rsidR="00360C7E" w:rsidRPr="004B2A46" w:rsidRDefault="00AE71FB" w:rsidP="00634E45">
            <w:pPr>
              <w:jc w:val="center"/>
              <w:rPr>
                <w:b/>
                <w:sz w:val="18"/>
                <w:szCs w:val="18"/>
              </w:rPr>
            </w:pPr>
            <w:r w:rsidRPr="004B2A46">
              <w:rPr>
                <w:b/>
                <w:sz w:val="18"/>
                <w:szCs w:val="18"/>
              </w:rPr>
              <w:t>0</w:t>
            </w:r>
          </w:p>
        </w:tc>
      </w:tr>
      <w:tr w:rsidR="00360C7E" w:rsidRPr="004B2A46" w:rsidTr="002D4AFB">
        <w:tc>
          <w:tcPr>
            <w:tcW w:w="876" w:type="pct"/>
          </w:tcPr>
          <w:p w:rsidR="00360C7E" w:rsidRPr="004B2A46" w:rsidRDefault="00360C7E" w:rsidP="002D4AFB">
            <w:pPr>
              <w:spacing w:line="240" w:lineRule="auto"/>
              <w:rPr>
                <w:sz w:val="18"/>
                <w:szCs w:val="18"/>
              </w:rPr>
            </w:pPr>
            <w:r w:rsidRPr="004B2A46">
              <w:rPr>
                <w:sz w:val="18"/>
                <w:szCs w:val="18"/>
              </w:rPr>
              <w:t>Выявлено нарушений</w:t>
            </w:r>
          </w:p>
        </w:tc>
        <w:tc>
          <w:tcPr>
            <w:tcW w:w="415" w:type="pct"/>
            <w:vAlign w:val="center"/>
          </w:tcPr>
          <w:p w:rsidR="00360C7E" w:rsidRPr="004B2A46" w:rsidRDefault="00360C7E" w:rsidP="00360C7E">
            <w:pPr>
              <w:jc w:val="center"/>
              <w:rPr>
                <w:sz w:val="18"/>
                <w:szCs w:val="18"/>
              </w:rPr>
            </w:pPr>
            <w:r w:rsidRPr="004B2A46">
              <w:rPr>
                <w:sz w:val="18"/>
                <w:szCs w:val="18"/>
              </w:rPr>
              <w:t>10</w:t>
            </w:r>
          </w:p>
        </w:tc>
        <w:tc>
          <w:tcPr>
            <w:tcW w:w="418" w:type="pct"/>
            <w:vAlign w:val="center"/>
          </w:tcPr>
          <w:p w:rsidR="00360C7E" w:rsidRPr="004B2A46" w:rsidRDefault="00360C7E" w:rsidP="00360C7E">
            <w:pPr>
              <w:jc w:val="center"/>
              <w:rPr>
                <w:sz w:val="18"/>
                <w:szCs w:val="18"/>
              </w:rPr>
            </w:pPr>
          </w:p>
        </w:tc>
        <w:tc>
          <w:tcPr>
            <w:tcW w:w="416" w:type="pct"/>
            <w:vAlign w:val="center"/>
          </w:tcPr>
          <w:p w:rsidR="00360C7E" w:rsidRPr="004B2A46" w:rsidRDefault="00360C7E" w:rsidP="00360C7E">
            <w:pPr>
              <w:jc w:val="center"/>
              <w:rPr>
                <w:sz w:val="18"/>
                <w:szCs w:val="18"/>
              </w:rPr>
            </w:pPr>
          </w:p>
        </w:tc>
        <w:tc>
          <w:tcPr>
            <w:tcW w:w="408" w:type="pct"/>
            <w:shd w:val="clear" w:color="auto" w:fill="auto"/>
            <w:vAlign w:val="center"/>
          </w:tcPr>
          <w:p w:rsidR="00360C7E" w:rsidRPr="004B2A46" w:rsidRDefault="00360C7E" w:rsidP="00360C7E">
            <w:pPr>
              <w:jc w:val="center"/>
              <w:rPr>
                <w:sz w:val="18"/>
                <w:szCs w:val="18"/>
              </w:rPr>
            </w:pPr>
          </w:p>
        </w:tc>
        <w:tc>
          <w:tcPr>
            <w:tcW w:w="446" w:type="pct"/>
            <w:shd w:val="clear" w:color="auto" w:fill="D9D9D9"/>
            <w:vAlign w:val="center"/>
          </w:tcPr>
          <w:p w:rsidR="00360C7E" w:rsidRPr="004B2A46" w:rsidRDefault="00360C7E" w:rsidP="00360C7E">
            <w:pPr>
              <w:jc w:val="center"/>
              <w:rPr>
                <w:b/>
                <w:sz w:val="18"/>
                <w:szCs w:val="18"/>
              </w:rPr>
            </w:pPr>
            <w:r w:rsidRPr="004B2A46">
              <w:rPr>
                <w:b/>
                <w:sz w:val="18"/>
                <w:szCs w:val="18"/>
              </w:rPr>
              <w:t>10</w:t>
            </w:r>
          </w:p>
        </w:tc>
        <w:tc>
          <w:tcPr>
            <w:tcW w:w="401" w:type="pct"/>
            <w:shd w:val="clear" w:color="auto" w:fill="auto"/>
            <w:vAlign w:val="center"/>
          </w:tcPr>
          <w:p w:rsidR="00360C7E" w:rsidRPr="004B2A46" w:rsidRDefault="00AE71FB" w:rsidP="002D4AFB">
            <w:pPr>
              <w:jc w:val="center"/>
              <w:rPr>
                <w:sz w:val="18"/>
                <w:szCs w:val="18"/>
              </w:rPr>
            </w:pPr>
            <w:r w:rsidRPr="004B2A46">
              <w:rPr>
                <w:sz w:val="18"/>
                <w:szCs w:val="18"/>
              </w:rPr>
              <w:t>0</w:t>
            </w:r>
          </w:p>
        </w:tc>
        <w:tc>
          <w:tcPr>
            <w:tcW w:w="416" w:type="pct"/>
            <w:shd w:val="clear" w:color="auto" w:fill="auto"/>
            <w:vAlign w:val="center"/>
          </w:tcPr>
          <w:p w:rsidR="00360C7E" w:rsidRPr="004B2A46" w:rsidRDefault="00360C7E" w:rsidP="002D4AFB">
            <w:pPr>
              <w:jc w:val="center"/>
              <w:rPr>
                <w:sz w:val="18"/>
                <w:szCs w:val="18"/>
              </w:rPr>
            </w:pPr>
          </w:p>
        </w:tc>
        <w:tc>
          <w:tcPr>
            <w:tcW w:w="416" w:type="pct"/>
            <w:shd w:val="clear" w:color="auto" w:fill="auto"/>
            <w:vAlign w:val="center"/>
          </w:tcPr>
          <w:p w:rsidR="00360C7E" w:rsidRPr="004B2A46" w:rsidRDefault="00360C7E" w:rsidP="008417DF">
            <w:pPr>
              <w:jc w:val="center"/>
              <w:rPr>
                <w:sz w:val="18"/>
                <w:szCs w:val="18"/>
              </w:rPr>
            </w:pPr>
          </w:p>
        </w:tc>
        <w:tc>
          <w:tcPr>
            <w:tcW w:w="388" w:type="pct"/>
            <w:shd w:val="clear" w:color="auto" w:fill="auto"/>
            <w:vAlign w:val="center"/>
          </w:tcPr>
          <w:p w:rsidR="00360C7E" w:rsidRPr="004B2A46" w:rsidRDefault="00360C7E" w:rsidP="002D4AFB">
            <w:pPr>
              <w:jc w:val="center"/>
              <w:rPr>
                <w:sz w:val="18"/>
                <w:szCs w:val="18"/>
              </w:rPr>
            </w:pPr>
          </w:p>
        </w:tc>
        <w:tc>
          <w:tcPr>
            <w:tcW w:w="400" w:type="pct"/>
            <w:shd w:val="clear" w:color="auto" w:fill="D9D9D9"/>
            <w:vAlign w:val="center"/>
          </w:tcPr>
          <w:p w:rsidR="00360C7E" w:rsidRPr="004B2A46" w:rsidRDefault="00AE71FB" w:rsidP="00913F0B">
            <w:pPr>
              <w:jc w:val="center"/>
              <w:rPr>
                <w:b/>
                <w:sz w:val="18"/>
                <w:szCs w:val="18"/>
              </w:rPr>
            </w:pPr>
            <w:r w:rsidRPr="004B2A46">
              <w:rPr>
                <w:b/>
                <w:sz w:val="18"/>
                <w:szCs w:val="18"/>
              </w:rPr>
              <w:t>0</w:t>
            </w:r>
          </w:p>
        </w:tc>
      </w:tr>
      <w:tr w:rsidR="00360C7E" w:rsidRPr="004B2A46" w:rsidTr="002D4AFB">
        <w:tc>
          <w:tcPr>
            <w:tcW w:w="876" w:type="pct"/>
          </w:tcPr>
          <w:p w:rsidR="00360C7E" w:rsidRPr="004B2A46" w:rsidRDefault="00360C7E" w:rsidP="002D4AFB">
            <w:pPr>
              <w:spacing w:line="240" w:lineRule="auto"/>
              <w:rPr>
                <w:sz w:val="18"/>
                <w:szCs w:val="18"/>
              </w:rPr>
            </w:pPr>
            <w:r w:rsidRPr="004B2A46">
              <w:rPr>
                <w:sz w:val="18"/>
                <w:szCs w:val="18"/>
              </w:rPr>
              <w:t>Выдано предписаний</w:t>
            </w:r>
          </w:p>
        </w:tc>
        <w:tc>
          <w:tcPr>
            <w:tcW w:w="415" w:type="pct"/>
            <w:vAlign w:val="center"/>
          </w:tcPr>
          <w:p w:rsidR="00360C7E" w:rsidRPr="004B2A46" w:rsidRDefault="00360C7E" w:rsidP="00360C7E">
            <w:pPr>
              <w:jc w:val="center"/>
              <w:rPr>
                <w:sz w:val="18"/>
                <w:szCs w:val="18"/>
              </w:rPr>
            </w:pPr>
            <w:r w:rsidRPr="004B2A46">
              <w:rPr>
                <w:sz w:val="18"/>
                <w:szCs w:val="18"/>
              </w:rPr>
              <w:t>5</w:t>
            </w:r>
          </w:p>
        </w:tc>
        <w:tc>
          <w:tcPr>
            <w:tcW w:w="418" w:type="pct"/>
            <w:vAlign w:val="center"/>
          </w:tcPr>
          <w:p w:rsidR="00360C7E" w:rsidRPr="004B2A46" w:rsidRDefault="00360C7E" w:rsidP="00360C7E">
            <w:pPr>
              <w:jc w:val="center"/>
              <w:rPr>
                <w:sz w:val="18"/>
                <w:szCs w:val="18"/>
              </w:rPr>
            </w:pPr>
          </w:p>
        </w:tc>
        <w:tc>
          <w:tcPr>
            <w:tcW w:w="416" w:type="pct"/>
            <w:vAlign w:val="center"/>
          </w:tcPr>
          <w:p w:rsidR="00360C7E" w:rsidRPr="004B2A46" w:rsidRDefault="00360C7E" w:rsidP="00360C7E">
            <w:pPr>
              <w:jc w:val="center"/>
              <w:rPr>
                <w:sz w:val="18"/>
                <w:szCs w:val="18"/>
              </w:rPr>
            </w:pPr>
          </w:p>
        </w:tc>
        <w:tc>
          <w:tcPr>
            <w:tcW w:w="408" w:type="pct"/>
            <w:shd w:val="clear" w:color="auto" w:fill="auto"/>
            <w:vAlign w:val="center"/>
          </w:tcPr>
          <w:p w:rsidR="00360C7E" w:rsidRPr="004B2A46" w:rsidRDefault="00360C7E" w:rsidP="00360C7E">
            <w:pPr>
              <w:jc w:val="center"/>
              <w:rPr>
                <w:sz w:val="18"/>
                <w:szCs w:val="18"/>
              </w:rPr>
            </w:pPr>
          </w:p>
        </w:tc>
        <w:tc>
          <w:tcPr>
            <w:tcW w:w="446" w:type="pct"/>
            <w:shd w:val="clear" w:color="auto" w:fill="D9D9D9"/>
            <w:vAlign w:val="center"/>
          </w:tcPr>
          <w:p w:rsidR="00360C7E" w:rsidRPr="004B2A46" w:rsidRDefault="00360C7E" w:rsidP="00360C7E">
            <w:pPr>
              <w:jc w:val="center"/>
              <w:rPr>
                <w:b/>
                <w:sz w:val="18"/>
                <w:szCs w:val="18"/>
              </w:rPr>
            </w:pPr>
            <w:r w:rsidRPr="004B2A46">
              <w:rPr>
                <w:b/>
                <w:sz w:val="18"/>
                <w:szCs w:val="18"/>
              </w:rPr>
              <w:t>5</w:t>
            </w:r>
          </w:p>
        </w:tc>
        <w:tc>
          <w:tcPr>
            <w:tcW w:w="401" w:type="pct"/>
            <w:shd w:val="clear" w:color="auto" w:fill="auto"/>
            <w:vAlign w:val="center"/>
          </w:tcPr>
          <w:p w:rsidR="00360C7E" w:rsidRPr="004B2A46" w:rsidRDefault="00AE71FB" w:rsidP="002D4AFB">
            <w:pPr>
              <w:jc w:val="center"/>
              <w:rPr>
                <w:sz w:val="18"/>
                <w:szCs w:val="18"/>
              </w:rPr>
            </w:pPr>
            <w:r w:rsidRPr="004B2A46">
              <w:rPr>
                <w:sz w:val="18"/>
                <w:szCs w:val="18"/>
              </w:rPr>
              <w:t>0</w:t>
            </w:r>
          </w:p>
        </w:tc>
        <w:tc>
          <w:tcPr>
            <w:tcW w:w="416" w:type="pct"/>
            <w:shd w:val="clear" w:color="auto" w:fill="auto"/>
            <w:vAlign w:val="center"/>
          </w:tcPr>
          <w:p w:rsidR="00360C7E" w:rsidRPr="004B2A46" w:rsidRDefault="00360C7E" w:rsidP="002D4AFB">
            <w:pPr>
              <w:jc w:val="center"/>
              <w:rPr>
                <w:sz w:val="18"/>
                <w:szCs w:val="18"/>
              </w:rPr>
            </w:pPr>
          </w:p>
        </w:tc>
        <w:tc>
          <w:tcPr>
            <w:tcW w:w="416" w:type="pct"/>
            <w:shd w:val="clear" w:color="auto" w:fill="auto"/>
            <w:vAlign w:val="center"/>
          </w:tcPr>
          <w:p w:rsidR="00360C7E" w:rsidRPr="004B2A46" w:rsidRDefault="00360C7E" w:rsidP="008417DF">
            <w:pPr>
              <w:jc w:val="center"/>
              <w:rPr>
                <w:sz w:val="18"/>
                <w:szCs w:val="18"/>
              </w:rPr>
            </w:pPr>
          </w:p>
        </w:tc>
        <w:tc>
          <w:tcPr>
            <w:tcW w:w="388" w:type="pct"/>
            <w:shd w:val="clear" w:color="auto" w:fill="auto"/>
            <w:vAlign w:val="center"/>
          </w:tcPr>
          <w:p w:rsidR="00360C7E" w:rsidRPr="004B2A46" w:rsidRDefault="00360C7E" w:rsidP="002D4AFB">
            <w:pPr>
              <w:jc w:val="center"/>
              <w:rPr>
                <w:sz w:val="18"/>
                <w:szCs w:val="18"/>
              </w:rPr>
            </w:pPr>
          </w:p>
        </w:tc>
        <w:tc>
          <w:tcPr>
            <w:tcW w:w="400" w:type="pct"/>
            <w:shd w:val="clear" w:color="auto" w:fill="D9D9D9"/>
            <w:vAlign w:val="center"/>
          </w:tcPr>
          <w:p w:rsidR="00360C7E" w:rsidRPr="004B2A46" w:rsidRDefault="00AE71FB" w:rsidP="00913F0B">
            <w:pPr>
              <w:jc w:val="center"/>
              <w:rPr>
                <w:b/>
                <w:sz w:val="18"/>
                <w:szCs w:val="18"/>
              </w:rPr>
            </w:pPr>
            <w:r w:rsidRPr="004B2A46">
              <w:rPr>
                <w:b/>
                <w:sz w:val="18"/>
                <w:szCs w:val="18"/>
              </w:rPr>
              <w:t>0</w:t>
            </w:r>
          </w:p>
        </w:tc>
      </w:tr>
      <w:tr w:rsidR="00360C7E" w:rsidRPr="004B2A46" w:rsidTr="002D4AFB">
        <w:tc>
          <w:tcPr>
            <w:tcW w:w="876" w:type="pct"/>
          </w:tcPr>
          <w:p w:rsidR="00360C7E" w:rsidRPr="004B2A46" w:rsidRDefault="00360C7E" w:rsidP="002D4AFB">
            <w:pPr>
              <w:spacing w:line="240" w:lineRule="auto"/>
              <w:rPr>
                <w:sz w:val="18"/>
                <w:szCs w:val="18"/>
              </w:rPr>
            </w:pPr>
            <w:r w:rsidRPr="004B2A46">
              <w:rPr>
                <w:sz w:val="18"/>
                <w:szCs w:val="18"/>
              </w:rPr>
              <w:t>Вынесено предупреждений</w:t>
            </w:r>
          </w:p>
        </w:tc>
        <w:tc>
          <w:tcPr>
            <w:tcW w:w="415" w:type="pct"/>
            <w:vAlign w:val="center"/>
          </w:tcPr>
          <w:p w:rsidR="00360C7E" w:rsidRPr="004B2A46" w:rsidRDefault="00360C7E" w:rsidP="00360C7E">
            <w:pPr>
              <w:jc w:val="center"/>
              <w:rPr>
                <w:sz w:val="18"/>
                <w:szCs w:val="18"/>
              </w:rPr>
            </w:pPr>
            <w:r w:rsidRPr="004B2A46">
              <w:rPr>
                <w:sz w:val="18"/>
                <w:szCs w:val="18"/>
              </w:rPr>
              <w:t>0</w:t>
            </w:r>
          </w:p>
        </w:tc>
        <w:tc>
          <w:tcPr>
            <w:tcW w:w="418" w:type="pct"/>
            <w:vAlign w:val="center"/>
          </w:tcPr>
          <w:p w:rsidR="00360C7E" w:rsidRPr="004B2A46" w:rsidRDefault="00360C7E" w:rsidP="00360C7E">
            <w:pPr>
              <w:jc w:val="center"/>
              <w:rPr>
                <w:sz w:val="18"/>
                <w:szCs w:val="18"/>
              </w:rPr>
            </w:pPr>
          </w:p>
        </w:tc>
        <w:tc>
          <w:tcPr>
            <w:tcW w:w="416" w:type="pct"/>
            <w:vAlign w:val="center"/>
          </w:tcPr>
          <w:p w:rsidR="00360C7E" w:rsidRPr="004B2A46" w:rsidRDefault="00360C7E" w:rsidP="00360C7E">
            <w:pPr>
              <w:jc w:val="center"/>
              <w:rPr>
                <w:sz w:val="18"/>
                <w:szCs w:val="18"/>
              </w:rPr>
            </w:pPr>
          </w:p>
        </w:tc>
        <w:tc>
          <w:tcPr>
            <w:tcW w:w="408" w:type="pct"/>
            <w:shd w:val="clear" w:color="auto" w:fill="auto"/>
            <w:vAlign w:val="center"/>
          </w:tcPr>
          <w:p w:rsidR="00360C7E" w:rsidRPr="004B2A46" w:rsidRDefault="00360C7E" w:rsidP="00360C7E">
            <w:pPr>
              <w:jc w:val="center"/>
              <w:rPr>
                <w:sz w:val="18"/>
                <w:szCs w:val="18"/>
              </w:rPr>
            </w:pPr>
          </w:p>
        </w:tc>
        <w:tc>
          <w:tcPr>
            <w:tcW w:w="446" w:type="pct"/>
            <w:shd w:val="clear" w:color="auto" w:fill="D9D9D9"/>
            <w:vAlign w:val="center"/>
          </w:tcPr>
          <w:p w:rsidR="00360C7E" w:rsidRPr="004B2A46" w:rsidRDefault="00360C7E" w:rsidP="00360C7E">
            <w:pPr>
              <w:jc w:val="center"/>
              <w:rPr>
                <w:b/>
                <w:sz w:val="18"/>
                <w:szCs w:val="18"/>
              </w:rPr>
            </w:pPr>
            <w:r w:rsidRPr="004B2A46">
              <w:rPr>
                <w:b/>
                <w:sz w:val="18"/>
                <w:szCs w:val="18"/>
              </w:rPr>
              <w:t>0</w:t>
            </w:r>
          </w:p>
        </w:tc>
        <w:tc>
          <w:tcPr>
            <w:tcW w:w="401" w:type="pct"/>
            <w:shd w:val="clear" w:color="auto" w:fill="auto"/>
            <w:vAlign w:val="center"/>
          </w:tcPr>
          <w:p w:rsidR="00360C7E" w:rsidRPr="004B2A46" w:rsidRDefault="00AE71FB" w:rsidP="002D4AFB">
            <w:pPr>
              <w:jc w:val="center"/>
              <w:rPr>
                <w:sz w:val="18"/>
                <w:szCs w:val="18"/>
              </w:rPr>
            </w:pPr>
            <w:r w:rsidRPr="004B2A46">
              <w:rPr>
                <w:sz w:val="18"/>
                <w:szCs w:val="18"/>
              </w:rPr>
              <w:t>0</w:t>
            </w:r>
          </w:p>
        </w:tc>
        <w:tc>
          <w:tcPr>
            <w:tcW w:w="416" w:type="pct"/>
            <w:shd w:val="clear" w:color="auto" w:fill="auto"/>
            <w:vAlign w:val="center"/>
          </w:tcPr>
          <w:p w:rsidR="00360C7E" w:rsidRPr="004B2A46" w:rsidRDefault="00360C7E" w:rsidP="002D4AFB">
            <w:pPr>
              <w:jc w:val="center"/>
              <w:rPr>
                <w:sz w:val="18"/>
                <w:szCs w:val="18"/>
              </w:rPr>
            </w:pPr>
          </w:p>
        </w:tc>
        <w:tc>
          <w:tcPr>
            <w:tcW w:w="416" w:type="pct"/>
            <w:shd w:val="clear" w:color="auto" w:fill="auto"/>
            <w:vAlign w:val="center"/>
          </w:tcPr>
          <w:p w:rsidR="00360C7E" w:rsidRPr="004B2A46" w:rsidRDefault="00360C7E" w:rsidP="008417DF">
            <w:pPr>
              <w:jc w:val="center"/>
              <w:rPr>
                <w:sz w:val="18"/>
                <w:szCs w:val="18"/>
              </w:rPr>
            </w:pPr>
          </w:p>
        </w:tc>
        <w:tc>
          <w:tcPr>
            <w:tcW w:w="388" w:type="pct"/>
            <w:shd w:val="clear" w:color="auto" w:fill="auto"/>
            <w:vAlign w:val="center"/>
          </w:tcPr>
          <w:p w:rsidR="00360C7E" w:rsidRPr="004B2A46" w:rsidRDefault="00360C7E" w:rsidP="002D4AFB">
            <w:pPr>
              <w:jc w:val="center"/>
              <w:rPr>
                <w:sz w:val="18"/>
                <w:szCs w:val="18"/>
              </w:rPr>
            </w:pPr>
          </w:p>
        </w:tc>
        <w:tc>
          <w:tcPr>
            <w:tcW w:w="400" w:type="pct"/>
            <w:shd w:val="clear" w:color="auto" w:fill="D9D9D9"/>
            <w:vAlign w:val="center"/>
          </w:tcPr>
          <w:p w:rsidR="00360C7E" w:rsidRPr="004B2A46" w:rsidRDefault="00AE71FB" w:rsidP="00913F0B">
            <w:pPr>
              <w:jc w:val="center"/>
              <w:rPr>
                <w:b/>
                <w:sz w:val="18"/>
                <w:szCs w:val="18"/>
              </w:rPr>
            </w:pPr>
            <w:r w:rsidRPr="004B2A46">
              <w:rPr>
                <w:b/>
                <w:sz w:val="18"/>
                <w:szCs w:val="18"/>
              </w:rPr>
              <w:t>0</w:t>
            </w:r>
          </w:p>
        </w:tc>
      </w:tr>
      <w:tr w:rsidR="00360C7E" w:rsidRPr="004B2A46" w:rsidTr="002D4AFB">
        <w:tc>
          <w:tcPr>
            <w:tcW w:w="876" w:type="pct"/>
          </w:tcPr>
          <w:p w:rsidR="00360C7E" w:rsidRPr="004B2A46" w:rsidRDefault="00360C7E" w:rsidP="002D4AFB">
            <w:pPr>
              <w:spacing w:line="240" w:lineRule="auto"/>
              <w:rPr>
                <w:sz w:val="18"/>
                <w:szCs w:val="18"/>
              </w:rPr>
            </w:pPr>
            <w:r w:rsidRPr="004B2A46">
              <w:rPr>
                <w:sz w:val="18"/>
                <w:szCs w:val="18"/>
              </w:rPr>
              <w:t>Составлено протоколов об АПН</w:t>
            </w:r>
          </w:p>
        </w:tc>
        <w:tc>
          <w:tcPr>
            <w:tcW w:w="415" w:type="pct"/>
            <w:vAlign w:val="center"/>
          </w:tcPr>
          <w:p w:rsidR="00360C7E" w:rsidRPr="004B2A46" w:rsidRDefault="00360C7E" w:rsidP="00360C7E">
            <w:pPr>
              <w:jc w:val="center"/>
              <w:rPr>
                <w:sz w:val="18"/>
                <w:szCs w:val="18"/>
              </w:rPr>
            </w:pPr>
            <w:r w:rsidRPr="004B2A46">
              <w:rPr>
                <w:sz w:val="18"/>
                <w:szCs w:val="18"/>
              </w:rPr>
              <w:t>19</w:t>
            </w:r>
          </w:p>
        </w:tc>
        <w:tc>
          <w:tcPr>
            <w:tcW w:w="418" w:type="pct"/>
            <w:vAlign w:val="center"/>
          </w:tcPr>
          <w:p w:rsidR="00360C7E" w:rsidRPr="004B2A46" w:rsidRDefault="00360C7E" w:rsidP="00360C7E">
            <w:pPr>
              <w:jc w:val="center"/>
              <w:rPr>
                <w:sz w:val="18"/>
                <w:szCs w:val="18"/>
              </w:rPr>
            </w:pPr>
          </w:p>
        </w:tc>
        <w:tc>
          <w:tcPr>
            <w:tcW w:w="416" w:type="pct"/>
            <w:vAlign w:val="center"/>
          </w:tcPr>
          <w:p w:rsidR="00360C7E" w:rsidRPr="004B2A46" w:rsidRDefault="00360C7E" w:rsidP="00360C7E">
            <w:pPr>
              <w:jc w:val="center"/>
              <w:rPr>
                <w:sz w:val="18"/>
                <w:szCs w:val="18"/>
              </w:rPr>
            </w:pPr>
          </w:p>
        </w:tc>
        <w:tc>
          <w:tcPr>
            <w:tcW w:w="408" w:type="pct"/>
            <w:shd w:val="clear" w:color="auto" w:fill="auto"/>
            <w:vAlign w:val="center"/>
          </w:tcPr>
          <w:p w:rsidR="00360C7E" w:rsidRPr="004B2A46" w:rsidRDefault="00360C7E" w:rsidP="00360C7E">
            <w:pPr>
              <w:jc w:val="center"/>
              <w:rPr>
                <w:sz w:val="18"/>
                <w:szCs w:val="18"/>
              </w:rPr>
            </w:pPr>
          </w:p>
        </w:tc>
        <w:tc>
          <w:tcPr>
            <w:tcW w:w="446" w:type="pct"/>
            <w:shd w:val="clear" w:color="auto" w:fill="D9D9D9"/>
            <w:vAlign w:val="center"/>
          </w:tcPr>
          <w:p w:rsidR="00360C7E" w:rsidRPr="004B2A46" w:rsidRDefault="00360C7E" w:rsidP="00360C7E">
            <w:pPr>
              <w:jc w:val="center"/>
              <w:rPr>
                <w:b/>
                <w:sz w:val="18"/>
                <w:szCs w:val="18"/>
              </w:rPr>
            </w:pPr>
            <w:r w:rsidRPr="004B2A46">
              <w:rPr>
                <w:b/>
                <w:sz w:val="18"/>
                <w:szCs w:val="18"/>
              </w:rPr>
              <w:t>19</w:t>
            </w:r>
          </w:p>
        </w:tc>
        <w:tc>
          <w:tcPr>
            <w:tcW w:w="401" w:type="pct"/>
            <w:shd w:val="clear" w:color="auto" w:fill="auto"/>
            <w:vAlign w:val="center"/>
          </w:tcPr>
          <w:p w:rsidR="00360C7E" w:rsidRPr="004B2A46" w:rsidRDefault="00AE71FB" w:rsidP="002D4AFB">
            <w:pPr>
              <w:jc w:val="center"/>
              <w:rPr>
                <w:sz w:val="18"/>
                <w:szCs w:val="18"/>
              </w:rPr>
            </w:pPr>
            <w:r w:rsidRPr="004B2A46">
              <w:rPr>
                <w:sz w:val="18"/>
                <w:szCs w:val="18"/>
              </w:rPr>
              <w:t>0</w:t>
            </w:r>
          </w:p>
        </w:tc>
        <w:tc>
          <w:tcPr>
            <w:tcW w:w="416" w:type="pct"/>
            <w:shd w:val="clear" w:color="auto" w:fill="auto"/>
            <w:vAlign w:val="center"/>
          </w:tcPr>
          <w:p w:rsidR="00360C7E" w:rsidRPr="004B2A46" w:rsidRDefault="00360C7E" w:rsidP="002D4AFB">
            <w:pPr>
              <w:jc w:val="center"/>
              <w:rPr>
                <w:sz w:val="18"/>
                <w:szCs w:val="18"/>
              </w:rPr>
            </w:pPr>
          </w:p>
        </w:tc>
        <w:tc>
          <w:tcPr>
            <w:tcW w:w="416" w:type="pct"/>
            <w:shd w:val="clear" w:color="auto" w:fill="auto"/>
            <w:vAlign w:val="center"/>
          </w:tcPr>
          <w:p w:rsidR="00360C7E" w:rsidRPr="004B2A46" w:rsidRDefault="00360C7E" w:rsidP="008417DF">
            <w:pPr>
              <w:jc w:val="center"/>
              <w:rPr>
                <w:sz w:val="18"/>
                <w:szCs w:val="18"/>
              </w:rPr>
            </w:pPr>
          </w:p>
        </w:tc>
        <w:tc>
          <w:tcPr>
            <w:tcW w:w="388" w:type="pct"/>
            <w:shd w:val="clear" w:color="auto" w:fill="auto"/>
            <w:vAlign w:val="center"/>
          </w:tcPr>
          <w:p w:rsidR="00360C7E" w:rsidRPr="004B2A46" w:rsidRDefault="00360C7E" w:rsidP="002D4AFB">
            <w:pPr>
              <w:jc w:val="center"/>
              <w:rPr>
                <w:sz w:val="18"/>
                <w:szCs w:val="18"/>
              </w:rPr>
            </w:pPr>
          </w:p>
        </w:tc>
        <w:tc>
          <w:tcPr>
            <w:tcW w:w="400" w:type="pct"/>
            <w:shd w:val="clear" w:color="auto" w:fill="D9D9D9"/>
            <w:vAlign w:val="center"/>
          </w:tcPr>
          <w:p w:rsidR="00360C7E" w:rsidRPr="004B2A46" w:rsidRDefault="00AE71FB" w:rsidP="00913F0B">
            <w:pPr>
              <w:jc w:val="center"/>
              <w:rPr>
                <w:b/>
                <w:sz w:val="18"/>
                <w:szCs w:val="18"/>
              </w:rPr>
            </w:pPr>
            <w:r w:rsidRPr="004B2A46">
              <w:rPr>
                <w:b/>
                <w:sz w:val="18"/>
                <w:szCs w:val="18"/>
              </w:rPr>
              <w:t>0</w:t>
            </w:r>
          </w:p>
        </w:tc>
      </w:tr>
    </w:tbl>
    <w:p w:rsidR="00FC6CB6" w:rsidRPr="004B2A46" w:rsidRDefault="00FC6CB6" w:rsidP="00FC6CB6">
      <w:pPr>
        <w:spacing w:line="240" w:lineRule="auto"/>
        <w:ind w:firstLine="709"/>
        <w:rPr>
          <w:i/>
          <w:szCs w:val="26"/>
          <w:u w:val="single"/>
        </w:rPr>
      </w:pPr>
    </w:p>
    <w:p w:rsidR="00AE71FB" w:rsidRPr="004B2A46" w:rsidRDefault="00AE71FB" w:rsidP="00AE71FB">
      <w:pPr>
        <w:ind w:firstLine="709"/>
        <w:rPr>
          <w:szCs w:val="26"/>
        </w:rPr>
      </w:pPr>
      <w:r w:rsidRPr="004B2A46">
        <w:rPr>
          <w:szCs w:val="26"/>
        </w:rPr>
        <w:t>1. При проведении мероприятия систематического наблюдения ФГУП "Почта России" выявлены нарушения п.п. 6, 8, 46 Правил оказания услуг почтовой связи, утвержденных приказом Министерства связи и массовых коммуникаций Российской Федерации 31.07.2014 № 234 (приказ зарегистрирован в Минюсте России 26.12.2014 № 35442), ст. 20 Федерального закона от 17.07.1999 №176-ФЗ «О почтовой связи», пп. "а" пункта 6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утвержденных постановлением Правительства РФ от 24.03.2006 № 160.</w:t>
      </w:r>
    </w:p>
    <w:p w:rsidR="00AE71FB" w:rsidRPr="004B2A46" w:rsidRDefault="00AE71FB" w:rsidP="00AE71FB">
      <w:pPr>
        <w:ind w:firstLine="708"/>
        <w:rPr>
          <w:szCs w:val="26"/>
        </w:rPr>
      </w:pPr>
      <w:r w:rsidRPr="004B2A46">
        <w:rPr>
          <w:szCs w:val="26"/>
        </w:rPr>
        <w:t xml:space="preserve">Письменная корреспонденция межобластного потока замедлена на этапах пересылки в г. Краснодар и из г. Краснодара. Из 788 учтенных писем на этапе пересылки замедлено 274 письма, в контрольный срок поступило 514 писем или 65,23%. </w:t>
      </w:r>
    </w:p>
    <w:p w:rsidR="00AE71FB" w:rsidRPr="004B2A46" w:rsidRDefault="00AE71FB" w:rsidP="00AE71FB">
      <w:pPr>
        <w:ind w:firstLine="708"/>
        <w:rPr>
          <w:szCs w:val="26"/>
        </w:rPr>
      </w:pPr>
      <w:r w:rsidRPr="004B2A46">
        <w:rPr>
          <w:szCs w:val="26"/>
        </w:rPr>
        <w:t>Письменная корреспонденция межобластного потока замедлена на этапах пересылки в г. Майкоп и из г. Майкопа. Из 700 учтенных писем на этапе пересылки замедлено 184 письма, в контрольный срок поступило 516 писем или 73,71 %.</w:t>
      </w:r>
    </w:p>
    <w:p w:rsidR="00AE71FB" w:rsidRPr="004B2A46" w:rsidRDefault="00AE71FB" w:rsidP="00AE71FB">
      <w:pPr>
        <w:ind w:firstLine="708"/>
        <w:rPr>
          <w:szCs w:val="26"/>
        </w:rPr>
      </w:pPr>
      <w:r w:rsidRPr="004B2A46">
        <w:rPr>
          <w:szCs w:val="26"/>
        </w:rPr>
        <w:t>Замедлений н</w:t>
      </w:r>
      <w:r w:rsidR="00633C87" w:rsidRPr="004B2A46">
        <w:rPr>
          <w:szCs w:val="26"/>
        </w:rPr>
        <w:t>а</w:t>
      </w:r>
      <w:r w:rsidRPr="004B2A46">
        <w:rPr>
          <w:szCs w:val="26"/>
        </w:rPr>
        <w:t xml:space="preserve"> пересылк</w:t>
      </w:r>
      <w:r w:rsidR="00633C87" w:rsidRPr="004B2A46">
        <w:rPr>
          <w:szCs w:val="26"/>
        </w:rPr>
        <w:t>е</w:t>
      </w:r>
      <w:r w:rsidRPr="004B2A46">
        <w:rPr>
          <w:szCs w:val="26"/>
        </w:rPr>
        <w:t xml:space="preserve"> отправлений экспресс-почты "</w:t>
      </w:r>
      <w:r w:rsidRPr="004B2A46">
        <w:rPr>
          <w:szCs w:val="26"/>
          <w:lang w:val="en-US"/>
        </w:rPr>
        <w:t>EMS</w:t>
      </w:r>
      <w:r w:rsidRPr="004B2A46">
        <w:rPr>
          <w:szCs w:val="26"/>
        </w:rPr>
        <w:t xml:space="preserve">-Почта России" не выявлено. </w:t>
      </w:r>
    </w:p>
    <w:p w:rsidR="00AE71FB" w:rsidRPr="004B2A46" w:rsidRDefault="00AE71FB" w:rsidP="00AE71FB">
      <w:pPr>
        <w:ind w:firstLine="708"/>
        <w:rPr>
          <w:szCs w:val="26"/>
        </w:rPr>
      </w:pPr>
      <w:r w:rsidRPr="004B2A46">
        <w:rPr>
          <w:szCs w:val="26"/>
        </w:rPr>
        <w:t>2. Нарушен подпункт "а", "б" пункта 1 Нормативов частоты сбора из почтовых ящиков, обмена, перевозки и доставки письменной корреспонденции, а также контрольные сроки пересылки письменной корреспонденции (приложение), утвержденные постановлением Правительства РФ от 24.03.2006 № 160.</w:t>
      </w:r>
    </w:p>
    <w:p w:rsidR="00AE71FB" w:rsidRPr="004B2A46" w:rsidRDefault="00AE71FB" w:rsidP="00AE71FB">
      <w:pPr>
        <w:ind w:firstLine="708"/>
        <w:rPr>
          <w:szCs w:val="26"/>
        </w:rPr>
      </w:pPr>
      <w:r w:rsidRPr="004B2A46">
        <w:rPr>
          <w:szCs w:val="26"/>
        </w:rPr>
        <w:t>Нарушение норматива частоты сбора корреспонденции из почтовых ящиков, принадлежащих УФПС Краснодарского края, составляет от 1 до 14 дней. Всего на этапе выемки замедлено 38 писем. Из них: в Предгорном  почтамте замедлено 3 письма, в Восточно-кубанском - 22 письма, в Сочинском почтамте - 4 письма, в Краснодарском почтамте - 3 письма, в Западно-Кубанском почтамте - 3 письма, в Анапском почтамте - 3 письма.</w:t>
      </w:r>
    </w:p>
    <w:p w:rsidR="00AE71FB" w:rsidRPr="004B2A46" w:rsidRDefault="00AE71FB" w:rsidP="00AE71FB">
      <w:pPr>
        <w:ind w:firstLine="709"/>
        <w:rPr>
          <w:szCs w:val="26"/>
        </w:rPr>
      </w:pPr>
      <w:r w:rsidRPr="004B2A46">
        <w:rPr>
          <w:szCs w:val="26"/>
        </w:rPr>
        <w:t>3. Нарушены п.п. 6, 8, 46 Правил оказания услуг почтовой связи, утвержденных приказом Министерства связи и массовых коммуникаций Российской Федерации 31.07.2014 № 234 (приказ зарегистрирован в Минюсте России 26.12.2014 № 35442), ст. 14 гл. 2 Федерального закона от 17.07.1999 № 176-ФЗ «О почтовой связи».</w:t>
      </w:r>
    </w:p>
    <w:p w:rsidR="00AE71FB" w:rsidRPr="004B2A46" w:rsidRDefault="00AE71FB" w:rsidP="00AE71FB">
      <w:pPr>
        <w:ind w:firstLine="709"/>
        <w:rPr>
          <w:szCs w:val="26"/>
        </w:rPr>
      </w:pPr>
      <w:r w:rsidRPr="004B2A46">
        <w:rPr>
          <w:szCs w:val="26"/>
        </w:rPr>
        <w:t>В отделениях УФПС Краснодарского края в период проведения систематического наблюдения частично отсутствовал информационный материал, предусмотренный п. 8 Правил оказания услуг почтовой связи, утвержденных приказом Министерства связи и массовых коммуникаций Российской Федерации 31.07.2014 № 234 (приказ зарегистрирован в Минюсте России 26.12.2014 № 35442) (на почтовых ящиках отсутствовала информация о времени выемки, номер ящика и наименование оператора (п. 8 ПОУПС), допускались случаи недоставки  письменной</w:t>
      </w:r>
      <w:r w:rsidR="00F02938">
        <w:rPr>
          <w:szCs w:val="26"/>
        </w:rPr>
        <w:t xml:space="preserve"> </w:t>
      </w:r>
      <w:r w:rsidRPr="004B2A46">
        <w:rPr>
          <w:szCs w:val="26"/>
        </w:rPr>
        <w:t>корреспонденции имелся доступ посторонних лиц - не была обеспечена тайна связи (п.п. 46 ПОУПС, ст. 14 гл. 2 Федерального закона от 17.07.1999 № 176-ФЗ «О почтовой связи»), на некоторых отделениях почтовой связи отсутствовала фризовая вывеска ("Положение о типовом оформлении объектов и транспор</w:t>
      </w:r>
      <w:r w:rsidR="00633C87" w:rsidRPr="004B2A46">
        <w:rPr>
          <w:szCs w:val="26"/>
        </w:rPr>
        <w:t xml:space="preserve">та федеральной почтовой связи" </w:t>
      </w:r>
      <w:r w:rsidRPr="004B2A46">
        <w:rPr>
          <w:szCs w:val="26"/>
        </w:rPr>
        <w:t>приложение к указанию</w:t>
      </w:r>
      <w:r w:rsidR="00633C87" w:rsidRPr="004B2A46">
        <w:rPr>
          <w:szCs w:val="26"/>
        </w:rPr>
        <w:t xml:space="preserve"> Минсвязи России от 01.07.2002 </w:t>
      </w:r>
      <w:r w:rsidRPr="004B2A46">
        <w:rPr>
          <w:szCs w:val="26"/>
        </w:rPr>
        <w:t>46-у).</w:t>
      </w:r>
    </w:p>
    <w:p w:rsidR="00AE71FB" w:rsidRPr="004B2A46" w:rsidRDefault="00AE71FB" w:rsidP="00AE71FB">
      <w:pPr>
        <w:ind w:firstLine="708"/>
        <w:rPr>
          <w:b/>
          <w:szCs w:val="26"/>
        </w:rPr>
      </w:pPr>
      <w:r w:rsidRPr="004B2A46">
        <w:rPr>
          <w:szCs w:val="26"/>
        </w:rPr>
        <w:t xml:space="preserve">Письменная корреспонденция внутрикраевого потока на этапах пересылки прошла в установленные контрольные сроки. Из 819 учтенных писем на этапе пересылки замедлено 40 писем, в контрольный срок поступило 779 писем или 95,12%. Установленные контрольные сроки пересылки письменной корреспонденции по внутрикраевому потоку </w:t>
      </w:r>
      <w:r w:rsidRPr="004B2A46">
        <w:rPr>
          <w:b/>
          <w:szCs w:val="26"/>
        </w:rPr>
        <w:t>соблюдаются</w:t>
      </w:r>
      <w:r w:rsidRPr="004B2A46">
        <w:rPr>
          <w:szCs w:val="26"/>
        </w:rPr>
        <w:t xml:space="preserve">. Процент (%) письменной корреспонденции, прошедшей в установленные контрольные сроки, составляет </w:t>
      </w:r>
      <w:r w:rsidRPr="004B2A46">
        <w:rPr>
          <w:b/>
          <w:szCs w:val="26"/>
        </w:rPr>
        <w:t>более 90%.</w:t>
      </w:r>
    </w:p>
    <w:p w:rsidR="00633C87" w:rsidRDefault="00660C24" w:rsidP="00436A16">
      <w:pPr>
        <w:ind w:firstLine="708"/>
        <w:rPr>
          <w:b/>
          <w:szCs w:val="26"/>
        </w:rPr>
      </w:pPr>
      <w:r>
        <w:rPr>
          <w:b/>
          <w:noProof/>
          <w:szCs w:val="26"/>
        </w:rPr>
        <w:drawing>
          <wp:anchor distT="0" distB="0" distL="114300" distR="114300" simplePos="0" relativeHeight="251646976" behindDoc="1" locked="0" layoutInCell="1" allowOverlap="1">
            <wp:simplePos x="0" y="0"/>
            <wp:positionH relativeFrom="margin">
              <wp:posOffset>-53340</wp:posOffset>
            </wp:positionH>
            <wp:positionV relativeFrom="paragraph">
              <wp:posOffset>236855</wp:posOffset>
            </wp:positionV>
            <wp:extent cx="6486525" cy="3419475"/>
            <wp:effectExtent l="0" t="0" r="0" b="0"/>
            <wp:wrapNone/>
            <wp:docPr id="35" name="Объект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anchor>
        </w:drawing>
      </w:r>
    </w:p>
    <w:p w:rsidR="00660C24" w:rsidRPr="004B2A46" w:rsidRDefault="00660C24" w:rsidP="00436A16">
      <w:pPr>
        <w:ind w:firstLine="708"/>
        <w:rPr>
          <w:b/>
          <w:szCs w:val="26"/>
        </w:rPr>
      </w:pPr>
    </w:p>
    <w:p w:rsidR="00633C87" w:rsidRPr="004B2A46" w:rsidRDefault="00633C87" w:rsidP="00436A16">
      <w:pPr>
        <w:ind w:firstLine="708"/>
        <w:rPr>
          <w:b/>
          <w:szCs w:val="26"/>
        </w:rPr>
      </w:pPr>
    </w:p>
    <w:p w:rsidR="00E675DF" w:rsidRDefault="00E675DF" w:rsidP="002A6A00">
      <w:pPr>
        <w:tabs>
          <w:tab w:val="left" w:pos="9345"/>
        </w:tabs>
        <w:ind w:firstLine="708"/>
        <w:rPr>
          <w:b/>
          <w:szCs w:val="26"/>
        </w:rPr>
      </w:pPr>
    </w:p>
    <w:p w:rsidR="002A6A00" w:rsidRPr="004B2A46" w:rsidRDefault="002A6A00" w:rsidP="002A6A00">
      <w:pPr>
        <w:tabs>
          <w:tab w:val="left" w:pos="9345"/>
        </w:tabs>
        <w:ind w:firstLine="708"/>
        <w:rPr>
          <w:b/>
          <w:szCs w:val="26"/>
        </w:rPr>
      </w:pPr>
    </w:p>
    <w:p w:rsidR="00E675DF" w:rsidRPr="004B2A46" w:rsidRDefault="00E675DF" w:rsidP="00436A16">
      <w:pPr>
        <w:ind w:firstLine="708"/>
        <w:rPr>
          <w:b/>
          <w:szCs w:val="26"/>
        </w:rPr>
      </w:pPr>
    </w:p>
    <w:p w:rsidR="00FF70C9" w:rsidRPr="004B2A46" w:rsidRDefault="00FF70C9" w:rsidP="00436A16">
      <w:pPr>
        <w:ind w:firstLine="708"/>
        <w:rPr>
          <w:b/>
          <w:szCs w:val="26"/>
        </w:rPr>
      </w:pPr>
    </w:p>
    <w:p w:rsidR="006E4587" w:rsidRPr="004B2A46" w:rsidRDefault="006E4587" w:rsidP="00436A16">
      <w:pPr>
        <w:ind w:firstLine="708"/>
        <w:rPr>
          <w:b/>
          <w:szCs w:val="26"/>
        </w:rPr>
      </w:pPr>
    </w:p>
    <w:p w:rsidR="006E4587" w:rsidRPr="004B2A46" w:rsidRDefault="006E4587" w:rsidP="00436A16">
      <w:pPr>
        <w:ind w:firstLine="708"/>
        <w:rPr>
          <w:b/>
          <w:szCs w:val="26"/>
        </w:rPr>
      </w:pPr>
    </w:p>
    <w:p w:rsidR="006E4587" w:rsidRPr="004B2A46" w:rsidRDefault="006E4587" w:rsidP="00436A16">
      <w:pPr>
        <w:ind w:firstLine="708"/>
        <w:rPr>
          <w:b/>
          <w:szCs w:val="26"/>
        </w:rPr>
      </w:pPr>
    </w:p>
    <w:p w:rsidR="006E4587" w:rsidRPr="004B2A46" w:rsidRDefault="006E4587" w:rsidP="00436A16">
      <w:pPr>
        <w:ind w:firstLine="708"/>
        <w:rPr>
          <w:b/>
          <w:szCs w:val="26"/>
        </w:rPr>
      </w:pPr>
    </w:p>
    <w:p w:rsidR="00660C24" w:rsidRDefault="00660C24" w:rsidP="00E767E3">
      <w:pPr>
        <w:spacing w:line="240" w:lineRule="auto"/>
        <w:jc w:val="left"/>
        <w:rPr>
          <w:szCs w:val="26"/>
          <w:u w:val="single"/>
        </w:rPr>
      </w:pPr>
    </w:p>
    <w:p w:rsidR="00660C24" w:rsidRDefault="00660C24" w:rsidP="00E767E3">
      <w:pPr>
        <w:spacing w:line="240" w:lineRule="auto"/>
        <w:jc w:val="left"/>
        <w:rPr>
          <w:szCs w:val="26"/>
          <w:u w:val="single"/>
        </w:rPr>
      </w:pPr>
    </w:p>
    <w:p w:rsidR="00660C24" w:rsidRDefault="00660C24" w:rsidP="00E767E3">
      <w:pPr>
        <w:spacing w:line="240" w:lineRule="auto"/>
        <w:jc w:val="left"/>
        <w:rPr>
          <w:szCs w:val="26"/>
          <w:u w:val="single"/>
        </w:rPr>
      </w:pPr>
    </w:p>
    <w:p w:rsidR="00660C24" w:rsidRDefault="00660C24" w:rsidP="00E767E3">
      <w:pPr>
        <w:spacing w:line="240" w:lineRule="auto"/>
        <w:jc w:val="left"/>
        <w:rPr>
          <w:szCs w:val="26"/>
          <w:u w:val="single"/>
        </w:rPr>
      </w:pPr>
    </w:p>
    <w:p w:rsidR="00477BA7" w:rsidRPr="004B2A46" w:rsidRDefault="00477BA7" w:rsidP="00E767E3">
      <w:pPr>
        <w:spacing w:line="240" w:lineRule="auto"/>
        <w:jc w:val="left"/>
        <w:rPr>
          <w:szCs w:val="26"/>
          <w:u w:val="single"/>
        </w:rPr>
      </w:pPr>
      <w:r w:rsidRPr="004B2A46">
        <w:rPr>
          <w:szCs w:val="26"/>
          <w:u w:val="single"/>
        </w:rPr>
        <w:t>Республика Адыгея</w:t>
      </w:r>
    </w:p>
    <w:p w:rsidR="00586956" w:rsidRPr="004B2A46" w:rsidRDefault="00586956" w:rsidP="00586956">
      <w:pPr>
        <w:spacing w:line="240" w:lineRule="auto"/>
        <w:jc w:val="center"/>
        <w:rPr>
          <w:szCs w:val="26"/>
          <w:u w:val="single"/>
        </w:rPr>
      </w:pPr>
    </w:p>
    <w:p w:rsidR="00AE71FB" w:rsidRPr="004B2A46" w:rsidRDefault="00AE71FB" w:rsidP="00AE71FB">
      <w:pPr>
        <w:ind w:firstLine="708"/>
        <w:rPr>
          <w:b/>
          <w:szCs w:val="26"/>
        </w:rPr>
      </w:pPr>
      <w:r w:rsidRPr="004B2A46">
        <w:rPr>
          <w:szCs w:val="26"/>
        </w:rPr>
        <w:t xml:space="preserve">Письменная корреспонденция межобластного потока замедлена на этапах пересылки в г. Майкоп и из г. Майкопа. Из 700 учтенных писем на этапе пересылки замедлено 184 письма, в контрольный срок поступило 516 писем или 73,71 %. Установленные контрольные сроки пересылки письменной корреспонденции по межобластному потоку </w:t>
      </w:r>
      <w:r w:rsidRPr="004B2A46">
        <w:rPr>
          <w:b/>
          <w:szCs w:val="26"/>
        </w:rPr>
        <w:t>не соблюдаются</w:t>
      </w:r>
      <w:r w:rsidRPr="004B2A46">
        <w:rPr>
          <w:szCs w:val="26"/>
        </w:rPr>
        <w:t xml:space="preserve">. Процент (%) письменной корреспонденции, прошедшей в установленные контрольные сроки, составляет </w:t>
      </w:r>
      <w:r w:rsidRPr="004B2A46">
        <w:rPr>
          <w:b/>
          <w:szCs w:val="26"/>
        </w:rPr>
        <w:t>менее 90%.</w:t>
      </w:r>
    </w:p>
    <w:p w:rsidR="00AE71FB" w:rsidRDefault="00AE71FB" w:rsidP="00AE71FB">
      <w:pPr>
        <w:ind w:firstLine="708"/>
        <w:rPr>
          <w:b/>
          <w:szCs w:val="26"/>
        </w:rPr>
      </w:pPr>
      <w:r w:rsidRPr="004B2A46">
        <w:rPr>
          <w:szCs w:val="26"/>
        </w:rPr>
        <w:t xml:space="preserve">Письменная корреспонденция внутриреспубликанского потока на этапах пересылки прошла в контрольный срок. Из 144 учтенных писем в контрольный срок поступило 144 письма или 100,0%. Установленные контрольные сроки пересылки письменной корреспонденции по внутриреспубликанскому потоку </w:t>
      </w:r>
      <w:r w:rsidRPr="004B2A46">
        <w:rPr>
          <w:b/>
          <w:szCs w:val="26"/>
        </w:rPr>
        <w:t>соблюдаются</w:t>
      </w:r>
      <w:r w:rsidRPr="004B2A46">
        <w:rPr>
          <w:szCs w:val="26"/>
        </w:rPr>
        <w:t xml:space="preserve">. Процент (%) письменной корреспонденции, прошедшей в установленные контрольные сроки, составляет </w:t>
      </w:r>
      <w:r w:rsidRPr="004B2A46">
        <w:rPr>
          <w:b/>
          <w:szCs w:val="26"/>
        </w:rPr>
        <w:t xml:space="preserve">более 90%. </w:t>
      </w:r>
    </w:p>
    <w:p w:rsidR="00660C24" w:rsidRPr="004B2A46" w:rsidRDefault="00660C24" w:rsidP="00AE71FB">
      <w:pPr>
        <w:ind w:firstLine="708"/>
        <w:rPr>
          <w:b/>
          <w:szCs w:val="26"/>
        </w:rPr>
      </w:pPr>
    </w:p>
    <w:p w:rsidR="00263EB8" w:rsidRPr="004B2A46" w:rsidRDefault="00660C24" w:rsidP="00F738E1">
      <w:pPr>
        <w:ind w:firstLine="708"/>
        <w:rPr>
          <w:b/>
          <w:szCs w:val="26"/>
        </w:rPr>
      </w:pPr>
      <w:r>
        <w:rPr>
          <w:b/>
          <w:noProof/>
          <w:szCs w:val="26"/>
        </w:rPr>
        <w:drawing>
          <wp:anchor distT="0" distB="0" distL="114300" distR="114300" simplePos="0" relativeHeight="251650048" behindDoc="1" locked="0" layoutInCell="1" allowOverlap="1">
            <wp:simplePos x="0" y="0"/>
            <wp:positionH relativeFrom="margin">
              <wp:posOffset>-186690</wp:posOffset>
            </wp:positionH>
            <wp:positionV relativeFrom="paragraph">
              <wp:posOffset>-330835</wp:posOffset>
            </wp:positionV>
            <wp:extent cx="6477000" cy="3409950"/>
            <wp:effectExtent l="0" t="0" r="0" b="0"/>
            <wp:wrapNone/>
            <wp:docPr id="38"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anchor>
        </w:drawing>
      </w:r>
    </w:p>
    <w:p w:rsidR="009A0BA5" w:rsidRPr="004B2A46" w:rsidRDefault="009A0BA5" w:rsidP="00F738E1">
      <w:pPr>
        <w:ind w:firstLine="708"/>
        <w:rPr>
          <w:b/>
          <w:szCs w:val="26"/>
        </w:rPr>
      </w:pPr>
    </w:p>
    <w:p w:rsidR="009A0BA5" w:rsidRPr="004B2A46" w:rsidRDefault="009A0BA5" w:rsidP="00F738E1">
      <w:pPr>
        <w:ind w:firstLine="708"/>
        <w:rPr>
          <w:b/>
          <w:szCs w:val="26"/>
        </w:rPr>
      </w:pPr>
    </w:p>
    <w:p w:rsidR="00F4054A" w:rsidRPr="004B2A46" w:rsidRDefault="00F4054A" w:rsidP="00F738E1">
      <w:pPr>
        <w:ind w:firstLine="708"/>
        <w:rPr>
          <w:b/>
          <w:szCs w:val="26"/>
        </w:rPr>
      </w:pPr>
    </w:p>
    <w:p w:rsidR="00F4054A" w:rsidRPr="004B2A46" w:rsidRDefault="00F4054A" w:rsidP="00F738E1">
      <w:pPr>
        <w:ind w:firstLine="708"/>
        <w:rPr>
          <w:b/>
          <w:szCs w:val="26"/>
        </w:rPr>
      </w:pPr>
    </w:p>
    <w:p w:rsidR="00F4054A" w:rsidRDefault="00F4054A" w:rsidP="00F738E1">
      <w:pPr>
        <w:ind w:firstLine="708"/>
        <w:rPr>
          <w:b/>
          <w:szCs w:val="26"/>
        </w:rPr>
      </w:pPr>
    </w:p>
    <w:p w:rsidR="00660C24" w:rsidRDefault="00660C24" w:rsidP="00F738E1">
      <w:pPr>
        <w:ind w:firstLine="708"/>
        <w:rPr>
          <w:b/>
          <w:szCs w:val="26"/>
        </w:rPr>
      </w:pPr>
    </w:p>
    <w:p w:rsidR="00660C24" w:rsidRPr="004B2A46" w:rsidRDefault="00660C24" w:rsidP="00F738E1">
      <w:pPr>
        <w:ind w:firstLine="708"/>
        <w:rPr>
          <w:b/>
          <w:szCs w:val="26"/>
        </w:rPr>
      </w:pPr>
    </w:p>
    <w:p w:rsidR="005A300C" w:rsidRDefault="005A300C" w:rsidP="00184747">
      <w:pPr>
        <w:ind w:firstLine="709"/>
        <w:rPr>
          <w:szCs w:val="26"/>
        </w:rPr>
      </w:pPr>
    </w:p>
    <w:p w:rsidR="00660C24" w:rsidRDefault="00660C24" w:rsidP="00184747">
      <w:pPr>
        <w:ind w:firstLine="709"/>
        <w:rPr>
          <w:szCs w:val="26"/>
        </w:rPr>
      </w:pPr>
    </w:p>
    <w:p w:rsidR="00660C24" w:rsidRDefault="00660C24" w:rsidP="00184747">
      <w:pPr>
        <w:ind w:firstLine="709"/>
        <w:rPr>
          <w:szCs w:val="26"/>
        </w:rPr>
      </w:pPr>
    </w:p>
    <w:p w:rsidR="00DE16F2" w:rsidRPr="004B2A46" w:rsidRDefault="00DE16F2" w:rsidP="00184747">
      <w:pPr>
        <w:ind w:firstLine="709"/>
        <w:rPr>
          <w:szCs w:val="26"/>
        </w:rPr>
      </w:pPr>
      <w:r w:rsidRPr="004B2A46">
        <w:rPr>
          <w:szCs w:val="26"/>
        </w:rPr>
        <w:t xml:space="preserve">Сравнительный анализ соблюдения контрольных сроков пересылки письменной корреспонденции за </w:t>
      </w:r>
      <w:r w:rsidR="00AC78EA" w:rsidRPr="004B2A46">
        <w:rPr>
          <w:szCs w:val="26"/>
        </w:rPr>
        <w:t xml:space="preserve">1 квартал </w:t>
      </w:r>
      <w:r w:rsidRPr="004B2A46">
        <w:rPr>
          <w:szCs w:val="26"/>
        </w:rPr>
        <w:t>201</w:t>
      </w:r>
      <w:r w:rsidR="004F1F61" w:rsidRPr="004B2A46">
        <w:rPr>
          <w:szCs w:val="26"/>
        </w:rPr>
        <w:t>4</w:t>
      </w:r>
      <w:r w:rsidRPr="004B2A46">
        <w:rPr>
          <w:szCs w:val="26"/>
        </w:rPr>
        <w:t xml:space="preserve"> и</w:t>
      </w:r>
      <w:r w:rsidR="00AC78EA" w:rsidRPr="004B2A46">
        <w:rPr>
          <w:szCs w:val="26"/>
        </w:rPr>
        <w:t xml:space="preserve"> 1 квартал</w:t>
      </w:r>
      <w:r w:rsidRPr="004B2A46">
        <w:rPr>
          <w:szCs w:val="26"/>
        </w:rPr>
        <w:t xml:space="preserve"> 201</w:t>
      </w:r>
      <w:r w:rsidR="004F1F61" w:rsidRPr="004B2A46">
        <w:rPr>
          <w:szCs w:val="26"/>
        </w:rPr>
        <w:t>5</w:t>
      </w:r>
      <w:r w:rsidRPr="004B2A46">
        <w:rPr>
          <w:szCs w:val="26"/>
        </w:rPr>
        <w:t xml:space="preserve"> год</w:t>
      </w:r>
      <w:r w:rsidR="00030C79" w:rsidRPr="004B2A46">
        <w:rPr>
          <w:szCs w:val="26"/>
        </w:rPr>
        <w:t>ы</w:t>
      </w:r>
      <w:r w:rsidRPr="004B2A46">
        <w:rPr>
          <w:szCs w:val="26"/>
        </w:rPr>
        <w:t xml:space="preserve"> приведен в таблиц</w:t>
      </w:r>
      <w:r w:rsidR="00673101" w:rsidRPr="004B2A46">
        <w:rPr>
          <w:szCs w:val="26"/>
        </w:rPr>
        <w:t>е</w:t>
      </w:r>
      <w:r w:rsidR="00B60391" w:rsidRPr="004B2A46">
        <w:rPr>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992"/>
        <w:gridCol w:w="1790"/>
        <w:gridCol w:w="1038"/>
        <w:gridCol w:w="1038"/>
        <w:gridCol w:w="1778"/>
        <w:gridCol w:w="1265"/>
      </w:tblGrid>
      <w:tr w:rsidR="00B60391" w:rsidRPr="004B2A46" w:rsidTr="0028511C">
        <w:trPr>
          <w:trHeight w:val="394"/>
        </w:trPr>
        <w:tc>
          <w:tcPr>
            <w:tcW w:w="1209" w:type="pct"/>
            <w:vMerge w:val="restart"/>
            <w:tcBorders>
              <w:top w:val="single" w:sz="4" w:space="0" w:color="auto"/>
              <w:left w:val="single" w:sz="4" w:space="0" w:color="auto"/>
              <w:bottom w:val="single" w:sz="4" w:space="0" w:color="auto"/>
              <w:right w:val="single" w:sz="4" w:space="0" w:color="auto"/>
            </w:tcBorders>
          </w:tcPr>
          <w:p w:rsidR="00B60391" w:rsidRPr="004B2A46" w:rsidRDefault="00B60391" w:rsidP="00D55C1B">
            <w:pPr>
              <w:spacing w:line="240" w:lineRule="auto"/>
              <w:jc w:val="center"/>
              <w:rPr>
                <w:sz w:val="18"/>
                <w:szCs w:val="18"/>
              </w:rPr>
            </w:pPr>
            <w:r w:rsidRPr="004B2A46">
              <w:rPr>
                <w:sz w:val="18"/>
                <w:szCs w:val="18"/>
              </w:rPr>
              <w:t>Потоки</w:t>
            </w:r>
          </w:p>
        </w:tc>
        <w:tc>
          <w:tcPr>
            <w:tcW w:w="1833" w:type="pct"/>
            <w:gridSpan w:val="3"/>
            <w:tcBorders>
              <w:top w:val="single" w:sz="4" w:space="0" w:color="auto"/>
              <w:left w:val="single" w:sz="4" w:space="0" w:color="auto"/>
              <w:bottom w:val="single" w:sz="4" w:space="0" w:color="auto"/>
              <w:right w:val="single" w:sz="4" w:space="0" w:color="auto"/>
            </w:tcBorders>
          </w:tcPr>
          <w:p w:rsidR="00B60391" w:rsidRPr="004B2A46" w:rsidRDefault="00AC78EA" w:rsidP="00AC78EA">
            <w:pPr>
              <w:jc w:val="center"/>
              <w:rPr>
                <w:sz w:val="18"/>
                <w:szCs w:val="18"/>
              </w:rPr>
            </w:pPr>
            <w:r w:rsidRPr="004B2A46">
              <w:rPr>
                <w:sz w:val="18"/>
                <w:szCs w:val="18"/>
              </w:rPr>
              <w:t xml:space="preserve">1 квартал </w:t>
            </w:r>
            <w:r w:rsidR="00B60391" w:rsidRPr="004B2A46">
              <w:rPr>
                <w:sz w:val="18"/>
                <w:szCs w:val="18"/>
              </w:rPr>
              <w:t>201</w:t>
            </w:r>
            <w:r w:rsidRPr="004B2A46">
              <w:rPr>
                <w:sz w:val="18"/>
                <w:szCs w:val="18"/>
              </w:rPr>
              <w:t>4</w:t>
            </w:r>
            <w:r w:rsidR="00B60391" w:rsidRPr="004B2A46">
              <w:rPr>
                <w:sz w:val="18"/>
                <w:szCs w:val="18"/>
              </w:rPr>
              <w:t xml:space="preserve"> год</w:t>
            </w:r>
          </w:p>
        </w:tc>
        <w:tc>
          <w:tcPr>
            <w:tcW w:w="1958" w:type="pct"/>
            <w:gridSpan w:val="3"/>
            <w:tcBorders>
              <w:top w:val="single" w:sz="4" w:space="0" w:color="auto"/>
              <w:left w:val="single" w:sz="4" w:space="0" w:color="auto"/>
              <w:bottom w:val="single" w:sz="4" w:space="0" w:color="auto"/>
              <w:right w:val="single" w:sz="4" w:space="0" w:color="auto"/>
            </w:tcBorders>
          </w:tcPr>
          <w:p w:rsidR="00B60391" w:rsidRPr="004B2A46" w:rsidRDefault="00AC78EA" w:rsidP="00AC78EA">
            <w:pPr>
              <w:jc w:val="center"/>
              <w:rPr>
                <w:sz w:val="18"/>
                <w:szCs w:val="18"/>
              </w:rPr>
            </w:pPr>
            <w:r w:rsidRPr="004B2A46">
              <w:rPr>
                <w:sz w:val="18"/>
                <w:szCs w:val="18"/>
              </w:rPr>
              <w:t xml:space="preserve">1 квартал </w:t>
            </w:r>
            <w:r w:rsidR="00B60391" w:rsidRPr="004B2A46">
              <w:rPr>
                <w:sz w:val="18"/>
                <w:szCs w:val="18"/>
              </w:rPr>
              <w:t>201</w:t>
            </w:r>
            <w:r w:rsidRPr="004B2A46">
              <w:rPr>
                <w:sz w:val="18"/>
                <w:szCs w:val="18"/>
              </w:rPr>
              <w:t>5</w:t>
            </w:r>
            <w:r w:rsidR="00B60391" w:rsidRPr="004B2A46">
              <w:rPr>
                <w:sz w:val="18"/>
                <w:szCs w:val="18"/>
              </w:rPr>
              <w:t xml:space="preserve"> год</w:t>
            </w:r>
          </w:p>
        </w:tc>
      </w:tr>
      <w:tr w:rsidR="00B60391" w:rsidRPr="004B2A46" w:rsidTr="0028511C">
        <w:trPr>
          <w:trHeight w:val="447"/>
        </w:trPr>
        <w:tc>
          <w:tcPr>
            <w:tcW w:w="1209" w:type="pct"/>
            <w:vMerge/>
            <w:tcBorders>
              <w:top w:val="single" w:sz="4" w:space="0" w:color="auto"/>
              <w:left w:val="single" w:sz="4" w:space="0" w:color="auto"/>
              <w:bottom w:val="single" w:sz="4" w:space="0" w:color="auto"/>
              <w:right w:val="single" w:sz="4" w:space="0" w:color="auto"/>
            </w:tcBorders>
          </w:tcPr>
          <w:p w:rsidR="00B60391" w:rsidRPr="004B2A46" w:rsidRDefault="00B60391" w:rsidP="00D55C1B">
            <w:pPr>
              <w:spacing w:line="240" w:lineRule="auto"/>
              <w:rPr>
                <w:sz w:val="18"/>
                <w:szCs w:val="18"/>
              </w:rPr>
            </w:pPr>
          </w:p>
        </w:tc>
        <w:tc>
          <w:tcPr>
            <w:tcW w:w="476" w:type="pct"/>
            <w:tcBorders>
              <w:top w:val="single" w:sz="4" w:space="0" w:color="auto"/>
              <w:left w:val="single" w:sz="4" w:space="0" w:color="auto"/>
              <w:bottom w:val="single" w:sz="4" w:space="0" w:color="auto"/>
              <w:right w:val="single" w:sz="4" w:space="0" w:color="auto"/>
            </w:tcBorders>
          </w:tcPr>
          <w:p w:rsidR="00B60391" w:rsidRPr="004B2A46" w:rsidRDefault="00B60391" w:rsidP="00D55C1B">
            <w:pPr>
              <w:jc w:val="center"/>
              <w:rPr>
                <w:sz w:val="18"/>
                <w:szCs w:val="18"/>
              </w:rPr>
            </w:pPr>
            <w:r w:rsidRPr="004B2A46">
              <w:rPr>
                <w:sz w:val="18"/>
                <w:szCs w:val="18"/>
              </w:rPr>
              <w:t>всего</w:t>
            </w:r>
          </w:p>
        </w:tc>
        <w:tc>
          <w:tcPr>
            <w:tcW w:w="859" w:type="pct"/>
            <w:tcBorders>
              <w:top w:val="single" w:sz="4" w:space="0" w:color="auto"/>
              <w:left w:val="single" w:sz="4" w:space="0" w:color="auto"/>
              <w:bottom w:val="single" w:sz="4" w:space="0" w:color="auto"/>
              <w:right w:val="single" w:sz="4" w:space="0" w:color="auto"/>
            </w:tcBorders>
          </w:tcPr>
          <w:p w:rsidR="00B60391" w:rsidRPr="004B2A46" w:rsidRDefault="00B60391" w:rsidP="00D55C1B">
            <w:pPr>
              <w:spacing w:line="240" w:lineRule="auto"/>
              <w:jc w:val="center"/>
              <w:rPr>
                <w:sz w:val="18"/>
                <w:szCs w:val="18"/>
              </w:rPr>
            </w:pPr>
            <w:r w:rsidRPr="004B2A46">
              <w:rPr>
                <w:sz w:val="18"/>
                <w:szCs w:val="18"/>
              </w:rPr>
              <w:t>в контрольный срок</w:t>
            </w:r>
          </w:p>
        </w:tc>
        <w:tc>
          <w:tcPr>
            <w:tcW w:w="498" w:type="pct"/>
            <w:tcBorders>
              <w:top w:val="single" w:sz="4" w:space="0" w:color="auto"/>
              <w:left w:val="single" w:sz="4" w:space="0" w:color="auto"/>
              <w:bottom w:val="single" w:sz="4" w:space="0" w:color="auto"/>
              <w:right w:val="single" w:sz="4" w:space="0" w:color="auto"/>
            </w:tcBorders>
          </w:tcPr>
          <w:p w:rsidR="00B60391" w:rsidRPr="004B2A46" w:rsidRDefault="00B60391" w:rsidP="00D55C1B">
            <w:pPr>
              <w:jc w:val="center"/>
              <w:rPr>
                <w:sz w:val="18"/>
                <w:szCs w:val="18"/>
              </w:rPr>
            </w:pPr>
            <w:r w:rsidRPr="004B2A46">
              <w:rPr>
                <w:sz w:val="18"/>
                <w:szCs w:val="18"/>
              </w:rPr>
              <w:t>%</w:t>
            </w:r>
          </w:p>
        </w:tc>
        <w:tc>
          <w:tcPr>
            <w:tcW w:w="498" w:type="pct"/>
            <w:tcBorders>
              <w:top w:val="single" w:sz="4" w:space="0" w:color="auto"/>
              <w:left w:val="single" w:sz="4" w:space="0" w:color="auto"/>
              <w:bottom w:val="single" w:sz="4" w:space="0" w:color="auto"/>
              <w:right w:val="single" w:sz="4" w:space="0" w:color="auto"/>
            </w:tcBorders>
          </w:tcPr>
          <w:p w:rsidR="00B60391" w:rsidRPr="004B2A46" w:rsidRDefault="00B60391" w:rsidP="00D55C1B">
            <w:pPr>
              <w:spacing w:line="240" w:lineRule="auto"/>
              <w:jc w:val="center"/>
              <w:rPr>
                <w:sz w:val="18"/>
                <w:szCs w:val="18"/>
              </w:rPr>
            </w:pPr>
            <w:r w:rsidRPr="004B2A46">
              <w:rPr>
                <w:sz w:val="18"/>
                <w:szCs w:val="18"/>
              </w:rPr>
              <w:t>всего</w:t>
            </w:r>
          </w:p>
        </w:tc>
        <w:tc>
          <w:tcPr>
            <w:tcW w:w="853" w:type="pct"/>
            <w:tcBorders>
              <w:top w:val="single" w:sz="4" w:space="0" w:color="auto"/>
              <w:left w:val="single" w:sz="4" w:space="0" w:color="auto"/>
              <w:bottom w:val="single" w:sz="4" w:space="0" w:color="auto"/>
              <w:right w:val="single" w:sz="4" w:space="0" w:color="auto"/>
            </w:tcBorders>
          </w:tcPr>
          <w:p w:rsidR="00B60391" w:rsidRPr="004B2A46" w:rsidRDefault="00B60391" w:rsidP="00D55C1B">
            <w:pPr>
              <w:spacing w:line="240" w:lineRule="auto"/>
              <w:jc w:val="center"/>
              <w:rPr>
                <w:sz w:val="18"/>
                <w:szCs w:val="18"/>
              </w:rPr>
            </w:pPr>
            <w:r w:rsidRPr="004B2A46">
              <w:rPr>
                <w:sz w:val="18"/>
                <w:szCs w:val="18"/>
              </w:rPr>
              <w:t>в контрольный срок</w:t>
            </w:r>
          </w:p>
        </w:tc>
        <w:tc>
          <w:tcPr>
            <w:tcW w:w="607" w:type="pct"/>
            <w:tcBorders>
              <w:top w:val="single" w:sz="4" w:space="0" w:color="auto"/>
              <w:left w:val="single" w:sz="4" w:space="0" w:color="auto"/>
              <w:bottom w:val="single" w:sz="4" w:space="0" w:color="auto"/>
              <w:right w:val="single" w:sz="4" w:space="0" w:color="auto"/>
            </w:tcBorders>
          </w:tcPr>
          <w:p w:rsidR="00B60391" w:rsidRPr="004B2A46" w:rsidRDefault="00B60391" w:rsidP="00D55C1B">
            <w:pPr>
              <w:spacing w:line="240" w:lineRule="auto"/>
              <w:jc w:val="center"/>
              <w:rPr>
                <w:sz w:val="18"/>
                <w:szCs w:val="18"/>
              </w:rPr>
            </w:pPr>
            <w:r w:rsidRPr="004B2A46">
              <w:rPr>
                <w:sz w:val="18"/>
                <w:szCs w:val="18"/>
              </w:rPr>
              <w:t>%</w:t>
            </w:r>
          </w:p>
        </w:tc>
      </w:tr>
      <w:tr w:rsidR="00AC78EA" w:rsidRPr="004B2A46" w:rsidTr="0028511C">
        <w:trPr>
          <w:trHeight w:val="435"/>
        </w:trPr>
        <w:tc>
          <w:tcPr>
            <w:tcW w:w="1209" w:type="pct"/>
            <w:tcBorders>
              <w:top w:val="single" w:sz="4" w:space="0" w:color="auto"/>
              <w:left w:val="single" w:sz="4" w:space="0" w:color="auto"/>
              <w:bottom w:val="single" w:sz="4" w:space="0" w:color="auto"/>
              <w:right w:val="single" w:sz="4" w:space="0" w:color="auto"/>
            </w:tcBorders>
          </w:tcPr>
          <w:p w:rsidR="00AC78EA" w:rsidRPr="004B2A46" w:rsidRDefault="00AC78EA" w:rsidP="00D55C1B">
            <w:pPr>
              <w:spacing w:line="240" w:lineRule="auto"/>
              <w:rPr>
                <w:sz w:val="18"/>
                <w:szCs w:val="18"/>
              </w:rPr>
            </w:pPr>
            <w:r w:rsidRPr="004B2A46">
              <w:rPr>
                <w:sz w:val="18"/>
                <w:szCs w:val="18"/>
              </w:rPr>
              <w:t>Внутрикраевой  (Краснодарский край)</w:t>
            </w:r>
          </w:p>
        </w:tc>
        <w:tc>
          <w:tcPr>
            <w:tcW w:w="476"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805</w:t>
            </w:r>
          </w:p>
        </w:tc>
        <w:tc>
          <w:tcPr>
            <w:tcW w:w="859"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761</w:t>
            </w:r>
          </w:p>
        </w:tc>
        <w:tc>
          <w:tcPr>
            <w:tcW w:w="498"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94,5</w:t>
            </w:r>
          </w:p>
        </w:tc>
        <w:tc>
          <w:tcPr>
            <w:tcW w:w="498"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819</w:t>
            </w:r>
          </w:p>
        </w:tc>
        <w:tc>
          <w:tcPr>
            <w:tcW w:w="853"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779</w:t>
            </w:r>
          </w:p>
        </w:tc>
        <w:tc>
          <w:tcPr>
            <w:tcW w:w="607"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95,12</w:t>
            </w:r>
          </w:p>
        </w:tc>
      </w:tr>
      <w:tr w:rsidR="00AC78EA" w:rsidRPr="004B2A46" w:rsidTr="0028511C">
        <w:trPr>
          <w:trHeight w:val="561"/>
        </w:trPr>
        <w:tc>
          <w:tcPr>
            <w:tcW w:w="1209" w:type="pct"/>
            <w:tcBorders>
              <w:top w:val="single" w:sz="4" w:space="0" w:color="auto"/>
              <w:left w:val="single" w:sz="4" w:space="0" w:color="auto"/>
              <w:bottom w:val="single" w:sz="4" w:space="0" w:color="auto"/>
              <w:right w:val="single" w:sz="4" w:space="0" w:color="auto"/>
            </w:tcBorders>
          </w:tcPr>
          <w:p w:rsidR="00AC78EA" w:rsidRPr="004B2A46" w:rsidRDefault="00AC78EA" w:rsidP="00D55C1B">
            <w:pPr>
              <w:spacing w:line="240" w:lineRule="auto"/>
              <w:rPr>
                <w:sz w:val="18"/>
                <w:szCs w:val="18"/>
              </w:rPr>
            </w:pPr>
            <w:r w:rsidRPr="004B2A46">
              <w:rPr>
                <w:sz w:val="18"/>
                <w:szCs w:val="18"/>
              </w:rPr>
              <w:t>Внутриреспубликанский (Республика Адыгея)</w:t>
            </w:r>
          </w:p>
        </w:tc>
        <w:tc>
          <w:tcPr>
            <w:tcW w:w="476"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148</w:t>
            </w:r>
          </w:p>
        </w:tc>
        <w:tc>
          <w:tcPr>
            <w:tcW w:w="859"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143</w:t>
            </w:r>
          </w:p>
        </w:tc>
        <w:tc>
          <w:tcPr>
            <w:tcW w:w="498"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96,62</w:t>
            </w:r>
          </w:p>
        </w:tc>
        <w:tc>
          <w:tcPr>
            <w:tcW w:w="498"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144</w:t>
            </w:r>
          </w:p>
        </w:tc>
        <w:tc>
          <w:tcPr>
            <w:tcW w:w="853"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144</w:t>
            </w:r>
          </w:p>
        </w:tc>
        <w:tc>
          <w:tcPr>
            <w:tcW w:w="607"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100,0</w:t>
            </w:r>
          </w:p>
        </w:tc>
      </w:tr>
      <w:tr w:rsidR="00AC78EA" w:rsidRPr="004B2A46" w:rsidTr="0028511C">
        <w:trPr>
          <w:trHeight w:val="403"/>
        </w:trPr>
        <w:tc>
          <w:tcPr>
            <w:tcW w:w="1209" w:type="pct"/>
            <w:tcBorders>
              <w:top w:val="single" w:sz="4" w:space="0" w:color="auto"/>
              <w:left w:val="single" w:sz="4" w:space="0" w:color="auto"/>
              <w:bottom w:val="single" w:sz="4" w:space="0" w:color="auto"/>
              <w:right w:val="single" w:sz="4" w:space="0" w:color="auto"/>
            </w:tcBorders>
          </w:tcPr>
          <w:p w:rsidR="00AC78EA" w:rsidRPr="004B2A46" w:rsidRDefault="00AC78EA" w:rsidP="00D55C1B">
            <w:pPr>
              <w:spacing w:line="240" w:lineRule="auto"/>
              <w:rPr>
                <w:sz w:val="20"/>
              </w:rPr>
            </w:pPr>
            <w:r w:rsidRPr="004B2A46">
              <w:rPr>
                <w:sz w:val="20"/>
              </w:rPr>
              <w:t>Межобластной (Краснодарский край)</w:t>
            </w:r>
          </w:p>
        </w:tc>
        <w:tc>
          <w:tcPr>
            <w:tcW w:w="476"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681</w:t>
            </w:r>
          </w:p>
        </w:tc>
        <w:tc>
          <w:tcPr>
            <w:tcW w:w="859"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468</w:t>
            </w:r>
          </w:p>
        </w:tc>
        <w:tc>
          <w:tcPr>
            <w:tcW w:w="498"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68,72</w:t>
            </w:r>
          </w:p>
        </w:tc>
        <w:tc>
          <w:tcPr>
            <w:tcW w:w="498"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788</w:t>
            </w:r>
          </w:p>
        </w:tc>
        <w:tc>
          <w:tcPr>
            <w:tcW w:w="853"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514</w:t>
            </w:r>
          </w:p>
        </w:tc>
        <w:tc>
          <w:tcPr>
            <w:tcW w:w="607"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65,23</w:t>
            </w:r>
          </w:p>
        </w:tc>
      </w:tr>
      <w:tr w:rsidR="00AC78EA" w:rsidRPr="004B2A46" w:rsidTr="0028511C">
        <w:trPr>
          <w:trHeight w:val="473"/>
        </w:trPr>
        <w:tc>
          <w:tcPr>
            <w:tcW w:w="1209" w:type="pct"/>
            <w:tcBorders>
              <w:top w:val="single" w:sz="4" w:space="0" w:color="auto"/>
              <w:left w:val="single" w:sz="4" w:space="0" w:color="auto"/>
              <w:bottom w:val="single" w:sz="4" w:space="0" w:color="auto"/>
              <w:right w:val="single" w:sz="4" w:space="0" w:color="auto"/>
            </w:tcBorders>
          </w:tcPr>
          <w:p w:rsidR="00AC78EA" w:rsidRPr="004B2A46" w:rsidRDefault="00AC78EA" w:rsidP="00D55C1B">
            <w:pPr>
              <w:spacing w:line="240" w:lineRule="auto"/>
              <w:rPr>
                <w:sz w:val="20"/>
              </w:rPr>
            </w:pPr>
            <w:r w:rsidRPr="004B2A46">
              <w:rPr>
                <w:sz w:val="20"/>
              </w:rPr>
              <w:t>Межобластной (Республика Адыгея)</w:t>
            </w:r>
          </w:p>
        </w:tc>
        <w:tc>
          <w:tcPr>
            <w:tcW w:w="476"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700</w:t>
            </w:r>
          </w:p>
        </w:tc>
        <w:tc>
          <w:tcPr>
            <w:tcW w:w="859"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473</w:t>
            </w:r>
          </w:p>
        </w:tc>
        <w:tc>
          <w:tcPr>
            <w:tcW w:w="498"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lang w:val="en-US"/>
              </w:rPr>
            </w:pPr>
            <w:r w:rsidRPr="004B2A46">
              <w:rPr>
                <w:sz w:val="18"/>
                <w:szCs w:val="18"/>
              </w:rPr>
              <w:t>67,57</w:t>
            </w:r>
          </w:p>
        </w:tc>
        <w:tc>
          <w:tcPr>
            <w:tcW w:w="498"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700</w:t>
            </w:r>
          </w:p>
        </w:tc>
        <w:tc>
          <w:tcPr>
            <w:tcW w:w="853"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516</w:t>
            </w:r>
          </w:p>
        </w:tc>
        <w:tc>
          <w:tcPr>
            <w:tcW w:w="607" w:type="pct"/>
            <w:tcBorders>
              <w:top w:val="single" w:sz="4" w:space="0" w:color="auto"/>
              <w:left w:val="single" w:sz="4" w:space="0" w:color="auto"/>
              <w:bottom w:val="single" w:sz="4" w:space="0" w:color="auto"/>
              <w:right w:val="single" w:sz="4" w:space="0" w:color="auto"/>
            </w:tcBorders>
          </w:tcPr>
          <w:p w:rsidR="00AC78EA" w:rsidRPr="004B2A46" w:rsidRDefault="00AC78EA" w:rsidP="00AC78EA">
            <w:pPr>
              <w:spacing w:line="240" w:lineRule="auto"/>
              <w:jc w:val="center"/>
              <w:rPr>
                <w:sz w:val="18"/>
                <w:szCs w:val="18"/>
              </w:rPr>
            </w:pPr>
            <w:r w:rsidRPr="004B2A46">
              <w:rPr>
                <w:sz w:val="18"/>
                <w:szCs w:val="18"/>
              </w:rPr>
              <w:t>73,71</w:t>
            </w:r>
          </w:p>
        </w:tc>
      </w:tr>
    </w:tbl>
    <w:p w:rsidR="009F7483" w:rsidRPr="004B2A46" w:rsidRDefault="009F7483" w:rsidP="00FC6CB6">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w:t>
      </w:r>
      <w:r w:rsidR="006177DF" w:rsidRPr="004B2A46">
        <w:rPr>
          <w:i/>
          <w:szCs w:val="26"/>
          <w:u w:val="single"/>
        </w:rPr>
        <w:t xml:space="preserve">, </w:t>
      </w:r>
      <w:r w:rsidRPr="004B2A46">
        <w:rPr>
          <w:i/>
          <w:szCs w:val="26"/>
          <w:u w:val="single"/>
        </w:rPr>
        <w:t>а также организации ими внутреннего контроля</w:t>
      </w:r>
    </w:p>
    <w:p w:rsidR="00FC6CB6" w:rsidRPr="004B2A46" w:rsidRDefault="00FC6CB6" w:rsidP="00FC6CB6">
      <w:pPr>
        <w:spacing w:line="240" w:lineRule="auto"/>
        <w:ind w:firstLine="709"/>
        <w:rPr>
          <w:i/>
          <w:szCs w:val="26"/>
          <w:u w:val="single"/>
        </w:rPr>
      </w:pPr>
    </w:p>
    <w:p w:rsidR="008478F2" w:rsidRPr="004B2A46" w:rsidRDefault="008478F2" w:rsidP="008478F2">
      <w:pPr>
        <w:spacing w:line="240" w:lineRule="auto"/>
        <w:ind w:firstLine="709"/>
        <w:rPr>
          <w:szCs w:val="26"/>
        </w:rPr>
      </w:pPr>
      <w:r w:rsidRPr="004B2A46">
        <w:rPr>
          <w:szCs w:val="26"/>
        </w:rPr>
        <w:t>Полномочия выполняют – 6</w:t>
      </w:r>
      <w:r w:rsidR="004F3C76" w:rsidRPr="004B2A46">
        <w:rPr>
          <w:szCs w:val="26"/>
        </w:rPr>
        <w:t>единиц</w:t>
      </w:r>
      <w:r w:rsidRPr="004B2A46">
        <w:rPr>
          <w:szCs w:val="26"/>
        </w:rPr>
        <w:t xml:space="preserve"> (с учетом вакантных должностей)</w:t>
      </w:r>
    </w:p>
    <w:p w:rsidR="00EA5328" w:rsidRPr="004B2A46" w:rsidRDefault="00EA5328" w:rsidP="008478F2">
      <w:pPr>
        <w:ind w:firstLine="709"/>
        <w:rPr>
          <w:b/>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8478F2" w:rsidRPr="004B2A46" w:rsidTr="00694260">
        <w:tc>
          <w:tcPr>
            <w:tcW w:w="5000" w:type="pct"/>
            <w:gridSpan w:val="3"/>
          </w:tcPr>
          <w:p w:rsidR="008478F2" w:rsidRPr="004B2A46" w:rsidRDefault="008478F2" w:rsidP="00694260">
            <w:pPr>
              <w:spacing w:line="240" w:lineRule="auto"/>
              <w:jc w:val="center"/>
              <w:rPr>
                <w:b/>
                <w:i/>
                <w:sz w:val="20"/>
              </w:rPr>
            </w:pPr>
            <w:r w:rsidRPr="004B2A46">
              <w:rPr>
                <w:b/>
                <w:i/>
                <w:sz w:val="20"/>
              </w:rPr>
              <w:t>Предметы надзора</w:t>
            </w:r>
          </w:p>
        </w:tc>
      </w:tr>
      <w:tr w:rsidR="008478F2" w:rsidRPr="004B2A46" w:rsidTr="00C7039A">
        <w:tc>
          <w:tcPr>
            <w:tcW w:w="2721" w:type="pct"/>
          </w:tcPr>
          <w:p w:rsidR="008478F2" w:rsidRPr="004B2A46" w:rsidRDefault="008478F2" w:rsidP="00694260">
            <w:pPr>
              <w:spacing w:line="240" w:lineRule="auto"/>
              <w:rPr>
                <w:sz w:val="20"/>
              </w:rPr>
            </w:pPr>
          </w:p>
        </w:tc>
        <w:tc>
          <w:tcPr>
            <w:tcW w:w="1141" w:type="pct"/>
            <w:shd w:val="clear" w:color="auto" w:fill="D9D9D9"/>
          </w:tcPr>
          <w:p w:rsidR="008478F2" w:rsidRPr="004B2A46" w:rsidRDefault="00266274" w:rsidP="00E767E3">
            <w:pPr>
              <w:spacing w:line="240" w:lineRule="auto"/>
              <w:jc w:val="center"/>
              <w:rPr>
                <w:sz w:val="18"/>
                <w:szCs w:val="18"/>
              </w:rPr>
            </w:pPr>
            <w:r>
              <w:rPr>
                <w:sz w:val="18"/>
                <w:szCs w:val="18"/>
              </w:rPr>
              <w:t>31.03.2014</w:t>
            </w:r>
          </w:p>
        </w:tc>
        <w:tc>
          <w:tcPr>
            <w:tcW w:w="1138" w:type="pct"/>
            <w:shd w:val="clear" w:color="auto" w:fill="D9D9D9"/>
          </w:tcPr>
          <w:p w:rsidR="008478F2" w:rsidRPr="004B2A46" w:rsidRDefault="00266274" w:rsidP="0028511C">
            <w:pPr>
              <w:spacing w:line="240" w:lineRule="auto"/>
              <w:jc w:val="center"/>
              <w:rPr>
                <w:sz w:val="18"/>
                <w:szCs w:val="18"/>
              </w:rPr>
            </w:pPr>
            <w:r>
              <w:rPr>
                <w:sz w:val="18"/>
                <w:szCs w:val="18"/>
              </w:rPr>
              <w:t>31.03.2015</w:t>
            </w:r>
          </w:p>
        </w:tc>
      </w:tr>
      <w:tr w:rsidR="008478F2" w:rsidRPr="004B2A46" w:rsidTr="00C7039A">
        <w:tc>
          <w:tcPr>
            <w:tcW w:w="2721" w:type="pct"/>
          </w:tcPr>
          <w:p w:rsidR="008478F2" w:rsidRPr="004B2A46" w:rsidRDefault="008478F2" w:rsidP="00694260">
            <w:pPr>
              <w:spacing w:line="240" w:lineRule="auto"/>
              <w:rPr>
                <w:sz w:val="18"/>
                <w:szCs w:val="18"/>
              </w:rPr>
            </w:pPr>
            <w:r w:rsidRPr="004B2A46">
              <w:rPr>
                <w:sz w:val="18"/>
                <w:szCs w:val="18"/>
              </w:rPr>
              <w:t>Количество лицензий на оказание услуг связи</w:t>
            </w:r>
          </w:p>
        </w:tc>
        <w:tc>
          <w:tcPr>
            <w:tcW w:w="1141" w:type="pct"/>
            <w:shd w:val="clear" w:color="auto" w:fill="D9D9D9"/>
          </w:tcPr>
          <w:p w:rsidR="008478F2" w:rsidRPr="004B2A46" w:rsidRDefault="00243359" w:rsidP="00694260">
            <w:pPr>
              <w:spacing w:line="240" w:lineRule="auto"/>
              <w:jc w:val="center"/>
              <w:rPr>
                <w:sz w:val="20"/>
              </w:rPr>
            </w:pPr>
            <w:r w:rsidRPr="004B2A46">
              <w:rPr>
                <w:sz w:val="20"/>
              </w:rPr>
              <w:t>1</w:t>
            </w:r>
          </w:p>
        </w:tc>
        <w:tc>
          <w:tcPr>
            <w:tcW w:w="1138" w:type="pct"/>
            <w:shd w:val="clear" w:color="auto" w:fill="D9D9D9"/>
          </w:tcPr>
          <w:p w:rsidR="008478F2" w:rsidRPr="004B2A46" w:rsidRDefault="00AC78EA" w:rsidP="00694260">
            <w:pPr>
              <w:spacing w:line="240" w:lineRule="auto"/>
              <w:jc w:val="center"/>
              <w:rPr>
                <w:sz w:val="20"/>
              </w:rPr>
            </w:pPr>
            <w:r w:rsidRPr="004B2A46">
              <w:rPr>
                <w:sz w:val="20"/>
              </w:rPr>
              <w:t>1</w:t>
            </w:r>
          </w:p>
        </w:tc>
      </w:tr>
      <w:tr w:rsidR="008478F2" w:rsidRPr="004B2A46" w:rsidTr="00C7039A">
        <w:tc>
          <w:tcPr>
            <w:tcW w:w="2721" w:type="pct"/>
          </w:tcPr>
          <w:p w:rsidR="008478F2" w:rsidRPr="004B2A46" w:rsidRDefault="008478F2" w:rsidP="00694260">
            <w:pPr>
              <w:spacing w:line="240" w:lineRule="auto"/>
              <w:rPr>
                <w:sz w:val="18"/>
                <w:szCs w:val="18"/>
              </w:rPr>
            </w:pPr>
            <w:r w:rsidRPr="004B2A46">
              <w:rPr>
                <w:sz w:val="18"/>
                <w:szCs w:val="18"/>
              </w:rPr>
              <w:t>Количество пр</w:t>
            </w:r>
            <w:r w:rsidR="00E767E3" w:rsidRPr="004B2A46">
              <w:rPr>
                <w:sz w:val="18"/>
                <w:szCs w:val="18"/>
              </w:rPr>
              <w:t>о</w:t>
            </w:r>
            <w:r w:rsidRPr="004B2A46">
              <w:rPr>
                <w:sz w:val="18"/>
                <w:szCs w:val="18"/>
              </w:rPr>
              <w:t>веренных лицензий</w:t>
            </w:r>
          </w:p>
        </w:tc>
        <w:tc>
          <w:tcPr>
            <w:tcW w:w="1141" w:type="pct"/>
            <w:shd w:val="clear" w:color="auto" w:fill="D9D9D9"/>
          </w:tcPr>
          <w:p w:rsidR="008478F2" w:rsidRPr="004B2A46" w:rsidRDefault="00243359" w:rsidP="00694260">
            <w:pPr>
              <w:spacing w:line="240" w:lineRule="auto"/>
              <w:jc w:val="center"/>
              <w:rPr>
                <w:sz w:val="20"/>
              </w:rPr>
            </w:pPr>
            <w:r w:rsidRPr="004B2A46">
              <w:rPr>
                <w:sz w:val="20"/>
              </w:rPr>
              <w:t>1</w:t>
            </w:r>
          </w:p>
        </w:tc>
        <w:tc>
          <w:tcPr>
            <w:tcW w:w="1138" w:type="pct"/>
            <w:shd w:val="clear" w:color="auto" w:fill="D9D9D9"/>
          </w:tcPr>
          <w:p w:rsidR="008478F2" w:rsidRPr="004B2A46" w:rsidRDefault="00AC78EA" w:rsidP="00694260">
            <w:pPr>
              <w:spacing w:line="240" w:lineRule="auto"/>
              <w:jc w:val="center"/>
              <w:rPr>
                <w:sz w:val="20"/>
              </w:rPr>
            </w:pPr>
            <w:r w:rsidRPr="004B2A46">
              <w:rPr>
                <w:sz w:val="20"/>
              </w:rPr>
              <w:t>1</w:t>
            </w:r>
          </w:p>
        </w:tc>
      </w:tr>
      <w:tr w:rsidR="008478F2" w:rsidRPr="004B2A46" w:rsidTr="00C7039A">
        <w:tc>
          <w:tcPr>
            <w:tcW w:w="2721" w:type="pct"/>
          </w:tcPr>
          <w:p w:rsidR="008478F2" w:rsidRPr="004B2A46" w:rsidRDefault="008478F2" w:rsidP="00694260">
            <w:pPr>
              <w:spacing w:line="240" w:lineRule="auto"/>
              <w:rPr>
                <w:sz w:val="18"/>
                <w:szCs w:val="18"/>
              </w:rPr>
            </w:pPr>
            <w:r w:rsidRPr="004B2A46">
              <w:rPr>
                <w:sz w:val="18"/>
                <w:szCs w:val="18"/>
              </w:rPr>
              <w:t>Нагрузка на 1 сотрудника</w:t>
            </w:r>
          </w:p>
        </w:tc>
        <w:tc>
          <w:tcPr>
            <w:tcW w:w="1141" w:type="pct"/>
            <w:shd w:val="clear" w:color="auto" w:fill="D9D9D9"/>
          </w:tcPr>
          <w:p w:rsidR="008478F2" w:rsidRPr="004B2A46" w:rsidRDefault="007E5C5D" w:rsidP="00B15A84">
            <w:pPr>
              <w:spacing w:line="240" w:lineRule="auto"/>
              <w:jc w:val="center"/>
              <w:rPr>
                <w:sz w:val="20"/>
              </w:rPr>
            </w:pPr>
            <w:r w:rsidRPr="004B2A46">
              <w:rPr>
                <w:sz w:val="20"/>
              </w:rPr>
              <w:t>0</w:t>
            </w:r>
            <w:r w:rsidR="00243359" w:rsidRPr="004B2A46">
              <w:rPr>
                <w:sz w:val="20"/>
              </w:rPr>
              <w:t>,17</w:t>
            </w:r>
          </w:p>
        </w:tc>
        <w:tc>
          <w:tcPr>
            <w:tcW w:w="1138" w:type="pct"/>
            <w:shd w:val="clear" w:color="auto" w:fill="D9D9D9"/>
          </w:tcPr>
          <w:p w:rsidR="008478F2" w:rsidRPr="004B2A46" w:rsidRDefault="00AC78EA" w:rsidP="00694260">
            <w:pPr>
              <w:spacing w:line="240" w:lineRule="auto"/>
              <w:jc w:val="center"/>
              <w:rPr>
                <w:sz w:val="20"/>
              </w:rPr>
            </w:pPr>
            <w:r w:rsidRPr="004B2A46">
              <w:rPr>
                <w:sz w:val="20"/>
              </w:rPr>
              <w:t>0,17</w:t>
            </w:r>
          </w:p>
        </w:tc>
      </w:tr>
    </w:tbl>
    <w:p w:rsidR="008E4BEF" w:rsidRPr="004B2A46" w:rsidRDefault="008E4BEF" w:rsidP="00FC6CB6">
      <w:pPr>
        <w:spacing w:line="240" w:lineRule="auto"/>
        <w:ind w:firstLine="709"/>
        <w:rPr>
          <w:i/>
          <w:szCs w:val="26"/>
          <w:u w:val="single"/>
        </w:rPr>
      </w:pPr>
    </w:p>
    <w:p w:rsidR="00EA5328" w:rsidRPr="004B2A46" w:rsidRDefault="00EA5328" w:rsidP="00FC6CB6">
      <w:pPr>
        <w:spacing w:line="240" w:lineRule="auto"/>
        <w:ind w:firstLine="709"/>
        <w:rPr>
          <w:i/>
          <w:szCs w:val="26"/>
          <w:u w:val="single"/>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2"/>
        <w:gridCol w:w="853"/>
        <w:gridCol w:w="847"/>
        <w:gridCol w:w="851"/>
        <w:gridCol w:w="849"/>
        <w:gridCol w:w="851"/>
        <w:gridCol w:w="851"/>
        <w:gridCol w:w="851"/>
        <w:gridCol w:w="849"/>
        <w:gridCol w:w="862"/>
        <w:gridCol w:w="841"/>
      </w:tblGrid>
      <w:tr w:rsidR="00FC6CB6" w:rsidRPr="004B2A46" w:rsidTr="00DF48E8">
        <w:tc>
          <w:tcPr>
            <w:tcW w:w="5000" w:type="pct"/>
            <w:gridSpan w:val="11"/>
          </w:tcPr>
          <w:p w:rsidR="00FC6CB6" w:rsidRPr="004B2A46" w:rsidRDefault="00FC6CB6" w:rsidP="00670AC6">
            <w:pPr>
              <w:spacing w:line="240" w:lineRule="auto"/>
              <w:jc w:val="center"/>
              <w:rPr>
                <w:b/>
                <w:i/>
                <w:sz w:val="20"/>
                <w:lang w:val="en-US"/>
              </w:rPr>
            </w:pPr>
          </w:p>
        </w:tc>
      </w:tr>
      <w:tr w:rsidR="00982778" w:rsidRPr="004B2A46" w:rsidTr="00DF48E8">
        <w:tc>
          <w:tcPr>
            <w:tcW w:w="933" w:type="pct"/>
          </w:tcPr>
          <w:p w:rsidR="00982778" w:rsidRPr="004B2A46" w:rsidRDefault="00982778" w:rsidP="00670AC6">
            <w:pPr>
              <w:spacing w:line="240" w:lineRule="auto"/>
              <w:rPr>
                <w:sz w:val="20"/>
                <w:highlight w:val="cyan"/>
              </w:rPr>
            </w:pP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5"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7"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6" w:type="pct"/>
          </w:tcPr>
          <w:p w:rsidR="00982778" w:rsidRPr="004B2A46" w:rsidRDefault="00982778" w:rsidP="00982778">
            <w:pPr>
              <w:spacing w:line="240" w:lineRule="auto"/>
              <w:jc w:val="center"/>
              <w:rPr>
                <w:sz w:val="18"/>
                <w:szCs w:val="18"/>
              </w:rPr>
            </w:pPr>
            <w:r w:rsidRPr="004B2A46">
              <w:rPr>
                <w:sz w:val="18"/>
                <w:szCs w:val="18"/>
              </w:rPr>
              <w:t>4 квартал 2014</w:t>
            </w:r>
          </w:p>
        </w:tc>
        <w:tc>
          <w:tcPr>
            <w:tcW w:w="407"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7"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07"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6"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12" w:type="pct"/>
          </w:tcPr>
          <w:p w:rsidR="00982778" w:rsidRPr="004B2A46" w:rsidRDefault="00982778" w:rsidP="00982778">
            <w:pPr>
              <w:spacing w:line="240" w:lineRule="auto"/>
              <w:jc w:val="center"/>
              <w:rPr>
                <w:sz w:val="18"/>
                <w:szCs w:val="18"/>
              </w:rPr>
            </w:pPr>
            <w:r w:rsidRPr="004B2A46">
              <w:rPr>
                <w:sz w:val="18"/>
                <w:szCs w:val="18"/>
              </w:rPr>
              <w:t>4 квартал 2015</w:t>
            </w:r>
          </w:p>
        </w:tc>
        <w:tc>
          <w:tcPr>
            <w:tcW w:w="402"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3525C0">
        <w:tc>
          <w:tcPr>
            <w:tcW w:w="933" w:type="pct"/>
            <w:vAlign w:val="center"/>
          </w:tcPr>
          <w:p w:rsidR="00485A6B" w:rsidRPr="004B2A46" w:rsidRDefault="00485A6B" w:rsidP="00670AC6">
            <w:pPr>
              <w:spacing w:line="240" w:lineRule="auto"/>
              <w:rPr>
                <w:sz w:val="18"/>
                <w:szCs w:val="18"/>
              </w:rPr>
            </w:pPr>
            <w:r w:rsidRPr="004B2A46">
              <w:rPr>
                <w:sz w:val="18"/>
                <w:szCs w:val="18"/>
              </w:rPr>
              <w:t>Запланировано</w:t>
            </w:r>
          </w:p>
        </w:tc>
        <w:tc>
          <w:tcPr>
            <w:tcW w:w="408" w:type="pct"/>
            <w:vAlign w:val="center"/>
          </w:tcPr>
          <w:p w:rsidR="00485A6B" w:rsidRPr="004B2A46" w:rsidRDefault="00485A6B" w:rsidP="003E4DF8">
            <w:pPr>
              <w:jc w:val="center"/>
              <w:rPr>
                <w:sz w:val="18"/>
                <w:szCs w:val="18"/>
              </w:rPr>
            </w:pPr>
            <w:r w:rsidRPr="004B2A46">
              <w:rPr>
                <w:sz w:val="18"/>
                <w:szCs w:val="18"/>
              </w:rPr>
              <w:t>1</w:t>
            </w:r>
          </w:p>
        </w:tc>
        <w:tc>
          <w:tcPr>
            <w:tcW w:w="405" w:type="pct"/>
            <w:vAlign w:val="center"/>
          </w:tcPr>
          <w:p w:rsidR="00485A6B" w:rsidRPr="004B2A46" w:rsidRDefault="00485A6B" w:rsidP="003E4DF8">
            <w:pPr>
              <w:jc w:val="center"/>
              <w:rPr>
                <w:sz w:val="18"/>
                <w:szCs w:val="18"/>
              </w:rPr>
            </w:pPr>
          </w:p>
        </w:tc>
        <w:tc>
          <w:tcPr>
            <w:tcW w:w="407" w:type="pct"/>
            <w:vAlign w:val="center"/>
          </w:tcPr>
          <w:p w:rsidR="00485A6B" w:rsidRPr="004B2A46" w:rsidRDefault="00485A6B" w:rsidP="003E4DF8">
            <w:pPr>
              <w:jc w:val="center"/>
              <w:rPr>
                <w:sz w:val="18"/>
                <w:szCs w:val="18"/>
              </w:rPr>
            </w:pPr>
          </w:p>
        </w:tc>
        <w:tc>
          <w:tcPr>
            <w:tcW w:w="406" w:type="pct"/>
            <w:vAlign w:val="center"/>
          </w:tcPr>
          <w:p w:rsidR="00485A6B" w:rsidRPr="004B2A46" w:rsidRDefault="00485A6B" w:rsidP="003E4DF8">
            <w:pPr>
              <w:jc w:val="center"/>
              <w:rPr>
                <w:sz w:val="18"/>
                <w:szCs w:val="18"/>
              </w:rPr>
            </w:pPr>
          </w:p>
        </w:tc>
        <w:tc>
          <w:tcPr>
            <w:tcW w:w="407" w:type="pct"/>
            <w:shd w:val="clear" w:color="auto" w:fill="D9D9D9"/>
            <w:vAlign w:val="center"/>
          </w:tcPr>
          <w:p w:rsidR="00485A6B" w:rsidRPr="004B2A46" w:rsidRDefault="00485A6B" w:rsidP="00485A6B">
            <w:pPr>
              <w:jc w:val="center"/>
              <w:rPr>
                <w:b/>
                <w:sz w:val="18"/>
                <w:szCs w:val="18"/>
              </w:rPr>
            </w:pPr>
            <w:r w:rsidRPr="004B2A46">
              <w:rPr>
                <w:b/>
                <w:sz w:val="18"/>
                <w:szCs w:val="18"/>
              </w:rPr>
              <w:t>1</w:t>
            </w:r>
          </w:p>
        </w:tc>
        <w:tc>
          <w:tcPr>
            <w:tcW w:w="407" w:type="pct"/>
            <w:shd w:val="clear" w:color="auto" w:fill="auto"/>
            <w:vAlign w:val="center"/>
          </w:tcPr>
          <w:p w:rsidR="00485A6B" w:rsidRPr="004B2A46" w:rsidRDefault="00AC78EA" w:rsidP="00670AC6">
            <w:pPr>
              <w:spacing w:line="240" w:lineRule="auto"/>
              <w:jc w:val="center"/>
              <w:rPr>
                <w:sz w:val="20"/>
              </w:rPr>
            </w:pPr>
            <w:r w:rsidRPr="004B2A46">
              <w:rPr>
                <w:sz w:val="20"/>
              </w:rPr>
              <w:t>0</w:t>
            </w:r>
          </w:p>
        </w:tc>
        <w:tc>
          <w:tcPr>
            <w:tcW w:w="407" w:type="pct"/>
            <w:vAlign w:val="center"/>
          </w:tcPr>
          <w:p w:rsidR="00485A6B" w:rsidRPr="004B2A46" w:rsidRDefault="00485A6B" w:rsidP="00670AC6">
            <w:pPr>
              <w:spacing w:line="240" w:lineRule="auto"/>
              <w:jc w:val="center"/>
              <w:rPr>
                <w:sz w:val="20"/>
              </w:rPr>
            </w:pPr>
          </w:p>
        </w:tc>
        <w:tc>
          <w:tcPr>
            <w:tcW w:w="406" w:type="pct"/>
            <w:vAlign w:val="center"/>
          </w:tcPr>
          <w:p w:rsidR="00485A6B" w:rsidRPr="004B2A46" w:rsidRDefault="00485A6B" w:rsidP="00670AC6">
            <w:pPr>
              <w:spacing w:line="240" w:lineRule="auto"/>
              <w:jc w:val="center"/>
              <w:rPr>
                <w:sz w:val="20"/>
              </w:rPr>
            </w:pPr>
          </w:p>
        </w:tc>
        <w:tc>
          <w:tcPr>
            <w:tcW w:w="412" w:type="pct"/>
            <w:vAlign w:val="center"/>
          </w:tcPr>
          <w:p w:rsidR="00485A6B" w:rsidRPr="004B2A46" w:rsidRDefault="00485A6B" w:rsidP="00670AC6">
            <w:pPr>
              <w:spacing w:line="240" w:lineRule="auto"/>
              <w:jc w:val="center"/>
              <w:rPr>
                <w:sz w:val="20"/>
              </w:rPr>
            </w:pPr>
          </w:p>
        </w:tc>
        <w:tc>
          <w:tcPr>
            <w:tcW w:w="402" w:type="pct"/>
            <w:shd w:val="clear" w:color="auto" w:fill="D9D9D9"/>
            <w:vAlign w:val="center"/>
          </w:tcPr>
          <w:p w:rsidR="00485A6B" w:rsidRPr="004B2A46" w:rsidRDefault="00AC78EA" w:rsidP="00913F0B">
            <w:pPr>
              <w:spacing w:line="240" w:lineRule="auto"/>
              <w:jc w:val="center"/>
              <w:rPr>
                <w:b/>
                <w:sz w:val="20"/>
              </w:rPr>
            </w:pPr>
            <w:r w:rsidRPr="004B2A46">
              <w:rPr>
                <w:b/>
                <w:sz w:val="20"/>
              </w:rPr>
              <w:t>0</w:t>
            </w:r>
          </w:p>
        </w:tc>
      </w:tr>
      <w:tr w:rsidR="00485A6B" w:rsidRPr="004B2A46" w:rsidTr="003525C0">
        <w:tc>
          <w:tcPr>
            <w:tcW w:w="933" w:type="pct"/>
            <w:vAlign w:val="center"/>
          </w:tcPr>
          <w:p w:rsidR="00485A6B" w:rsidRPr="004B2A46" w:rsidRDefault="00485A6B" w:rsidP="00670AC6">
            <w:pPr>
              <w:spacing w:line="240" w:lineRule="auto"/>
              <w:rPr>
                <w:sz w:val="18"/>
                <w:szCs w:val="18"/>
              </w:rPr>
            </w:pPr>
            <w:r w:rsidRPr="004B2A46">
              <w:rPr>
                <w:sz w:val="18"/>
                <w:szCs w:val="18"/>
              </w:rPr>
              <w:t>Проведено</w:t>
            </w:r>
          </w:p>
        </w:tc>
        <w:tc>
          <w:tcPr>
            <w:tcW w:w="408" w:type="pct"/>
            <w:vAlign w:val="center"/>
          </w:tcPr>
          <w:p w:rsidR="00485A6B" w:rsidRPr="004B2A46" w:rsidRDefault="00485A6B" w:rsidP="003E4DF8">
            <w:pPr>
              <w:jc w:val="center"/>
              <w:rPr>
                <w:sz w:val="18"/>
                <w:szCs w:val="18"/>
              </w:rPr>
            </w:pPr>
            <w:r w:rsidRPr="004B2A46">
              <w:rPr>
                <w:sz w:val="18"/>
                <w:szCs w:val="18"/>
              </w:rPr>
              <w:t>1</w:t>
            </w:r>
          </w:p>
        </w:tc>
        <w:tc>
          <w:tcPr>
            <w:tcW w:w="405" w:type="pct"/>
            <w:vAlign w:val="center"/>
          </w:tcPr>
          <w:p w:rsidR="00485A6B" w:rsidRPr="004B2A46" w:rsidRDefault="00485A6B" w:rsidP="003E4DF8">
            <w:pPr>
              <w:jc w:val="center"/>
              <w:rPr>
                <w:sz w:val="18"/>
                <w:szCs w:val="18"/>
              </w:rPr>
            </w:pPr>
          </w:p>
        </w:tc>
        <w:tc>
          <w:tcPr>
            <w:tcW w:w="407" w:type="pct"/>
            <w:vAlign w:val="center"/>
          </w:tcPr>
          <w:p w:rsidR="00485A6B" w:rsidRPr="004B2A46" w:rsidRDefault="00485A6B" w:rsidP="003E4DF8">
            <w:pPr>
              <w:jc w:val="center"/>
              <w:rPr>
                <w:sz w:val="18"/>
                <w:szCs w:val="18"/>
              </w:rPr>
            </w:pPr>
          </w:p>
        </w:tc>
        <w:tc>
          <w:tcPr>
            <w:tcW w:w="406" w:type="pct"/>
            <w:vAlign w:val="center"/>
          </w:tcPr>
          <w:p w:rsidR="00485A6B" w:rsidRPr="004B2A46" w:rsidRDefault="00485A6B" w:rsidP="003E4DF8">
            <w:pPr>
              <w:jc w:val="center"/>
              <w:rPr>
                <w:sz w:val="18"/>
                <w:szCs w:val="18"/>
              </w:rPr>
            </w:pPr>
          </w:p>
        </w:tc>
        <w:tc>
          <w:tcPr>
            <w:tcW w:w="407" w:type="pct"/>
            <w:shd w:val="clear" w:color="auto" w:fill="D9D9D9"/>
            <w:vAlign w:val="center"/>
          </w:tcPr>
          <w:p w:rsidR="00485A6B" w:rsidRPr="004B2A46" w:rsidRDefault="00485A6B" w:rsidP="00485A6B">
            <w:pPr>
              <w:jc w:val="center"/>
              <w:rPr>
                <w:b/>
                <w:sz w:val="18"/>
                <w:szCs w:val="18"/>
              </w:rPr>
            </w:pPr>
            <w:r w:rsidRPr="004B2A46">
              <w:rPr>
                <w:b/>
                <w:sz w:val="18"/>
                <w:szCs w:val="18"/>
              </w:rPr>
              <w:t>1</w:t>
            </w:r>
          </w:p>
        </w:tc>
        <w:tc>
          <w:tcPr>
            <w:tcW w:w="407" w:type="pct"/>
            <w:shd w:val="clear" w:color="auto" w:fill="auto"/>
            <w:vAlign w:val="center"/>
          </w:tcPr>
          <w:p w:rsidR="00485A6B" w:rsidRPr="004B2A46" w:rsidRDefault="00AC78EA" w:rsidP="00670AC6">
            <w:pPr>
              <w:spacing w:line="240" w:lineRule="auto"/>
              <w:jc w:val="center"/>
              <w:rPr>
                <w:sz w:val="20"/>
              </w:rPr>
            </w:pPr>
            <w:r w:rsidRPr="004B2A46">
              <w:rPr>
                <w:sz w:val="20"/>
              </w:rPr>
              <w:t>0</w:t>
            </w:r>
          </w:p>
        </w:tc>
        <w:tc>
          <w:tcPr>
            <w:tcW w:w="407" w:type="pct"/>
            <w:vAlign w:val="center"/>
          </w:tcPr>
          <w:p w:rsidR="00485A6B" w:rsidRPr="004B2A46" w:rsidRDefault="00485A6B" w:rsidP="00670AC6">
            <w:pPr>
              <w:spacing w:line="240" w:lineRule="auto"/>
              <w:jc w:val="center"/>
              <w:rPr>
                <w:sz w:val="20"/>
              </w:rPr>
            </w:pPr>
          </w:p>
        </w:tc>
        <w:tc>
          <w:tcPr>
            <w:tcW w:w="406" w:type="pct"/>
            <w:vAlign w:val="center"/>
          </w:tcPr>
          <w:p w:rsidR="00485A6B" w:rsidRPr="004B2A46" w:rsidRDefault="00485A6B" w:rsidP="00670AC6">
            <w:pPr>
              <w:spacing w:line="240" w:lineRule="auto"/>
              <w:jc w:val="center"/>
              <w:rPr>
                <w:sz w:val="20"/>
              </w:rPr>
            </w:pPr>
          </w:p>
        </w:tc>
        <w:tc>
          <w:tcPr>
            <w:tcW w:w="412" w:type="pct"/>
            <w:vAlign w:val="center"/>
          </w:tcPr>
          <w:p w:rsidR="00485A6B" w:rsidRPr="004B2A46" w:rsidRDefault="00485A6B" w:rsidP="00670AC6">
            <w:pPr>
              <w:spacing w:line="240" w:lineRule="auto"/>
              <w:jc w:val="center"/>
              <w:rPr>
                <w:sz w:val="20"/>
              </w:rPr>
            </w:pPr>
          </w:p>
        </w:tc>
        <w:tc>
          <w:tcPr>
            <w:tcW w:w="402" w:type="pct"/>
            <w:shd w:val="clear" w:color="auto" w:fill="D9D9D9"/>
            <w:vAlign w:val="center"/>
          </w:tcPr>
          <w:p w:rsidR="00485A6B" w:rsidRPr="004B2A46" w:rsidRDefault="00AC78EA" w:rsidP="00913F0B">
            <w:pPr>
              <w:spacing w:line="240" w:lineRule="auto"/>
              <w:jc w:val="center"/>
              <w:rPr>
                <w:b/>
                <w:sz w:val="20"/>
              </w:rPr>
            </w:pPr>
            <w:r w:rsidRPr="004B2A46">
              <w:rPr>
                <w:b/>
                <w:sz w:val="20"/>
              </w:rPr>
              <w:t>0</w:t>
            </w:r>
          </w:p>
        </w:tc>
      </w:tr>
      <w:tr w:rsidR="00485A6B" w:rsidRPr="004B2A46" w:rsidTr="003525C0">
        <w:tc>
          <w:tcPr>
            <w:tcW w:w="933" w:type="pct"/>
            <w:vAlign w:val="center"/>
          </w:tcPr>
          <w:p w:rsidR="00485A6B" w:rsidRPr="004B2A46" w:rsidRDefault="00485A6B" w:rsidP="00670AC6">
            <w:pPr>
              <w:spacing w:line="240" w:lineRule="auto"/>
              <w:rPr>
                <w:sz w:val="18"/>
                <w:szCs w:val="18"/>
              </w:rPr>
            </w:pPr>
            <w:r w:rsidRPr="004B2A46">
              <w:rPr>
                <w:sz w:val="18"/>
                <w:szCs w:val="18"/>
              </w:rPr>
              <w:t>Выявлено нарушений</w:t>
            </w:r>
          </w:p>
        </w:tc>
        <w:tc>
          <w:tcPr>
            <w:tcW w:w="408" w:type="pct"/>
            <w:vAlign w:val="center"/>
          </w:tcPr>
          <w:p w:rsidR="00485A6B" w:rsidRPr="004B2A46" w:rsidRDefault="00485A6B" w:rsidP="003E4DF8">
            <w:pPr>
              <w:jc w:val="center"/>
              <w:rPr>
                <w:sz w:val="18"/>
                <w:szCs w:val="18"/>
              </w:rPr>
            </w:pPr>
            <w:r w:rsidRPr="004B2A46">
              <w:rPr>
                <w:sz w:val="18"/>
                <w:szCs w:val="18"/>
              </w:rPr>
              <w:t>0</w:t>
            </w:r>
          </w:p>
        </w:tc>
        <w:tc>
          <w:tcPr>
            <w:tcW w:w="405" w:type="pct"/>
            <w:vAlign w:val="center"/>
          </w:tcPr>
          <w:p w:rsidR="00485A6B" w:rsidRPr="004B2A46" w:rsidRDefault="00485A6B" w:rsidP="003E4DF8">
            <w:pPr>
              <w:jc w:val="center"/>
              <w:rPr>
                <w:sz w:val="18"/>
                <w:szCs w:val="18"/>
              </w:rPr>
            </w:pPr>
          </w:p>
        </w:tc>
        <w:tc>
          <w:tcPr>
            <w:tcW w:w="407" w:type="pct"/>
            <w:vAlign w:val="center"/>
          </w:tcPr>
          <w:p w:rsidR="00485A6B" w:rsidRPr="004B2A46" w:rsidRDefault="00485A6B" w:rsidP="003E4DF8">
            <w:pPr>
              <w:jc w:val="center"/>
              <w:rPr>
                <w:sz w:val="18"/>
                <w:szCs w:val="18"/>
              </w:rPr>
            </w:pPr>
          </w:p>
        </w:tc>
        <w:tc>
          <w:tcPr>
            <w:tcW w:w="406" w:type="pct"/>
            <w:vAlign w:val="center"/>
          </w:tcPr>
          <w:p w:rsidR="00485A6B" w:rsidRPr="004B2A46" w:rsidRDefault="00485A6B" w:rsidP="003E4DF8">
            <w:pPr>
              <w:jc w:val="center"/>
              <w:rPr>
                <w:sz w:val="18"/>
                <w:szCs w:val="18"/>
              </w:rPr>
            </w:pPr>
          </w:p>
        </w:tc>
        <w:tc>
          <w:tcPr>
            <w:tcW w:w="407"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7" w:type="pct"/>
            <w:shd w:val="clear" w:color="auto" w:fill="auto"/>
            <w:vAlign w:val="center"/>
          </w:tcPr>
          <w:p w:rsidR="00485A6B" w:rsidRPr="004B2A46" w:rsidRDefault="00AC78EA" w:rsidP="00670AC6">
            <w:pPr>
              <w:spacing w:line="240" w:lineRule="auto"/>
              <w:jc w:val="center"/>
              <w:rPr>
                <w:sz w:val="20"/>
              </w:rPr>
            </w:pPr>
            <w:r w:rsidRPr="004B2A46">
              <w:rPr>
                <w:sz w:val="20"/>
              </w:rPr>
              <w:t>0</w:t>
            </w:r>
          </w:p>
        </w:tc>
        <w:tc>
          <w:tcPr>
            <w:tcW w:w="407" w:type="pct"/>
            <w:vAlign w:val="center"/>
          </w:tcPr>
          <w:p w:rsidR="00485A6B" w:rsidRPr="004B2A46" w:rsidRDefault="00485A6B" w:rsidP="00670AC6">
            <w:pPr>
              <w:spacing w:line="240" w:lineRule="auto"/>
              <w:jc w:val="center"/>
              <w:rPr>
                <w:sz w:val="20"/>
              </w:rPr>
            </w:pPr>
          </w:p>
        </w:tc>
        <w:tc>
          <w:tcPr>
            <w:tcW w:w="406" w:type="pct"/>
            <w:vAlign w:val="center"/>
          </w:tcPr>
          <w:p w:rsidR="00485A6B" w:rsidRPr="004B2A46" w:rsidRDefault="00485A6B" w:rsidP="00670AC6">
            <w:pPr>
              <w:spacing w:line="240" w:lineRule="auto"/>
              <w:jc w:val="center"/>
              <w:rPr>
                <w:sz w:val="20"/>
              </w:rPr>
            </w:pPr>
          </w:p>
        </w:tc>
        <w:tc>
          <w:tcPr>
            <w:tcW w:w="412" w:type="pct"/>
            <w:vAlign w:val="center"/>
          </w:tcPr>
          <w:p w:rsidR="00485A6B" w:rsidRPr="004B2A46" w:rsidRDefault="00485A6B" w:rsidP="00670AC6">
            <w:pPr>
              <w:spacing w:line="240" w:lineRule="auto"/>
              <w:jc w:val="center"/>
              <w:rPr>
                <w:sz w:val="20"/>
              </w:rPr>
            </w:pPr>
          </w:p>
        </w:tc>
        <w:tc>
          <w:tcPr>
            <w:tcW w:w="402" w:type="pct"/>
            <w:shd w:val="clear" w:color="auto" w:fill="D9D9D9"/>
            <w:vAlign w:val="center"/>
          </w:tcPr>
          <w:p w:rsidR="00485A6B" w:rsidRPr="004B2A46" w:rsidRDefault="00AC78EA" w:rsidP="00913F0B">
            <w:pPr>
              <w:spacing w:line="240" w:lineRule="auto"/>
              <w:jc w:val="center"/>
              <w:rPr>
                <w:b/>
                <w:sz w:val="20"/>
              </w:rPr>
            </w:pPr>
            <w:r w:rsidRPr="004B2A46">
              <w:rPr>
                <w:b/>
                <w:sz w:val="20"/>
              </w:rPr>
              <w:t>0</w:t>
            </w:r>
          </w:p>
        </w:tc>
      </w:tr>
      <w:tr w:rsidR="00485A6B" w:rsidRPr="004B2A46" w:rsidTr="003525C0">
        <w:tc>
          <w:tcPr>
            <w:tcW w:w="933" w:type="pct"/>
            <w:vAlign w:val="center"/>
          </w:tcPr>
          <w:p w:rsidR="00485A6B" w:rsidRPr="004B2A46" w:rsidRDefault="00485A6B" w:rsidP="00670AC6">
            <w:pPr>
              <w:spacing w:line="240" w:lineRule="auto"/>
              <w:rPr>
                <w:sz w:val="18"/>
                <w:szCs w:val="18"/>
              </w:rPr>
            </w:pPr>
            <w:r w:rsidRPr="004B2A46">
              <w:rPr>
                <w:sz w:val="18"/>
                <w:szCs w:val="18"/>
              </w:rPr>
              <w:t>Выдано предписаний</w:t>
            </w:r>
          </w:p>
        </w:tc>
        <w:tc>
          <w:tcPr>
            <w:tcW w:w="408" w:type="pct"/>
            <w:vAlign w:val="center"/>
          </w:tcPr>
          <w:p w:rsidR="00485A6B" w:rsidRPr="004B2A46" w:rsidRDefault="00485A6B" w:rsidP="003E4DF8">
            <w:pPr>
              <w:jc w:val="center"/>
              <w:rPr>
                <w:sz w:val="18"/>
                <w:szCs w:val="18"/>
              </w:rPr>
            </w:pPr>
            <w:r w:rsidRPr="004B2A46">
              <w:rPr>
                <w:sz w:val="18"/>
                <w:szCs w:val="18"/>
              </w:rPr>
              <w:t>0</w:t>
            </w:r>
          </w:p>
        </w:tc>
        <w:tc>
          <w:tcPr>
            <w:tcW w:w="405" w:type="pct"/>
            <w:vAlign w:val="center"/>
          </w:tcPr>
          <w:p w:rsidR="00485A6B" w:rsidRPr="004B2A46" w:rsidRDefault="00485A6B" w:rsidP="003E4DF8">
            <w:pPr>
              <w:jc w:val="center"/>
              <w:rPr>
                <w:sz w:val="18"/>
                <w:szCs w:val="18"/>
              </w:rPr>
            </w:pPr>
          </w:p>
        </w:tc>
        <w:tc>
          <w:tcPr>
            <w:tcW w:w="407" w:type="pct"/>
            <w:vAlign w:val="center"/>
          </w:tcPr>
          <w:p w:rsidR="00485A6B" w:rsidRPr="004B2A46" w:rsidRDefault="00485A6B" w:rsidP="003E4DF8">
            <w:pPr>
              <w:jc w:val="center"/>
              <w:rPr>
                <w:sz w:val="18"/>
                <w:szCs w:val="18"/>
              </w:rPr>
            </w:pPr>
          </w:p>
        </w:tc>
        <w:tc>
          <w:tcPr>
            <w:tcW w:w="406" w:type="pct"/>
            <w:vAlign w:val="center"/>
          </w:tcPr>
          <w:p w:rsidR="00485A6B" w:rsidRPr="004B2A46" w:rsidRDefault="00485A6B" w:rsidP="003E4DF8">
            <w:pPr>
              <w:jc w:val="center"/>
              <w:rPr>
                <w:sz w:val="18"/>
                <w:szCs w:val="18"/>
              </w:rPr>
            </w:pPr>
          </w:p>
        </w:tc>
        <w:tc>
          <w:tcPr>
            <w:tcW w:w="407"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7" w:type="pct"/>
            <w:shd w:val="clear" w:color="auto" w:fill="auto"/>
            <w:vAlign w:val="center"/>
          </w:tcPr>
          <w:p w:rsidR="00485A6B" w:rsidRPr="004B2A46" w:rsidRDefault="00AC78EA" w:rsidP="00670AC6">
            <w:pPr>
              <w:spacing w:line="240" w:lineRule="auto"/>
              <w:jc w:val="center"/>
              <w:rPr>
                <w:sz w:val="20"/>
              </w:rPr>
            </w:pPr>
            <w:r w:rsidRPr="004B2A46">
              <w:rPr>
                <w:sz w:val="20"/>
              </w:rPr>
              <w:t>0</w:t>
            </w:r>
          </w:p>
        </w:tc>
        <w:tc>
          <w:tcPr>
            <w:tcW w:w="407" w:type="pct"/>
            <w:vAlign w:val="center"/>
          </w:tcPr>
          <w:p w:rsidR="00485A6B" w:rsidRPr="004B2A46" w:rsidRDefault="00485A6B" w:rsidP="00670AC6">
            <w:pPr>
              <w:spacing w:line="240" w:lineRule="auto"/>
              <w:jc w:val="center"/>
              <w:rPr>
                <w:sz w:val="20"/>
              </w:rPr>
            </w:pPr>
          </w:p>
        </w:tc>
        <w:tc>
          <w:tcPr>
            <w:tcW w:w="406" w:type="pct"/>
            <w:vAlign w:val="center"/>
          </w:tcPr>
          <w:p w:rsidR="00485A6B" w:rsidRPr="004B2A46" w:rsidRDefault="00485A6B" w:rsidP="00670AC6">
            <w:pPr>
              <w:spacing w:line="240" w:lineRule="auto"/>
              <w:jc w:val="center"/>
              <w:rPr>
                <w:sz w:val="20"/>
              </w:rPr>
            </w:pPr>
          </w:p>
        </w:tc>
        <w:tc>
          <w:tcPr>
            <w:tcW w:w="412" w:type="pct"/>
            <w:vAlign w:val="center"/>
          </w:tcPr>
          <w:p w:rsidR="00485A6B" w:rsidRPr="004B2A46" w:rsidRDefault="00485A6B" w:rsidP="00670AC6">
            <w:pPr>
              <w:spacing w:line="240" w:lineRule="auto"/>
              <w:jc w:val="center"/>
              <w:rPr>
                <w:sz w:val="20"/>
              </w:rPr>
            </w:pPr>
          </w:p>
        </w:tc>
        <w:tc>
          <w:tcPr>
            <w:tcW w:w="402" w:type="pct"/>
            <w:shd w:val="clear" w:color="auto" w:fill="D9D9D9"/>
            <w:vAlign w:val="center"/>
          </w:tcPr>
          <w:p w:rsidR="00485A6B" w:rsidRPr="004B2A46" w:rsidRDefault="00AC78EA" w:rsidP="00913F0B">
            <w:pPr>
              <w:spacing w:line="240" w:lineRule="auto"/>
              <w:jc w:val="center"/>
              <w:rPr>
                <w:b/>
                <w:sz w:val="20"/>
              </w:rPr>
            </w:pPr>
            <w:r w:rsidRPr="004B2A46">
              <w:rPr>
                <w:b/>
                <w:sz w:val="20"/>
              </w:rPr>
              <w:t>0</w:t>
            </w:r>
          </w:p>
        </w:tc>
      </w:tr>
      <w:tr w:rsidR="00485A6B" w:rsidRPr="004B2A46" w:rsidTr="003525C0">
        <w:tc>
          <w:tcPr>
            <w:tcW w:w="933" w:type="pct"/>
            <w:vAlign w:val="center"/>
          </w:tcPr>
          <w:p w:rsidR="00485A6B" w:rsidRPr="004B2A46" w:rsidRDefault="00485A6B" w:rsidP="00670AC6">
            <w:pPr>
              <w:spacing w:line="240" w:lineRule="auto"/>
              <w:rPr>
                <w:sz w:val="18"/>
                <w:szCs w:val="18"/>
              </w:rPr>
            </w:pPr>
            <w:r w:rsidRPr="004B2A46">
              <w:rPr>
                <w:sz w:val="18"/>
                <w:szCs w:val="18"/>
              </w:rPr>
              <w:t>Составлено протоколов об АПН</w:t>
            </w:r>
          </w:p>
        </w:tc>
        <w:tc>
          <w:tcPr>
            <w:tcW w:w="408" w:type="pct"/>
            <w:vAlign w:val="center"/>
          </w:tcPr>
          <w:p w:rsidR="00485A6B" w:rsidRPr="004B2A46" w:rsidRDefault="00485A6B" w:rsidP="003E4DF8">
            <w:pPr>
              <w:jc w:val="center"/>
              <w:rPr>
                <w:sz w:val="18"/>
                <w:szCs w:val="18"/>
              </w:rPr>
            </w:pPr>
            <w:r w:rsidRPr="004B2A46">
              <w:rPr>
                <w:sz w:val="18"/>
                <w:szCs w:val="18"/>
              </w:rPr>
              <w:t>0</w:t>
            </w:r>
          </w:p>
        </w:tc>
        <w:tc>
          <w:tcPr>
            <w:tcW w:w="405" w:type="pct"/>
            <w:vAlign w:val="center"/>
          </w:tcPr>
          <w:p w:rsidR="00485A6B" w:rsidRPr="004B2A46" w:rsidRDefault="00485A6B" w:rsidP="003E4DF8">
            <w:pPr>
              <w:jc w:val="center"/>
              <w:rPr>
                <w:sz w:val="18"/>
                <w:szCs w:val="18"/>
              </w:rPr>
            </w:pPr>
          </w:p>
        </w:tc>
        <w:tc>
          <w:tcPr>
            <w:tcW w:w="407" w:type="pct"/>
            <w:vAlign w:val="center"/>
          </w:tcPr>
          <w:p w:rsidR="00485A6B" w:rsidRPr="004B2A46" w:rsidRDefault="00485A6B" w:rsidP="003E4DF8">
            <w:pPr>
              <w:jc w:val="center"/>
              <w:rPr>
                <w:sz w:val="18"/>
                <w:szCs w:val="18"/>
              </w:rPr>
            </w:pPr>
          </w:p>
        </w:tc>
        <w:tc>
          <w:tcPr>
            <w:tcW w:w="406" w:type="pct"/>
            <w:vAlign w:val="center"/>
          </w:tcPr>
          <w:p w:rsidR="00485A6B" w:rsidRPr="004B2A46" w:rsidRDefault="00485A6B" w:rsidP="003E4DF8">
            <w:pPr>
              <w:jc w:val="center"/>
              <w:rPr>
                <w:sz w:val="18"/>
                <w:szCs w:val="18"/>
              </w:rPr>
            </w:pPr>
          </w:p>
        </w:tc>
        <w:tc>
          <w:tcPr>
            <w:tcW w:w="407"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7" w:type="pct"/>
            <w:shd w:val="clear" w:color="auto" w:fill="auto"/>
            <w:vAlign w:val="center"/>
          </w:tcPr>
          <w:p w:rsidR="00485A6B" w:rsidRPr="004B2A46" w:rsidRDefault="00AC78EA" w:rsidP="00670AC6">
            <w:pPr>
              <w:spacing w:line="240" w:lineRule="auto"/>
              <w:jc w:val="center"/>
              <w:rPr>
                <w:sz w:val="20"/>
              </w:rPr>
            </w:pPr>
            <w:r w:rsidRPr="004B2A46">
              <w:rPr>
                <w:sz w:val="20"/>
              </w:rPr>
              <w:t>0</w:t>
            </w:r>
          </w:p>
        </w:tc>
        <w:tc>
          <w:tcPr>
            <w:tcW w:w="407" w:type="pct"/>
            <w:vAlign w:val="center"/>
          </w:tcPr>
          <w:p w:rsidR="00485A6B" w:rsidRPr="004B2A46" w:rsidRDefault="00485A6B" w:rsidP="00670AC6">
            <w:pPr>
              <w:spacing w:line="240" w:lineRule="auto"/>
              <w:jc w:val="center"/>
              <w:rPr>
                <w:sz w:val="20"/>
              </w:rPr>
            </w:pPr>
          </w:p>
        </w:tc>
        <w:tc>
          <w:tcPr>
            <w:tcW w:w="406" w:type="pct"/>
            <w:vAlign w:val="center"/>
          </w:tcPr>
          <w:p w:rsidR="00485A6B" w:rsidRPr="004B2A46" w:rsidRDefault="00485A6B" w:rsidP="00670AC6">
            <w:pPr>
              <w:spacing w:line="240" w:lineRule="auto"/>
              <w:jc w:val="center"/>
              <w:rPr>
                <w:sz w:val="20"/>
              </w:rPr>
            </w:pPr>
          </w:p>
        </w:tc>
        <w:tc>
          <w:tcPr>
            <w:tcW w:w="412" w:type="pct"/>
            <w:vAlign w:val="center"/>
          </w:tcPr>
          <w:p w:rsidR="00485A6B" w:rsidRPr="004B2A46" w:rsidRDefault="00485A6B" w:rsidP="00670AC6">
            <w:pPr>
              <w:spacing w:line="240" w:lineRule="auto"/>
              <w:jc w:val="center"/>
              <w:rPr>
                <w:sz w:val="20"/>
              </w:rPr>
            </w:pPr>
          </w:p>
        </w:tc>
        <w:tc>
          <w:tcPr>
            <w:tcW w:w="402" w:type="pct"/>
            <w:shd w:val="clear" w:color="auto" w:fill="D9D9D9"/>
            <w:vAlign w:val="center"/>
          </w:tcPr>
          <w:p w:rsidR="00485A6B" w:rsidRPr="004B2A46" w:rsidRDefault="00AC78EA" w:rsidP="00913F0B">
            <w:pPr>
              <w:spacing w:line="240" w:lineRule="auto"/>
              <w:jc w:val="center"/>
              <w:rPr>
                <w:b/>
                <w:sz w:val="20"/>
              </w:rPr>
            </w:pPr>
            <w:r w:rsidRPr="004B2A46">
              <w:rPr>
                <w:b/>
                <w:sz w:val="20"/>
              </w:rPr>
              <w:t>0</w:t>
            </w:r>
          </w:p>
        </w:tc>
      </w:tr>
      <w:tr w:rsidR="00360C7E" w:rsidRPr="004B2A46" w:rsidTr="00DF48E8">
        <w:tc>
          <w:tcPr>
            <w:tcW w:w="5000" w:type="pct"/>
            <w:gridSpan w:val="11"/>
          </w:tcPr>
          <w:p w:rsidR="00360C7E" w:rsidRPr="004B2A46" w:rsidRDefault="00360C7E" w:rsidP="00670AC6">
            <w:pPr>
              <w:spacing w:line="240" w:lineRule="auto"/>
              <w:jc w:val="center"/>
              <w:rPr>
                <w:b/>
                <w:i/>
                <w:sz w:val="20"/>
              </w:rPr>
            </w:pPr>
            <w:r w:rsidRPr="004B2A46">
              <w:rPr>
                <w:b/>
                <w:i/>
                <w:sz w:val="20"/>
              </w:rPr>
              <w:t>Внеплановые мероприятия</w:t>
            </w:r>
          </w:p>
        </w:tc>
      </w:tr>
      <w:tr w:rsidR="00982778" w:rsidRPr="004B2A46" w:rsidTr="00DF48E8">
        <w:tc>
          <w:tcPr>
            <w:tcW w:w="933" w:type="pct"/>
          </w:tcPr>
          <w:p w:rsidR="00982778" w:rsidRPr="004B2A46" w:rsidRDefault="00982778" w:rsidP="00670AC6">
            <w:pPr>
              <w:spacing w:line="240" w:lineRule="auto"/>
              <w:rPr>
                <w:sz w:val="20"/>
              </w:rPr>
            </w:pP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5"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7"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6" w:type="pct"/>
          </w:tcPr>
          <w:p w:rsidR="00982778" w:rsidRPr="004B2A46" w:rsidRDefault="00982778" w:rsidP="00982778">
            <w:pPr>
              <w:spacing w:line="240" w:lineRule="auto"/>
              <w:jc w:val="center"/>
              <w:rPr>
                <w:sz w:val="18"/>
                <w:szCs w:val="18"/>
              </w:rPr>
            </w:pPr>
            <w:r w:rsidRPr="004B2A46">
              <w:rPr>
                <w:sz w:val="18"/>
                <w:szCs w:val="18"/>
              </w:rPr>
              <w:t>4 квартал 2014</w:t>
            </w:r>
          </w:p>
        </w:tc>
        <w:tc>
          <w:tcPr>
            <w:tcW w:w="407"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7"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7"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6"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12" w:type="pct"/>
          </w:tcPr>
          <w:p w:rsidR="00982778" w:rsidRPr="004B2A46" w:rsidRDefault="00982778" w:rsidP="00982778">
            <w:pPr>
              <w:spacing w:line="240" w:lineRule="auto"/>
              <w:jc w:val="center"/>
              <w:rPr>
                <w:sz w:val="18"/>
                <w:szCs w:val="18"/>
              </w:rPr>
            </w:pPr>
            <w:r w:rsidRPr="004B2A46">
              <w:rPr>
                <w:sz w:val="18"/>
                <w:szCs w:val="18"/>
              </w:rPr>
              <w:t>4 квартал 2015</w:t>
            </w:r>
          </w:p>
        </w:tc>
        <w:tc>
          <w:tcPr>
            <w:tcW w:w="402"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360C7E" w:rsidRPr="004B2A46" w:rsidTr="003E4DF8">
        <w:tc>
          <w:tcPr>
            <w:tcW w:w="933" w:type="pct"/>
          </w:tcPr>
          <w:p w:rsidR="00360C7E" w:rsidRPr="004B2A46" w:rsidRDefault="00360C7E" w:rsidP="00670AC6">
            <w:pPr>
              <w:spacing w:line="240" w:lineRule="auto"/>
              <w:rPr>
                <w:sz w:val="18"/>
                <w:szCs w:val="18"/>
              </w:rPr>
            </w:pPr>
            <w:r w:rsidRPr="004B2A46">
              <w:rPr>
                <w:sz w:val="18"/>
                <w:szCs w:val="18"/>
              </w:rPr>
              <w:t>Проведено</w:t>
            </w:r>
          </w:p>
        </w:tc>
        <w:tc>
          <w:tcPr>
            <w:tcW w:w="408" w:type="pct"/>
            <w:vAlign w:val="center"/>
          </w:tcPr>
          <w:p w:rsidR="00360C7E" w:rsidRPr="004B2A46" w:rsidRDefault="00360C7E" w:rsidP="003E4DF8">
            <w:pPr>
              <w:jc w:val="center"/>
              <w:rPr>
                <w:sz w:val="18"/>
                <w:szCs w:val="18"/>
              </w:rPr>
            </w:pPr>
            <w:r w:rsidRPr="004B2A46">
              <w:rPr>
                <w:sz w:val="18"/>
                <w:szCs w:val="18"/>
              </w:rPr>
              <w:t>0</w:t>
            </w:r>
          </w:p>
        </w:tc>
        <w:tc>
          <w:tcPr>
            <w:tcW w:w="405" w:type="pct"/>
            <w:vAlign w:val="center"/>
          </w:tcPr>
          <w:p w:rsidR="00360C7E" w:rsidRPr="004B2A46" w:rsidRDefault="00360C7E" w:rsidP="003E4DF8">
            <w:pPr>
              <w:jc w:val="center"/>
              <w:rPr>
                <w:sz w:val="18"/>
                <w:szCs w:val="18"/>
              </w:rPr>
            </w:pPr>
          </w:p>
        </w:tc>
        <w:tc>
          <w:tcPr>
            <w:tcW w:w="407" w:type="pct"/>
            <w:vAlign w:val="center"/>
          </w:tcPr>
          <w:p w:rsidR="00360C7E" w:rsidRPr="004B2A46" w:rsidRDefault="00360C7E" w:rsidP="003E4DF8">
            <w:pPr>
              <w:jc w:val="center"/>
              <w:rPr>
                <w:sz w:val="18"/>
                <w:szCs w:val="18"/>
              </w:rPr>
            </w:pPr>
          </w:p>
        </w:tc>
        <w:tc>
          <w:tcPr>
            <w:tcW w:w="406" w:type="pct"/>
            <w:vAlign w:val="center"/>
          </w:tcPr>
          <w:p w:rsidR="00360C7E" w:rsidRPr="004B2A46" w:rsidRDefault="00360C7E" w:rsidP="003E4DF8">
            <w:pPr>
              <w:jc w:val="center"/>
              <w:rPr>
                <w:sz w:val="18"/>
                <w:szCs w:val="18"/>
              </w:rPr>
            </w:pPr>
          </w:p>
        </w:tc>
        <w:tc>
          <w:tcPr>
            <w:tcW w:w="407" w:type="pct"/>
            <w:shd w:val="clear" w:color="auto" w:fill="D9D9D9"/>
            <w:vAlign w:val="center"/>
          </w:tcPr>
          <w:p w:rsidR="00360C7E" w:rsidRPr="004B2A46" w:rsidRDefault="00360C7E" w:rsidP="003E4DF8">
            <w:pPr>
              <w:jc w:val="center"/>
              <w:rPr>
                <w:b/>
                <w:sz w:val="18"/>
                <w:szCs w:val="18"/>
              </w:rPr>
            </w:pPr>
            <w:r w:rsidRPr="004B2A46">
              <w:rPr>
                <w:b/>
                <w:sz w:val="18"/>
                <w:szCs w:val="18"/>
              </w:rPr>
              <w:t>0</w:t>
            </w:r>
          </w:p>
        </w:tc>
        <w:tc>
          <w:tcPr>
            <w:tcW w:w="407" w:type="pct"/>
          </w:tcPr>
          <w:p w:rsidR="00360C7E" w:rsidRPr="004B2A46" w:rsidRDefault="00AC78EA" w:rsidP="00670AC6">
            <w:pPr>
              <w:spacing w:line="240" w:lineRule="auto"/>
              <w:jc w:val="center"/>
              <w:rPr>
                <w:sz w:val="20"/>
              </w:rPr>
            </w:pPr>
            <w:r w:rsidRPr="004B2A46">
              <w:rPr>
                <w:sz w:val="20"/>
              </w:rPr>
              <w:t>2</w:t>
            </w:r>
          </w:p>
        </w:tc>
        <w:tc>
          <w:tcPr>
            <w:tcW w:w="407" w:type="pct"/>
          </w:tcPr>
          <w:p w:rsidR="00360C7E" w:rsidRPr="004B2A46" w:rsidRDefault="00360C7E" w:rsidP="00670AC6">
            <w:pPr>
              <w:spacing w:line="240" w:lineRule="auto"/>
              <w:jc w:val="center"/>
              <w:rPr>
                <w:sz w:val="20"/>
              </w:rPr>
            </w:pPr>
          </w:p>
        </w:tc>
        <w:tc>
          <w:tcPr>
            <w:tcW w:w="406" w:type="pct"/>
          </w:tcPr>
          <w:p w:rsidR="00360C7E" w:rsidRPr="004B2A46" w:rsidRDefault="00360C7E" w:rsidP="008417DF">
            <w:pPr>
              <w:spacing w:line="240" w:lineRule="auto"/>
              <w:jc w:val="center"/>
              <w:rPr>
                <w:sz w:val="20"/>
              </w:rPr>
            </w:pPr>
          </w:p>
        </w:tc>
        <w:tc>
          <w:tcPr>
            <w:tcW w:w="412" w:type="pct"/>
          </w:tcPr>
          <w:p w:rsidR="00360C7E" w:rsidRPr="004B2A46" w:rsidRDefault="00360C7E" w:rsidP="00670AC6">
            <w:pPr>
              <w:spacing w:line="240" w:lineRule="auto"/>
              <w:jc w:val="center"/>
              <w:rPr>
                <w:sz w:val="20"/>
              </w:rPr>
            </w:pPr>
          </w:p>
        </w:tc>
        <w:tc>
          <w:tcPr>
            <w:tcW w:w="402" w:type="pct"/>
            <w:shd w:val="clear" w:color="auto" w:fill="D9D9D9"/>
          </w:tcPr>
          <w:p w:rsidR="00360C7E" w:rsidRPr="004B2A46" w:rsidRDefault="00AC78EA" w:rsidP="00913F0B">
            <w:pPr>
              <w:spacing w:line="240" w:lineRule="auto"/>
              <w:jc w:val="center"/>
              <w:rPr>
                <w:b/>
                <w:sz w:val="20"/>
              </w:rPr>
            </w:pPr>
            <w:r w:rsidRPr="004B2A46">
              <w:rPr>
                <w:b/>
                <w:sz w:val="20"/>
              </w:rPr>
              <w:t>2</w:t>
            </w:r>
          </w:p>
        </w:tc>
      </w:tr>
      <w:tr w:rsidR="00360C7E" w:rsidRPr="004B2A46" w:rsidTr="003E4DF8">
        <w:tc>
          <w:tcPr>
            <w:tcW w:w="933" w:type="pct"/>
          </w:tcPr>
          <w:p w:rsidR="00360C7E" w:rsidRPr="004B2A46" w:rsidRDefault="00360C7E" w:rsidP="00670AC6">
            <w:pPr>
              <w:spacing w:line="240" w:lineRule="auto"/>
              <w:rPr>
                <w:sz w:val="18"/>
                <w:szCs w:val="18"/>
              </w:rPr>
            </w:pPr>
            <w:r w:rsidRPr="004B2A46">
              <w:rPr>
                <w:sz w:val="18"/>
                <w:szCs w:val="18"/>
              </w:rPr>
              <w:t>Выявлено нарушений</w:t>
            </w:r>
          </w:p>
        </w:tc>
        <w:tc>
          <w:tcPr>
            <w:tcW w:w="408" w:type="pct"/>
            <w:vAlign w:val="center"/>
          </w:tcPr>
          <w:p w:rsidR="00360C7E" w:rsidRPr="004B2A46" w:rsidRDefault="00360C7E" w:rsidP="003E4DF8">
            <w:pPr>
              <w:jc w:val="center"/>
              <w:rPr>
                <w:sz w:val="18"/>
                <w:szCs w:val="18"/>
              </w:rPr>
            </w:pPr>
            <w:r w:rsidRPr="004B2A46">
              <w:rPr>
                <w:sz w:val="18"/>
                <w:szCs w:val="18"/>
              </w:rPr>
              <w:t>0</w:t>
            </w:r>
          </w:p>
        </w:tc>
        <w:tc>
          <w:tcPr>
            <w:tcW w:w="405" w:type="pct"/>
            <w:vAlign w:val="center"/>
          </w:tcPr>
          <w:p w:rsidR="00360C7E" w:rsidRPr="004B2A46" w:rsidRDefault="00360C7E" w:rsidP="003E4DF8">
            <w:pPr>
              <w:jc w:val="center"/>
              <w:rPr>
                <w:sz w:val="18"/>
                <w:szCs w:val="18"/>
              </w:rPr>
            </w:pPr>
          </w:p>
        </w:tc>
        <w:tc>
          <w:tcPr>
            <w:tcW w:w="407" w:type="pct"/>
            <w:vAlign w:val="center"/>
          </w:tcPr>
          <w:p w:rsidR="00360C7E" w:rsidRPr="004B2A46" w:rsidRDefault="00360C7E" w:rsidP="003E4DF8">
            <w:pPr>
              <w:jc w:val="center"/>
              <w:rPr>
                <w:sz w:val="18"/>
                <w:szCs w:val="18"/>
              </w:rPr>
            </w:pPr>
          </w:p>
        </w:tc>
        <w:tc>
          <w:tcPr>
            <w:tcW w:w="406" w:type="pct"/>
            <w:vAlign w:val="center"/>
          </w:tcPr>
          <w:p w:rsidR="00360C7E" w:rsidRPr="004B2A46" w:rsidRDefault="00360C7E" w:rsidP="003E4DF8">
            <w:pPr>
              <w:jc w:val="center"/>
              <w:rPr>
                <w:sz w:val="18"/>
                <w:szCs w:val="18"/>
              </w:rPr>
            </w:pPr>
          </w:p>
        </w:tc>
        <w:tc>
          <w:tcPr>
            <w:tcW w:w="407" w:type="pct"/>
            <w:shd w:val="clear" w:color="auto" w:fill="D9D9D9"/>
            <w:vAlign w:val="center"/>
          </w:tcPr>
          <w:p w:rsidR="00360C7E" w:rsidRPr="004B2A46" w:rsidRDefault="00360C7E" w:rsidP="003E4DF8">
            <w:pPr>
              <w:jc w:val="center"/>
              <w:rPr>
                <w:b/>
                <w:sz w:val="18"/>
                <w:szCs w:val="18"/>
              </w:rPr>
            </w:pPr>
            <w:r w:rsidRPr="004B2A46">
              <w:rPr>
                <w:b/>
                <w:sz w:val="18"/>
                <w:szCs w:val="18"/>
              </w:rPr>
              <w:t>0</w:t>
            </w:r>
          </w:p>
        </w:tc>
        <w:tc>
          <w:tcPr>
            <w:tcW w:w="407" w:type="pct"/>
          </w:tcPr>
          <w:p w:rsidR="00360C7E" w:rsidRPr="004B2A46" w:rsidRDefault="00AC78EA" w:rsidP="00670AC6">
            <w:pPr>
              <w:spacing w:line="240" w:lineRule="auto"/>
              <w:jc w:val="center"/>
              <w:rPr>
                <w:sz w:val="20"/>
              </w:rPr>
            </w:pPr>
            <w:r w:rsidRPr="004B2A46">
              <w:rPr>
                <w:sz w:val="20"/>
              </w:rPr>
              <w:t>0</w:t>
            </w:r>
          </w:p>
        </w:tc>
        <w:tc>
          <w:tcPr>
            <w:tcW w:w="407" w:type="pct"/>
          </w:tcPr>
          <w:p w:rsidR="00360C7E" w:rsidRPr="004B2A46" w:rsidRDefault="00360C7E" w:rsidP="00670AC6">
            <w:pPr>
              <w:spacing w:line="240" w:lineRule="auto"/>
              <w:jc w:val="center"/>
              <w:rPr>
                <w:sz w:val="20"/>
              </w:rPr>
            </w:pPr>
          </w:p>
        </w:tc>
        <w:tc>
          <w:tcPr>
            <w:tcW w:w="406" w:type="pct"/>
          </w:tcPr>
          <w:p w:rsidR="00360C7E" w:rsidRPr="004B2A46" w:rsidRDefault="00360C7E" w:rsidP="008417DF">
            <w:pPr>
              <w:spacing w:line="240" w:lineRule="auto"/>
              <w:jc w:val="center"/>
              <w:rPr>
                <w:sz w:val="20"/>
              </w:rPr>
            </w:pPr>
          </w:p>
        </w:tc>
        <w:tc>
          <w:tcPr>
            <w:tcW w:w="412" w:type="pct"/>
          </w:tcPr>
          <w:p w:rsidR="00360C7E" w:rsidRPr="004B2A46" w:rsidRDefault="00360C7E" w:rsidP="00670AC6">
            <w:pPr>
              <w:spacing w:line="240" w:lineRule="auto"/>
              <w:jc w:val="center"/>
              <w:rPr>
                <w:sz w:val="20"/>
              </w:rPr>
            </w:pPr>
          </w:p>
        </w:tc>
        <w:tc>
          <w:tcPr>
            <w:tcW w:w="402" w:type="pct"/>
            <w:shd w:val="clear" w:color="auto" w:fill="D9D9D9"/>
          </w:tcPr>
          <w:p w:rsidR="00360C7E" w:rsidRPr="004B2A46" w:rsidRDefault="00AC78EA" w:rsidP="00913F0B">
            <w:pPr>
              <w:spacing w:line="240" w:lineRule="auto"/>
              <w:jc w:val="center"/>
              <w:rPr>
                <w:b/>
                <w:sz w:val="20"/>
              </w:rPr>
            </w:pPr>
            <w:r w:rsidRPr="004B2A46">
              <w:rPr>
                <w:b/>
                <w:sz w:val="20"/>
              </w:rPr>
              <w:t>0</w:t>
            </w:r>
          </w:p>
        </w:tc>
      </w:tr>
      <w:tr w:rsidR="00360C7E" w:rsidRPr="004B2A46" w:rsidTr="003E4DF8">
        <w:tc>
          <w:tcPr>
            <w:tcW w:w="933" w:type="pct"/>
          </w:tcPr>
          <w:p w:rsidR="00360C7E" w:rsidRPr="004B2A46" w:rsidRDefault="00360C7E" w:rsidP="00670AC6">
            <w:pPr>
              <w:spacing w:line="240" w:lineRule="auto"/>
              <w:rPr>
                <w:sz w:val="18"/>
                <w:szCs w:val="18"/>
              </w:rPr>
            </w:pPr>
            <w:r w:rsidRPr="004B2A46">
              <w:rPr>
                <w:sz w:val="18"/>
                <w:szCs w:val="18"/>
              </w:rPr>
              <w:t>Выдано предписаний</w:t>
            </w:r>
          </w:p>
        </w:tc>
        <w:tc>
          <w:tcPr>
            <w:tcW w:w="408" w:type="pct"/>
            <w:vAlign w:val="center"/>
          </w:tcPr>
          <w:p w:rsidR="00360C7E" w:rsidRPr="004B2A46" w:rsidRDefault="00360C7E" w:rsidP="003E4DF8">
            <w:pPr>
              <w:jc w:val="center"/>
              <w:rPr>
                <w:sz w:val="18"/>
                <w:szCs w:val="18"/>
              </w:rPr>
            </w:pPr>
            <w:r w:rsidRPr="004B2A46">
              <w:rPr>
                <w:sz w:val="18"/>
                <w:szCs w:val="18"/>
              </w:rPr>
              <w:t>0</w:t>
            </w:r>
          </w:p>
        </w:tc>
        <w:tc>
          <w:tcPr>
            <w:tcW w:w="405" w:type="pct"/>
            <w:vAlign w:val="center"/>
          </w:tcPr>
          <w:p w:rsidR="00360C7E" w:rsidRPr="004B2A46" w:rsidRDefault="00360C7E" w:rsidP="003E4DF8">
            <w:pPr>
              <w:jc w:val="center"/>
              <w:rPr>
                <w:sz w:val="18"/>
                <w:szCs w:val="18"/>
              </w:rPr>
            </w:pPr>
          </w:p>
        </w:tc>
        <w:tc>
          <w:tcPr>
            <w:tcW w:w="407" w:type="pct"/>
            <w:vAlign w:val="center"/>
          </w:tcPr>
          <w:p w:rsidR="00360C7E" w:rsidRPr="004B2A46" w:rsidRDefault="00360C7E" w:rsidP="003E4DF8">
            <w:pPr>
              <w:jc w:val="center"/>
              <w:rPr>
                <w:sz w:val="18"/>
                <w:szCs w:val="18"/>
              </w:rPr>
            </w:pPr>
          </w:p>
        </w:tc>
        <w:tc>
          <w:tcPr>
            <w:tcW w:w="406" w:type="pct"/>
            <w:vAlign w:val="center"/>
          </w:tcPr>
          <w:p w:rsidR="00360C7E" w:rsidRPr="004B2A46" w:rsidRDefault="00360C7E" w:rsidP="003E4DF8">
            <w:pPr>
              <w:jc w:val="center"/>
              <w:rPr>
                <w:sz w:val="18"/>
                <w:szCs w:val="18"/>
              </w:rPr>
            </w:pPr>
          </w:p>
        </w:tc>
        <w:tc>
          <w:tcPr>
            <w:tcW w:w="407" w:type="pct"/>
            <w:shd w:val="clear" w:color="auto" w:fill="D9D9D9"/>
            <w:vAlign w:val="center"/>
          </w:tcPr>
          <w:p w:rsidR="00360C7E" w:rsidRPr="004B2A46" w:rsidRDefault="00360C7E" w:rsidP="003E4DF8">
            <w:pPr>
              <w:jc w:val="center"/>
              <w:rPr>
                <w:b/>
                <w:sz w:val="18"/>
                <w:szCs w:val="18"/>
              </w:rPr>
            </w:pPr>
            <w:r w:rsidRPr="004B2A46">
              <w:rPr>
                <w:b/>
                <w:sz w:val="18"/>
                <w:szCs w:val="18"/>
              </w:rPr>
              <w:t>0</w:t>
            </w:r>
          </w:p>
        </w:tc>
        <w:tc>
          <w:tcPr>
            <w:tcW w:w="407" w:type="pct"/>
          </w:tcPr>
          <w:p w:rsidR="00360C7E" w:rsidRPr="004B2A46" w:rsidRDefault="00AC78EA" w:rsidP="00670AC6">
            <w:pPr>
              <w:spacing w:line="240" w:lineRule="auto"/>
              <w:jc w:val="center"/>
              <w:rPr>
                <w:sz w:val="20"/>
              </w:rPr>
            </w:pPr>
            <w:r w:rsidRPr="004B2A46">
              <w:rPr>
                <w:sz w:val="20"/>
              </w:rPr>
              <w:t>0</w:t>
            </w:r>
          </w:p>
        </w:tc>
        <w:tc>
          <w:tcPr>
            <w:tcW w:w="407" w:type="pct"/>
          </w:tcPr>
          <w:p w:rsidR="00360C7E" w:rsidRPr="004B2A46" w:rsidRDefault="00360C7E" w:rsidP="00670AC6">
            <w:pPr>
              <w:spacing w:line="240" w:lineRule="auto"/>
              <w:jc w:val="center"/>
              <w:rPr>
                <w:sz w:val="20"/>
              </w:rPr>
            </w:pPr>
          </w:p>
        </w:tc>
        <w:tc>
          <w:tcPr>
            <w:tcW w:w="406" w:type="pct"/>
          </w:tcPr>
          <w:p w:rsidR="00360C7E" w:rsidRPr="004B2A46" w:rsidRDefault="00360C7E" w:rsidP="008417DF">
            <w:pPr>
              <w:spacing w:line="240" w:lineRule="auto"/>
              <w:jc w:val="center"/>
              <w:rPr>
                <w:sz w:val="20"/>
              </w:rPr>
            </w:pPr>
          </w:p>
        </w:tc>
        <w:tc>
          <w:tcPr>
            <w:tcW w:w="412" w:type="pct"/>
          </w:tcPr>
          <w:p w:rsidR="00360C7E" w:rsidRPr="004B2A46" w:rsidRDefault="00360C7E" w:rsidP="00670AC6">
            <w:pPr>
              <w:spacing w:line="240" w:lineRule="auto"/>
              <w:jc w:val="center"/>
              <w:rPr>
                <w:sz w:val="20"/>
              </w:rPr>
            </w:pPr>
          </w:p>
        </w:tc>
        <w:tc>
          <w:tcPr>
            <w:tcW w:w="402" w:type="pct"/>
            <w:shd w:val="clear" w:color="auto" w:fill="D9D9D9"/>
          </w:tcPr>
          <w:p w:rsidR="00360C7E" w:rsidRPr="004B2A46" w:rsidRDefault="00AC78EA" w:rsidP="00913F0B">
            <w:pPr>
              <w:spacing w:line="240" w:lineRule="auto"/>
              <w:jc w:val="center"/>
              <w:rPr>
                <w:b/>
                <w:sz w:val="20"/>
              </w:rPr>
            </w:pPr>
            <w:r w:rsidRPr="004B2A46">
              <w:rPr>
                <w:b/>
                <w:sz w:val="20"/>
              </w:rPr>
              <w:t>0</w:t>
            </w:r>
          </w:p>
        </w:tc>
      </w:tr>
      <w:tr w:rsidR="00360C7E" w:rsidRPr="004B2A46" w:rsidTr="003E4DF8">
        <w:tc>
          <w:tcPr>
            <w:tcW w:w="933" w:type="pct"/>
          </w:tcPr>
          <w:p w:rsidR="00360C7E" w:rsidRPr="004B2A46" w:rsidRDefault="00360C7E" w:rsidP="00670AC6">
            <w:pPr>
              <w:spacing w:line="240" w:lineRule="auto"/>
              <w:rPr>
                <w:sz w:val="18"/>
                <w:szCs w:val="18"/>
              </w:rPr>
            </w:pPr>
            <w:r w:rsidRPr="004B2A46">
              <w:rPr>
                <w:sz w:val="18"/>
                <w:szCs w:val="18"/>
              </w:rPr>
              <w:t>Составлено протоколов об АПН</w:t>
            </w:r>
          </w:p>
        </w:tc>
        <w:tc>
          <w:tcPr>
            <w:tcW w:w="408" w:type="pct"/>
            <w:vAlign w:val="center"/>
          </w:tcPr>
          <w:p w:rsidR="00360C7E" w:rsidRPr="004B2A46" w:rsidRDefault="00360C7E" w:rsidP="003E4DF8">
            <w:pPr>
              <w:jc w:val="center"/>
              <w:rPr>
                <w:sz w:val="18"/>
                <w:szCs w:val="18"/>
              </w:rPr>
            </w:pPr>
            <w:r w:rsidRPr="004B2A46">
              <w:rPr>
                <w:sz w:val="18"/>
                <w:szCs w:val="18"/>
              </w:rPr>
              <w:t>0</w:t>
            </w:r>
          </w:p>
        </w:tc>
        <w:tc>
          <w:tcPr>
            <w:tcW w:w="405" w:type="pct"/>
            <w:vAlign w:val="center"/>
          </w:tcPr>
          <w:p w:rsidR="00360C7E" w:rsidRPr="004B2A46" w:rsidRDefault="00360C7E" w:rsidP="003E4DF8">
            <w:pPr>
              <w:jc w:val="center"/>
              <w:rPr>
                <w:sz w:val="18"/>
                <w:szCs w:val="18"/>
              </w:rPr>
            </w:pPr>
          </w:p>
        </w:tc>
        <w:tc>
          <w:tcPr>
            <w:tcW w:w="407" w:type="pct"/>
            <w:vAlign w:val="center"/>
          </w:tcPr>
          <w:p w:rsidR="00360C7E" w:rsidRPr="004B2A46" w:rsidRDefault="00360C7E" w:rsidP="003E4DF8">
            <w:pPr>
              <w:jc w:val="center"/>
              <w:rPr>
                <w:sz w:val="18"/>
                <w:szCs w:val="18"/>
              </w:rPr>
            </w:pPr>
          </w:p>
        </w:tc>
        <w:tc>
          <w:tcPr>
            <w:tcW w:w="406" w:type="pct"/>
            <w:vAlign w:val="center"/>
          </w:tcPr>
          <w:p w:rsidR="00360C7E" w:rsidRPr="004B2A46" w:rsidRDefault="00360C7E" w:rsidP="003E4DF8">
            <w:pPr>
              <w:jc w:val="center"/>
              <w:rPr>
                <w:sz w:val="18"/>
                <w:szCs w:val="18"/>
              </w:rPr>
            </w:pPr>
          </w:p>
        </w:tc>
        <w:tc>
          <w:tcPr>
            <w:tcW w:w="407" w:type="pct"/>
            <w:shd w:val="clear" w:color="auto" w:fill="D9D9D9"/>
            <w:vAlign w:val="center"/>
          </w:tcPr>
          <w:p w:rsidR="00360C7E" w:rsidRPr="004B2A46" w:rsidRDefault="00360C7E" w:rsidP="003E4DF8">
            <w:pPr>
              <w:jc w:val="center"/>
              <w:rPr>
                <w:b/>
                <w:sz w:val="18"/>
                <w:szCs w:val="18"/>
              </w:rPr>
            </w:pPr>
            <w:r w:rsidRPr="004B2A46">
              <w:rPr>
                <w:b/>
                <w:sz w:val="18"/>
                <w:szCs w:val="18"/>
              </w:rPr>
              <w:t>0</w:t>
            </w:r>
          </w:p>
        </w:tc>
        <w:tc>
          <w:tcPr>
            <w:tcW w:w="407" w:type="pct"/>
          </w:tcPr>
          <w:p w:rsidR="00360C7E" w:rsidRPr="004B2A46" w:rsidRDefault="00AC78EA" w:rsidP="00670AC6">
            <w:pPr>
              <w:spacing w:line="240" w:lineRule="auto"/>
              <w:jc w:val="center"/>
              <w:rPr>
                <w:sz w:val="20"/>
              </w:rPr>
            </w:pPr>
            <w:r w:rsidRPr="004B2A46">
              <w:rPr>
                <w:sz w:val="20"/>
              </w:rPr>
              <w:t>0</w:t>
            </w:r>
          </w:p>
        </w:tc>
        <w:tc>
          <w:tcPr>
            <w:tcW w:w="407" w:type="pct"/>
          </w:tcPr>
          <w:p w:rsidR="00360C7E" w:rsidRPr="004B2A46" w:rsidRDefault="00360C7E" w:rsidP="00670AC6">
            <w:pPr>
              <w:spacing w:line="240" w:lineRule="auto"/>
              <w:jc w:val="center"/>
              <w:rPr>
                <w:sz w:val="20"/>
              </w:rPr>
            </w:pPr>
          </w:p>
        </w:tc>
        <w:tc>
          <w:tcPr>
            <w:tcW w:w="406" w:type="pct"/>
          </w:tcPr>
          <w:p w:rsidR="00360C7E" w:rsidRPr="004B2A46" w:rsidRDefault="00360C7E" w:rsidP="008417DF">
            <w:pPr>
              <w:spacing w:line="240" w:lineRule="auto"/>
              <w:jc w:val="center"/>
              <w:rPr>
                <w:sz w:val="20"/>
              </w:rPr>
            </w:pPr>
          </w:p>
        </w:tc>
        <w:tc>
          <w:tcPr>
            <w:tcW w:w="412" w:type="pct"/>
          </w:tcPr>
          <w:p w:rsidR="00360C7E" w:rsidRPr="004B2A46" w:rsidRDefault="00360C7E" w:rsidP="00670AC6">
            <w:pPr>
              <w:spacing w:line="240" w:lineRule="auto"/>
              <w:jc w:val="center"/>
              <w:rPr>
                <w:sz w:val="20"/>
              </w:rPr>
            </w:pPr>
          </w:p>
        </w:tc>
        <w:tc>
          <w:tcPr>
            <w:tcW w:w="402" w:type="pct"/>
            <w:shd w:val="clear" w:color="auto" w:fill="D9D9D9"/>
          </w:tcPr>
          <w:p w:rsidR="00360C7E" w:rsidRPr="004B2A46" w:rsidRDefault="00AC78EA" w:rsidP="00913F0B">
            <w:pPr>
              <w:spacing w:line="240" w:lineRule="auto"/>
              <w:jc w:val="center"/>
              <w:rPr>
                <w:b/>
                <w:sz w:val="20"/>
              </w:rPr>
            </w:pPr>
            <w:r w:rsidRPr="004B2A46">
              <w:rPr>
                <w:b/>
                <w:sz w:val="20"/>
              </w:rPr>
              <w:t>0</w:t>
            </w:r>
          </w:p>
        </w:tc>
      </w:tr>
    </w:tbl>
    <w:p w:rsidR="009F7483" w:rsidRPr="004B2A46" w:rsidRDefault="009F7483" w:rsidP="00FC6CB6">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p w:rsidR="007B7A24" w:rsidRPr="004B2A46" w:rsidRDefault="007B7A24" w:rsidP="00FC6CB6">
      <w:pPr>
        <w:spacing w:line="240" w:lineRule="auto"/>
        <w:ind w:firstLine="709"/>
        <w:rPr>
          <w:szCs w:val="26"/>
        </w:rPr>
      </w:pPr>
      <w:r w:rsidRPr="004B2A46">
        <w:rPr>
          <w:szCs w:val="26"/>
        </w:rPr>
        <w:t xml:space="preserve">В отношении операторов связи и </w:t>
      </w:r>
      <w:r w:rsidR="00EF56C7" w:rsidRPr="004B2A46">
        <w:rPr>
          <w:szCs w:val="26"/>
        </w:rPr>
        <w:t xml:space="preserve">владельцев </w:t>
      </w:r>
      <w:r w:rsidRPr="004B2A46">
        <w:rPr>
          <w:szCs w:val="26"/>
        </w:rPr>
        <w:t>производственно-технологических сетей</w:t>
      </w:r>
      <w:r w:rsidR="00EF56C7" w:rsidRPr="004B2A46">
        <w:rPr>
          <w:szCs w:val="26"/>
        </w:rPr>
        <w:t xml:space="preserve"> связи</w:t>
      </w:r>
    </w:p>
    <w:p w:rsidR="008A4762" w:rsidRPr="004B2A46" w:rsidRDefault="008A4762" w:rsidP="008A4762">
      <w:pPr>
        <w:spacing w:line="240" w:lineRule="auto"/>
        <w:ind w:firstLine="709"/>
        <w:rPr>
          <w:szCs w:val="26"/>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3"/>
        <w:gridCol w:w="849"/>
        <w:gridCol w:w="853"/>
        <w:gridCol w:w="849"/>
        <w:gridCol w:w="849"/>
        <w:gridCol w:w="849"/>
        <w:gridCol w:w="851"/>
        <w:gridCol w:w="853"/>
        <w:gridCol w:w="849"/>
        <w:gridCol w:w="853"/>
        <w:gridCol w:w="847"/>
      </w:tblGrid>
      <w:tr w:rsidR="00FC6CB6" w:rsidRPr="004B2A46" w:rsidTr="00011FCC">
        <w:tc>
          <w:tcPr>
            <w:tcW w:w="5000" w:type="pct"/>
            <w:gridSpan w:val="11"/>
          </w:tcPr>
          <w:p w:rsidR="00FC6CB6" w:rsidRPr="004B2A46" w:rsidRDefault="00FC6CB6" w:rsidP="00670AC6">
            <w:pPr>
              <w:spacing w:line="240" w:lineRule="auto"/>
              <w:jc w:val="center"/>
              <w:rPr>
                <w:b/>
                <w:i/>
                <w:sz w:val="20"/>
              </w:rPr>
            </w:pPr>
            <w:r w:rsidRPr="004B2A46">
              <w:rPr>
                <w:b/>
                <w:i/>
                <w:sz w:val="20"/>
              </w:rPr>
              <w:t>Плановые мероприятия</w:t>
            </w:r>
          </w:p>
        </w:tc>
      </w:tr>
      <w:tr w:rsidR="00982778" w:rsidRPr="004B2A46" w:rsidTr="00B40605">
        <w:tc>
          <w:tcPr>
            <w:tcW w:w="934" w:type="pct"/>
          </w:tcPr>
          <w:p w:rsidR="00982778" w:rsidRPr="004B2A46" w:rsidRDefault="00982778" w:rsidP="00670AC6">
            <w:pPr>
              <w:spacing w:line="240" w:lineRule="auto"/>
              <w:rPr>
                <w:sz w:val="20"/>
              </w:rPr>
            </w:pPr>
          </w:p>
        </w:tc>
        <w:tc>
          <w:tcPr>
            <w:tcW w:w="406" w:type="pct"/>
            <w:tcBorders>
              <w:bottom w:val="single" w:sz="4" w:space="0" w:color="auto"/>
            </w:tcBorders>
          </w:tcPr>
          <w:p w:rsidR="00982778" w:rsidRPr="004B2A46" w:rsidRDefault="00982778" w:rsidP="00982778">
            <w:pPr>
              <w:spacing w:line="240" w:lineRule="auto"/>
              <w:jc w:val="center"/>
              <w:rPr>
                <w:sz w:val="18"/>
                <w:szCs w:val="18"/>
              </w:rPr>
            </w:pPr>
            <w:r w:rsidRPr="004B2A46">
              <w:rPr>
                <w:sz w:val="18"/>
                <w:szCs w:val="18"/>
              </w:rPr>
              <w:t>1 квартал 2014</w:t>
            </w:r>
          </w:p>
        </w:tc>
        <w:tc>
          <w:tcPr>
            <w:tcW w:w="408" w:type="pct"/>
            <w:tcBorders>
              <w:bottom w:val="single" w:sz="4" w:space="0" w:color="auto"/>
            </w:tcBorders>
          </w:tcPr>
          <w:p w:rsidR="00982778" w:rsidRPr="004B2A46" w:rsidRDefault="00982778" w:rsidP="00982778">
            <w:pPr>
              <w:spacing w:line="240" w:lineRule="auto"/>
              <w:jc w:val="center"/>
              <w:rPr>
                <w:sz w:val="18"/>
                <w:szCs w:val="18"/>
              </w:rPr>
            </w:pPr>
            <w:r w:rsidRPr="004B2A46">
              <w:rPr>
                <w:sz w:val="18"/>
                <w:szCs w:val="18"/>
              </w:rPr>
              <w:t>2 квартал 2014</w:t>
            </w:r>
          </w:p>
        </w:tc>
        <w:tc>
          <w:tcPr>
            <w:tcW w:w="406" w:type="pct"/>
            <w:tcBorders>
              <w:bottom w:val="single" w:sz="4" w:space="0" w:color="auto"/>
            </w:tcBorders>
          </w:tcPr>
          <w:p w:rsidR="00982778" w:rsidRPr="004B2A46" w:rsidRDefault="00982778" w:rsidP="00982778">
            <w:pPr>
              <w:spacing w:line="240" w:lineRule="auto"/>
              <w:jc w:val="center"/>
              <w:rPr>
                <w:sz w:val="18"/>
                <w:szCs w:val="18"/>
              </w:rPr>
            </w:pPr>
            <w:r w:rsidRPr="004B2A46">
              <w:rPr>
                <w:sz w:val="18"/>
                <w:szCs w:val="18"/>
              </w:rPr>
              <w:t>3 квартал 2014</w:t>
            </w:r>
          </w:p>
        </w:tc>
        <w:tc>
          <w:tcPr>
            <w:tcW w:w="406" w:type="pct"/>
            <w:tcBorders>
              <w:bottom w:val="single" w:sz="4" w:space="0" w:color="auto"/>
            </w:tcBorders>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6" w:type="pct"/>
            <w:tcBorders>
              <w:bottom w:val="single" w:sz="4" w:space="0" w:color="auto"/>
            </w:tcBorders>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7" w:type="pct"/>
            <w:tcBorders>
              <w:bottom w:val="single" w:sz="4" w:space="0" w:color="auto"/>
            </w:tcBorders>
          </w:tcPr>
          <w:p w:rsidR="00982778" w:rsidRPr="004B2A46" w:rsidRDefault="00982778" w:rsidP="00982778">
            <w:pPr>
              <w:spacing w:line="240" w:lineRule="auto"/>
              <w:jc w:val="center"/>
              <w:rPr>
                <w:sz w:val="18"/>
                <w:szCs w:val="18"/>
              </w:rPr>
            </w:pPr>
            <w:r w:rsidRPr="004B2A46">
              <w:rPr>
                <w:sz w:val="18"/>
                <w:szCs w:val="18"/>
              </w:rPr>
              <w:t>1 квартал 2015</w:t>
            </w:r>
          </w:p>
        </w:tc>
        <w:tc>
          <w:tcPr>
            <w:tcW w:w="408" w:type="pct"/>
            <w:tcBorders>
              <w:bottom w:val="single" w:sz="4" w:space="0" w:color="auto"/>
            </w:tcBorders>
          </w:tcPr>
          <w:p w:rsidR="00982778" w:rsidRPr="004B2A46" w:rsidRDefault="00982778" w:rsidP="00982778">
            <w:pPr>
              <w:spacing w:line="240" w:lineRule="auto"/>
              <w:jc w:val="center"/>
              <w:rPr>
                <w:sz w:val="18"/>
                <w:szCs w:val="18"/>
              </w:rPr>
            </w:pPr>
            <w:r w:rsidRPr="004B2A46">
              <w:rPr>
                <w:sz w:val="18"/>
                <w:szCs w:val="18"/>
              </w:rPr>
              <w:t>2 квартал 2015</w:t>
            </w:r>
          </w:p>
        </w:tc>
        <w:tc>
          <w:tcPr>
            <w:tcW w:w="406" w:type="pct"/>
            <w:tcBorders>
              <w:bottom w:val="single" w:sz="4" w:space="0" w:color="auto"/>
            </w:tcBorders>
          </w:tcPr>
          <w:p w:rsidR="00982778" w:rsidRPr="004B2A46" w:rsidRDefault="00982778" w:rsidP="00982778">
            <w:pPr>
              <w:spacing w:line="240" w:lineRule="auto"/>
              <w:jc w:val="center"/>
              <w:rPr>
                <w:sz w:val="18"/>
                <w:szCs w:val="18"/>
              </w:rPr>
            </w:pPr>
            <w:r w:rsidRPr="004B2A46">
              <w:rPr>
                <w:sz w:val="18"/>
                <w:szCs w:val="18"/>
              </w:rPr>
              <w:t>3 квартал 2015</w:t>
            </w:r>
          </w:p>
        </w:tc>
        <w:tc>
          <w:tcPr>
            <w:tcW w:w="408" w:type="pct"/>
            <w:tcBorders>
              <w:bottom w:val="single" w:sz="4" w:space="0" w:color="auto"/>
            </w:tcBorders>
          </w:tcPr>
          <w:p w:rsidR="00982778" w:rsidRPr="004B2A46" w:rsidRDefault="00982778" w:rsidP="00982778">
            <w:pPr>
              <w:spacing w:line="240" w:lineRule="auto"/>
              <w:jc w:val="center"/>
              <w:rPr>
                <w:sz w:val="18"/>
                <w:szCs w:val="18"/>
              </w:rPr>
            </w:pPr>
            <w:r w:rsidRPr="004B2A46">
              <w:rPr>
                <w:sz w:val="18"/>
                <w:szCs w:val="18"/>
              </w:rPr>
              <w:t>4 квартал 2015</w:t>
            </w:r>
          </w:p>
        </w:tc>
        <w:tc>
          <w:tcPr>
            <w:tcW w:w="405" w:type="pct"/>
            <w:tcBorders>
              <w:bottom w:val="single" w:sz="4" w:space="0" w:color="auto"/>
            </w:tcBorders>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B40605" w:rsidRPr="004B2A46" w:rsidTr="00B40605">
        <w:tc>
          <w:tcPr>
            <w:tcW w:w="934" w:type="pct"/>
          </w:tcPr>
          <w:p w:rsidR="00B40605" w:rsidRPr="004B2A46" w:rsidRDefault="00B40605" w:rsidP="00670AC6">
            <w:pPr>
              <w:spacing w:line="240" w:lineRule="auto"/>
              <w:rPr>
                <w:sz w:val="18"/>
                <w:szCs w:val="18"/>
              </w:rPr>
            </w:pPr>
            <w:r w:rsidRPr="004B2A46">
              <w:rPr>
                <w:sz w:val="18"/>
                <w:szCs w:val="18"/>
              </w:rPr>
              <w:t>Запланировано</w:t>
            </w:r>
          </w:p>
        </w:tc>
        <w:tc>
          <w:tcPr>
            <w:tcW w:w="4066" w:type="pct"/>
            <w:gridSpan w:val="10"/>
            <w:shd w:val="clear" w:color="auto" w:fill="auto"/>
          </w:tcPr>
          <w:p w:rsidR="00B40605" w:rsidRPr="004B2A46" w:rsidRDefault="00B40605" w:rsidP="00553FF8">
            <w:pPr>
              <w:spacing w:line="240" w:lineRule="auto"/>
              <w:jc w:val="center"/>
              <w:rPr>
                <w:sz w:val="18"/>
                <w:szCs w:val="18"/>
              </w:rPr>
            </w:pPr>
            <w:r w:rsidRPr="004B2A46">
              <w:rPr>
                <w:sz w:val="18"/>
                <w:szCs w:val="18"/>
              </w:rPr>
              <w:t>отдельный учет не ведется</w:t>
            </w:r>
          </w:p>
        </w:tc>
      </w:tr>
      <w:tr w:rsidR="00B40605" w:rsidRPr="004B2A46" w:rsidTr="00B40605">
        <w:tc>
          <w:tcPr>
            <w:tcW w:w="934" w:type="pct"/>
          </w:tcPr>
          <w:p w:rsidR="00B40605" w:rsidRPr="004B2A46" w:rsidRDefault="00B40605" w:rsidP="00670AC6">
            <w:pPr>
              <w:spacing w:line="240" w:lineRule="auto"/>
              <w:rPr>
                <w:sz w:val="18"/>
                <w:szCs w:val="18"/>
              </w:rPr>
            </w:pPr>
            <w:r w:rsidRPr="004B2A46">
              <w:rPr>
                <w:sz w:val="18"/>
                <w:szCs w:val="18"/>
              </w:rPr>
              <w:t>Проведено</w:t>
            </w:r>
          </w:p>
        </w:tc>
        <w:tc>
          <w:tcPr>
            <w:tcW w:w="4066" w:type="pct"/>
            <w:gridSpan w:val="10"/>
            <w:shd w:val="clear" w:color="auto" w:fill="auto"/>
          </w:tcPr>
          <w:p w:rsidR="00B40605" w:rsidRPr="004B2A46" w:rsidRDefault="00B40605" w:rsidP="00553FF8">
            <w:pPr>
              <w:spacing w:line="240" w:lineRule="auto"/>
              <w:jc w:val="center"/>
              <w:rPr>
                <w:sz w:val="18"/>
                <w:szCs w:val="18"/>
              </w:rPr>
            </w:pPr>
            <w:r w:rsidRPr="004B2A46">
              <w:rPr>
                <w:sz w:val="18"/>
                <w:szCs w:val="18"/>
              </w:rPr>
              <w:t>отдельный учет не ведется</w:t>
            </w:r>
          </w:p>
        </w:tc>
      </w:tr>
      <w:tr w:rsidR="00360C7E" w:rsidRPr="004B2A46" w:rsidTr="00503BD1">
        <w:tc>
          <w:tcPr>
            <w:tcW w:w="934" w:type="pct"/>
          </w:tcPr>
          <w:p w:rsidR="00360C7E" w:rsidRPr="004B2A46" w:rsidRDefault="00360C7E" w:rsidP="00670AC6">
            <w:pPr>
              <w:spacing w:line="240" w:lineRule="auto"/>
              <w:rPr>
                <w:sz w:val="18"/>
                <w:szCs w:val="18"/>
              </w:rPr>
            </w:pPr>
            <w:r w:rsidRPr="004B2A46">
              <w:rPr>
                <w:sz w:val="18"/>
                <w:szCs w:val="18"/>
              </w:rPr>
              <w:t>Выявлено нарушений</w:t>
            </w:r>
          </w:p>
        </w:tc>
        <w:tc>
          <w:tcPr>
            <w:tcW w:w="406" w:type="pct"/>
            <w:vAlign w:val="center"/>
          </w:tcPr>
          <w:p w:rsidR="00360C7E" w:rsidRPr="004B2A46" w:rsidRDefault="00360C7E" w:rsidP="00360C7E">
            <w:pPr>
              <w:spacing w:line="276" w:lineRule="auto"/>
              <w:jc w:val="center"/>
              <w:rPr>
                <w:sz w:val="18"/>
                <w:szCs w:val="18"/>
              </w:rPr>
            </w:pPr>
            <w:r w:rsidRPr="004B2A46">
              <w:rPr>
                <w:sz w:val="18"/>
                <w:szCs w:val="18"/>
              </w:rPr>
              <w:t>0</w:t>
            </w:r>
          </w:p>
        </w:tc>
        <w:tc>
          <w:tcPr>
            <w:tcW w:w="408" w:type="pct"/>
            <w:vAlign w:val="center"/>
          </w:tcPr>
          <w:p w:rsidR="00360C7E" w:rsidRPr="004B2A46" w:rsidRDefault="00360C7E" w:rsidP="00360C7E">
            <w:pPr>
              <w:spacing w:line="276" w:lineRule="auto"/>
              <w:jc w:val="center"/>
              <w:rPr>
                <w:sz w:val="18"/>
                <w:szCs w:val="18"/>
              </w:rPr>
            </w:pPr>
          </w:p>
        </w:tc>
        <w:tc>
          <w:tcPr>
            <w:tcW w:w="406" w:type="pct"/>
            <w:vAlign w:val="center"/>
          </w:tcPr>
          <w:p w:rsidR="00360C7E" w:rsidRPr="004B2A46" w:rsidRDefault="00360C7E" w:rsidP="00360C7E">
            <w:pPr>
              <w:spacing w:line="276" w:lineRule="auto"/>
              <w:jc w:val="center"/>
              <w:rPr>
                <w:sz w:val="20"/>
              </w:rPr>
            </w:pPr>
          </w:p>
        </w:tc>
        <w:tc>
          <w:tcPr>
            <w:tcW w:w="406" w:type="pct"/>
            <w:shd w:val="clear" w:color="auto" w:fill="auto"/>
            <w:vAlign w:val="center"/>
          </w:tcPr>
          <w:p w:rsidR="00360C7E" w:rsidRPr="004B2A46" w:rsidRDefault="00360C7E" w:rsidP="00360C7E">
            <w:pPr>
              <w:spacing w:line="276" w:lineRule="auto"/>
              <w:jc w:val="center"/>
              <w:rPr>
                <w:sz w:val="20"/>
              </w:rPr>
            </w:pPr>
          </w:p>
        </w:tc>
        <w:tc>
          <w:tcPr>
            <w:tcW w:w="406" w:type="pct"/>
            <w:shd w:val="clear" w:color="auto" w:fill="D9D9D9"/>
            <w:vAlign w:val="center"/>
          </w:tcPr>
          <w:p w:rsidR="00360C7E" w:rsidRPr="004B2A46" w:rsidRDefault="00360C7E" w:rsidP="00360C7E">
            <w:pPr>
              <w:spacing w:line="276" w:lineRule="auto"/>
              <w:jc w:val="center"/>
              <w:rPr>
                <w:b/>
                <w:sz w:val="18"/>
                <w:szCs w:val="18"/>
              </w:rPr>
            </w:pPr>
            <w:r w:rsidRPr="004B2A46">
              <w:rPr>
                <w:b/>
                <w:sz w:val="18"/>
                <w:szCs w:val="18"/>
              </w:rPr>
              <w:t>0</w:t>
            </w:r>
          </w:p>
        </w:tc>
        <w:tc>
          <w:tcPr>
            <w:tcW w:w="407" w:type="pct"/>
            <w:vAlign w:val="center"/>
          </w:tcPr>
          <w:p w:rsidR="00360C7E" w:rsidRPr="004B2A46" w:rsidRDefault="00B60BAE" w:rsidP="00503BD1">
            <w:pPr>
              <w:spacing w:line="276" w:lineRule="auto"/>
              <w:jc w:val="center"/>
              <w:rPr>
                <w:sz w:val="18"/>
                <w:szCs w:val="18"/>
              </w:rPr>
            </w:pPr>
            <w:r w:rsidRPr="004B2A46">
              <w:rPr>
                <w:sz w:val="18"/>
                <w:szCs w:val="18"/>
              </w:rPr>
              <w:t>0</w:t>
            </w:r>
          </w:p>
        </w:tc>
        <w:tc>
          <w:tcPr>
            <w:tcW w:w="408" w:type="pct"/>
            <w:vAlign w:val="center"/>
          </w:tcPr>
          <w:p w:rsidR="00360C7E" w:rsidRPr="004B2A46" w:rsidRDefault="00360C7E" w:rsidP="00503BD1">
            <w:pPr>
              <w:spacing w:line="276" w:lineRule="auto"/>
              <w:jc w:val="center"/>
              <w:rPr>
                <w:sz w:val="18"/>
                <w:szCs w:val="18"/>
              </w:rPr>
            </w:pPr>
          </w:p>
        </w:tc>
        <w:tc>
          <w:tcPr>
            <w:tcW w:w="406" w:type="pct"/>
            <w:vAlign w:val="center"/>
          </w:tcPr>
          <w:p w:rsidR="00360C7E" w:rsidRPr="004B2A46" w:rsidRDefault="00360C7E" w:rsidP="00503BD1">
            <w:pPr>
              <w:spacing w:line="276" w:lineRule="auto"/>
              <w:jc w:val="center"/>
              <w:rPr>
                <w:sz w:val="20"/>
              </w:rPr>
            </w:pPr>
          </w:p>
        </w:tc>
        <w:tc>
          <w:tcPr>
            <w:tcW w:w="408" w:type="pct"/>
            <w:vAlign w:val="center"/>
          </w:tcPr>
          <w:p w:rsidR="00360C7E" w:rsidRPr="004B2A46" w:rsidRDefault="00360C7E" w:rsidP="00503BD1">
            <w:pPr>
              <w:spacing w:line="276" w:lineRule="auto"/>
              <w:jc w:val="center"/>
              <w:rPr>
                <w:sz w:val="20"/>
              </w:rPr>
            </w:pPr>
          </w:p>
        </w:tc>
        <w:tc>
          <w:tcPr>
            <w:tcW w:w="405" w:type="pct"/>
            <w:shd w:val="clear" w:color="auto" w:fill="D9D9D9"/>
            <w:vAlign w:val="center"/>
          </w:tcPr>
          <w:p w:rsidR="00360C7E" w:rsidRPr="004B2A46" w:rsidRDefault="00B60BAE" w:rsidP="00503BD1">
            <w:pPr>
              <w:spacing w:line="276" w:lineRule="auto"/>
              <w:jc w:val="center"/>
              <w:rPr>
                <w:b/>
                <w:sz w:val="18"/>
                <w:szCs w:val="18"/>
              </w:rPr>
            </w:pPr>
            <w:r w:rsidRPr="004B2A46">
              <w:rPr>
                <w:b/>
                <w:sz w:val="18"/>
                <w:szCs w:val="18"/>
              </w:rPr>
              <w:t>0</w:t>
            </w:r>
          </w:p>
        </w:tc>
      </w:tr>
      <w:tr w:rsidR="00360C7E" w:rsidRPr="004B2A46" w:rsidTr="00503BD1">
        <w:tc>
          <w:tcPr>
            <w:tcW w:w="934" w:type="pct"/>
          </w:tcPr>
          <w:p w:rsidR="00360C7E" w:rsidRPr="004B2A46" w:rsidRDefault="00360C7E" w:rsidP="00670AC6">
            <w:pPr>
              <w:spacing w:line="240" w:lineRule="auto"/>
              <w:rPr>
                <w:sz w:val="18"/>
                <w:szCs w:val="18"/>
              </w:rPr>
            </w:pPr>
            <w:r w:rsidRPr="004B2A46">
              <w:rPr>
                <w:sz w:val="18"/>
                <w:szCs w:val="18"/>
              </w:rPr>
              <w:t>Выдано предписаний</w:t>
            </w:r>
          </w:p>
        </w:tc>
        <w:tc>
          <w:tcPr>
            <w:tcW w:w="406" w:type="pct"/>
            <w:vAlign w:val="center"/>
          </w:tcPr>
          <w:p w:rsidR="00360C7E" w:rsidRPr="004B2A46" w:rsidRDefault="00360C7E" w:rsidP="00360C7E">
            <w:pPr>
              <w:spacing w:line="276" w:lineRule="auto"/>
              <w:jc w:val="center"/>
              <w:rPr>
                <w:sz w:val="18"/>
                <w:szCs w:val="18"/>
              </w:rPr>
            </w:pPr>
            <w:r w:rsidRPr="004B2A46">
              <w:rPr>
                <w:sz w:val="18"/>
                <w:szCs w:val="18"/>
              </w:rPr>
              <w:t>0</w:t>
            </w:r>
          </w:p>
        </w:tc>
        <w:tc>
          <w:tcPr>
            <w:tcW w:w="408" w:type="pct"/>
            <w:vAlign w:val="center"/>
          </w:tcPr>
          <w:p w:rsidR="00360C7E" w:rsidRPr="004B2A46" w:rsidRDefault="00360C7E" w:rsidP="00360C7E">
            <w:pPr>
              <w:spacing w:line="276" w:lineRule="auto"/>
              <w:jc w:val="center"/>
              <w:rPr>
                <w:sz w:val="18"/>
                <w:szCs w:val="18"/>
              </w:rPr>
            </w:pPr>
          </w:p>
        </w:tc>
        <w:tc>
          <w:tcPr>
            <w:tcW w:w="406" w:type="pct"/>
            <w:vAlign w:val="center"/>
          </w:tcPr>
          <w:p w:rsidR="00360C7E" w:rsidRPr="004B2A46" w:rsidRDefault="00360C7E" w:rsidP="00360C7E">
            <w:pPr>
              <w:spacing w:line="276" w:lineRule="auto"/>
              <w:jc w:val="center"/>
              <w:rPr>
                <w:sz w:val="20"/>
              </w:rPr>
            </w:pPr>
          </w:p>
        </w:tc>
        <w:tc>
          <w:tcPr>
            <w:tcW w:w="406" w:type="pct"/>
            <w:shd w:val="clear" w:color="auto" w:fill="auto"/>
            <w:vAlign w:val="center"/>
          </w:tcPr>
          <w:p w:rsidR="00360C7E" w:rsidRPr="004B2A46" w:rsidRDefault="00360C7E" w:rsidP="00360C7E">
            <w:pPr>
              <w:spacing w:line="276" w:lineRule="auto"/>
              <w:jc w:val="center"/>
              <w:rPr>
                <w:sz w:val="20"/>
              </w:rPr>
            </w:pPr>
          </w:p>
        </w:tc>
        <w:tc>
          <w:tcPr>
            <w:tcW w:w="406" w:type="pct"/>
            <w:shd w:val="clear" w:color="auto" w:fill="D9D9D9"/>
            <w:vAlign w:val="center"/>
          </w:tcPr>
          <w:p w:rsidR="00360C7E" w:rsidRPr="004B2A46" w:rsidRDefault="00360C7E" w:rsidP="00360C7E">
            <w:pPr>
              <w:spacing w:line="276" w:lineRule="auto"/>
              <w:jc w:val="center"/>
              <w:rPr>
                <w:b/>
                <w:sz w:val="18"/>
                <w:szCs w:val="18"/>
              </w:rPr>
            </w:pPr>
            <w:r w:rsidRPr="004B2A46">
              <w:rPr>
                <w:b/>
                <w:sz w:val="18"/>
                <w:szCs w:val="18"/>
              </w:rPr>
              <w:t>0</w:t>
            </w:r>
          </w:p>
        </w:tc>
        <w:tc>
          <w:tcPr>
            <w:tcW w:w="407" w:type="pct"/>
            <w:vAlign w:val="center"/>
          </w:tcPr>
          <w:p w:rsidR="00360C7E" w:rsidRPr="004B2A46" w:rsidRDefault="00B60BAE" w:rsidP="00503BD1">
            <w:pPr>
              <w:spacing w:line="276" w:lineRule="auto"/>
              <w:jc w:val="center"/>
              <w:rPr>
                <w:sz w:val="18"/>
                <w:szCs w:val="18"/>
              </w:rPr>
            </w:pPr>
            <w:r w:rsidRPr="004B2A46">
              <w:rPr>
                <w:sz w:val="18"/>
                <w:szCs w:val="18"/>
              </w:rPr>
              <w:t>0</w:t>
            </w:r>
          </w:p>
        </w:tc>
        <w:tc>
          <w:tcPr>
            <w:tcW w:w="408" w:type="pct"/>
            <w:vAlign w:val="center"/>
          </w:tcPr>
          <w:p w:rsidR="00360C7E" w:rsidRPr="004B2A46" w:rsidRDefault="00360C7E" w:rsidP="00503BD1">
            <w:pPr>
              <w:spacing w:line="276" w:lineRule="auto"/>
              <w:jc w:val="center"/>
              <w:rPr>
                <w:sz w:val="18"/>
                <w:szCs w:val="18"/>
              </w:rPr>
            </w:pPr>
          </w:p>
        </w:tc>
        <w:tc>
          <w:tcPr>
            <w:tcW w:w="406" w:type="pct"/>
            <w:vAlign w:val="center"/>
          </w:tcPr>
          <w:p w:rsidR="00360C7E" w:rsidRPr="004B2A46" w:rsidRDefault="00360C7E" w:rsidP="00503BD1">
            <w:pPr>
              <w:spacing w:line="276" w:lineRule="auto"/>
              <w:jc w:val="center"/>
              <w:rPr>
                <w:sz w:val="20"/>
              </w:rPr>
            </w:pPr>
          </w:p>
        </w:tc>
        <w:tc>
          <w:tcPr>
            <w:tcW w:w="408" w:type="pct"/>
            <w:vAlign w:val="center"/>
          </w:tcPr>
          <w:p w:rsidR="00360C7E" w:rsidRPr="004B2A46" w:rsidRDefault="00360C7E" w:rsidP="00503BD1">
            <w:pPr>
              <w:spacing w:line="276" w:lineRule="auto"/>
              <w:jc w:val="center"/>
              <w:rPr>
                <w:sz w:val="20"/>
              </w:rPr>
            </w:pPr>
          </w:p>
        </w:tc>
        <w:tc>
          <w:tcPr>
            <w:tcW w:w="405" w:type="pct"/>
            <w:shd w:val="clear" w:color="auto" w:fill="D9D9D9"/>
            <w:vAlign w:val="center"/>
          </w:tcPr>
          <w:p w:rsidR="00360C7E" w:rsidRPr="004B2A46" w:rsidRDefault="00B60BAE" w:rsidP="00503BD1">
            <w:pPr>
              <w:spacing w:line="276" w:lineRule="auto"/>
              <w:jc w:val="center"/>
              <w:rPr>
                <w:b/>
                <w:sz w:val="18"/>
                <w:szCs w:val="18"/>
              </w:rPr>
            </w:pPr>
            <w:r w:rsidRPr="004B2A46">
              <w:rPr>
                <w:b/>
                <w:sz w:val="18"/>
                <w:szCs w:val="18"/>
              </w:rPr>
              <w:t>0</w:t>
            </w:r>
          </w:p>
        </w:tc>
      </w:tr>
      <w:tr w:rsidR="00360C7E" w:rsidRPr="004B2A46" w:rsidTr="00503BD1">
        <w:tc>
          <w:tcPr>
            <w:tcW w:w="934" w:type="pct"/>
          </w:tcPr>
          <w:p w:rsidR="00360C7E" w:rsidRPr="004B2A46" w:rsidRDefault="00360C7E" w:rsidP="00670AC6">
            <w:pPr>
              <w:spacing w:line="240" w:lineRule="auto"/>
              <w:rPr>
                <w:sz w:val="18"/>
                <w:szCs w:val="18"/>
              </w:rPr>
            </w:pPr>
            <w:r w:rsidRPr="004B2A46">
              <w:rPr>
                <w:sz w:val="18"/>
                <w:szCs w:val="18"/>
              </w:rPr>
              <w:t>Вынесено предупреждений</w:t>
            </w:r>
          </w:p>
        </w:tc>
        <w:tc>
          <w:tcPr>
            <w:tcW w:w="406" w:type="pct"/>
            <w:vAlign w:val="center"/>
          </w:tcPr>
          <w:p w:rsidR="00360C7E" w:rsidRPr="004B2A46" w:rsidRDefault="00360C7E" w:rsidP="00360C7E">
            <w:pPr>
              <w:spacing w:line="276" w:lineRule="auto"/>
              <w:jc w:val="center"/>
              <w:rPr>
                <w:sz w:val="18"/>
                <w:szCs w:val="18"/>
              </w:rPr>
            </w:pPr>
            <w:r w:rsidRPr="004B2A46">
              <w:rPr>
                <w:sz w:val="18"/>
                <w:szCs w:val="18"/>
              </w:rPr>
              <w:t>0</w:t>
            </w:r>
          </w:p>
        </w:tc>
        <w:tc>
          <w:tcPr>
            <w:tcW w:w="408" w:type="pct"/>
            <w:vAlign w:val="center"/>
          </w:tcPr>
          <w:p w:rsidR="00360C7E" w:rsidRPr="004B2A46" w:rsidRDefault="00360C7E" w:rsidP="00360C7E">
            <w:pPr>
              <w:spacing w:line="276" w:lineRule="auto"/>
              <w:jc w:val="center"/>
              <w:rPr>
                <w:sz w:val="18"/>
                <w:szCs w:val="18"/>
              </w:rPr>
            </w:pPr>
          </w:p>
        </w:tc>
        <w:tc>
          <w:tcPr>
            <w:tcW w:w="406" w:type="pct"/>
            <w:vAlign w:val="center"/>
          </w:tcPr>
          <w:p w:rsidR="00360C7E" w:rsidRPr="004B2A46" w:rsidRDefault="00360C7E" w:rsidP="00360C7E">
            <w:pPr>
              <w:spacing w:line="276" w:lineRule="auto"/>
              <w:jc w:val="center"/>
              <w:rPr>
                <w:sz w:val="20"/>
              </w:rPr>
            </w:pPr>
          </w:p>
        </w:tc>
        <w:tc>
          <w:tcPr>
            <w:tcW w:w="406" w:type="pct"/>
            <w:shd w:val="clear" w:color="auto" w:fill="auto"/>
            <w:vAlign w:val="center"/>
          </w:tcPr>
          <w:p w:rsidR="00360C7E" w:rsidRPr="004B2A46" w:rsidRDefault="00360C7E" w:rsidP="00360C7E">
            <w:pPr>
              <w:spacing w:line="276" w:lineRule="auto"/>
              <w:jc w:val="center"/>
              <w:rPr>
                <w:sz w:val="20"/>
              </w:rPr>
            </w:pPr>
          </w:p>
        </w:tc>
        <w:tc>
          <w:tcPr>
            <w:tcW w:w="406" w:type="pct"/>
            <w:shd w:val="clear" w:color="auto" w:fill="D9D9D9"/>
            <w:vAlign w:val="center"/>
          </w:tcPr>
          <w:p w:rsidR="00360C7E" w:rsidRPr="004B2A46" w:rsidRDefault="00360C7E" w:rsidP="00360C7E">
            <w:pPr>
              <w:spacing w:line="276" w:lineRule="auto"/>
              <w:jc w:val="center"/>
              <w:rPr>
                <w:b/>
                <w:sz w:val="18"/>
                <w:szCs w:val="18"/>
              </w:rPr>
            </w:pPr>
            <w:r w:rsidRPr="004B2A46">
              <w:rPr>
                <w:b/>
                <w:sz w:val="18"/>
                <w:szCs w:val="18"/>
              </w:rPr>
              <w:t>0</w:t>
            </w:r>
          </w:p>
        </w:tc>
        <w:tc>
          <w:tcPr>
            <w:tcW w:w="407" w:type="pct"/>
            <w:vAlign w:val="center"/>
          </w:tcPr>
          <w:p w:rsidR="00360C7E" w:rsidRPr="004B2A46" w:rsidRDefault="00B60BAE" w:rsidP="00503BD1">
            <w:pPr>
              <w:spacing w:line="276" w:lineRule="auto"/>
              <w:jc w:val="center"/>
              <w:rPr>
                <w:sz w:val="18"/>
                <w:szCs w:val="18"/>
              </w:rPr>
            </w:pPr>
            <w:r w:rsidRPr="004B2A46">
              <w:rPr>
                <w:sz w:val="18"/>
                <w:szCs w:val="18"/>
              </w:rPr>
              <w:t>0</w:t>
            </w:r>
          </w:p>
        </w:tc>
        <w:tc>
          <w:tcPr>
            <w:tcW w:w="408" w:type="pct"/>
            <w:vAlign w:val="center"/>
          </w:tcPr>
          <w:p w:rsidR="00360C7E" w:rsidRPr="004B2A46" w:rsidRDefault="00360C7E" w:rsidP="00503BD1">
            <w:pPr>
              <w:spacing w:line="276" w:lineRule="auto"/>
              <w:jc w:val="center"/>
              <w:rPr>
                <w:sz w:val="18"/>
                <w:szCs w:val="18"/>
              </w:rPr>
            </w:pPr>
          </w:p>
        </w:tc>
        <w:tc>
          <w:tcPr>
            <w:tcW w:w="406" w:type="pct"/>
            <w:vAlign w:val="center"/>
          </w:tcPr>
          <w:p w:rsidR="00360C7E" w:rsidRPr="004B2A46" w:rsidRDefault="00360C7E" w:rsidP="00503BD1">
            <w:pPr>
              <w:spacing w:line="276" w:lineRule="auto"/>
              <w:jc w:val="center"/>
              <w:rPr>
                <w:sz w:val="20"/>
              </w:rPr>
            </w:pPr>
          </w:p>
        </w:tc>
        <w:tc>
          <w:tcPr>
            <w:tcW w:w="408" w:type="pct"/>
            <w:vAlign w:val="center"/>
          </w:tcPr>
          <w:p w:rsidR="00360C7E" w:rsidRPr="004B2A46" w:rsidRDefault="00360C7E" w:rsidP="00503BD1">
            <w:pPr>
              <w:spacing w:line="276" w:lineRule="auto"/>
              <w:jc w:val="center"/>
              <w:rPr>
                <w:sz w:val="20"/>
              </w:rPr>
            </w:pPr>
          </w:p>
        </w:tc>
        <w:tc>
          <w:tcPr>
            <w:tcW w:w="405" w:type="pct"/>
            <w:shd w:val="clear" w:color="auto" w:fill="D9D9D9"/>
            <w:vAlign w:val="center"/>
          </w:tcPr>
          <w:p w:rsidR="00360C7E" w:rsidRPr="004B2A46" w:rsidRDefault="00B60BAE" w:rsidP="00503BD1">
            <w:pPr>
              <w:spacing w:line="276" w:lineRule="auto"/>
              <w:jc w:val="center"/>
              <w:rPr>
                <w:b/>
                <w:sz w:val="18"/>
                <w:szCs w:val="18"/>
              </w:rPr>
            </w:pPr>
            <w:r w:rsidRPr="004B2A46">
              <w:rPr>
                <w:b/>
                <w:sz w:val="18"/>
                <w:szCs w:val="18"/>
              </w:rPr>
              <w:t>0</w:t>
            </w:r>
          </w:p>
        </w:tc>
      </w:tr>
      <w:tr w:rsidR="00360C7E" w:rsidRPr="004B2A46" w:rsidTr="00503BD1">
        <w:tc>
          <w:tcPr>
            <w:tcW w:w="934" w:type="pct"/>
          </w:tcPr>
          <w:p w:rsidR="00360C7E" w:rsidRPr="004B2A46" w:rsidRDefault="00360C7E" w:rsidP="00670AC6">
            <w:pPr>
              <w:spacing w:line="240" w:lineRule="auto"/>
              <w:rPr>
                <w:sz w:val="18"/>
                <w:szCs w:val="18"/>
              </w:rPr>
            </w:pPr>
            <w:r w:rsidRPr="004B2A46">
              <w:rPr>
                <w:sz w:val="18"/>
                <w:szCs w:val="18"/>
              </w:rPr>
              <w:t>Составлено протоколов об АПН</w:t>
            </w:r>
          </w:p>
        </w:tc>
        <w:tc>
          <w:tcPr>
            <w:tcW w:w="406" w:type="pct"/>
            <w:vAlign w:val="center"/>
          </w:tcPr>
          <w:p w:rsidR="00360C7E" w:rsidRPr="004B2A46" w:rsidRDefault="00360C7E" w:rsidP="00360C7E">
            <w:pPr>
              <w:spacing w:line="276" w:lineRule="auto"/>
              <w:jc w:val="center"/>
              <w:rPr>
                <w:sz w:val="18"/>
                <w:szCs w:val="18"/>
              </w:rPr>
            </w:pPr>
            <w:r w:rsidRPr="004B2A46">
              <w:rPr>
                <w:sz w:val="18"/>
                <w:szCs w:val="18"/>
              </w:rPr>
              <w:t>0</w:t>
            </w:r>
          </w:p>
        </w:tc>
        <w:tc>
          <w:tcPr>
            <w:tcW w:w="408" w:type="pct"/>
            <w:vAlign w:val="center"/>
          </w:tcPr>
          <w:p w:rsidR="00360C7E" w:rsidRPr="004B2A46" w:rsidRDefault="00360C7E" w:rsidP="00360C7E">
            <w:pPr>
              <w:spacing w:line="276" w:lineRule="auto"/>
              <w:jc w:val="center"/>
              <w:rPr>
                <w:sz w:val="18"/>
                <w:szCs w:val="18"/>
              </w:rPr>
            </w:pPr>
          </w:p>
        </w:tc>
        <w:tc>
          <w:tcPr>
            <w:tcW w:w="406" w:type="pct"/>
            <w:vAlign w:val="center"/>
          </w:tcPr>
          <w:p w:rsidR="00360C7E" w:rsidRPr="004B2A46" w:rsidRDefault="00360C7E" w:rsidP="00360C7E">
            <w:pPr>
              <w:spacing w:line="276" w:lineRule="auto"/>
              <w:jc w:val="center"/>
              <w:rPr>
                <w:sz w:val="20"/>
              </w:rPr>
            </w:pPr>
          </w:p>
        </w:tc>
        <w:tc>
          <w:tcPr>
            <w:tcW w:w="406" w:type="pct"/>
            <w:shd w:val="clear" w:color="auto" w:fill="auto"/>
            <w:vAlign w:val="center"/>
          </w:tcPr>
          <w:p w:rsidR="00360C7E" w:rsidRPr="004B2A46" w:rsidRDefault="00360C7E" w:rsidP="00360C7E">
            <w:pPr>
              <w:spacing w:line="276" w:lineRule="auto"/>
              <w:jc w:val="center"/>
              <w:rPr>
                <w:sz w:val="20"/>
              </w:rPr>
            </w:pPr>
          </w:p>
        </w:tc>
        <w:tc>
          <w:tcPr>
            <w:tcW w:w="406" w:type="pct"/>
            <w:shd w:val="clear" w:color="auto" w:fill="D9D9D9"/>
            <w:vAlign w:val="center"/>
          </w:tcPr>
          <w:p w:rsidR="00360C7E" w:rsidRPr="004B2A46" w:rsidRDefault="00360C7E" w:rsidP="00360C7E">
            <w:pPr>
              <w:spacing w:line="276" w:lineRule="auto"/>
              <w:jc w:val="center"/>
              <w:rPr>
                <w:b/>
                <w:sz w:val="18"/>
                <w:szCs w:val="18"/>
              </w:rPr>
            </w:pPr>
            <w:r w:rsidRPr="004B2A46">
              <w:rPr>
                <w:b/>
                <w:sz w:val="18"/>
                <w:szCs w:val="18"/>
              </w:rPr>
              <w:t>0</w:t>
            </w:r>
          </w:p>
        </w:tc>
        <w:tc>
          <w:tcPr>
            <w:tcW w:w="407" w:type="pct"/>
            <w:vAlign w:val="center"/>
          </w:tcPr>
          <w:p w:rsidR="00360C7E" w:rsidRPr="004B2A46" w:rsidRDefault="00B60BAE" w:rsidP="00503BD1">
            <w:pPr>
              <w:spacing w:line="276" w:lineRule="auto"/>
              <w:jc w:val="center"/>
              <w:rPr>
                <w:sz w:val="18"/>
                <w:szCs w:val="18"/>
              </w:rPr>
            </w:pPr>
            <w:r w:rsidRPr="004B2A46">
              <w:rPr>
                <w:sz w:val="18"/>
                <w:szCs w:val="18"/>
              </w:rPr>
              <w:t>0</w:t>
            </w:r>
          </w:p>
        </w:tc>
        <w:tc>
          <w:tcPr>
            <w:tcW w:w="408" w:type="pct"/>
            <w:vAlign w:val="center"/>
          </w:tcPr>
          <w:p w:rsidR="00360C7E" w:rsidRPr="004B2A46" w:rsidRDefault="00360C7E" w:rsidP="00503BD1">
            <w:pPr>
              <w:spacing w:line="276" w:lineRule="auto"/>
              <w:jc w:val="center"/>
              <w:rPr>
                <w:sz w:val="18"/>
                <w:szCs w:val="18"/>
              </w:rPr>
            </w:pPr>
          </w:p>
        </w:tc>
        <w:tc>
          <w:tcPr>
            <w:tcW w:w="406" w:type="pct"/>
            <w:vAlign w:val="center"/>
          </w:tcPr>
          <w:p w:rsidR="00360C7E" w:rsidRPr="004B2A46" w:rsidRDefault="00360C7E" w:rsidP="00503BD1">
            <w:pPr>
              <w:spacing w:line="276" w:lineRule="auto"/>
              <w:jc w:val="center"/>
              <w:rPr>
                <w:sz w:val="20"/>
              </w:rPr>
            </w:pPr>
          </w:p>
        </w:tc>
        <w:tc>
          <w:tcPr>
            <w:tcW w:w="408" w:type="pct"/>
            <w:vAlign w:val="center"/>
          </w:tcPr>
          <w:p w:rsidR="00360C7E" w:rsidRPr="004B2A46" w:rsidRDefault="00360C7E" w:rsidP="00503BD1">
            <w:pPr>
              <w:spacing w:line="276" w:lineRule="auto"/>
              <w:jc w:val="center"/>
              <w:rPr>
                <w:sz w:val="20"/>
              </w:rPr>
            </w:pPr>
          </w:p>
        </w:tc>
        <w:tc>
          <w:tcPr>
            <w:tcW w:w="405" w:type="pct"/>
            <w:shd w:val="clear" w:color="auto" w:fill="D9D9D9"/>
            <w:vAlign w:val="center"/>
          </w:tcPr>
          <w:p w:rsidR="00360C7E" w:rsidRPr="004B2A46" w:rsidRDefault="00B60BAE" w:rsidP="00503BD1">
            <w:pPr>
              <w:spacing w:line="276" w:lineRule="auto"/>
              <w:jc w:val="center"/>
              <w:rPr>
                <w:b/>
                <w:sz w:val="18"/>
                <w:szCs w:val="18"/>
              </w:rPr>
            </w:pPr>
            <w:r w:rsidRPr="004B2A46">
              <w:rPr>
                <w:b/>
                <w:sz w:val="18"/>
                <w:szCs w:val="18"/>
              </w:rPr>
              <w:t>0</w:t>
            </w:r>
          </w:p>
        </w:tc>
      </w:tr>
      <w:tr w:rsidR="00360C7E" w:rsidRPr="004B2A46" w:rsidTr="00011FCC">
        <w:tc>
          <w:tcPr>
            <w:tcW w:w="5000" w:type="pct"/>
            <w:gridSpan w:val="11"/>
          </w:tcPr>
          <w:p w:rsidR="00360C7E" w:rsidRPr="004B2A46" w:rsidRDefault="00360C7E" w:rsidP="00670AC6">
            <w:pPr>
              <w:spacing w:line="240" w:lineRule="auto"/>
              <w:jc w:val="center"/>
              <w:rPr>
                <w:b/>
                <w:i/>
                <w:sz w:val="20"/>
              </w:rPr>
            </w:pPr>
            <w:r w:rsidRPr="004B2A46">
              <w:rPr>
                <w:b/>
                <w:i/>
                <w:sz w:val="20"/>
              </w:rPr>
              <w:t>Внеплановые мероприятия</w:t>
            </w:r>
          </w:p>
        </w:tc>
      </w:tr>
      <w:tr w:rsidR="00982778" w:rsidRPr="004B2A46" w:rsidTr="00B40605">
        <w:tc>
          <w:tcPr>
            <w:tcW w:w="934" w:type="pct"/>
          </w:tcPr>
          <w:p w:rsidR="00982778" w:rsidRPr="004B2A46" w:rsidRDefault="00982778" w:rsidP="00670AC6">
            <w:pPr>
              <w:spacing w:line="240" w:lineRule="auto"/>
              <w:rPr>
                <w:sz w:val="20"/>
              </w:rPr>
            </w:pPr>
          </w:p>
        </w:tc>
        <w:tc>
          <w:tcPr>
            <w:tcW w:w="406"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6"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6"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7"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6"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4 квартал 2015</w:t>
            </w:r>
          </w:p>
        </w:tc>
        <w:tc>
          <w:tcPr>
            <w:tcW w:w="40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CC11C0">
        <w:tc>
          <w:tcPr>
            <w:tcW w:w="934" w:type="pct"/>
          </w:tcPr>
          <w:p w:rsidR="00485A6B" w:rsidRPr="004B2A46" w:rsidRDefault="00485A6B" w:rsidP="00670AC6">
            <w:pPr>
              <w:spacing w:line="240" w:lineRule="auto"/>
              <w:rPr>
                <w:sz w:val="18"/>
                <w:szCs w:val="18"/>
              </w:rPr>
            </w:pPr>
            <w:r w:rsidRPr="004B2A46">
              <w:rPr>
                <w:sz w:val="18"/>
                <w:szCs w:val="18"/>
              </w:rPr>
              <w:t>Проведено</w:t>
            </w:r>
          </w:p>
        </w:tc>
        <w:tc>
          <w:tcPr>
            <w:tcW w:w="406" w:type="pct"/>
            <w:vAlign w:val="center"/>
          </w:tcPr>
          <w:p w:rsidR="00485A6B" w:rsidRPr="004B2A46" w:rsidRDefault="00485A6B" w:rsidP="00360C7E">
            <w:pPr>
              <w:jc w:val="center"/>
              <w:rPr>
                <w:sz w:val="18"/>
                <w:szCs w:val="18"/>
              </w:rPr>
            </w:pPr>
            <w:r w:rsidRPr="004B2A46">
              <w:rPr>
                <w:sz w:val="18"/>
                <w:szCs w:val="18"/>
              </w:rPr>
              <w:t>0</w:t>
            </w:r>
          </w:p>
        </w:tc>
        <w:tc>
          <w:tcPr>
            <w:tcW w:w="408" w:type="pct"/>
            <w:vAlign w:val="center"/>
          </w:tcPr>
          <w:p w:rsidR="00485A6B" w:rsidRPr="004B2A46" w:rsidRDefault="00485A6B" w:rsidP="00360C7E">
            <w:pPr>
              <w:spacing w:line="240" w:lineRule="auto"/>
              <w:jc w:val="center"/>
              <w:rPr>
                <w:sz w:val="20"/>
              </w:rPr>
            </w:pPr>
          </w:p>
        </w:tc>
        <w:tc>
          <w:tcPr>
            <w:tcW w:w="406" w:type="pct"/>
            <w:vAlign w:val="center"/>
          </w:tcPr>
          <w:p w:rsidR="00485A6B" w:rsidRPr="004B2A46" w:rsidRDefault="00485A6B" w:rsidP="00360C7E">
            <w:pPr>
              <w:spacing w:line="240" w:lineRule="auto"/>
              <w:jc w:val="center"/>
              <w:rPr>
                <w:sz w:val="20"/>
              </w:rPr>
            </w:pPr>
          </w:p>
        </w:tc>
        <w:tc>
          <w:tcPr>
            <w:tcW w:w="406" w:type="pct"/>
            <w:shd w:val="clear" w:color="auto" w:fill="auto"/>
            <w:vAlign w:val="center"/>
          </w:tcPr>
          <w:p w:rsidR="00485A6B" w:rsidRPr="004B2A46" w:rsidRDefault="00485A6B" w:rsidP="00360C7E">
            <w:pPr>
              <w:spacing w:line="240" w:lineRule="auto"/>
              <w:jc w:val="center"/>
              <w:rPr>
                <w:sz w:val="20"/>
              </w:rPr>
            </w:pPr>
          </w:p>
        </w:tc>
        <w:tc>
          <w:tcPr>
            <w:tcW w:w="40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7" w:type="pct"/>
            <w:vAlign w:val="center"/>
          </w:tcPr>
          <w:p w:rsidR="00485A6B" w:rsidRPr="004B2A46" w:rsidRDefault="00B60BAE" w:rsidP="00553FF8">
            <w:pPr>
              <w:jc w:val="center"/>
              <w:rPr>
                <w:sz w:val="18"/>
                <w:szCs w:val="18"/>
              </w:rPr>
            </w:pPr>
            <w:r w:rsidRPr="004B2A46">
              <w:rPr>
                <w:sz w:val="18"/>
                <w:szCs w:val="18"/>
              </w:rPr>
              <w:t>0</w:t>
            </w:r>
          </w:p>
        </w:tc>
        <w:tc>
          <w:tcPr>
            <w:tcW w:w="408" w:type="pct"/>
            <w:vAlign w:val="center"/>
          </w:tcPr>
          <w:p w:rsidR="00485A6B" w:rsidRPr="004B2A46" w:rsidRDefault="00485A6B" w:rsidP="00553FF8">
            <w:pPr>
              <w:spacing w:line="240" w:lineRule="auto"/>
              <w:jc w:val="center"/>
              <w:rPr>
                <w:sz w:val="20"/>
              </w:rPr>
            </w:pPr>
          </w:p>
        </w:tc>
        <w:tc>
          <w:tcPr>
            <w:tcW w:w="406" w:type="pct"/>
            <w:vAlign w:val="center"/>
          </w:tcPr>
          <w:p w:rsidR="00485A6B" w:rsidRPr="004B2A46" w:rsidRDefault="00485A6B" w:rsidP="00553FF8">
            <w:pPr>
              <w:spacing w:line="240" w:lineRule="auto"/>
              <w:jc w:val="center"/>
              <w:rPr>
                <w:sz w:val="20"/>
              </w:rPr>
            </w:pPr>
          </w:p>
        </w:tc>
        <w:tc>
          <w:tcPr>
            <w:tcW w:w="408" w:type="pct"/>
            <w:vAlign w:val="center"/>
          </w:tcPr>
          <w:p w:rsidR="00485A6B" w:rsidRPr="004B2A46" w:rsidRDefault="00485A6B" w:rsidP="00553FF8">
            <w:pPr>
              <w:spacing w:line="240" w:lineRule="auto"/>
              <w:jc w:val="center"/>
              <w:rPr>
                <w:sz w:val="20"/>
              </w:rPr>
            </w:pPr>
          </w:p>
        </w:tc>
        <w:tc>
          <w:tcPr>
            <w:tcW w:w="405"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CC11C0">
        <w:tc>
          <w:tcPr>
            <w:tcW w:w="934" w:type="pct"/>
          </w:tcPr>
          <w:p w:rsidR="00485A6B" w:rsidRPr="004B2A46" w:rsidRDefault="00485A6B" w:rsidP="00670AC6">
            <w:pPr>
              <w:spacing w:line="240" w:lineRule="auto"/>
              <w:rPr>
                <w:sz w:val="18"/>
                <w:szCs w:val="18"/>
              </w:rPr>
            </w:pPr>
            <w:r w:rsidRPr="004B2A46">
              <w:rPr>
                <w:sz w:val="18"/>
                <w:szCs w:val="18"/>
              </w:rPr>
              <w:t>Выявлено нарушений</w:t>
            </w:r>
          </w:p>
        </w:tc>
        <w:tc>
          <w:tcPr>
            <w:tcW w:w="406" w:type="pct"/>
            <w:vAlign w:val="center"/>
          </w:tcPr>
          <w:p w:rsidR="00485A6B" w:rsidRPr="004B2A46" w:rsidRDefault="00485A6B" w:rsidP="00360C7E">
            <w:pPr>
              <w:jc w:val="center"/>
              <w:rPr>
                <w:sz w:val="18"/>
                <w:szCs w:val="18"/>
              </w:rPr>
            </w:pPr>
            <w:r w:rsidRPr="004B2A46">
              <w:rPr>
                <w:sz w:val="18"/>
                <w:szCs w:val="18"/>
              </w:rPr>
              <w:t>0</w:t>
            </w:r>
          </w:p>
        </w:tc>
        <w:tc>
          <w:tcPr>
            <w:tcW w:w="408" w:type="pct"/>
            <w:vAlign w:val="center"/>
          </w:tcPr>
          <w:p w:rsidR="00485A6B" w:rsidRPr="004B2A46" w:rsidRDefault="00485A6B" w:rsidP="00360C7E">
            <w:pPr>
              <w:spacing w:line="240" w:lineRule="auto"/>
              <w:jc w:val="center"/>
              <w:rPr>
                <w:sz w:val="20"/>
              </w:rPr>
            </w:pPr>
          </w:p>
        </w:tc>
        <w:tc>
          <w:tcPr>
            <w:tcW w:w="406" w:type="pct"/>
            <w:vAlign w:val="center"/>
          </w:tcPr>
          <w:p w:rsidR="00485A6B" w:rsidRPr="004B2A46" w:rsidRDefault="00485A6B" w:rsidP="00360C7E">
            <w:pPr>
              <w:spacing w:line="240" w:lineRule="auto"/>
              <w:jc w:val="center"/>
              <w:rPr>
                <w:sz w:val="20"/>
              </w:rPr>
            </w:pPr>
          </w:p>
        </w:tc>
        <w:tc>
          <w:tcPr>
            <w:tcW w:w="406" w:type="pct"/>
            <w:shd w:val="clear" w:color="auto" w:fill="auto"/>
            <w:vAlign w:val="center"/>
          </w:tcPr>
          <w:p w:rsidR="00485A6B" w:rsidRPr="004B2A46" w:rsidRDefault="00485A6B" w:rsidP="00360C7E">
            <w:pPr>
              <w:spacing w:line="240" w:lineRule="auto"/>
              <w:jc w:val="center"/>
              <w:rPr>
                <w:sz w:val="20"/>
              </w:rPr>
            </w:pPr>
          </w:p>
        </w:tc>
        <w:tc>
          <w:tcPr>
            <w:tcW w:w="40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7" w:type="pct"/>
            <w:vAlign w:val="center"/>
          </w:tcPr>
          <w:p w:rsidR="00485A6B" w:rsidRPr="004B2A46" w:rsidRDefault="00B60BAE" w:rsidP="00553FF8">
            <w:pPr>
              <w:jc w:val="center"/>
              <w:rPr>
                <w:sz w:val="18"/>
                <w:szCs w:val="18"/>
              </w:rPr>
            </w:pPr>
            <w:r w:rsidRPr="004B2A46">
              <w:rPr>
                <w:sz w:val="18"/>
                <w:szCs w:val="18"/>
              </w:rPr>
              <w:t>0</w:t>
            </w:r>
          </w:p>
        </w:tc>
        <w:tc>
          <w:tcPr>
            <w:tcW w:w="408" w:type="pct"/>
            <w:vAlign w:val="center"/>
          </w:tcPr>
          <w:p w:rsidR="00485A6B" w:rsidRPr="004B2A46" w:rsidRDefault="00485A6B" w:rsidP="00553FF8">
            <w:pPr>
              <w:spacing w:line="240" w:lineRule="auto"/>
              <w:jc w:val="center"/>
              <w:rPr>
                <w:sz w:val="20"/>
              </w:rPr>
            </w:pPr>
          </w:p>
        </w:tc>
        <w:tc>
          <w:tcPr>
            <w:tcW w:w="406" w:type="pct"/>
            <w:vAlign w:val="center"/>
          </w:tcPr>
          <w:p w:rsidR="00485A6B" w:rsidRPr="004B2A46" w:rsidRDefault="00485A6B" w:rsidP="00553FF8">
            <w:pPr>
              <w:spacing w:line="240" w:lineRule="auto"/>
              <w:jc w:val="center"/>
              <w:rPr>
                <w:sz w:val="20"/>
              </w:rPr>
            </w:pPr>
          </w:p>
        </w:tc>
        <w:tc>
          <w:tcPr>
            <w:tcW w:w="408" w:type="pct"/>
            <w:vAlign w:val="center"/>
          </w:tcPr>
          <w:p w:rsidR="00485A6B" w:rsidRPr="004B2A46" w:rsidRDefault="00485A6B" w:rsidP="00553FF8">
            <w:pPr>
              <w:spacing w:line="240" w:lineRule="auto"/>
              <w:jc w:val="center"/>
              <w:rPr>
                <w:sz w:val="20"/>
              </w:rPr>
            </w:pPr>
          </w:p>
        </w:tc>
        <w:tc>
          <w:tcPr>
            <w:tcW w:w="405"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CC11C0">
        <w:tc>
          <w:tcPr>
            <w:tcW w:w="934" w:type="pct"/>
          </w:tcPr>
          <w:p w:rsidR="00485A6B" w:rsidRPr="004B2A46" w:rsidRDefault="00485A6B" w:rsidP="00670AC6">
            <w:pPr>
              <w:spacing w:line="240" w:lineRule="auto"/>
              <w:rPr>
                <w:sz w:val="18"/>
                <w:szCs w:val="18"/>
              </w:rPr>
            </w:pPr>
            <w:r w:rsidRPr="004B2A46">
              <w:rPr>
                <w:sz w:val="18"/>
                <w:szCs w:val="18"/>
              </w:rPr>
              <w:t>Выдано предписаний</w:t>
            </w:r>
          </w:p>
        </w:tc>
        <w:tc>
          <w:tcPr>
            <w:tcW w:w="406" w:type="pct"/>
            <w:vAlign w:val="center"/>
          </w:tcPr>
          <w:p w:rsidR="00485A6B" w:rsidRPr="004B2A46" w:rsidRDefault="00485A6B" w:rsidP="00360C7E">
            <w:pPr>
              <w:jc w:val="center"/>
              <w:rPr>
                <w:sz w:val="18"/>
                <w:szCs w:val="18"/>
              </w:rPr>
            </w:pPr>
            <w:r w:rsidRPr="004B2A46">
              <w:rPr>
                <w:sz w:val="18"/>
                <w:szCs w:val="18"/>
              </w:rPr>
              <w:t>0</w:t>
            </w:r>
          </w:p>
        </w:tc>
        <w:tc>
          <w:tcPr>
            <w:tcW w:w="408" w:type="pct"/>
            <w:vAlign w:val="center"/>
          </w:tcPr>
          <w:p w:rsidR="00485A6B" w:rsidRPr="004B2A46" w:rsidRDefault="00485A6B" w:rsidP="00360C7E">
            <w:pPr>
              <w:spacing w:line="240" w:lineRule="auto"/>
              <w:jc w:val="center"/>
              <w:rPr>
                <w:sz w:val="20"/>
              </w:rPr>
            </w:pPr>
          </w:p>
        </w:tc>
        <w:tc>
          <w:tcPr>
            <w:tcW w:w="406" w:type="pct"/>
            <w:vAlign w:val="center"/>
          </w:tcPr>
          <w:p w:rsidR="00485A6B" w:rsidRPr="004B2A46" w:rsidRDefault="00485A6B" w:rsidP="00360C7E">
            <w:pPr>
              <w:spacing w:line="240" w:lineRule="auto"/>
              <w:jc w:val="center"/>
              <w:rPr>
                <w:sz w:val="20"/>
              </w:rPr>
            </w:pPr>
          </w:p>
        </w:tc>
        <w:tc>
          <w:tcPr>
            <w:tcW w:w="406" w:type="pct"/>
            <w:shd w:val="clear" w:color="auto" w:fill="auto"/>
            <w:vAlign w:val="center"/>
          </w:tcPr>
          <w:p w:rsidR="00485A6B" w:rsidRPr="004B2A46" w:rsidRDefault="00485A6B" w:rsidP="00360C7E">
            <w:pPr>
              <w:spacing w:line="240" w:lineRule="auto"/>
              <w:jc w:val="center"/>
              <w:rPr>
                <w:sz w:val="20"/>
              </w:rPr>
            </w:pPr>
          </w:p>
        </w:tc>
        <w:tc>
          <w:tcPr>
            <w:tcW w:w="40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7" w:type="pct"/>
            <w:vAlign w:val="center"/>
          </w:tcPr>
          <w:p w:rsidR="00485A6B" w:rsidRPr="004B2A46" w:rsidRDefault="00B60BAE" w:rsidP="00553FF8">
            <w:pPr>
              <w:jc w:val="center"/>
              <w:rPr>
                <w:sz w:val="18"/>
                <w:szCs w:val="18"/>
              </w:rPr>
            </w:pPr>
            <w:r w:rsidRPr="004B2A46">
              <w:rPr>
                <w:sz w:val="18"/>
                <w:szCs w:val="18"/>
              </w:rPr>
              <w:t>0</w:t>
            </w:r>
          </w:p>
        </w:tc>
        <w:tc>
          <w:tcPr>
            <w:tcW w:w="408" w:type="pct"/>
            <w:vAlign w:val="center"/>
          </w:tcPr>
          <w:p w:rsidR="00485A6B" w:rsidRPr="004B2A46" w:rsidRDefault="00485A6B" w:rsidP="00553FF8">
            <w:pPr>
              <w:spacing w:line="240" w:lineRule="auto"/>
              <w:jc w:val="center"/>
              <w:rPr>
                <w:sz w:val="20"/>
              </w:rPr>
            </w:pPr>
          </w:p>
        </w:tc>
        <w:tc>
          <w:tcPr>
            <w:tcW w:w="406" w:type="pct"/>
            <w:vAlign w:val="center"/>
          </w:tcPr>
          <w:p w:rsidR="00485A6B" w:rsidRPr="004B2A46" w:rsidRDefault="00485A6B" w:rsidP="00553FF8">
            <w:pPr>
              <w:spacing w:line="240" w:lineRule="auto"/>
              <w:jc w:val="center"/>
              <w:rPr>
                <w:sz w:val="20"/>
              </w:rPr>
            </w:pPr>
          </w:p>
        </w:tc>
        <w:tc>
          <w:tcPr>
            <w:tcW w:w="408" w:type="pct"/>
            <w:vAlign w:val="center"/>
          </w:tcPr>
          <w:p w:rsidR="00485A6B" w:rsidRPr="004B2A46" w:rsidRDefault="00485A6B" w:rsidP="00553FF8">
            <w:pPr>
              <w:spacing w:line="240" w:lineRule="auto"/>
              <w:jc w:val="center"/>
              <w:rPr>
                <w:sz w:val="20"/>
              </w:rPr>
            </w:pPr>
          </w:p>
        </w:tc>
        <w:tc>
          <w:tcPr>
            <w:tcW w:w="405"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CC11C0">
        <w:tc>
          <w:tcPr>
            <w:tcW w:w="934" w:type="pct"/>
          </w:tcPr>
          <w:p w:rsidR="00485A6B" w:rsidRPr="004B2A46" w:rsidRDefault="00485A6B" w:rsidP="00670AC6">
            <w:pPr>
              <w:spacing w:line="240" w:lineRule="auto"/>
              <w:rPr>
                <w:sz w:val="18"/>
                <w:szCs w:val="18"/>
              </w:rPr>
            </w:pPr>
            <w:r w:rsidRPr="004B2A46">
              <w:rPr>
                <w:sz w:val="18"/>
                <w:szCs w:val="18"/>
              </w:rPr>
              <w:t>Вынесено предупреждений</w:t>
            </w:r>
          </w:p>
        </w:tc>
        <w:tc>
          <w:tcPr>
            <w:tcW w:w="406" w:type="pct"/>
            <w:vAlign w:val="center"/>
          </w:tcPr>
          <w:p w:rsidR="00485A6B" w:rsidRPr="004B2A46" w:rsidRDefault="00485A6B" w:rsidP="00360C7E">
            <w:pPr>
              <w:jc w:val="center"/>
              <w:rPr>
                <w:sz w:val="18"/>
                <w:szCs w:val="18"/>
              </w:rPr>
            </w:pPr>
            <w:r w:rsidRPr="004B2A46">
              <w:rPr>
                <w:sz w:val="18"/>
                <w:szCs w:val="18"/>
              </w:rPr>
              <w:t>0</w:t>
            </w:r>
          </w:p>
        </w:tc>
        <w:tc>
          <w:tcPr>
            <w:tcW w:w="408" w:type="pct"/>
            <w:vAlign w:val="center"/>
          </w:tcPr>
          <w:p w:rsidR="00485A6B" w:rsidRPr="004B2A46" w:rsidRDefault="00485A6B" w:rsidP="00360C7E">
            <w:pPr>
              <w:spacing w:line="240" w:lineRule="auto"/>
              <w:jc w:val="center"/>
              <w:rPr>
                <w:sz w:val="20"/>
              </w:rPr>
            </w:pPr>
          </w:p>
        </w:tc>
        <w:tc>
          <w:tcPr>
            <w:tcW w:w="406" w:type="pct"/>
            <w:vAlign w:val="center"/>
          </w:tcPr>
          <w:p w:rsidR="00485A6B" w:rsidRPr="004B2A46" w:rsidRDefault="00485A6B" w:rsidP="00360C7E">
            <w:pPr>
              <w:spacing w:line="240" w:lineRule="auto"/>
              <w:jc w:val="center"/>
              <w:rPr>
                <w:sz w:val="20"/>
              </w:rPr>
            </w:pPr>
          </w:p>
        </w:tc>
        <w:tc>
          <w:tcPr>
            <w:tcW w:w="406" w:type="pct"/>
            <w:shd w:val="clear" w:color="auto" w:fill="auto"/>
            <w:vAlign w:val="center"/>
          </w:tcPr>
          <w:p w:rsidR="00485A6B" w:rsidRPr="004B2A46" w:rsidRDefault="00485A6B" w:rsidP="00360C7E">
            <w:pPr>
              <w:spacing w:line="240" w:lineRule="auto"/>
              <w:jc w:val="center"/>
              <w:rPr>
                <w:sz w:val="20"/>
              </w:rPr>
            </w:pPr>
          </w:p>
        </w:tc>
        <w:tc>
          <w:tcPr>
            <w:tcW w:w="40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7" w:type="pct"/>
            <w:vAlign w:val="center"/>
          </w:tcPr>
          <w:p w:rsidR="00485A6B" w:rsidRPr="004B2A46" w:rsidRDefault="00B60BAE" w:rsidP="00553FF8">
            <w:pPr>
              <w:jc w:val="center"/>
              <w:rPr>
                <w:sz w:val="18"/>
                <w:szCs w:val="18"/>
              </w:rPr>
            </w:pPr>
            <w:r w:rsidRPr="004B2A46">
              <w:rPr>
                <w:sz w:val="18"/>
                <w:szCs w:val="18"/>
              </w:rPr>
              <w:t>0</w:t>
            </w:r>
          </w:p>
        </w:tc>
        <w:tc>
          <w:tcPr>
            <w:tcW w:w="408" w:type="pct"/>
            <w:vAlign w:val="center"/>
          </w:tcPr>
          <w:p w:rsidR="00485A6B" w:rsidRPr="004B2A46" w:rsidRDefault="00485A6B" w:rsidP="00553FF8">
            <w:pPr>
              <w:spacing w:line="240" w:lineRule="auto"/>
              <w:jc w:val="center"/>
              <w:rPr>
                <w:sz w:val="20"/>
              </w:rPr>
            </w:pPr>
          </w:p>
        </w:tc>
        <w:tc>
          <w:tcPr>
            <w:tcW w:w="406" w:type="pct"/>
            <w:vAlign w:val="center"/>
          </w:tcPr>
          <w:p w:rsidR="00485A6B" w:rsidRPr="004B2A46" w:rsidRDefault="00485A6B" w:rsidP="00553FF8">
            <w:pPr>
              <w:spacing w:line="240" w:lineRule="auto"/>
              <w:jc w:val="center"/>
              <w:rPr>
                <w:sz w:val="20"/>
              </w:rPr>
            </w:pPr>
          </w:p>
        </w:tc>
        <w:tc>
          <w:tcPr>
            <w:tcW w:w="408" w:type="pct"/>
            <w:vAlign w:val="center"/>
          </w:tcPr>
          <w:p w:rsidR="00485A6B" w:rsidRPr="004B2A46" w:rsidRDefault="00485A6B" w:rsidP="00553FF8">
            <w:pPr>
              <w:spacing w:line="240" w:lineRule="auto"/>
              <w:jc w:val="center"/>
              <w:rPr>
                <w:sz w:val="20"/>
              </w:rPr>
            </w:pPr>
          </w:p>
        </w:tc>
        <w:tc>
          <w:tcPr>
            <w:tcW w:w="405"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r w:rsidR="00485A6B" w:rsidRPr="004B2A46" w:rsidTr="00CC11C0">
        <w:tc>
          <w:tcPr>
            <w:tcW w:w="934" w:type="pct"/>
          </w:tcPr>
          <w:p w:rsidR="00485A6B" w:rsidRPr="004B2A46" w:rsidRDefault="00485A6B" w:rsidP="00670AC6">
            <w:pPr>
              <w:spacing w:line="240" w:lineRule="auto"/>
              <w:rPr>
                <w:sz w:val="18"/>
                <w:szCs w:val="18"/>
              </w:rPr>
            </w:pPr>
            <w:r w:rsidRPr="004B2A46">
              <w:rPr>
                <w:sz w:val="18"/>
                <w:szCs w:val="18"/>
              </w:rPr>
              <w:t>Составлено протоколов об АПН</w:t>
            </w:r>
          </w:p>
        </w:tc>
        <w:tc>
          <w:tcPr>
            <w:tcW w:w="406" w:type="pct"/>
            <w:vAlign w:val="center"/>
          </w:tcPr>
          <w:p w:rsidR="00485A6B" w:rsidRPr="004B2A46" w:rsidRDefault="00485A6B" w:rsidP="00360C7E">
            <w:pPr>
              <w:jc w:val="center"/>
              <w:rPr>
                <w:sz w:val="18"/>
                <w:szCs w:val="18"/>
              </w:rPr>
            </w:pPr>
            <w:r w:rsidRPr="004B2A46">
              <w:rPr>
                <w:sz w:val="18"/>
                <w:szCs w:val="18"/>
              </w:rPr>
              <w:t>0</w:t>
            </w:r>
          </w:p>
        </w:tc>
        <w:tc>
          <w:tcPr>
            <w:tcW w:w="408" w:type="pct"/>
            <w:vAlign w:val="center"/>
          </w:tcPr>
          <w:p w:rsidR="00485A6B" w:rsidRPr="004B2A46" w:rsidRDefault="00485A6B" w:rsidP="00360C7E">
            <w:pPr>
              <w:spacing w:line="240" w:lineRule="auto"/>
              <w:jc w:val="center"/>
              <w:rPr>
                <w:sz w:val="20"/>
              </w:rPr>
            </w:pPr>
          </w:p>
        </w:tc>
        <w:tc>
          <w:tcPr>
            <w:tcW w:w="406" w:type="pct"/>
            <w:vAlign w:val="center"/>
          </w:tcPr>
          <w:p w:rsidR="00485A6B" w:rsidRPr="004B2A46" w:rsidRDefault="00485A6B" w:rsidP="00360C7E">
            <w:pPr>
              <w:spacing w:line="240" w:lineRule="auto"/>
              <w:jc w:val="center"/>
              <w:rPr>
                <w:sz w:val="20"/>
              </w:rPr>
            </w:pPr>
          </w:p>
        </w:tc>
        <w:tc>
          <w:tcPr>
            <w:tcW w:w="406" w:type="pct"/>
            <w:shd w:val="clear" w:color="auto" w:fill="auto"/>
            <w:vAlign w:val="center"/>
          </w:tcPr>
          <w:p w:rsidR="00485A6B" w:rsidRPr="004B2A46" w:rsidRDefault="00485A6B" w:rsidP="00360C7E">
            <w:pPr>
              <w:spacing w:line="240" w:lineRule="auto"/>
              <w:jc w:val="center"/>
              <w:rPr>
                <w:sz w:val="20"/>
              </w:rPr>
            </w:pPr>
          </w:p>
        </w:tc>
        <w:tc>
          <w:tcPr>
            <w:tcW w:w="406"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407" w:type="pct"/>
            <w:vAlign w:val="center"/>
          </w:tcPr>
          <w:p w:rsidR="00485A6B" w:rsidRPr="004B2A46" w:rsidRDefault="00B60BAE" w:rsidP="00553FF8">
            <w:pPr>
              <w:jc w:val="center"/>
              <w:rPr>
                <w:sz w:val="18"/>
                <w:szCs w:val="18"/>
              </w:rPr>
            </w:pPr>
            <w:r w:rsidRPr="004B2A46">
              <w:rPr>
                <w:sz w:val="18"/>
                <w:szCs w:val="18"/>
              </w:rPr>
              <w:t>0</w:t>
            </w:r>
          </w:p>
        </w:tc>
        <w:tc>
          <w:tcPr>
            <w:tcW w:w="408" w:type="pct"/>
            <w:vAlign w:val="center"/>
          </w:tcPr>
          <w:p w:rsidR="00485A6B" w:rsidRPr="004B2A46" w:rsidRDefault="00485A6B" w:rsidP="00553FF8">
            <w:pPr>
              <w:spacing w:line="240" w:lineRule="auto"/>
              <w:jc w:val="center"/>
              <w:rPr>
                <w:sz w:val="20"/>
              </w:rPr>
            </w:pPr>
          </w:p>
        </w:tc>
        <w:tc>
          <w:tcPr>
            <w:tcW w:w="406" w:type="pct"/>
            <w:vAlign w:val="center"/>
          </w:tcPr>
          <w:p w:rsidR="00485A6B" w:rsidRPr="004B2A46" w:rsidRDefault="00485A6B" w:rsidP="00553FF8">
            <w:pPr>
              <w:spacing w:line="240" w:lineRule="auto"/>
              <w:jc w:val="center"/>
              <w:rPr>
                <w:sz w:val="20"/>
              </w:rPr>
            </w:pPr>
          </w:p>
        </w:tc>
        <w:tc>
          <w:tcPr>
            <w:tcW w:w="408" w:type="pct"/>
            <w:vAlign w:val="center"/>
          </w:tcPr>
          <w:p w:rsidR="00485A6B" w:rsidRPr="004B2A46" w:rsidRDefault="00485A6B" w:rsidP="00553FF8">
            <w:pPr>
              <w:spacing w:line="240" w:lineRule="auto"/>
              <w:jc w:val="center"/>
              <w:rPr>
                <w:sz w:val="20"/>
              </w:rPr>
            </w:pPr>
          </w:p>
        </w:tc>
        <w:tc>
          <w:tcPr>
            <w:tcW w:w="405" w:type="pct"/>
            <w:shd w:val="clear" w:color="auto" w:fill="D9D9D9"/>
            <w:vAlign w:val="center"/>
          </w:tcPr>
          <w:p w:rsidR="00485A6B" w:rsidRPr="004B2A46" w:rsidRDefault="00B60BAE" w:rsidP="00913F0B">
            <w:pPr>
              <w:jc w:val="center"/>
              <w:rPr>
                <w:b/>
                <w:sz w:val="18"/>
                <w:szCs w:val="18"/>
              </w:rPr>
            </w:pPr>
            <w:r w:rsidRPr="004B2A46">
              <w:rPr>
                <w:b/>
                <w:sz w:val="18"/>
                <w:szCs w:val="18"/>
              </w:rPr>
              <w:t>0</w:t>
            </w:r>
          </w:p>
        </w:tc>
      </w:tr>
    </w:tbl>
    <w:p w:rsidR="00FC6CB6" w:rsidRPr="004B2A46" w:rsidRDefault="00FC6CB6" w:rsidP="00FC6CB6">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радиочастотнойслужбой радиоконтроля</w:t>
      </w:r>
    </w:p>
    <w:p w:rsidR="00FC6CB6" w:rsidRPr="004B2A46" w:rsidRDefault="00FC6CB6"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3"/>
        <w:gridCol w:w="842"/>
        <w:gridCol w:w="846"/>
        <w:gridCol w:w="842"/>
        <w:gridCol w:w="825"/>
        <w:gridCol w:w="907"/>
        <w:gridCol w:w="1051"/>
        <w:gridCol w:w="842"/>
        <w:gridCol w:w="844"/>
        <w:gridCol w:w="807"/>
        <w:gridCol w:w="813"/>
      </w:tblGrid>
      <w:tr w:rsidR="00DD17D1" w:rsidRPr="004B2A46" w:rsidTr="00553FF8">
        <w:tc>
          <w:tcPr>
            <w:tcW w:w="5000" w:type="pct"/>
            <w:gridSpan w:val="11"/>
          </w:tcPr>
          <w:p w:rsidR="00DD17D1" w:rsidRPr="004B2A46" w:rsidRDefault="00DD17D1" w:rsidP="00553FF8">
            <w:pPr>
              <w:spacing w:line="240" w:lineRule="auto"/>
              <w:jc w:val="center"/>
              <w:rPr>
                <w:b/>
                <w:i/>
                <w:sz w:val="18"/>
                <w:szCs w:val="18"/>
              </w:rPr>
            </w:pPr>
            <w:r w:rsidRPr="004B2A46">
              <w:rPr>
                <w:b/>
                <w:i/>
                <w:sz w:val="18"/>
                <w:szCs w:val="18"/>
              </w:rPr>
              <w:t>Плановые мероприятия</w:t>
            </w:r>
          </w:p>
        </w:tc>
      </w:tr>
      <w:tr w:rsidR="00982778" w:rsidRPr="004B2A46" w:rsidTr="00175CCF">
        <w:trPr>
          <w:trHeight w:val="820"/>
        </w:trPr>
        <w:tc>
          <w:tcPr>
            <w:tcW w:w="865" w:type="pct"/>
          </w:tcPr>
          <w:p w:rsidR="00982778" w:rsidRPr="004B2A46" w:rsidRDefault="00982778" w:rsidP="00553FF8">
            <w:pPr>
              <w:spacing w:line="240" w:lineRule="auto"/>
              <w:rPr>
                <w:sz w:val="18"/>
                <w:szCs w:val="18"/>
              </w:rPr>
            </w:pPr>
          </w:p>
        </w:tc>
        <w:tc>
          <w:tcPr>
            <w:tcW w:w="404"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6"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4"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396"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3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504"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04"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05"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89"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DD17D1" w:rsidRPr="004B2A46" w:rsidTr="00175CCF">
        <w:tc>
          <w:tcPr>
            <w:tcW w:w="865" w:type="pct"/>
          </w:tcPr>
          <w:p w:rsidR="00DD17D1" w:rsidRPr="004B2A46" w:rsidRDefault="00DD17D1" w:rsidP="00553FF8">
            <w:pPr>
              <w:spacing w:line="240" w:lineRule="auto"/>
              <w:rPr>
                <w:sz w:val="18"/>
                <w:szCs w:val="18"/>
              </w:rPr>
            </w:pPr>
            <w:r w:rsidRPr="004B2A46">
              <w:rPr>
                <w:sz w:val="18"/>
                <w:szCs w:val="18"/>
              </w:rPr>
              <w:t>Запланировано</w:t>
            </w:r>
          </w:p>
        </w:tc>
        <w:tc>
          <w:tcPr>
            <w:tcW w:w="4135" w:type="pct"/>
            <w:gridSpan w:val="10"/>
          </w:tcPr>
          <w:p w:rsidR="00DD17D1" w:rsidRPr="004B2A46" w:rsidRDefault="00DD17D1" w:rsidP="00553FF8">
            <w:pPr>
              <w:spacing w:line="240" w:lineRule="auto"/>
              <w:jc w:val="center"/>
              <w:rPr>
                <w:sz w:val="18"/>
                <w:szCs w:val="18"/>
              </w:rPr>
            </w:pPr>
            <w:r w:rsidRPr="004B2A46">
              <w:rPr>
                <w:sz w:val="18"/>
                <w:szCs w:val="18"/>
              </w:rPr>
              <w:t>отдельный учет не ведется</w:t>
            </w:r>
          </w:p>
        </w:tc>
      </w:tr>
      <w:tr w:rsidR="00DD17D1" w:rsidRPr="004B2A46" w:rsidTr="00175CCF">
        <w:tc>
          <w:tcPr>
            <w:tcW w:w="865" w:type="pct"/>
          </w:tcPr>
          <w:p w:rsidR="00DD17D1" w:rsidRPr="004B2A46" w:rsidRDefault="00DD17D1" w:rsidP="00553FF8">
            <w:pPr>
              <w:spacing w:line="240" w:lineRule="auto"/>
              <w:rPr>
                <w:sz w:val="18"/>
                <w:szCs w:val="18"/>
              </w:rPr>
            </w:pPr>
            <w:r w:rsidRPr="004B2A46">
              <w:rPr>
                <w:sz w:val="18"/>
                <w:szCs w:val="18"/>
              </w:rPr>
              <w:t>Проведено</w:t>
            </w:r>
          </w:p>
        </w:tc>
        <w:tc>
          <w:tcPr>
            <w:tcW w:w="4135" w:type="pct"/>
            <w:gridSpan w:val="10"/>
          </w:tcPr>
          <w:p w:rsidR="00DD17D1" w:rsidRPr="004B2A46" w:rsidRDefault="00DD17D1" w:rsidP="00553FF8">
            <w:pPr>
              <w:spacing w:line="240" w:lineRule="auto"/>
              <w:jc w:val="center"/>
              <w:rPr>
                <w:sz w:val="18"/>
                <w:szCs w:val="18"/>
              </w:rPr>
            </w:pPr>
            <w:r w:rsidRPr="004B2A46">
              <w:rPr>
                <w:sz w:val="18"/>
                <w:szCs w:val="18"/>
              </w:rPr>
              <w:t>отдельный учет не ведется</w:t>
            </w:r>
          </w:p>
        </w:tc>
      </w:tr>
      <w:tr w:rsidR="00485A6B" w:rsidRPr="004B2A46" w:rsidTr="00175CCF">
        <w:tc>
          <w:tcPr>
            <w:tcW w:w="865" w:type="pct"/>
          </w:tcPr>
          <w:p w:rsidR="00485A6B" w:rsidRPr="004B2A46" w:rsidRDefault="00485A6B" w:rsidP="00553FF8">
            <w:pPr>
              <w:spacing w:line="240" w:lineRule="auto"/>
              <w:rPr>
                <w:sz w:val="18"/>
                <w:szCs w:val="18"/>
              </w:rPr>
            </w:pPr>
            <w:r w:rsidRPr="004B2A46">
              <w:rPr>
                <w:sz w:val="18"/>
                <w:szCs w:val="18"/>
              </w:rPr>
              <w:t>Выявлено нарушений</w:t>
            </w:r>
          </w:p>
        </w:tc>
        <w:tc>
          <w:tcPr>
            <w:tcW w:w="404" w:type="pct"/>
            <w:vAlign w:val="center"/>
          </w:tcPr>
          <w:p w:rsidR="00485A6B" w:rsidRPr="004B2A46" w:rsidRDefault="00485A6B" w:rsidP="00360C7E">
            <w:pPr>
              <w:jc w:val="center"/>
              <w:rPr>
                <w:sz w:val="18"/>
                <w:szCs w:val="18"/>
              </w:rPr>
            </w:pPr>
            <w:r w:rsidRPr="004B2A46">
              <w:rPr>
                <w:sz w:val="18"/>
                <w:szCs w:val="18"/>
              </w:rPr>
              <w:t>2</w:t>
            </w:r>
          </w:p>
        </w:tc>
        <w:tc>
          <w:tcPr>
            <w:tcW w:w="406" w:type="pct"/>
            <w:vAlign w:val="center"/>
          </w:tcPr>
          <w:p w:rsidR="00485A6B" w:rsidRPr="004B2A46" w:rsidRDefault="00485A6B" w:rsidP="00360C7E">
            <w:pPr>
              <w:jc w:val="center"/>
              <w:rPr>
                <w:sz w:val="18"/>
                <w:szCs w:val="18"/>
              </w:rPr>
            </w:pPr>
          </w:p>
        </w:tc>
        <w:tc>
          <w:tcPr>
            <w:tcW w:w="404" w:type="pct"/>
            <w:vAlign w:val="center"/>
          </w:tcPr>
          <w:p w:rsidR="00485A6B" w:rsidRPr="004B2A46" w:rsidRDefault="00485A6B" w:rsidP="00360C7E">
            <w:pPr>
              <w:jc w:val="center"/>
              <w:rPr>
                <w:sz w:val="18"/>
                <w:szCs w:val="18"/>
              </w:rPr>
            </w:pPr>
          </w:p>
        </w:tc>
        <w:tc>
          <w:tcPr>
            <w:tcW w:w="396" w:type="pct"/>
            <w:shd w:val="clear" w:color="auto" w:fill="auto"/>
            <w:vAlign w:val="center"/>
          </w:tcPr>
          <w:p w:rsidR="00485A6B" w:rsidRPr="004B2A46" w:rsidRDefault="00485A6B" w:rsidP="00360C7E">
            <w:pPr>
              <w:jc w:val="center"/>
              <w:rPr>
                <w:sz w:val="18"/>
                <w:szCs w:val="18"/>
              </w:rPr>
            </w:pPr>
          </w:p>
        </w:tc>
        <w:tc>
          <w:tcPr>
            <w:tcW w:w="435" w:type="pct"/>
            <w:shd w:val="clear" w:color="auto" w:fill="D9D9D9"/>
            <w:vAlign w:val="center"/>
          </w:tcPr>
          <w:p w:rsidR="00485A6B" w:rsidRPr="004B2A46" w:rsidRDefault="00485A6B" w:rsidP="00485A6B">
            <w:pPr>
              <w:jc w:val="center"/>
              <w:rPr>
                <w:b/>
                <w:sz w:val="18"/>
                <w:szCs w:val="18"/>
              </w:rPr>
            </w:pPr>
            <w:r w:rsidRPr="004B2A46">
              <w:rPr>
                <w:b/>
                <w:sz w:val="18"/>
                <w:szCs w:val="18"/>
              </w:rPr>
              <w:t>2</w:t>
            </w:r>
          </w:p>
        </w:tc>
        <w:tc>
          <w:tcPr>
            <w:tcW w:w="504" w:type="pct"/>
            <w:shd w:val="clear" w:color="auto" w:fill="auto"/>
            <w:vAlign w:val="center"/>
          </w:tcPr>
          <w:p w:rsidR="00485A6B" w:rsidRPr="004B2A46" w:rsidRDefault="00DC1DE6" w:rsidP="00553FF8">
            <w:pPr>
              <w:jc w:val="center"/>
              <w:rPr>
                <w:sz w:val="18"/>
                <w:szCs w:val="18"/>
              </w:rPr>
            </w:pPr>
            <w:r w:rsidRPr="004B2A46">
              <w:rPr>
                <w:sz w:val="18"/>
                <w:szCs w:val="18"/>
              </w:rPr>
              <w:t>0</w:t>
            </w:r>
          </w:p>
        </w:tc>
        <w:tc>
          <w:tcPr>
            <w:tcW w:w="404" w:type="pct"/>
            <w:shd w:val="clear" w:color="auto" w:fill="auto"/>
            <w:vAlign w:val="center"/>
          </w:tcPr>
          <w:p w:rsidR="00485A6B" w:rsidRPr="004B2A46" w:rsidRDefault="00485A6B" w:rsidP="00553FF8">
            <w:pPr>
              <w:jc w:val="center"/>
              <w:rPr>
                <w:sz w:val="18"/>
                <w:szCs w:val="18"/>
              </w:rPr>
            </w:pPr>
          </w:p>
        </w:tc>
        <w:tc>
          <w:tcPr>
            <w:tcW w:w="405" w:type="pct"/>
            <w:shd w:val="clear" w:color="auto" w:fill="auto"/>
            <w:vAlign w:val="center"/>
          </w:tcPr>
          <w:p w:rsidR="00485A6B" w:rsidRPr="004B2A46" w:rsidRDefault="00485A6B" w:rsidP="00553FF8">
            <w:pPr>
              <w:jc w:val="center"/>
              <w:rPr>
                <w:sz w:val="18"/>
                <w:szCs w:val="18"/>
              </w:rPr>
            </w:pPr>
          </w:p>
        </w:tc>
        <w:tc>
          <w:tcPr>
            <w:tcW w:w="387" w:type="pct"/>
            <w:shd w:val="clear" w:color="auto" w:fill="auto"/>
            <w:vAlign w:val="center"/>
          </w:tcPr>
          <w:p w:rsidR="00485A6B" w:rsidRPr="004B2A46" w:rsidRDefault="00485A6B" w:rsidP="00553FF8">
            <w:pPr>
              <w:jc w:val="center"/>
              <w:rPr>
                <w:sz w:val="18"/>
                <w:szCs w:val="18"/>
              </w:rPr>
            </w:pPr>
          </w:p>
        </w:tc>
        <w:tc>
          <w:tcPr>
            <w:tcW w:w="389" w:type="pct"/>
            <w:shd w:val="clear" w:color="auto" w:fill="D9D9D9"/>
            <w:vAlign w:val="center"/>
          </w:tcPr>
          <w:p w:rsidR="00485A6B" w:rsidRPr="004B2A46" w:rsidRDefault="00DC1DE6" w:rsidP="00913F0B">
            <w:pPr>
              <w:jc w:val="center"/>
              <w:rPr>
                <w:b/>
                <w:sz w:val="18"/>
                <w:szCs w:val="18"/>
              </w:rPr>
            </w:pPr>
            <w:r w:rsidRPr="004B2A46">
              <w:rPr>
                <w:b/>
                <w:sz w:val="18"/>
                <w:szCs w:val="18"/>
              </w:rPr>
              <w:t>0</w:t>
            </w:r>
          </w:p>
        </w:tc>
      </w:tr>
      <w:tr w:rsidR="00485A6B" w:rsidRPr="004B2A46" w:rsidTr="00175CCF">
        <w:tc>
          <w:tcPr>
            <w:tcW w:w="865" w:type="pct"/>
          </w:tcPr>
          <w:p w:rsidR="00485A6B" w:rsidRPr="004B2A46" w:rsidRDefault="00485A6B" w:rsidP="00553FF8">
            <w:pPr>
              <w:spacing w:line="240" w:lineRule="auto"/>
              <w:rPr>
                <w:sz w:val="18"/>
                <w:szCs w:val="18"/>
              </w:rPr>
            </w:pPr>
            <w:r w:rsidRPr="004B2A46">
              <w:rPr>
                <w:sz w:val="18"/>
                <w:szCs w:val="18"/>
              </w:rPr>
              <w:t>Выдано предписаний</w:t>
            </w:r>
          </w:p>
        </w:tc>
        <w:tc>
          <w:tcPr>
            <w:tcW w:w="404" w:type="pct"/>
            <w:vAlign w:val="center"/>
          </w:tcPr>
          <w:p w:rsidR="00485A6B" w:rsidRPr="004B2A46" w:rsidRDefault="00485A6B" w:rsidP="00360C7E">
            <w:pPr>
              <w:jc w:val="center"/>
              <w:rPr>
                <w:sz w:val="18"/>
                <w:szCs w:val="18"/>
              </w:rPr>
            </w:pPr>
            <w:r w:rsidRPr="004B2A46">
              <w:rPr>
                <w:sz w:val="18"/>
                <w:szCs w:val="18"/>
              </w:rPr>
              <w:t>0</w:t>
            </w:r>
          </w:p>
        </w:tc>
        <w:tc>
          <w:tcPr>
            <w:tcW w:w="406" w:type="pct"/>
            <w:vAlign w:val="center"/>
          </w:tcPr>
          <w:p w:rsidR="00485A6B" w:rsidRPr="004B2A46" w:rsidRDefault="00485A6B" w:rsidP="00360C7E">
            <w:pPr>
              <w:jc w:val="center"/>
              <w:rPr>
                <w:sz w:val="18"/>
                <w:szCs w:val="18"/>
              </w:rPr>
            </w:pPr>
          </w:p>
        </w:tc>
        <w:tc>
          <w:tcPr>
            <w:tcW w:w="404" w:type="pct"/>
            <w:vAlign w:val="center"/>
          </w:tcPr>
          <w:p w:rsidR="00485A6B" w:rsidRPr="004B2A46" w:rsidRDefault="00485A6B" w:rsidP="00360C7E">
            <w:pPr>
              <w:jc w:val="center"/>
              <w:rPr>
                <w:sz w:val="18"/>
                <w:szCs w:val="18"/>
              </w:rPr>
            </w:pPr>
          </w:p>
        </w:tc>
        <w:tc>
          <w:tcPr>
            <w:tcW w:w="396" w:type="pct"/>
            <w:shd w:val="clear" w:color="auto" w:fill="auto"/>
            <w:vAlign w:val="center"/>
          </w:tcPr>
          <w:p w:rsidR="00485A6B" w:rsidRPr="004B2A46" w:rsidRDefault="00485A6B" w:rsidP="00360C7E">
            <w:pPr>
              <w:jc w:val="center"/>
              <w:rPr>
                <w:sz w:val="18"/>
                <w:szCs w:val="18"/>
              </w:rPr>
            </w:pPr>
          </w:p>
        </w:tc>
        <w:tc>
          <w:tcPr>
            <w:tcW w:w="435"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504" w:type="pct"/>
            <w:shd w:val="clear" w:color="auto" w:fill="auto"/>
            <w:vAlign w:val="center"/>
          </w:tcPr>
          <w:p w:rsidR="00485A6B" w:rsidRPr="004B2A46" w:rsidRDefault="00DC1DE6" w:rsidP="00553FF8">
            <w:pPr>
              <w:jc w:val="center"/>
              <w:rPr>
                <w:sz w:val="18"/>
                <w:szCs w:val="18"/>
              </w:rPr>
            </w:pPr>
            <w:r w:rsidRPr="004B2A46">
              <w:rPr>
                <w:sz w:val="18"/>
                <w:szCs w:val="18"/>
              </w:rPr>
              <w:t>0</w:t>
            </w:r>
          </w:p>
        </w:tc>
        <w:tc>
          <w:tcPr>
            <w:tcW w:w="404" w:type="pct"/>
            <w:shd w:val="clear" w:color="auto" w:fill="auto"/>
            <w:vAlign w:val="center"/>
          </w:tcPr>
          <w:p w:rsidR="00485A6B" w:rsidRPr="004B2A46" w:rsidRDefault="00485A6B" w:rsidP="00553FF8">
            <w:pPr>
              <w:jc w:val="center"/>
              <w:rPr>
                <w:sz w:val="18"/>
                <w:szCs w:val="18"/>
              </w:rPr>
            </w:pPr>
          </w:p>
        </w:tc>
        <w:tc>
          <w:tcPr>
            <w:tcW w:w="405" w:type="pct"/>
            <w:shd w:val="clear" w:color="auto" w:fill="auto"/>
            <w:vAlign w:val="center"/>
          </w:tcPr>
          <w:p w:rsidR="00485A6B" w:rsidRPr="004B2A46" w:rsidRDefault="00485A6B" w:rsidP="00553FF8">
            <w:pPr>
              <w:jc w:val="center"/>
              <w:rPr>
                <w:sz w:val="18"/>
                <w:szCs w:val="18"/>
              </w:rPr>
            </w:pPr>
          </w:p>
        </w:tc>
        <w:tc>
          <w:tcPr>
            <w:tcW w:w="387" w:type="pct"/>
            <w:shd w:val="clear" w:color="auto" w:fill="auto"/>
            <w:vAlign w:val="center"/>
          </w:tcPr>
          <w:p w:rsidR="00485A6B" w:rsidRPr="004B2A46" w:rsidRDefault="00485A6B" w:rsidP="00553FF8">
            <w:pPr>
              <w:jc w:val="center"/>
              <w:rPr>
                <w:sz w:val="18"/>
                <w:szCs w:val="18"/>
              </w:rPr>
            </w:pPr>
          </w:p>
        </w:tc>
        <w:tc>
          <w:tcPr>
            <w:tcW w:w="389" w:type="pct"/>
            <w:shd w:val="clear" w:color="auto" w:fill="D9D9D9"/>
            <w:vAlign w:val="center"/>
          </w:tcPr>
          <w:p w:rsidR="00485A6B" w:rsidRPr="004B2A46" w:rsidRDefault="00DC1DE6" w:rsidP="00913F0B">
            <w:pPr>
              <w:jc w:val="center"/>
              <w:rPr>
                <w:b/>
                <w:sz w:val="18"/>
                <w:szCs w:val="18"/>
              </w:rPr>
            </w:pPr>
            <w:r w:rsidRPr="004B2A46">
              <w:rPr>
                <w:b/>
                <w:sz w:val="18"/>
                <w:szCs w:val="18"/>
              </w:rPr>
              <w:t>0</w:t>
            </w:r>
          </w:p>
        </w:tc>
      </w:tr>
      <w:tr w:rsidR="00485A6B" w:rsidRPr="004B2A46" w:rsidTr="00175CCF">
        <w:trPr>
          <w:trHeight w:val="438"/>
        </w:trPr>
        <w:tc>
          <w:tcPr>
            <w:tcW w:w="865" w:type="pct"/>
          </w:tcPr>
          <w:p w:rsidR="00485A6B" w:rsidRPr="004B2A46" w:rsidRDefault="00485A6B" w:rsidP="00553FF8">
            <w:pPr>
              <w:spacing w:line="240" w:lineRule="auto"/>
              <w:rPr>
                <w:sz w:val="18"/>
                <w:szCs w:val="18"/>
              </w:rPr>
            </w:pPr>
            <w:r w:rsidRPr="004B2A46">
              <w:rPr>
                <w:sz w:val="18"/>
                <w:szCs w:val="18"/>
              </w:rPr>
              <w:t>Вынесено предупреждений</w:t>
            </w:r>
          </w:p>
        </w:tc>
        <w:tc>
          <w:tcPr>
            <w:tcW w:w="404" w:type="pct"/>
            <w:vAlign w:val="center"/>
          </w:tcPr>
          <w:p w:rsidR="00485A6B" w:rsidRPr="004B2A46" w:rsidRDefault="00485A6B" w:rsidP="00360C7E">
            <w:pPr>
              <w:jc w:val="center"/>
              <w:rPr>
                <w:sz w:val="18"/>
                <w:szCs w:val="18"/>
              </w:rPr>
            </w:pPr>
            <w:r w:rsidRPr="004B2A46">
              <w:rPr>
                <w:sz w:val="18"/>
                <w:szCs w:val="18"/>
              </w:rPr>
              <w:t>0</w:t>
            </w:r>
          </w:p>
        </w:tc>
        <w:tc>
          <w:tcPr>
            <w:tcW w:w="406" w:type="pct"/>
            <w:vAlign w:val="center"/>
          </w:tcPr>
          <w:p w:rsidR="00485A6B" w:rsidRPr="004B2A46" w:rsidRDefault="00485A6B" w:rsidP="00360C7E">
            <w:pPr>
              <w:jc w:val="center"/>
              <w:rPr>
                <w:sz w:val="18"/>
                <w:szCs w:val="18"/>
              </w:rPr>
            </w:pPr>
          </w:p>
        </w:tc>
        <w:tc>
          <w:tcPr>
            <w:tcW w:w="404" w:type="pct"/>
            <w:vAlign w:val="center"/>
          </w:tcPr>
          <w:p w:rsidR="00485A6B" w:rsidRPr="004B2A46" w:rsidRDefault="00485A6B" w:rsidP="00360C7E">
            <w:pPr>
              <w:jc w:val="center"/>
              <w:rPr>
                <w:sz w:val="18"/>
                <w:szCs w:val="18"/>
              </w:rPr>
            </w:pPr>
          </w:p>
        </w:tc>
        <w:tc>
          <w:tcPr>
            <w:tcW w:w="396" w:type="pct"/>
            <w:shd w:val="clear" w:color="auto" w:fill="auto"/>
            <w:vAlign w:val="center"/>
          </w:tcPr>
          <w:p w:rsidR="00485A6B" w:rsidRPr="004B2A46" w:rsidRDefault="00485A6B" w:rsidP="00360C7E">
            <w:pPr>
              <w:jc w:val="center"/>
              <w:rPr>
                <w:sz w:val="18"/>
                <w:szCs w:val="18"/>
              </w:rPr>
            </w:pPr>
          </w:p>
        </w:tc>
        <w:tc>
          <w:tcPr>
            <w:tcW w:w="435" w:type="pct"/>
            <w:shd w:val="clear" w:color="auto" w:fill="D9D9D9"/>
            <w:vAlign w:val="center"/>
          </w:tcPr>
          <w:p w:rsidR="00485A6B" w:rsidRPr="004B2A46" w:rsidRDefault="00485A6B" w:rsidP="00485A6B">
            <w:pPr>
              <w:jc w:val="center"/>
              <w:rPr>
                <w:b/>
                <w:sz w:val="18"/>
                <w:szCs w:val="18"/>
              </w:rPr>
            </w:pPr>
            <w:r w:rsidRPr="004B2A46">
              <w:rPr>
                <w:b/>
                <w:sz w:val="18"/>
                <w:szCs w:val="18"/>
              </w:rPr>
              <w:t>0</w:t>
            </w:r>
          </w:p>
        </w:tc>
        <w:tc>
          <w:tcPr>
            <w:tcW w:w="504" w:type="pct"/>
            <w:shd w:val="clear" w:color="auto" w:fill="auto"/>
            <w:vAlign w:val="center"/>
          </w:tcPr>
          <w:p w:rsidR="00485A6B" w:rsidRPr="004B2A46" w:rsidRDefault="00DC1DE6" w:rsidP="00553FF8">
            <w:pPr>
              <w:jc w:val="center"/>
              <w:rPr>
                <w:sz w:val="18"/>
                <w:szCs w:val="18"/>
              </w:rPr>
            </w:pPr>
            <w:r w:rsidRPr="004B2A46">
              <w:rPr>
                <w:sz w:val="18"/>
                <w:szCs w:val="18"/>
              </w:rPr>
              <w:t>0</w:t>
            </w:r>
          </w:p>
        </w:tc>
        <w:tc>
          <w:tcPr>
            <w:tcW w:w="404" w:type="pct"/>
            <w:shd w:val="clear" w:color="auto" w:fill="auto"/>
            <w:vAlign w:val="center"/>
          </w:tcPr>
          <w:p w:rsidR="00485A6B" w:rsidRPr="004B2A46" w:rsidRDefault="00485A6B" w:rsidP="00553FF8">
            <w:pPr>
              <w:jc w:val="center"/>
              <w:rPr>
                <w:sz w:val="18"/>
                <w:szCs w:val="18"/>
              </w:rPr>
            </w:pPr>
          </w:p>
        </w:tc>
        <w:tc>
          <w:tcPr>
            <w:tcW w:w="405" w:type="pct"/>
            <w:shd w:val="clear" w:color="auto" w:fill="auto"/>
            <w:vAlign w:val="center"/>
          </w:tcPr>
          <w:p w:rsidR="00485A6B" w:rsidRPr="004B2A46" w:rsidRDefault="00485A6B" w:rsidP="00553FF8">
            <w:pPr>
              <w:jc w:val="center"/>
              <w:rPr>
                <w:sz w:val="18"/>
                <w:szCs w:val="18"/>
              </w:rPr>
            </w:pPr>
          </w:p>
        </w:tc>
        <w:tc>
          <w:tcPr>
            <w:tcW w:w="387" w:type="pct"/>
            <w:shd w:val="clear" w:color="auto" w:fill="auto"/>
            <w:vAlign w:val="center"/>
          </w:tcPr>
          <w:p w:rsidR="00485A6B" w:rsidRPr="004B2A46" w:rsidRDefault="00485A6B" w:rsidP="00553FF8">
            <w:pPr>
              <w:jc w:val="center"/>
              <w:rPr>
                <w:sz w:val="18"/>
                <w:szCs w:val="18"/>
              </w:rPr>
            </w:pPr>
          </w:p>
        </w:tc>
        <w:tc>
          <w:tcPr>
            <w:tcW w:w="389" w:type="pct"/>
            <w:shd w:val="clear" w:color="auto" w:fill="D9D9D9"/>
            <w:vAlign w:val="center"/>
          </w:tcPr>
          <w:p w:rsidR="00485A6B" w:rsidRPr="004B2A46" w:rsidRDefault="00DC1DE6" w:rsidP="00913F0B">
            <w:pPr>
              <w:jc w:val="center"/>
              <w:rPr>
                <w:b/>
                <w:sz w:val="18"/>
                <w:szCs w:val="18"/>
              </w:rPr>
            </w:pPr>
            <w:r w:rsidRPr="004B2A46">
              <w:rPr>
                <w:b/>
                <w:sz w:val="18"/>
                <w:szCs w:val="18"/>
              </w:rPr>
              <w:t>0</w:t>
            </w:r>
          </w:p>
        </w:tc>
      </w:tr>
      <w:tr w:rsidR="00485A6B" w:rsidRPr="004B2A46" w:rsidTr="00175CCF">
        <w:tc>
          <w:tcPr>
            <w:tcW w:w="865" w:type="pct"/>
          </w:tcPr>
          <w:p w:rsidR="00485A6B" w:rsidRPr="004B2A46" w:rsidRDefault="00485A6B" w:rsidP="00553FF8">
            <w:pPr>
              <w:spacing w:line="240" w:lineRule="auto"/>
              <w:rPr>
                <w:sz w:val="18"/>
                <w:szCs w:val="18"/>
              </w:rPr>
            </w:pPr>
            <w:r w:rsidRPr="004B2A46">
              <w:rPr>
                <w:sz w:val="18"/>
                <w:szCs w:val="18"/>
              </w:rPr>
              <w:t>Составлено протоколов об АПН</w:t>
            </w:r>
          </w:p>
        </w:tc>
        <w:tc>
          <w:tcPr>
            <w:tcW w:w="404" w:type="pct"/>
            <w:vAlign w:val="center"/>
          </w:tcPr>
          <w:p w:rsidR="00485A6B" w:rsidRPr="004B2A46" w:rsidRDefault="00485A6B" w:rsidP="00360C7E">
            <w:pPr>
              <w:jc w:val="center"/>
              <w:rPr>
                <w:sz w:val="18"/>
                <w:szCs w:val="18"/>
              </w:rPr>
            </w:pPr>
            <w:r w:rsidRPr="004B2A46">
              <w:rPr>
                <w:sz w:val="18"/>
                <w:szCs w:val="18"/>
              </w:rPr>
              <w:t>36</w:t>
            </w:r>
          </w:p>
        </w:tc>
        <w:tc>
          <w:tcPr>
            <w:tcW w:w="406" w:type="pct"/>
            <w:vAlign w:val="center"/>
          </w:tcPr>
          <w:p w:rsidR="00485A6B" w:rsidRPr="004B2A46" w:rsidRDefault="00485A6B" w:rsidP="00360C7E">
            <w:pPr>
              <w:jc w:val="center"/>
              <w:rPr>
                <w:sz w:val="18"/>
                <w:szCs w:val="18"/>
              </w:rPr>
            </w:pPr>
          </w:p>
        </w:tc>
        <w:tc>
          <w:tcPr>
            <w:tcW w:w="404" w:type="pct"/>
            <w:vAlign w:val="center"/>
          </w:tcPr>
          <w:p w:rsidR="00485A6B" w:rsidRPr="004B2A46" w:rsidRDefault="00485A6B" w:rsidP="00360C7E">
            <w:pPr>
              <w:jc w:val="center"/>
              <w:rPr>
                <w:sz w:val="18"/>
                <w:szCs w:val="18"/>
              </w:rPr>
            </w:pPr>
          </w:p>
        </w:tc>
        <w:tc>
          <w:tcPr>
            <w:tcW w:w="396" w:type="pct"/>
            <w:shd w:val="clear" w:color="auto" w:fill="auto"/>
            <w:vAlign w:val="center"/>
          </w:tcPr>
          <w:p w:rsidR="00485A6B" w:rsidRPr="004B2A46" w:rsidRDefault="00485A6B" w:rsidP="00360C7E">
            <w:pPr>
              <w:jc w:val="center"/>
              <w:rPr>
                <w:sz w:val="18"/>
                <w:szCs w:val="18"/>
              </w:rPr>
            </w:pPr>
          </w:p>
        </w:tc>
        <w:tc>
          <w:tcPr>
            <w:tcW w:w="435" w:type="pct"/>
            <w:shd w:val="clear" w:color="auto" w:fill="D9D9D9"/>
            <w:vAlign w:val="center"/>
          </w:tcPr>
          <w:p w:rsidR="00485A6B" w:rsidRPr="004B2A46" w:rsidRDefault="00485A6B" w:rsidP="00485A6B">
            <w:pPr>
              <w:jc w:val="center"/>
              <w:rPr>
                <w:b/>
                <w:sz w:val="18"/>
                <w:szCs w:val="18"/>
              </w:rPr>
            </w:pPr>
            <w:r w:rsidRPr="004B2A46">
              <w:rPr>
                <w:b/>
                <w:sz w:val="18"/>
                <w:szCs w:val="18"/>
              </w:rPr>
              <w:t>36</w:t>
            </w:r>
          </w:p>
        </w:tc>
        <w:tc>
          <w:tcPr>
            <w:tcW w:w="504" w:type="pct"/>
            <w:shd w:val="clear" w:color="auto" w:fill="auto"/>
            <w:vAlign w:val="center"/>
          </w:tcPr>
          <w:p w:rsidR="00485A6B" w:rsidRPr="004B2A46" w:rsidRDefault="00DC1DE6" w:rsidP="00553FF8">
            <w:pPr>
              <w:jc w:val="center"/>
              <w:rPr>
                <w:sz w:val="18"/>
                <w:szCs w:val="18"/>
              </w:rPr>
            </w:pPr>
            <w:r w:rsidRPr="004B2A46">
              <w:rPr>
                <w:sz w:val="18"/>
                <w:szCs w:val="18"/>
              </w:rPr>
              <w:t>0</w:t>
            </w:r>
          </w:p>
        </w:tc>
        <w:tc>
          <w:tcPr>
            <w:tcW w:w="404" w:type="pct"/>
            <w:shd w:val="clear" w:color="auto" w:fill="auto"/>
            <w:vAlign w:val="center"/>
          </w:tcPr>
          <w:p w:rsidR="00485A6B" w:rsidRPr="004B2A46" w:rsidRDefault="00485A6B" w:rsidP="00553FF8">
            <w:pPr>
              <w:jc w:val="center"/>
              <w:rPr>
                <w:sz w:val="18"/>
                <w:szCs w:val="18"/>
              </w:rPr>
            </w:pPr>
          </w:p>
        </w:tc>
        <w:tc>
          <w:tcPr>
            <w:tcW w:w="405" w:type="pct"/>
            <w:shd w:val="clear" w:color="auto" w:fill="auto"/>
            <w:vAlign w:val="center"/>
          </w:tcPr>
          <w:p w:rsidR="00485A6B" w:rsidRPr="004B2A46" w:rsidRDefault="00485A6B" w:rsidP="00553FF8">
            <w:pPr>
              <w:jc w:val="center"/>
              <w:rPr>
                <w:sz w:val="18"/>
                <w:szCs w:val="18"/>
              </w:rPr>
            </w:pPr>
          </w:p>
        </w:tc>
        <w:tc>
          <w:tcPr>
            <w:tcW w:w="387" w:type="pct"/>
            <w:shd w:val="clear" w:color="auto" w:fill="auto"/>
            <w:vAlign w:val="center"/>
          </w:tcPr>
          <w:p w:rsidR="00485A6B" w:rsidRPr="004B2A46" w:rsidRDefault="00485A6B" w:rsidP="00553FF8">
            <w:pPr>
              <w:jc w:val="center"/>
              <w:rPr>
                <w:sz w:val="18"/>
                <w:szCs w:val="18"/>
              </w:rPr>
            </w:pPr>
          </w:p>
        </w:tc>
        <w:tc>
          <w:tcPr>
            <w:tcW w:w="389" w:type="pct"/>
            <w:shd w:val="clear" w:color="auto" w:fill="D9D9D9"/>
            <w:vAlign w:val="center"/>
          </w:tcPr>
          <w:p w:rsidR="00485A6B" w:rsidRPr="004B2A46" w:rsidRDefault="00DC1DE6" w:rsidP="00913F0B">
            <w:pPr>
              <w:jc w:val="center"/>
              <w:rPr>
                <w:b/>
                <w:sz w:val="18"/>
                <w:szCs w:val="18"/>
              </w:rPr>
            </w:pPr>
            <w:r w:rsidRPr="004B2A46">
              <w:rPr>
                <w:b/>
                <w:sz w:val="18"/>
                <w:szCs w:val="18"/>
              </w:rPr>
              <w:t>0</w:t>
            </w:r>
          </w:p>
        </w:tc>
      </w:tr>
      <w:tr w:rsidR="00360C7E" w:rsidRPr="004B2A46" w:rsidTr="00553FF8">
        <w:tc>
          <w:tcPr>
            <w:tcW w:w="5000" w:type="pct"/>
            <w:gridSpan w:val="11"/>
          </w:tcPr>
          <w:p w:rsidR="00360C7E" w:rsidRPr="004B2A46" w:rsidRDefault="00360C7E" w:rsidP="00553FF8">
            <w:pPr>
              <w:spacing w:line="240" w:lineRule="auto"/>
              <w:jc w:val="center"/>
              <w:rPr>
                <w:b/>
                <w:i/>
                <w:sz w:val="18"/>
                <w:szCs w:val="18"/>
                <w:highlight w:val="yellow"/>
              </w:rPr>
            </w:pPr>
            <w:r w:rsidRPr="004B2A46">
              <w:rPr>
                <w:b/>
                <w:i/>
                <w:sz w:val="18"/>
                <w:szCs w:val="18"/>
              </w:rPr>
              <w:t>Внеплановые мероприятия</w:t>
            </w:r>
          </w:p>
        </w:tc>
      </w:tr>
      <w:tr w:rsidR="00982778" w:rsidRPr="004B2A46" w:rsidTr="00175CCF">
        <w:tc>
          <w:tcPr>
            <w:tcW w:w="865" w:type="pct"/>
          </w:tcPr>
          <w:p w:rsidR="00982778" w:rsidRPr="004B2A46" w:rsidRDefault="00982778" w:rsidP="00553FF8">
            <w:pPr>
              <w:spacing w:line="240" w:lineRule="auto"/>
              <w:rPr>
                <w:sz w:val="18"/>
                <w:szCs w:val="18"/>
              </w:rPr>
            </w:pPr>
          </w:p>
        </w:tc>
        <w:tc>
          <w:tcPr>
            <w:tcW w:w="404"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6"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4"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396"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3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504" w:type="pct"/>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404" w:type="pct"/>
            <w:shd w:val="clear" w:color="auto" w:fill="auto"/>
          </w:tcPr>
          <w:p w:rsidR="00982778" w:rsidRPr="004B2A46" w:rsidRDefault="00982778" w:rsidP="00982778">
            <w:pPr>
              <w:spacing w:line="240" w:lineRule="auto"/>
              <w:jc w:val="center"/>
              <w:rPr>
                <w:sz w:val="18"/>
                <w:szCs w:val="18"/>
              </w:rPr>
            </w:pPr>
            <w:r w:rsidRPr="004B2A46">
              <w:rPr>
                <w:sz w:val="18"/>
                <w:szCs w:val="18"/>
              </w:rPr>
              <w:t>2 квартал 2015</w:t>
            </w:r>
          </w:p>
        </w:tc>
        <w:tc>
          <w:tcPr>
            <w:tcW w:w="405" w:type="pct"/>
            <w:shd w:val="clear" w:color="auto" w:fill="auto"/>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389"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175CCF" w:rsidRPr="004B2A46" w:rsidTr="00175CCF">
        <w:tc>
          <w:tcPr>
            <w:tcW w:w="865" w:type="pct"/>
          </w:tcPr>
          <w:p w:rsidR="00175CCF" w:rsidRPr="004B2A46" w:rsidRDefault="00175CCF" w:rsidP="00553FF8">
            <w:pPr>
              <w:spacing w:line="240" w:lineRule="auto"/>
              <w:rPr>
                <w:sz w:val="18"/>
                <w:szCs w:val="18"/>
              </w:rPr>
            </w:pPr>
            <w:r w:rsidRPr="004B2A46">
              <w:rPr>
                <w:sz w:val="18"/>
                <w:szCs w:val="18"/>
              </w:rPr>
              <w:t>Проведено</w:t>
            </w:r>
          </w:p>
        </w:tc>
        <w:tc>
          <w:tcPr>
            <w:tcW w:w="404" w:type="pct"/>
            <w:vAlign w:val="center"/>
          </w:tcPr>
          <w:p w:rsidR="00175CCF" w:rsidRPr="004B2A46" w:rsidRDefault="00175CCF" w:rsidP="00360C7E">
            <w:pPr>
              <w:jc w:val="center"/>
              <w:rPr>
                <w:sz w:val="18"/>
                <w:szCs w:val="18"/>
              </w:rPr>
            </w:pPr>
            <w:r w:rsidRPr="004B2A46">
              <w:rPr>
                <w:sz w:val="18"/>
                <w:szCs w:val="18"/>
              </w:rPr>
              <w:t>10</w:t>
            </w:r>
          </w:p>
        </w:tc>
        <w:tc>
          <w:tcPr>
            <w:tcW w:w="406" w:type="pct"/>
            <w:vAlign w:val="center"/>
          </w:tcPr>
          <w:p w:rsidR="00175CCF" w:rsidRPr="004B2A46" w:rsidRDefault="00175CCF" w:rsidP="00360C7E">
            <w:pPr>
              <w:jc w:val="center"/>
              <w:rPr>
                <w:sz w:val="18"/>
                <w:szCs w:val="18"/>
              </w:rPr>
            </w:pPr>
          </w:p>
        </w:tc>
        <w:tc>
          <w:tcPr>
            <w:tcW w:w="404" w:type="pct"/>
            <w:vAlign w:val="center"/>
          </w:tcPr>
          <w:p w:rsidR="00175CCF" w:rsidRPr="004B2A46" w:rsidRDefault="00175CCF" w:rsidP="00360C7E">
            <w:pPr>
              <w:jc w:val="center"/>
              <w:rPr>
                <w:sz w:val="18"/>
                <w:szCs w:val="18"/>
              </w:rPr>
            </w:pPr>
          </w:p>
        </w:tc>
        <w:tc>
          <w:tcPr>
            <w:tcW w:w="396" w:type="pct"/>
            <w:shd w:val="clear" w:color="auto" w:fill="auto"/>
            <w:vAlign w:val="center"/>
          </w:tcPr>
          <w:p w:rsidR="00175CCF" w:rsidRPr="004B2A46" w:rsidRDefault="00175CCF" w:rsidP="00360C7E">
            <w:pPr>
              <w:jc w:val="center"/>
              <w:rPr>
                <w:sz w:val="18"/>
                <w:szCs w:val="18"/>
              </w:rPr>
            </w:pPr>
          </w:p>
        </w:tc>
        <w:tc>
          <w:tcPr>
            <w:tcW w:w="435" w:type="pct"/>
            <w:shd w:val="clear" w:color="auto" w:fill="D9D9D9"/>
            <w:vAlign w:val="center"/>
          </w:tcPr>
          <w:p w:rsidR="00175CCF" w:rsidRPr="004B2A46" w:rsidRDefault="00175CCF" w:rsidP="00485A6B">
            <w:pPr>
              <w:jc w:val="center"/>
              <w:rPr>
                <w:b/>
                <w:sz w:val="18"/>
                <w:szCs w:val="18"/>
              </w:rPr>
            </w:pPr>
            <w:r w:rsidRPr="004B2A46">
              <w:rPr>
                <w:b/>
                <w:sz w:val="18"/>
                <w:szCs w:val="18"/>
              </w:rPr>
              <w:t>10</w:t>
            </w:r>
          </w:p>
        </w:tc>
        <w:tc>
          <w:tcPr>
            <w:tcW w:w="504" w:type="pct"/>
            <w:shd w:val="clear" w:color="auto" w:fill="auto"/>
            <w:vAlign w:val="center"/>
          </w:tcPr>
          <w:p w:rsidR="00175CCF" w:rsidRPr="004B2A46" w:rsidRDefault="00C11972" w:rsidP="00553FF8">
            <w:pPr>
              <w:jc w:val="center"/>
              <w:rPr>
                <w:sz w:val="18"/>
                <w:szCs w:val="18"/>
              </w:rPr>
            </w:pPr>
            <w:r w:rsidRPr="004B2A46">
              <w:rPr>
                <w:sz w:val="18"/>
                <w:szCs w:val="18"/>
              </w:rPr>
              <w:t>30</w:t>
            </w:r>
          </w:p>
        </w:tc>
        <w:tc>
          <w:tcPr>
            <w:tcW w:w="404" w:type="pct"/>
            <w:shd w:val="clear" w:color="auto" w:fill="auto"/>
            <w:vAlign w:val="center"/>
          </w:tcPr>
          <w:p w:rsidR="00175CCF" w:rsidRPr="004B2A46" w:rsidRDefault="00175CCF" w:rsidP="002B3D72">
            <w:pPr>
              <w:jc w:val="center"/>
              <w:rPr>
                <w:sz w:val="18"/>
                <w:szCs w:val="18"/>
              </w:rPr>
            </w:pPr>
          </w:p>
        </w:tc>
        <w:tc>
          <w:tcPr>
            <w:tcW w:w="405" w:type="pct"/>
            <w:shd w:val="clear" w:color="auto" w:fill="auto"/>
            <w:vAlign w:val="center"/>
          </w:tcPr>
          <w:p w:rsidR="00175CCF" w:rsidRPr="004B2A46" w:rsidRDefault="00175CCF" w:rsidP="00553FF8">
            <w:pPr>
              <w:jc w:val="center"/>
              <w:rPr>
                <w:sz w:val="18"/>
                <w:szCs w:val="18"/>
              </w:rPr>
            </w:pPr>
          </w:p>
        </w:tc>
        <w:tc>
          <w:tcPr>
            <w:tcW w:w="387" w:type="pct"/>
            <w:shd w:val="clear" w:color="auto" w:fill="auto"/>
            <w:vAlign w:val="center"/>
          </w:tcPr>
          <w:p w:rsidR="00175CCF" w:rsidRPr="004B2A46" w:rsidRDefault="00175CCF" w:rsidP="0037577D">
            <w:pPr>
              <w:jc w:val="center"/>
              <w:rPr>
                <w:sz w:val="18"/>
                <w:szCs w:val="18"/>
              </w:rPr>
            </w:pPr>
          </w:p>
        </w:tc>
        <w:tc>
          <w:tcPr>
            <w:tcW w:w="389" w:type="pct"/>
            <w:shd w:val="clear" w:color="auto" w:fill="D9D9D9"/>
            <w:vAlign w:val="center"/>
          </w:tcPr>
          <w:p w:rsidR="00175CCF" w:rsidRPr="004B2A46" w:rsidRDefault="00C11972" w:rsidP="00175CCF">
            <w:pPr>
              <w:jc w:val="center"/>
              <w:rPr>
                <w:b/>
                <w:sz w:val="18"/>
                <w:szCs w:val="18"/>
              </w:rPr>
            </w:pPr>
            <w:r w:rsidRPr="004B2A46">
              <w:rPr>
                <w:b/>
                <w:sz w:val="18"/>
                <w:szCs w:val="18"/>
              </w:rPr>
              <w:t>30</w:t>
            </w:r>
          </w:p>
        </w:tc>
      </w:tr>
      <w:tr w:rsidR="00175CCF" w:rsidRPr="004B2A46" w:rsidTr="00175CCF">
        <w:tc>
          <w:tcPr>
            <w:tcW w:w="865" w:type="pct"/>
          </w:tcPr>
          <w:p w:rsidR="00175CCF" w:rsidRPr="004B2A46" w:rsidRDefault="00175CCF" w:rsidP="00553FF8">
            <w:pPr>
              <w:spacing w:line="240" w:lineRule="auto"/>
              <w:rPr>
                <w:sz w:val="18"/>
                <w:szCs w:val="18"/>
              </w:rPr>
            </w:pPr>
            <w:r w:rsidRPr="004B2A46">
              <w:rPr>
                <w:sz w:val="18"/>
                <w:szCs w:val="18"/>
              </w:rPr>
              <w:t>Выявлено нарушений</w:t>
            </w:r>
          </w:p>
        </w:tc>
        <w:tc>
          <w:tcPr>
            <w:tcW w:w="404" w:type="pct"/>
            <w:vAlign w:val="center"/>
          </w:tcPr>
          <w:p w:rsidR="00175CCF" w:rsidRPr="004B2A46" w:rsidRDefault="00175CCF" w:rsidP="00360C7E">
            <w:pPr>
              <w:jc w:val="center"/>
              <w:rPr>
                <w:sz w:val="18"/>
                <w:szCs w:val="18"/>
              </w:rPr>
            </w:pPr>
            <w:r w:rsidRPr="004B2A46">
              <w:rPr>
                <w:sz w:val="18"/>
                <w:szCs w:val="18"/>
              </w:rPr>
              <w:t>9</w:t>
            </w:r>
          </w:p>
        </w:tc>
        <w:tc>
          <w:tcPr>
            <w:tcW w:w="406" w:type="pct"/>
            <w:vAlign w:val="center"/>
          </w:tcPr>
          <w:p w:rsidR="00175CCF" w:rsidRPr="004B2A46" w:rsidRDefault="00175CCF" w:rsidP="00360C7E">
            <w:pPr>
              <w:jc w:val="center"/>
              <w:rPr>
                <w:sz w:val="18"/>
                <w:szCs w:val="18"/>
              </w:rPr>
            </w:pPr>
          </w:p>
        </w:tc>
        <w:tc>
          <w:tcPr>
            <w:tcW w:w="404" w:type="pct"/>
            <w:vAlign w:val="center"/>
          </w:tcPr>
          <w:p w:rsidR="00175CCF" w:rsidRPr="004B2A46" w:rsidRDefault="00175CCF" w:rsidP="00360C7E">
            <w:pPr>
              <w:jc w:val="center"/>
              <w:rPr>
                <w:sz w:val="18"/>
                <w:szCs w:val="18"/>
              </w:rPr>
            </w:pPr>
          </w:p>
        </w:tc>
        <w:tc>
          <w:tcPr>
            <w:tcW w:w="396" w:type="pct"/>
            <w:shd w:val="clear" w:color="auto" w:fill="auto"/>
            <w:vAlign w:val="center"/>
          </w:tcPr>
          <w:p w:rsidR="00175CCF" w:rsidRPr="004B2A46" w:rsidRDefault="00175CCF" w:rsidP="00360C7E">
            <w:pPr>
              <w:jc w:val="center"/>
              <w:rPr>
                <w:sz w:val="18"/>
                <w:szCs w:val="18"/>
              </w:rPr>
            </w:pPr>
          </w:p>
        </w:tc>
        <w:tc>
          <w:tcPr>
            <w:tcW w:w="435" w:type="pct"/>
            <w:shd w:val="clear" w:color="auto" w:fill="D9D9D9"/>
            <w:vAlign w:val="center"/>
          </w:tcPr>
          <w:p w:rsidR="00175CCF" w:rsidRPr="004B2A46" w:rsidRDefault="00175CCF" w:rsidP="00485A6B">
            <w:pPr>
              <w:jc w:val="center"/>
              <w:rPr>
                <w:b/>
                <w:sz w:val="18"/>
                <w:szCs w:val="18"/>
              </w:rPr>
            </w:pPr>
            <w:r w:rsidRPr="004B2A46">
              <w:rPr>
                <w:b/>
                <w:sz w:val="18"/>
                <w:szCs w:val="18"/>
              </w:rPr>
              <w:t>9</w:t>
            </w:r>
          </w:p>
        </w:tc>
        <w:tc>
          <w:tcPr>
            <w:tcW w:w="504" w:type="pct"/>
            <w:shd w:val="clear" w:color="auto" w:fill="auto"/>
            <w:vAlign w:val="center"/>
          </w:tcPr>
          <w:p w:rsidR="00175CCF" w:rsidRPr="004B2A46" w:rsidRDefault="00C11972" w:rsidP="00553FF8">
            <w:pPr>
              <w:jc w:val="center"/>
              <w:rPr>
                <w:sz w:val="18"/>
                <w:szCs w:val="18"/>
              </w:rPr>
            </w:pPr>
            <w:r w:rsidRPr="004B2A46">
              <w:rPr>
                <w:sz w:val="18"/>
                <w:szCs w:val="18"/>
              </w:rPr>
              <w:t>102</w:t>
            </w:r>
          </w:p>
        </w:tc>
        <w:tc>
          <w:tcPr>
            <w:tcW w:w="404" w:type="pct"/>
            <w:shd w:val="clear" w:color="auto" w:fill="auto"/>
            <w:vAlign w:val="center"/>
          </w:tcPr>
          <w:p w:rsidR="00175CCF" w:rsidRPr="004B2A46" w:rsidRDefault="00175CCF" w:rsidP="002B3D72">
            <w:pPr>
              <w:jc w:val="center"/>
              <w:rPr>
                <w:sz w:val="18"/>
                <w:szCs w:val="18"/>
              </w:rPr>
            </w:pPr>
          </w:p>
        </w:tc>
        <w:tc>
          <w:tcPr>
            <w:tcW w:w="405" w:type="pct"/>
            <w:shd w:val="clear" w:color="auto" w:fill="auto"/>
            <w:vAlign w:val="center"/>
          </w:tcPr>
          <w:p w:rsidR="00175CCF" w:rsidRPr="004B2A46" w:rsidRDefault="00175CCF" w:rsidP="00553FF8">
            <w:pPr>
              <w:jc w:val="center"/>
              <w:rPr>
                <w:sz w:val="18"/>
                <w:szCs w:val="18"/>
              </w:rPr>
            </w:pPr>
          </w:p>
        </w:tc>
        <w:tc>
          <w:tcPr>
            <w:tcW w:w="387" w:type="pct"/>
            <w:shd w:val="clear" w:color="auto" w:fill="auto"/>
            <w:vAlign w:val="center"/>
          </w:tcPr>
          <w:p w:rsidR="00175CCF" w:rsidRPr="004B2A46" w:rsidRDefault="00175CCF" w:rsidP="0037577D">
            <w:pPr>
              <w:jc w:val="center"/>
              <w:rPr>
                <w:sz w:val="18"/>
                <w:szCs w:val="18"/>
              </w:rPr>
            </w:pPr>
          </w:p>
        </w:tc>
        <w:tc>
          <w:tcPr>
            <w:tcW w:w="389" w:type="pct"/>
            <w:shd w:val="clear" w:color="auto" w:fill="D9D9D9"/>
            <w:vAlign w:val="center"/>
          </w:tcPr>
          <w:p w:rsidR="00175CCF" w:rsidRPr="004B2A46" w:rsidRDefault="00C11972" w:rsidP="00175CCF">
            <w:pPr>
              <w:jc w:val="center"/>
              <w:rPr>
                <w:b/>
                <w:sz w:val="18"/>
                <w:szCs w:val="18"/>
              </w:rPr>
            </w:pPr>
            <w:r w:rsidRPr="004B2A46">
              <w:rPr>
                <w:b/>
                <w:sz w:val="18"/>
                <w:szCs w:val="18"/>
              </w:rPr>
              <w:t>102</w:t>
            </w:r>
          </w:p>
        </w:tc>
      </w:tr>
      <w:tr w:rsidR="00175CCF" w:rsidRPr="004B2A46" w:rsidTr="00175CCF">
        <w:tc>
          <w:tcPr>
            <w:tcW w:w="865" w:type="pct"/>
          </w:tcPr>
          <w:p w:rsidR="00175CCF" w:rsidRPr="004B2A46" w:rsidRDefault="00175CCF" w:rsidP="00553FF8">
            <w:pPr>
              <w:spacing w:line="240" w:lineRule="auto"/>
              <w:rPr>
                <w:sz w:val="18"/>
                <w:szCs w:val="18"/>
              </w:rPr>
            </w:pPr>
            <w:r w:rsidRPr="004B2A46">
              <w:rPr>
                <w:sz w:val="18"/>
                <w:szCs w:val="18"/>
              </w:rPr>
              <w:t>Выдано предписаний</w:t>
            </w:r>
          </w:p>
        </w:tc>
        <w:tc>
          <w:tcPr>
            <w:tcW w:w="404" w:type="pct"/>
            <w:vAlign w:val="center"/>
          </w:tcPr>
          <w:p w:rsidR="00175CCF" w:rsidRPr="004B2A46" w:rsidRDefault="00175CCF" w:rsidP="00360C7E">
            <w:pPr>
              <w:jc w:val="center"/>
              <w:rPr>
                <w:sz w:val="18"/>
                <w:szCs w:val="18"/>
              </w:rPr>
            </w:pPr>
            <w:r w:rsidRPr="004B2A46">
              <w:rPr>
                <w:sz w:val="18"/>
                <w:szCs w:val="18"/>
              </w:rPr>
              <w:t>8</w:t>
            </w:r>
          </w:p>
        </w:tc>
        <w:tc>
          <w:tcPr>
            <w:tcW w:w="406" w:type="pct"/>
            <w:vAlign w:val="center"/>
          </w:tcPr>
          <w:p w:rsidR="00175CCF" w:rsidRPr="004B2A46" w:rsidRDefault="00175CCF" w:rsidP="00360C7E">
            <w:pPr>
              <w:jc w:val="center"/>
              <w:rPr>
                <w:sz w:val="18"/>
                <w:szCs w:val="18"/>
              </w:rPr>
            </w:pPr>
          </w:p>
        </w:tc>
        <w:tc>
          <w:tcPr>
            <w:tcW w:w="404" w:type="pct"/>
            <w:vAlign w:val="center"/>
          </w:tcPr>
          <w:p w:rsidR="00175CCF" w:rsidRPr="004B2A46" w:rsidRDefault="00175CCF" w:rsidP="00360C7E">
            <w:pPr>
              <w:jc w:val="center"/>
              <w:rPr>
                <w:sz w:val="18"/>
                <w:szCs w:val="18"/>
              </w:rPr>
            </w:pPr>
          </w:p>
        </w:tc>
        <w:tc>
          <w:tcPr>
            <w:tcW w:w="396" w:type="pct"/>
            <w:shd w:val="clear" w:color="auto" w:fill="auto"/>
            <w:vAlign w:val="center"/>
          </w:tcPr>
          <w:p w:rsidR="00175CCF" w:rsidRPr="004B2A46" w:rsidRDefault="00175CCF" w:rsidP="00360C7E">
            <w:pPr>
              <w:jc w:val="center"/>
              <w:rPr>
                <w:sz w:val="18"/>
                <w:szCs w:val="18"/>
              </w:rPr>
            </w:pPr>
          </w:p>
        </w:tc>
        <w:tc>
          <w:tcPr>
            <w:tcW w:w="435" w:type="pct"/>
            <w:shd w:val="clear" w:color="auto" w:fill="D9D9D9"/>
            <w:vAlign w:val="center"/>
          </w:tcPr>
          <w:p w:rsidR="00175CCF" w:rsidRPr="004B2A46" w:rsidRDefault="00175CCF" w:rsidP="00485A6B">
            <w:pPr>
              <w:jc w:val="center"/>
              <w:rPr>
                <w:b/>
                <w:sz w:val="18"/>
                <w:szCs w:val="18"/>
              </w:rPr>
            </w:pPr>
            <w:r w:rsidRPr="004B2A46">
              <w:rPr>
                <w:b/>
                <w:sz w:val="18"/>
                <w:szCs w:val="18"/>
              </w:rPr>
              <w:t>8</w:t>
            </w:r>
          </w:p>
        </w:tc>
        <w:tc>
          <w:tcPr>
            <w:tcW w:w="504" w:type="pct"/>
            <w:shd w:val="clear" w:color="auto" w:fill="auto"/>
            <w:vAlign w:val="center"/>
          </w:tcPr>
          <w:p w:rsidR="00175CCF" w:rsidRPr="004B2A46" w:rsidRDefault="00C11972" w:rsidP="00553FF8">
            <w:pPr>
              <w:jc w:val="center"/>
              <w:rPr>
                <w:sz w:val="18"/>
                <w:szCs w:val="18"/>
              </w:rPr>
            </w:pPr>
            <w:r w:rsidRPr="004B2A46">
              <w:rPr>
                <w:sz w:val="18"/>
                <w:szCs w:val="18"/>
              </w:rPr>
              <w:t>28</w:t>
            </w:r>
          </w:p>
        </w:tc>
        <w:tc>
          <w:tcPr>
            <w:tcW w:w="404" w:type="pct"/>
            <w:shd w:val="clear" w:color="auto" w:fill="auto"/>
            <w:vAlign w:val="center"/>
          </w:tcPr>
          <w:p w:rsidR="00175CCF" w:rsidRPr="004B2A46" w:rsidRDefault="00175CCF" w:rsidP="002B3D72">
            <w:pPr>
              <w:jc w:val="center"/>
              <w:rPr>
                <w:sz w:val="18"/>
                <w:szCs w:val="18"/>
              </w:rPr>
            </w:pPr>
          </w:p>
        </w:tc>
        <w:tc>
          <w:tcPr>
            <w:tcW w:w="405" w:type="pct"/>
            <w:shd w:val="clear" w:color="auto" w:fill="auto"/>
            <w:vAlign w:val="center"/>
          </w:tcPr>
          <w:p w:rsidR="00175CCF" w:rsidRPr="004B2A46" w:rsidRDefault="00175CCF" w:rsidP="00553FF8">
            <w:pPr>
              <w:jc w:val="center"/>
              <w:rPr>
                <w:sz w:val="18"/>
                <w:szCs w:val="18"/>
              </w:rPr>
            </w:pPr>
          </w:p>
        </w:tc>
        <w:tc>
          <w:tcPr>
            <w:tcW w:w="387" w:type="pct"/>
            <w:shd w:val="clear" w:color="auto" w:fill="auto"/>
            <w:vAlign w:val="center"/>
          </w:tcPr>
          <w:p w:rsidR="00175CCF" w:rsidRPr="004B2A46" w:rsidRDefault="00175CCF" w:rsidP="00553FF8">
            <w:pPr>
              <w:jc w:val="center"/>
              <w:rPr>
                <w:sz w:val="18"/>
                <w:szCs w:val="18"/>
              </w:rPr>
            </w:pPr>
          </w:p>
        </w:tc>
        <w:tc>
          <w:tcPr>
            <w:tcW w:w="389" w:type="pct"/>
            <w:shd w:val="clear" w:color="auto" w:fill="D9D9D9"/>
            <w:vAlign w:val="center"/>
          </w:tcPr>
          <w:p w:rsidR="00175CCF" w:rsidRPr="004B2A46" w:rsidRDefault="00C11972" w:rsidP="00175CCF">
            <w:pPr>
              <w:jc w:val="center"/>
              <w:rPr>
                <w:b/>
                <w:sz w:val="18"/>
                <w:szCs w:val="18"/>
              </w:rPr>
            </w:pPr>
            <w:r w:rsidRPr="004B2A46">
              <w:rPr>
                <w:b/>
                <w:sz w:val="18"/>
                <w:szCs w:val="18"/>
              </w:rPr>
              <w:t>28</w:t>
            </w:r>
          </w:p>
        </w:tc>
      </w:tr>
      <w:tr w:rsidR="00175CCF" w:rsidRPr="004B2A46" w:rsidTr="00175CCF">
        <w:tc>
          <w:tcPr>
            <w:tcW w:w="865" w:type="pct"/>
          </w:tcPr>
          <w:p w:rsidR="00175CCF" w:rsidRPr="004B2A46" w:rsidRDefault="00175CCF" w:rsidP="00553FF8">
            <w:pPr>
              <w:spacing w:line="240" w:lineRule="auto"/>
              <w:rPr>
                <w:sz w:val="18"/>
                <w:szCs w:val="18"/>
              </w:rPr>
            </w:pPr>
            <w:r w:rsidRPr="004B2A46">
              <w:rPr>
                <w:sz w:val="18"/>
                <w:szCs w:val="18"/>
              </w:rPr>
              <w:t>Вынесено предупреждений</w:t>
            </w:r>
          </w:p>
        </w:tc>
        <w:tc>
          <w:tcPr>
            <w:tcW w:w="404" w:type="pct"/>
            <w:vAlign w:val="center"/>
          </w:tcPr>
          <w:p w:rsidR="00175CCF" w:rsidRPr="004B2A46" w:rsidRDefault="00175CCF" w:rsidP="00360C7E">
            <w:pPr>
              <w:jc w:val="center"/>
              <w:rPr>
                <w:sz w:val="18"/>
                <w:szCs w:val="18"/>
              </w:rPr>
            </w:pPr>
            <w:r w:rsidRPr="004B2A46">
              <w:rPr>
                <w:sz w:val="18"/>
                <w:szCs w:val="18"/>
              </w:rPr>
              <w:t>0</w:t>
            </w:r>
          </w:p>
        </w:tc>
        <w:tc>
          <w:tcPr>
            <w:tcW w:w="406" w:type="pct"/>
            <w:vAlign w:val="center"/>
          </w:tcPr>
          <w:p w:rsidR="00175CCF" w:rsidRPr="004B2A46" w:rsidRDefault="00175CCF" w:rsidP="00360C7E">
            <w:pPr>
              <w:jc w:val="center"/>
              <w:rPr>
                <w:sz w:val="18"/>
                <w:szCs w:val="18"/>
              </w:rPr>
            </w:pPr>
          </w:p>
        </w:tc>
        <w:tc>
          <w:tcPr>
            <w:tcW w:w="404" w:type="pct"/>
            <w:vAlign w:val="center"/>
          </w:tcPr>
          <w:p w:rsidR="00175CCF" w:rsidRPr="004B2A46" w:rsidRDefault="00175CCF" w:rsidP="00360C7E">
            <w:pPr>
              <w:jc w:val="center"/>
              <w:rPr>
                <w:sz w:val="18"/>
                <w:szCs w:val="18"/>
              </w:rPr>
            </w:pPr>
          </w:p>
        </w:tc>
        <w:tc>
          <w:tcPr>
            <w:tcW w:w="396" w:type="pct"/>
            <w:shd w:val="clear" w:color="auto" w:fill="auto"/>
            <w:vAlign w:val="center"/>
          </w:tcPr>
          <w:p w:rsidR="00175CCF" w:rsidRPr="004B2A46" w:rsidRDefault="00175CCF" w:rsidP="00360C7E">
            <w:pPr>
              <w:jc w:val="center"/>
              <w:rPr>
                <w:sz w:val="18"/>
                <w:szCs w:val="18"/>
              </w:rPr>
            </w:pPr>
          </w:p>
        </w:tc>
        <w:tc>
          <w:tcPr>
            <w:tcW w:w="435" w:type="pct"/>
            <w:shd w:val="clear" w:color="auto" w:fill="D9D9D9"/>
            <w:vAlign w:val="center"/>
          </w:tcPr>
          <w:p w:rsidR="00175CCF" w:rsidRPr="004B2A46" w:rsidRDefault="00175CCF" w:rsidP="00485A6B">
            <w:pPr>
              <w:jc w:val="center"/>
              <w:rPr>
                <w:b/>
                <w:sz w:val="18"/>
                <w:szCs w:val="18"/>
              </w:rPr>
            </w:pPr>
            <w:r w:rsidRPr="004B2A46">
              <w:rPr>
                <w:b/>
                <w:sz w:val="18"/>
                <w:szCs w:val="18"/>
              </w:rPr>
              <w:t>0</w:t>
            </w:r>
          </w:p>
        </w:tc>
        <w:tc>
          <w:tcPr>
            <w:tcW w:w="504" w:type="pct"/>
            <w:shd w:val="clear" w:color="auto" w:fill="auto"/>
            <w:vAlign w:val="center"/>
          </w:tcPr>
          <w:p w:rsidR="00175CCF" w:rsidRPr="004B2A46" w:rsidRDefault="00C11972" w:rsidP="00553FF8">
            <w:pPr>
              <w:jc w:val="center"/>
              <w:rPr>
                <w:sz w:val="18"/>
                <w:szCs w:val="18"/>
              </w:rPr>
            </w:pPr>
            <w:r w:rsidRPr="004B2A46">
              <w:rPr>
                <w:sz w:val="18"/>
                <w:szCs w:val="18"/>
              </w:rPr>
              <w:t>1</w:t>
            </w:r>
          </w:p>
        </w:tc>
        <w:tc>
          <w:tcPr>
            <w:tcW w:w="404" w:type="pct"/>
            <w:shd w:val="clear" w:color="auto" w:fill="auto"/>
            <w:vAlign w:val="center"/>
          </w:tcPr>
          <w:p w:rsidR="00175CCF" w:rsidRPr="004B2A46" w:rsidRDefault="00175CCF" w:rsidP="00553FF8">
            <w:pPr>
              <w:jc w:val="center"/>
              <w:rPr>
                <w:sz w:val="18"/>
                <w:szCs w:val="18"/>
              </w:rPr>
            </w:pPr>
          </w:p>
        </w:tc>
        <w:tc>
          <w:tcPr>
            <w:tcW w:w="405" w:type="pct"/>
            <w:shd w:val="clear" w:color="auto" w:fill="auto"/>
            <w:vAlign w:val="center"/>
          </w:tcPr>
          <w:p w:rsidR="00175CCF" w:rsidRPr="004B2A46" w:rsidRDefault="00175CCF" w:rsidP="00553FF8">
            <w:pPr>
              <w:jc w:val="center"/>
              <w:rPr>
                <w:sz w:val="18"/>
                <w:szCs w:val="18"/>
              </w:rPr>
            </w:pPr>
          </w:p>
        </w:tc>
        <w:tc>
          <w:tcPr>
            <w:tcW w:w="387" w:type="pct"/>
            <w:shd w:val="clear" w:color="auto" w:fill="auto"/>
            <w:vAlign w:val="center"/>
          </w:tcPr>
          <w:p w:rsidR="00175CCF" w:rsidRPr="004B2A46" w:rsidRDefault="00175CCF" w:rsidP="00553FF8">
            <w:pPr>
              <w:jc w:val="center"/>
              <w:rPr>
                <w:sz w:val="18"/>
                <w:szCs w:val="18"/>
              </w:rPr>
            </w:pPr>
          </w:p>
        </w:tc>
        <w:tc>
          <w:tcPr>
            <w:tcW w:w="389" w:type="pct"/>
            <w:shd w:val="clear" w:color="auto" w:fill="D9D9D9"/>
            <w:vAlign w:val="center"/>
          </w:tcPr>
          <w:p w:rsidR="00175CCF" w:rsidRPr="004B2A46" w:rsidRDefault="00C11972" w:rsidP="00175CCF">
            <w:pPr>
              <w:jc w:val="center"/>
              <w:rPr>
                <w:b/>
                <w:sz w:val="18"/>
                <w:szCs w:val="18"/>
              </w:rPr>
            </w:pPr>
            <w:r w:rsidRPr="004B2A46">
              <w:rPr>
                <w:b/>
                <w:sz w:val="18"/>
                <w:szCs w:val="18"/>
              </w:rPr>
              <w:t>1</w:t>
            </w:r>
          </w:p>
        </w:tc>
      </w:tr>
      <w:tr w:rsidR="00175CCF" w:rsidRPr="004B2A46" w:rsidTr="00175CCF">
        <w:tc>
          <w:tcPr>
            <w:tcW w:w="865" w:type="pct"/>
          </w:tcPr>
          <w:p w:rsidR="00175CCF" w:rsidRPr="004B2A46" w:rsidRDefault="00175CCF" w:rsidP="00553FF8">
            <w:pPr>
              <w:spacing w:line="240" w:lineRule="auto"/>
              <w:rPr>
                <w:sz w:val="18"/>
                <w:szCs w:val="18"/>
              </w:rPr>
            </w:pPr>
            <w:r w:rsidRPr="004B2A46">
              <w:rPr>
                <w:sz w:val="18"/>
                <w:szCs w:val="18"/>
              </w:rPr>
              <w:t>Составлено протоколов об АПН</w:t>
            </w:r>
          </w:p>
        </w:tc>
        <w:tc>
          <w:tcPr>
            <w:tcW w:w="404" w:type="pct"/>
            <w:vAlign w:val="center"/>
          </w:tcPr>
          <w:p w:rsidR="00175CCF" w:rsidRPr="004B2A46" w:rsidRDefault="00175CCF" w:rsidP="00360C7E">
            <w:pPr>
              <w:jc w:val="center"/>
              <w:rPr>
                <w:sz w:val="18"/>
                <w:szCs w:val="18"/>
              </w:rPr>
            </w:pPr>
            <w:r w:rsidRPr="004B2A46">
              <w:rPr>
                <w:sz w:val="18"/>
                <w:szCs w:val="18"/>
              </w:rPr>
              <w:t>106</w:t>
            </w:r>
          </w:p>
        </w:tc>
        <w:tc>
          <w:tcPr>
            <w:tcW w:w="406" w:type="pct"/>
            <w:vAlign w:val="center"/>
          </w:tcPr>
          <w:p w:rsidR="00175CCF" w:rsidRPr="004B2A46" w:rsidRDefault="00175CCF" w:rsidP="00360C7E">
            <w:pPr>
              <w:jc w:val="center"/>
              <w:rPr>
                <w:sz w:val="18"/>
                <w:szCs w:val="18"/>
              </w:rPr>
            </w:pPr>
          </w:p>
        </w:tc>
        <w:tc>
          <w:tcPr>
            <w:tcW w:w="404" w:type="pct"/>
            <w:vAlign w:val="center"/>
          </w:tcPr>
          <w:p w:rsidR="00175CCF" w:rsidRPr="004B2A46" w:rsidRDefault="00175CCF" w:rsidP="00360C7E">
            <w:pPr>
              <w:jc w:val="center"/>
              <w:rPr>
                <w:sz w:val="18"/>
                <w:szCs w:val="18"/>
              </w:rPr>
            </w:pPr>
          </w:p>
        </w:tc>
        <w:tc>
          <w:tcPr>
            <w:tcW w:w="396" w:type="pct"/>
            <w:shd w:val="clear" w:color="auto" w:fill="auto"/>
            <w:vAlign w:val="center"/>
          </w:tcPr>
          <w:p w:rsidR="00175CCF" w:rsidRPr="004B2A46" w:rsidRDefault="00175CCF" w:rsidP="00360C7E">
            <w:pPr>
              <w:jc w:val="center"/>
              <w:rPr>
                <w:sz w:val="18"/>
                <w:szCs w:val="18"/>
              </w:rPr>
            </w:pPr>
          </w:p>
        </w:tc>
        <w:tc>
          <w:tcPr>
            <w:tcW w:w="435" w:type="pct"/>
            <w:shd w:val="clear" w:color="auto" w:fill="D9D9D9"/>
            <w:vAlign w:val="center"/>
          </w:tcPr>
          <w:p w:rsidR="00175CCF" w:rsidRPr="004B2A46" w:rsidRDefault="00175CCF" w:rsidP="00485A6B">
            <w:pPr>
              <w:jc w:val="center"/>
              <w:rPr>
                <w:b/>
                <w:sz w:val="18"/>
                <w:szCs w:val="18"/>
              </w:rPr>
            </w:pPr>
            <w:r w:rsidRPr="004B2A46">
              <w:rPr>
                <w:b/>
                <w:sz w:val="18"/>
                <w:szCs w:val="18"/>
              </w:rPr>
              <w:t>106</w:t>
            </w:r>
          </w:p>
        </w:tc>
        <w:tc>
          <w:tcPr>
            <w:tcW w:w="504" w:type="pct"/>
            <w:shd w:val="clear" w:color="auto" w:fill="auto"/>
            <w:vAlign w:val="center"/>
          </w:tcPr>
          <w:p w:rsidR="00175CCF" w:rsidRPr="004B2A46" w:rsidRDefault="00C11972" w:rsidP="006877A1">
            <w:pPr>
              <w:jc w:val="center"/>
              <w:rPr>
                <w:sz w:val="18"/>
                <w:szCs w:val="18"/>
              </w:rPr>
            </w:pPr>
            <w:r w:rsidRPr="004B2A46">
              <w:rPr>
                <w:sz w:val="18"/>
                <w:szCs w:val="18"/>
              </w:rPr>
              <w:t>209 *</w:t>
            </w:r>
          </w:p>
        </w:tc>
        <w:tc>
          <w:tcPr>
            <w:tcW w:w="404" w:type="pct"/>
            <w:shd w:val="clear" w:color="auto" w:fill="auto"/>
            <w:vAlign w:val="center"/>
          </w:tcPr>
          <w:p w:rsidR="00175CCF" w:rsidRPr="004B2A46" w:rsidRDefault="00175CCF" w:rsidP="002B3D72">
            <w:pPr>
              <w:jc w:val="center"/>
              <w:rPr>
                <w:sz w:val="18"/>
                <w:szCs w:val="18"/>
              </w:rPr>
            </w:pPr>
          </w:p>
        </w:tc>
        <w:tc>
          <w:tcPr>
            <w:tcW w:w="405" w:type="pct"/>
            <w:shd w:val="clear" w:color="auto" w:fill="auto"/>
            <w:vAlign w:val="center"/>
          </w:tcPr>
          <w:p w:rsidR="00175CCF" w:rsidRPr="004B2A46" w:rsidRDefault="00175CCF" w:rsidP="00553FF8">
            <w:pPr>
              <w:jc w:val="center"/>
              <w:rPr>
                <w:sz w:val="18"/>
                <w:szCs w:val="18"/>
              </w:rPr>
            </w:pPr>
          </w:p>
        </w:tc>
        <w:tc>
          <w:tcPr>
            <w:tcW w:w="387" w:type="pct"/>
            <w:shd w:val="clear" w:color="auto" w:fill="auto"/>
            <w:vAlign w:val="center"/>
          </w:tcPr>
          <w:p w:rsidR="00175CCF" w:rsidRPr="004B2A46" w:rsidRDefault="00175CCF" w:rsidP="0037577D">
            <w:pPr>
              <w:jc w:val="center"/>
              <w:rPr>
                <w:sz w:val="18"/>
                <w:szCs w:val="18"/>
              </w:rPr>
            </w:pPr>
          </w:p>
        </w:tc>
        <w:tc>
          <w:tcPr>
            <w:tcW w:w="389" w:type="pct"/>
            <w:shd w:val="clear" w:color="auto" w:fill="D9D9D9"/>
            <w:vAlign w:val="center"/>
          </w:tcPr>
          <w:p w:rsidR="00175CCF" w:rsidRPr="004B2A46" w:rsidRDefault="00C11972" w:rsidP="00175CCF">
            <w:pPr>
              <w:jc w:val="center"/>
              <w:rPr>
                <w:b/>
                <w:sz w:val="18"/>
                <w:szCs w:val="18"/>
              </w:rPr>
            </w:pPr>
            <w:r w:rsidRPr="004B2A46">
              <w:rPr>
                <w:b/>
                <w:sz w:val="18"/>
                <w:szCs w:val="18"/>
              </w:rPr>
              <w:t>209 *</w:t>
            </w:r>
          </w:p>
        </w:tc>
      </w:tr>
    </w:tbl>
    <w:p w:rsidR="000829D9" w:rsidRPr="004B2A46" w:rsidRDefault="00DC1DE6" w:rsidP="00860FD9">
      <w:pPr>
        <w:spacing w:line="240" w:lineRule="auto"/>
        <w:ind w:firstLine="709"/>
        <w:rPr>
          <w:szCs w:val="26"/>
          <w:vertAlign w:val="superscript"/>
        </w:rPr>
      </w:pPr>
      <w:r w:rsidRPr="004B2A46">
        <w:rPr>
          <w:szCs w:val="26"/>
          <w:vertAlign w:val="superscript"/>
        </w:rPr>
        <w:t>* -</w:t>
      </w:r>
      <w:r w:rsidR="002A5381" w:rsidRPr="004B2A46">
        <w:rPr>
          <w:szCs w:val="26"/>
          <w:vertAlign w:val="superscript"/>
        </w:rPr>
        <w:t>14протокол</w:t>
      </w:r>
      <w:r w:rsidR="002A5381">
        <w:rPr>
          <w:szCs w:val="26"/>
          <w:vertAlign w:val="superscript"/>
        </w:rPr>
        <w:t>ов</w:t>
      </w:r>
      <w:r w:rsidR="002A5381" w:rsidRPr="004B2A46">
        <w:rPr>
          <w:szCs w:val="26"/>
          <w:vertAlign w:val="superscript"/>
        </w:rPr>
        <w:t xml:space="preserve"> об </w:t>
      </w:r>
      <w:r w:rsidRPr="004B2A46">
        <w:rPr>
          <w:szCs w:val="26"/>
          <w:vertAlign w:val="superscript"/>
        </w:rPr>
        <w:t xml:space="preserve"> АПН по мероприятиям 1 квартала будит составлены 02 и 04 апреля 2015</w:t>
      </w:r>
    </w:p>
    <w:p w:rsidR="00175CCF" w:rsidRPr="004B2A46" w:rsidRDefault="00175CCF" w:rsidP="00175CCF">
      <w:pPr>
        <w:spacing w:line="240" w:lineRule="auto"/>
        <w:rPr>
          <w:szCs w:val="26"/>
          <w:vertAlign w:val="superscript"/>
        </w:rPr>
      </w:pPr>
      <w:r w:rsidRPr="004B2A46">
        <w:rPr>
          <w:szCs w:val="26"/>
        </w:rPr>
        <w:tab/>
      </w:r>
      <w:r w:rsidRPr="004B2A46">
        <w:rPr>
          <w:szCs w:val="26"/>
          <w:vertAlign w:val="superscript"/>
        </w:rPr>
        <w:t>* –1 протокол об АПН по ч. 1 ст. 19.5 КоАП РФ и 2 протокола об АПН по ст. 19.7 КоАП РФ.</w:t>
      </w:r>
    </w:p>
    <w:p w:rsidR="00A819BE" w:rsidRPr="004B2A46" w:rsidRDefault="00A819BE" w:rsidP="00860FD9">
      <w:pPr>
        <w:spacing w:line="240" w:lineRule="auto"/>
        <w:ind w:firstLine="709"/>
        <w:rPr>
          <w:i/>
          <w:szCs w:val="26"/>
          <w:u w:val="single"/>
        </w:rPr>
      </w:pPr>
    </w:p>
    <w:p w:rsidR="002127FC" w:rsidRPr="004B2A46" w:rsidRDefault="002127FC" w:rsidP="002127FC">
      <w:pPr>
        <w:spacing w:line="240" w:lineRule="auto"/>
        <w:ind w:firstLine="709"/>
        <w:rPr>
          <w:i/>
          <w:szCs w:val="26"/>
          <w:u w:val="single"/>
        </w:rPr>
      </w:pPr>
      <w:r w:rsidRPr="004B2A46">
        <w:rPr>
          <w:i/>
          <w:szCs w:val="26"/>
          <w:u w:val="single"/>
        </w:rPr>
        <w:t>Государственный контроль и надзор за соблюдением требов</w:t>
      </w:r>
      <w:r w:rsidR="00A2259B" w:rsidRPr="004B2A46">
        <w:rPr>
          <w:i/>
          <w:szCs w:val="26"/>
          <w:u w:val="single"/>
        </w:rPr>
        <w:t>а</w:t>
      </w:r>
      <w:r w:rsidRPr="004B2A46">
        <w:rPr>
          <w:i/>
          <w:szCs w:val="26"/>
          <w:u w:val="single"/>
        </w:rPr>
        <w:t>ний к порядку использования франкировальных машин и выявления франкировальных машин, не разрешенных к использованию</w:t>
      </w:r>
    </w:p>
    <w:p w:rsidR="002127FC" w:rsidRPr="004B2A46" w:rsidRDefault="002127FC" w:rsidP="002127FC">
      <w:pPr>
        <w:spacing w:line="240" w:lineRule="auto"/>
        <w:ind w:firstLine="709"/>
        <w:rPr>
          <w:i/>
          <w:szCs w:val="26"/>
          <w:u w:val="single"/>
        </w:rPr>
      </w:pPr>
    </w:p>
    <w:p w:rsidR="002127FC" w:rsidRPr="004B2A46" w:rsidRDefault="002127FC" w:rsidP="002127FC">
      <w:pPr>
        <w:spacing w:line="240" w:lineRule="auto"/>
        <w:ind w:firstLine="709"/>
        <w:rPr>
          <w:szCs w:val="26"/>
        </w:rPr>
      </w:pPr>
      <w:r w:rsidRPr="004B2A46">
        <w:rPr>
          <w:szCs w:val="26"/>
        </w:rPr>
        <w:t xml:space="preserve">Полномочия выполняют – </w:t>
      </w:r>
      <w:r w:rsidR="00FD5614" w:rsidRPr="004B2A46">
        <w:rPr>
          <w:szCs w:val="26"/>
        </w:rPr>
        <w:t>6</w:t>
      </w:r>
      <w:r w:rsidR="00B379E2" w:rsidRPr="004B2A46">
        <w:rPr>
          <w:szCs w:val="26"/>
        </w:rPr>
        <w:t>единиц</w:t>
      </w:r>
      <w:r w:rsidRPr="004B2A46">
        <w:rPr>
          <w:szCs w:val="26"/>
        </w:rPr>
        <w:t xml:space="preserve"> (с учетом вакантных должностей)</w:t>
      </w:r>
    </w:p>
    <w:p w:rsidR="002127FC" w:rsidRPr="004B2A46" w:rsidRDefault="002127FC" w:rsidP="002127FC">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2127FC" w:rsidRPr="004B2A46" w:rsidTr="00694260">
        <w:tc>
          <w:tcPr>
            <w:tcW w:w="5000" w:type="pct"/>
            <w:gridSpan w:val="3"/>
          </w:tcPr>
          <w:p w:rsidR="002127FC" w:rsidRPr="004B2A46" w:rsidRDefault="002127FC" w:rsidP="00694260">
            <w:pPr>
              <w:spacing w:line="240" w:lineRule="auto"/>
              <w:jc w:val="center"/>
              <w:rPr>
                <w:b/>
                <w:i/>
                <w:sz w:val="20"/>
              </w:rPr>
            </w:pPr>
            <w:r w:rsidRPr="004B2A46">
              <w:rPr>
                <w:b/>
                <w:i/>
                <w:sz w:val="20"/>
              </w:rPr>
              <w:t>Предметы надзора</w:t>
            </w:r>
          </w:p>
        </w:tc>
      </w:tr>
      <w:tr w:rsidR="002127FC" w:rsidRPr="004B2A46" w:rsidTr="00694260">
        <w:tc>
          <w:tcPr>
            <w:tcW w:w="2721" w:type="pct"/>
          </w:tcPr>
          <w:p w:rsidR="002127FC" w:rsidRPr="004B2A46" w:rsidRDefault="002127FC" w:rsidP="00694260">
            <w:pPr>
              <w:spacing w:line="240" w:lineRule="auto"/>
              <w:rPr>
                <w:sz w:val="20"/>
              </w:rPr>
            </w:pPr>
          </w:p>
        </w:tc>
        <w:tc>
          <w:tcPr>
            <w:tcW w:w="1141" w:type="pct"/>
            <w:shd w:val="clear" w:color="auto" w:fill="D9D9D9"/>
          </w:tcPr>
          <w:p w:rsidR="002127FC" w:rsidRPr="004B2A46" w:rsidRDefault="00266274" w:rsidP="008A36D8">
            <w:pPr>
              <w:spacing w:line="240" w:lineRule="auto"/>
              <w:jc w:val="center"/>
              <w:rPr>
                <w:sz w:val="18"/>
                <w:szCs w:val="18"/>
              </w:rPr>
            </w:pPr>
            <w:r>
              <w:rPr>
                <w:sz w:val="18"/>
                <w:szCs w:val="18"/>
              </w:rPr>
              <w:t>31.03.2014</w:t>
            </w:r>
          </w:p>
        </w:tc>
        <w:tc>
          <w:tcPr>
            <w:tcW w:w="1138" w:type="pct"/>
            <w:shd w:val="clear" w:color="auto" w:fill="D9D9D9"/>
          </w:tcPr>
          <w:p w:rsidR="002127FC" w:rsidRPr="004B2A46" w:rsidRDefault="00266274" w:rsidP="005039F4">
            <w:pPr>
              <w:spacing w:line="240" w:lineRule="auto"/>
              <w:jc w:val="center"/>
              <w:rPr>
                <w:sz w:val="18"/>
                <w:szCs w:val="18"/>
              </w:rPr>
            </w:pPr>
            <w:r>
              <w:rPr>
                <w:sz w:val="18"/>
                <w:szCs w:val="18"/>
              </w:rPr>
              <w:t>31.03.2015</w:t>
            </w:r>
          </w:p>
        </w:tc>
      </w:tr>
      <w:tr w:rsidR="002127FC" w:rsidRPr="004B2A46" w:rsidTr="00694260">
        <w:tc>
          <w:tcPr>
            <w:tcW w:w="2721" w:type="pct"/>
          </w:tcPr>
          <w:p w:rsidR="002127FC" w:rsidRPr="004B2A46" w:rsidRDefault="002127FC" w:rsidP="00694260">
            <w:pPr>
              <w:spacing w:line="240" w:lineRule="auto"/>
              <w:rPr>
                <w:sz w:val="18"/>
                <w:szCs w:val="18"/>
              </w:rPr>
            </w:pPr>
            <w:r w:rsidRPr="004B2A46">
              <w:rPr>
                <w:sz w:val="18"/>
                <w:szCs w:val="18"/>
              </w:rPr>
              <w:t>Количество ФМ</w:t>
            </w:r>
          </w:p>
        </w:tc>
        <w:tc>
          <w:tcPr>
            <w:tcW w:w="1141" w:type="pct"/>
            <w:shd w:val="clear" w:color="auto" w:fill="D9D9D9"/>
          </w:tcPr>
          <w:p w:rsidR="002127FC" w:rsidRPr="004B2A46" w:rsidRDefault="008A36D8" w:rsidP="00694260">
            <w:pPr>
              <w:spacing w:line="240" w:lineRule="auto"/>
              <w:jc w:val="center"/>
              <w:rPr>
                <w:sz w:val="20"/>
              </w:rPr>
            </w:pPr>
            <w:r w:rsidRPr="004B2A46">
              <w:rPr>
                <w:sz w:val="20"/>
              </w:rPr>
              <w:t>205</w:t>
            </w:r>
          </w:p>
        </w:tc>
        <w:tc>
          <w:tcPr>
            <w:tcW w:w="1138" w:type="pct"/>
            <w:shd w:val="clear" w:color="auto" w:fill="D9D9D9"/>
          </w:tcPr>
          <w:p w:rsidR="002127FC" w:rsidRPr="004B2A46" w:rsidRDefault="00AC78EA" w:rsidP="00443FAC">
            <w:pPr>
              <w:spacing w:line="240" w:lineRule="auto"/>
              <w:jc w:val="center"/>
              <w:rPr>
                <w:sz w:val="20"/>
              </w:rPr>
            </w:pPr>
            <w:r w:rsidRPr="004B2A46">
              <w:rPr>
                <w:sz w:val="20"/>
              </w:rPr>
              <w:t>206</w:t>
            </w:r>
          </w:p>
        </w:tc>
      </w:tr>
      <w:tr w:rsidR="002127FC" w:rsidRPr="004B2A46" w:rsidTr="00694260">
        <w:tc>
          <w:tcPr>
            <w:tcW w:w="2721" w:type="pct"/>
          </w:tcPr>
          <w:p w:rsidR="002127FC" w:rsidRPr="004B2A46" w:rsidRDefault="002127FC" w:rsidP="00694260">
            <w:pPr>
              <w:spacing w:line="240" w:lineRule="auto"/>
              <w:rPr>
                <w:sz w:val="20"/>
              </w:rPr>
            </w:pPr>
            <w:r w:rsidRPr="004B2A46">
              <w:rPr>
                <w:sz w:val="20"/>
              </w:rPr>
              <w:t>Нагрузка на 1 сотрудника</w:t>
            </w:r>
          </w:p>
        </w:tc>
        <w:tc>
          <w:tcPr>
            <w:tcW w:w="1141" w:type="pct"/>
            <w:shd w:val="clear" w:color="auto" w:fill="D9D9D9"/>
          </w:tcPr>
          <w:p w:rsidR="002127FC" w:rsidRPr="004B2A46" w:rsidRDefault="008A36D8" w:rsidP="00443FAC">
            <w:pPr>
              <w:spacing w:line="240" w:lineRule="auto"/>
              <w:jc w:val="center"/>
              <w:rPr>
                <w:sz w:val="20"/>
              </w:rPr>
            </w:pPr>
            <w:r w:rsidRPr="004B2A46">
              <w:rPr>
                <w:sz w:val="20"/>
              </w:rPr>
              <w:t>34,2</w:t>
            </w:r>
          </w:p>
        </w:tc>
        <w:tc>
          <w:tcPr>
            <w:tcW w:w="1138" w:type="pct"/>
            <w:shd w:val="clear" w:color="auto" w:fill="D9D9D9"/>
          </w:tcPr>
          <w:p w:rsidR="002127FC" w:rsidRPr="004B2A46" w:rsidRDefault="00AC78EA" w:rsidP="00443FAC">
            <w:pPr>
              <w:spacing w:line="240" w:lineRule="auto"/>
              <w:jc w:val="center"/>
              <w:rPr>
                <w:sz w:val="20"/>
              </w:rPr>
            </w:pPr>
            <w:r w:rsidRPr="004B2A46">
              <w:rPr>
                <w:sz w:val="20"/>
              </w:rPr>
              <w:t>34,3</w:t>
            </w:r>
          </w:p>
        </w:tc>
      </w:tr>
    </w:tbl>
    <w:p w:rsidR="002127FC" w:rsidRPr="004B2A46" w:rsidRDefault="002127FC" w:rsidP="002127FC">
      <w:pPr>
        <w:spacing w:line="240" w:lineRule="auto"/>
        <w:ind w:firstLine="709"/>
        <w:rPr>
          <w:i/>
          <w:szCs w:val="26"/>
          <w:u w:val="single"/>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851"/>
        <w:gridCol w:w="849"/>
        <w:gridCol w:w="851"/>
        <w:gridCol w:w="851"/>
        <w:gridCol w:w="851"/>
        <w:gridCol w:w="849"/>
        <w:gridCol w:w="851"/>
        <w:gridCol w:w="851"/>
        <w:gridCol w:w="851"/>
        <w:gridCol w:w="824"/>
      </w:tblGrid>
      <w:tr w:rsidR="002127FC" w:rsidRPr="004B2A46" w:rsidTr="00011FCC">
        <w:tc>
          <w:tcPr>
            <w:tcW w:w="5000" w:type="pct"/>
            <w:gridSpan w:val="11"/>
          </w:tcPr>
          <w:p w:rsidR="002127FC" w:rsidRPr="004B2A46" w:rsidRDefault="002127FC" w:rsidP="00694260">
            <w:pPr>
              <w:spacing w:line="240" w:lineRule="auto"/>
              <w:jc w:val="center"/>
              <w:rPr>
                <w:b/>
                <w:i/>
                <w:sz w:val="20"/>
              </w:rPr>
            </w:pPr>
            <w:r w:rsidRPr="004B2A46">
              <w:rPr>
                <w:b/>
                <w:i/>
                <w:sz w:val="20"/>
              </w:rPr>
              <w:t>Плановые мероприятия</w:t>
            </w:r>
          </w:p>
        </w:tc>
      </w:tr>
      <w:tr w:rsidR="00982778" w:rsidRPr="004B2A46" w:rsidTr="00133403">
        <w:tc>
          <w:tcPr>
            <w:tcW w:w="935" w:type="pct"/>
          </w:tcPr>
          <w:p w:rsidR="00982778" w:rsidRPr="004B2A46" w:rsidRDefault="00982778" w:rsidP="00694260">
            <w:pPr>
              <w:spacing w:line="240" w:lineRule="auto"/>
              <w:rPr>
                <w:sz w:val="20"/>
              </w:rPr>
            </w:pP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7"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7"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4 квартал 2015</w:t>
            </w:r>
          </w:p>
        </w:tc>
        <w:tc>
          <w:tcPr>
            <w:tcW w:w="39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8A36D8" w:rsidRPr="004B2A46" w:rsidTr="00944666">
        <w:tc>
          <w:tcPr>
            <w:tcW w:w="935" w:type="pct"/>
          </w:tcPr>
          <w:p w:rsidR="008A36D8" w:rsidRPr="004B2A46" w:rsidRDefault="008A36D8" w:rsidP="00694260">
            <w:pPr>
              <w:spacing w:line="240" w:lineRule="auto"/>
              <w:rPr>
                <w:sz w:val="18"/>
                <w:szCs w:val="18"/>
              </w:rPr>
            </w:pPr>
            <w:r w:rsidRPr="004B2A46">
              <w:rPr>
                <w:sz w:val="18"/>
                <w:szCs w:val="18"/>
              </w:rPr>
              <w:t>Запланировано</w:t>
            </w:r>
          </w:p>
        </w:tc>
        <w:tc>
          <w:tcPr>
            <w:tcW w:w="408" w:type="pct"/>
            <w:vAlign w:val="center"/>
          </w:tcPr>
          <w:p w:rsidR="008A36D8" w:rsidRPr="004B2A46" w:rsidRDefault="008A36D8" w:rsidP="00944666">
            <w:pPr>
              <w:spacing w:line="240" w:lineRule="auto"/>
              <w:jc w:val="center"/>
              <w:rPr>
                <w:sz w:val="18"/>
                <w:szCs w:val="18"/>
              </w:rPr>
            </w:pPr>
            <w:r w:rsidRPr="004B2A46">
              <w:rPr>
                <w:sz w:val="18"/>
                <w:szCs w:val="18"/>
              </w:rPr>
              <w:t>0</w:t>
            </w:r>
          </w:p>
        </w:tc>
        <w:tc>
          <w:tcPr>
            <w:tcW w:w="407"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408" w:type="pct"/>
            <w:shd w:val="clear" w:color="auto" w:fill="auto"/>
            <w:vAlign w:val="center"/>
          </w:tcPr>
          <w:p w:rsidR="008A36D8" w:rsidRPr="004B2A46" w:rsidRDefault="008A36D8" w:rsidP="00944666">
            <w:pPr>
              <w:spacing w:line="240" w:lineRule="auto"/>
              <w:jc w:val="center"/>
              <w:rPr>
                <w:sz w:val="18"/>
                <w:szCs w:val="18"/>
              </w:rPr>
            </w:pPr>
          </w:p>
        </w:tc>
        <w:tc>
          <w:tcPr>
            <w:tcW w:w="408" w:type="pct"/>
            <w:shd w:val="clear" w:color="auto" w:fill="D9D9D9"/>
            <w:vAlign w:val="center"/>
          </w:tcPr>
          <w:p w:rsidR="008A36D8" w:rsidRPr="004B2A46" w:rsidRDefault="00485A6B" w:rsidP="00944666">
            <w:pPr>
              <w:spacing w:line="240" w:lineRule="auto"/>
              <w:jc w:val="center"/>
              <w:rPr>
                <w:b/>
                <w:sz w:val="18"/>
                <w:szCs w:val="18"/>
              </w:rPr>
            </w:pPr>
            <w:r w:rsidRPr="004B2A46">
              <w:rPr>
                <w:b/>
                <w:sz w:val="18"/>
                <w:szCs w:val="18"/>
              </w:rPr>
              <w:t>0</w:t>
            </w:r>
          </w:p>
        </w:tc>
        <w:tc>
          <w:tcPr>
            <w:tcW w:w="407" w:type="pct"/>
            <w:vAlign w:val="center"/>
          </w:tcPr>
          <w:p w:rsidR="008A36D8" w:rsidRPr="004B2A46" w:rsidRDefault="00AC78EA" w:rsidP="00944666">
            <w:pPr>
              <w:spacing w:line="240" w:lineRule="auto"/>
              <w:jc w:val="center"/>
              <w:rPr>
                <w:sz w:val="18"/>
                <w:szCs w:val="18"/>
              </w:rPr>
            </w:pPr>
            <w:r w:rsidRPr="004B2A46">
              <w:rPr>
                <w:sz w:val="18"/>
                <w:szCs w:val="18"/>
              </w:rPr>
              <w:t>0</w:t>
            </w:r>
          </w:p>
        </w:tc>
        <w:tc>
          <w:tcPr>
            <w:tcW w:w="408"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395" w:type="pct"/>
            <w:shd w:val="clear" w:color="auto" w:fill="D9D9D9"/>
            <w:vAlign w:val="center"/>
          </w:tcPr>
          <w:p w:rsidR="008A36D8" w:rsidRPr="004B2A46" w:rsidRDefault="00AC78EA" w:rsidP="00944666">
            <w:pPr>
              <w:spacing w:line="240" w:lineRule="auto"/>
              <w:jc w:val="center"/>
              <w:rPr>
                <w:b/>
                <w:sz w:val="18"/>
                <w:szCs w:val="18"/>
              </w:rPr>
            </w:pPr>
            <w:r w:rsidRPr="004B2A46">
              <w:rPr>
                <w:b/>
                <w:sz w:val="18"/>
                <w:szCs w:val="18"/>
              </w:rPr>
              <w:t>0</w:t>
            </w:r>
          </w:p>
        </w:tc>
      </w:tr>
      <w:tr w:rsidR="008A36D8" w:rsidRPr="004B2A46" w:rsidTr="00944666">
        <w:tc>
          <w:tcPr>
            <w:tcW w:w="935" w:type="pct"/>
          </w:tcPr>
          <w:p w:rsidR="008A36D8" w:rsidRPr="004B2A46" w:rsidRDefault="008A36D8" w:rsidP="00694260">
            <w:pPr>
              <w:spacing w:line="240" w:lineRule="auto"/>
              <w:rPr>
                <w:sz w:val="18"/>
                <w:szCs w:val="18"/>
              </w:rPr>
            </w:pPr>
            <w:r w:rsidRPr="004B2A46">
              <w:rPr>
                <w:sz w:val="18"/>
                <w:szCs w:val="18"/>
              </w:rPr>
              <w:t>Проведено</w:t>
            </w:r>
          </w:p>
        </w:tc>
        <w:tc>
          <w:tcPr>
            <w:tcW w:w="408" w:type="pct"/>
            <w:vAlign w:val="center"/>
          </w:tcPr>
          <w:p w:rsidR="008A36D8" w:rsidRPr="004B2A46" w:rsidRDefault="008A36D8" w:rsidP="00944666">
            <w:pPr>
              <w:spacing w:line="240" w:lineRule="auto"/>
              <w:jc w:val="center"/>
              <w:rPr>
                <w:sz w:val="18"/>
                <w:szCs w:val="18"/>
              </w:rPr>
            </w:pPr>
            <w:r w:rsidRPr="004B2A46">
              <w:rPr>
                <w:sz w:val="18"/>
                <w:szCs w:val="18"/>
              </w:rPr>
              <w:t>0</w:t>
            </w:r>
          </w:p>
        </w:tc>
        <w:tc>
          <w:tcPr>
            <w:tcW w:w="407"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408" w:type="pct"/>
            <w:shd w:val="clear" w:color="auto" w:fill="auto"/>
            <w:vAlign w:val="center"/>
          </w:tcPr>
          <w:p w:rsidR="008A36D8" w:rsidRPr="004B2A46" w:rsidRDefault="008A36D8" w:rsidP="00944666">
            <w:pPr>
              <w:spacing w:line="240" w:lineRule="auto"/>
              <w:jc w:val="center"/>
              <w:rPr>
                <w:sz w:val="18"/>
                <w:szCs w:val="18"/>
              </w:rPr>
            </w:pPr>
          </w:p>
        </w:tc>
        <w:tc>
          <w:tcPr>
            <w:tcW w:w="408" w:type="pct"/>
            <w:shd w:val="clear" w:color="auto" w:fill="D9D9D9"/>
            <w:vAlign w:val="center"/>
          </w:tcPr>
          <w:p w:rsidR="008A36D8" w:rsidRPr="004B2A46" w:rsidRDefault="00485A6B" w:rsidP="00944666">
            <w:pPr>
              <w:spacing w:line="240" w:lineRule="auto"/>
              <w:jc w:val="center"/>
              <w:rPr>
                <w:b/>
                <w:sz w:val="18"/>
                <w:szCs w:val="18"/>
              </w:rPr>
            </w:pPr>
            <w:r w:rsidRPr="004B2A46">
              <w:rPr>
                <w:b/>
                <w:sz w:val="18"/>
                <w:szCs w:val="18"/>
              </w:rPr>
              <w:t>0</w:t>
            </w:r>
          </w:p>
        </w:tc>
        <w:tc>
          <w:tcPr>
            <w:tcW w:w="407" w:type="pct"/>
            <w:vAlign w:val="center"/>
          </w:tcPr>
          <w:p w:rsidR="008A36D8" w:rsidRPr="004B2A46" w:rsidRDefault="00AC78EA" w:rsidP="00944666">
            <w:pPr>
              <w:spacing w:line="240" w:lineRule="auto"/>
              <w:jc w:val="center"/>
              <w:rPr>
                <w:sz w:val="18"/>
                <w:szCs w:val="18"/>
              </w:rPr>
            </w:pPr>
            <w:r w:rsidRPr="004B2A46">
              <w:rPr>
                <w:sz w:val="18"/>
                <w:szCs w:val="18"/>
              </w:rPr>
              <w:t>0</w:t>
            </w:r>
          </w:p>
        </w:tc>
        <w:tc>
          <w:tcPr>
            <w:tcW w:w="408"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395" w:type="pct"/>
            <w:shd w:val="clear" w:color="auto" w:fill="D9D9D9"/>
            <w:vAlign w:val="center"/>
          </w:tcPr>
          <w:p w:rsidR="008A36D8" w:rsidRPr="004B2A46" w:rsidRDefault="00AC78EA" w:rsidP="00944666">
            <w:pPr>
              <w:spacing w:line="240" w:lineRule="auto"/>
              <w:jc w:val="center"/>
              <w:rPr>
                <w:b/>
                <w:sz w:val="18"/>
                <w:szCs w:val="18"/>
              </w:rPr>
            </w:pPr>
            <w:r w:rsidRPr="004B2A46">
              <w:rPr>
                <w:b/>
                <w:sz w:val="18"/>
                <w:szCs w:val="18"/>
              </w:rPr>
              <w:t>0</w:t>
            </w:r>
          </w:p>
        </w:tc>
      </w:tr>
      <w:tr w:rsidR="008A36D8" w:rsidRPr="004B2A46" w:rsidTr="00944666">
        <w:tc>
          <w:tcPr>
            <w:tcW w:w="935" w:type="pct"/>
          </w:tcPr>
          <w:p w:rsidR="008A36D8" w:rsidRPr="004B2A46" w:rsidRDefault="008A36D8" w:rsidP="00694260">
            <w:pPr>
              <w:spacing w:line="240" w:lineRule="auto"/>
              <w:rPr>
                <w:sz w:val="18"/>
                <w:szCs w:val="18"/>
              </w:rPr>
            </w:pPr>
            <w:r w:rsidRPr="004B2A46">
              <w:rPr>
                <w:sz w:val="18"/>
                <w:szCs w:val="18"/>
              </w:rPr>
              <w:t>Выявлено нарушений</w:t>
            </w:r>
          </w:p>
        </w:tc>
        <w:tc>
          <w:tcPr>
            <w:tcW w:w="408" w:type="pct"/>
            <w:vAlign w:val="center"/>
          </w:tcPr>
          <w:p w:rsidR="008A36D8" w:rsidRPr="004B2A46" w:rsidRDefault="008A36D8" w:rsidP="00944666">
            <w:pPr>
              <w:spacing w:line="240" w:lineRule="auto"/>
              <w:jc w:val="center"/>
              <w:rPr>
                <w:sz w:val="18"/>
                <w:szCs w:val="18"/>
              </w:rPr>
            </w:pPr>
            <w:r w:rsidRPr="004B2A46">
              <w:rPr>
                <w:sz w:val="18"/>
                <w:szCs w:val="18"/>
              </w:rPr>
              <w:t>0</w:t>
            </w:r>
          </w:p>
        </w:tc>
        <w:tc>
          <w:tcPr>
            <w:tcW w:w="407"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408" w:type="pct"/>
            <w:shd w:val="clear" w:color="auto" w:fill="auto"/>
            <w:vAlign w:val="center"/>
          </w:tcPr>
          <w:p w:rsidR="008A36D8" w:rsidRPr="004B2A46" w:rsidRDefault="008A36D8" w:rsidP="00944666">
            <w:pPr>
              <w:spacing w:line="240" w:lineRule="auto"/>
              <w:jc w:val="center"/>
              <w:rPr>
                <w:sz w:val="18"/>
                <w:szCs w:val="18"/>
              </w:rPr>
            </w:pPr>
          </w:p>
        </w:tc>
        <w:tc>
          <w:tcPr>
            <w:tcW w:w="408" w:type="pct"/>
            <w:shd w:val="clear" w:color="auto" w:fill="D9D9D9"/>
            <w:vAlign w:val="center"/>
          </w:tcPr>
          <w:p w:rsidR="008A36D8" w:rsidRPr="004B2A46" w:rsidRDefault="008A36D8" w:rsidP="00944666">
            <w:pPr>
              <w:spacing w:line="240" w:lineRule="auto"/>
              <w:jc w:val="center"/>
              <w:rPr>
                <w:b/>
                <w:sz w:val="18"/>
                <w:szCs w:val="18"/>
              </w:rPr>
            </w:pPr>
            <w:r w:rsidRPr="004B2A46">
              <w:rPr>
                <w:b/>
                <w:sz w:val="18"/>
                <w:szCs w:val="18"/>
              </w:rPr>
              <w:t>0</w:t>
            </w:r>
          </w:p>
        </w:tc>
        <w:tc>
          <w:tcPr>
            <w:tcW w:w="407" w:type="pct"/>
            <w:vAlign w:val="center"/>
          </w:tcPr>
          <w:p w:rsidR="008A36D8" w:rsidRPr="004B2A46" w:rsidRDefault="00AC78EA" w:rsidP="00944666">
            <w:pPr>
              <w:spacing w:line="240" w:lineRule="auto"/>
              <w:jc w:val="center"/>
              <w:rPr>
                <w:sz w:val="18"/>
                <w:szCs w:val="18"/>
              </w:rPr>
            </w:pPr>
            <w:r w:rsidRPr="004B2A46">
              <w:rPr>
                <w:sz w:val="18"/>
                <w:szCs w:val="18"/>
              </w:rPr>
              <w:t>0</w:t>
            </w:r>
          </w:p>
        </w:tc>
        <w:tc>
          <w:tcPr>
            <w:tcW w:w="408"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395" w:type="pct"/>
            <w:shd w:val="clear" w:color="auto" w:fill="D9D9D9"/>
            <w:vAlign w:val="center"/>
          </w:tcPr>
          <w:p w:rsidR="008A36D8" w:rsidRPr="004B2A46" w:rsidRDefault="00AC78EA" w:rsidP="00944666">
            <w:pPr>
              <w:spacing w:line="240" w:lineRule="auto"/>
              <w:jc w:val="center"/>
              <w:rPr>
                <w:b/>
                <w:sz w:val="18"/>
                <w:szCs w:val="18"/>
              </w:rPr>
            </w:pPr>
            <w:r w:rsidRPr="004B2A46">
              <w:rPr>
                <w:b/>
                <w:sz w:val="18"/>
                <w:szCs w:val="18"/>
              </w:rPr>
              <w:t>0</w:t>
            </w:r>
          </w:p>
        </w:tc>
      </w:tr>
      <w:tr w:rsidR="008A36D8" w:rsidRPr="004B2A46" w:rsidTr="00944666">
        <w:tc>
          <w:tcPr>
            <w:tcW w:w="935" w:type="pct"/>
          </w:tcPr>
          <w:p w:rsidR="008A36D8" w:rsidRPr="004B2A46" w:rsidRDefault="008A36D8" w:rsidP="00694260">
            <w:pPr>
              <w:spacing w:line="240" w:lineRule="auto"/>
              <w:rPr>
                <w:sz w:val="18"/>
                <w:szCs w:val="18"/>
              </w:rPr>
            </w:pPr>
            <w:r w:rsidRPr="004B2A46">
              <w:rPr>
                <w:sz w:val="18"/>
                <w:szCs w:val="18"/>
              </w:rPr>
              <w:t>Выдано предписаний</w:t>
            </w:r>
          </w:p>
        </w:tc>
        <w:tc>
          <w:tcPr>
            <w:tcW w:w="408" w:type="pct"/>
            <w:vAlign w:val="center"/>
          </w:tcPr>
          <w:p w:rsidR="008A36D8" w:rsidRPr="004B2A46" w:rsidRDefault="008A36D8" w:rsidP="00944666">
            <w:pPr>
              <w:spacing w:line="240" w:lineRule="auto"/>
              <w:jc w:val="center"/>
              <w:rPr>
                <w:sz w:val="18"/>
                <w:szCs w:val="18"/>
              </w:rPr>
            </w:pPr>
            <w:r w:rsidRPr="004B2A46">
              <w:rPr>
                <w:sz w:val="18"/>
                <w:szCs w:val="18"/>
              </w:rPr>
              <w:t>0</w:t>
            </w:r>
          </w:p>
        </w:tc>
        <w:tc>
          <w:tcPr>
            <w:tcW w:w="407"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408" w:type="pct"/>
            <w:shd w:val="clear" w:color="auto" w:fill="auto"/>
            <w:vAlign w:val="center"/>
          </w:tcPr>
          <w:p w:rsidR="008A36D8" w:rsidRPr="004B2A46" w:rsidRDefault="008A36D8" w:rsidP="00944666">
            <w:pPr>
              <w:spacing w:line="240" w:lineRule="auto"/>
              <w:jc w:val="center"/>
              <w:rPr>
                <w:sz w:val="18"/>
                <w:szCs w:val="18"/>
              </w:rPr>
            </w:pPr>
          </w:p>
        </w:tc>
        <w:tc>
          <w:tcPr>
            <w:tcW w:w="408" w:type="pct"/>
            <w:shd w:val="clear" w:color="auto" w:fill="D9D9D9"/>
            <w:vAlign w:val="center"/>
          </w:tcPr>
          <w:p w:rsidR="008A36D8" w:rsidRPr="004B2A46" w:rsidRDefault="008A36D8" w:rsidP="00944666">
            <w:pPr>
              <w:spacing w:line="240" w:lineRule="auto"/>
              <w:jc w:val="center"/>
              <w:rPr>
                <w:b/>
                <w:sz w:val="18"/>
                <w:szCs w:val="18"/>
              </w:rPr>
            </w:pPr>
            <w:r w:rsidRPr="004B2A46">
              <w:rPr>
                <w:b/>
                <w:sz w:val="18"/>
                <w:szCs w:val="18"/>
              </w:rPr>
              <w:t>0</w:t>
            </w:r>
          </w:p>
        </w:tc>
        <w:tc>
          <w:tcPr>
            <w:tcW w:w="407" w:type="pct"/>
            <w:vAlign w:val="center"/>
          </w:tcPr>
          <w:p w:rsidR="008A36D8" w:rsidRPr="004B2A46" w:rsidRDefault="00AC78EA" w:rsidP="00944666">
            <w:pPr>
              <w:spacing w:line="240" w:lineRule="auto"/>
              <w:jc w:val="center"/>
              <w:rPr>
                <w:sz w:val="18"/>
                <w:szCs w:val="18"/>
              </w:rPr>
            </w:pPr>
            <w:r w:rsidRPr="004B2A46">
              <w:rPr>
                <w:sz w:val="18"/>
                <w:szCs w:val="18"/>
              </w:rPr>
              <w:t>0</w:t>
            </w:r>
          </w:p>
        </w:tc>
        <w:tc>
          <w:tcPr>
            <w:tcW w:w="408"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395" w:type="pct"/>
            <w:shd w:val="clear" w:color="auto" w:fill="D9D9D9"/>
            <w:vAlign w:val="center"/>
          </w:tcPr>
          <w:p w:rsidR="008A36D8" w:rsidRPr="004B2A46" w:rsidRDefault="00AC78EA" w:rsidP="00944666">
            <w:pPr>
              <w:spacing w:line="240" w:lineRule="auto"/>
              <w:jc w:val="center"/>
              <w:rPr>
                <w:b/>
                <w:sz w:val="18"/>
                <w:szCs w:val="18"/>
              </w:rPr>
            </w:pPr>
            <w:r w:rsidRPr="004B2A46">
              <w:rPr>
                <w:b/>
                <w:sz w:val="18"/>
                <w:szCs w:val="18"/>
              </w:rPr>
              <w:t>0</w:t>
            </w:r>
          </w:p>
        </w:tc>
      </w:tr>
      <w:tr w:rsidR="008A36D8" w:rsidRPr="004B2A46" w:rsidTr="00944666">
        <w:tc>
          <w:tcPr>
            <w:tcW w:w="935" w:type="pct"/>
          </w:tcPr>
          <w:p w:rsidR="008A36D8" w:rsidRPr="004B2A46" w:rsidRDefault="008A36D8" w:rsidP="00694260">
            <w:pPr>
              <w:spacing w:line="240" w:lineRule="auto"/>
              <w:rPr>
                <w:sz w:val="18"/>
                <w:szCs w:val="18"/>
              </w:rPr>
            </w:pPr>
            <w:r w:rsidRPr="004B2A46">
              <w:rPr>
                <w:sz w:val="18"/>
                <w:szCs w:val="18"/>
              </w:rPr>
              <w:t>Составлено протоколов об АПН</w:t>
            </w:r>
          </w:p>
        </w:tc>
        <w:tc>
          <w:tcPr>
            <w:tcW w:w="408" w:type="pct"/>
            <w:vAlign w:val="center"/>
          </w:tcPr>
          <w:p w:rsidR="008A36D8" w:rsidRPr="004B2A46" w:rsidRDefault="008A36D8" w:rsidP="00944666">
            <w:pPr>
              <w:spacing w:line="240" w:lineRule="auto"/>
              <w:jc w:val="center"/>
              <w:rPr>
                <w:sz w:val="18"/>
                <w:szCs w:val="18"/>
              </w:rPr>
            </w:pPr>
            <w:r w:rsidRPr="004B2A46">
              <w:rPr>
                <w:sz w:val="18"/>
                <w:szCs w:val="18"/>
              </w:rPr>
              <w:t>0</w:t>
            </w:r>
          </w:p>
        </w:tc>
        <w:tc>
          <w:tcPr>
            <w:tcW w:w="407"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408" w:type="pct"/>
            <w:shd w:val="clear" w:color="auto" w:fill="auto"/>
            <w:vAlign w:val="center"/>
          </w:tcPr>
          <w:p w:rsidR="008A36D8" w:rsidRPr="004B2A46" w:rsidRDefault="008A36D8" w:rsidP="00944666">
            <w:pPr>
              <w:spacing w:line="240" w:lineRule="auto"/>
              <w:jc w:val="center"/>
              <w:rPr>
                <w:sz w:val="18"/>
                <w:szCs w:val="18"/>
              </w:rPr>
            </w:pPr>
          </w:p>
        </w:tc>
        <w:tc>
          <w:tcPr>
            <w:tcW w:w="408" w:type="pct"/>
            <w:shd w:val="clear" w:color="auto" w:fill="D9D9D9"/>
            <w:vAlign w:val="center"/>
          </w:tcPr>
          <w:p w:rsidR="008A36D8" w:rsidRPr="004B2A46" w:rsidRDefault="008A36D8" w:rsidP="00944666">
            <w:pPr>
              <w:spacing w:line="240" w:lineRule="auto"/>
              <w:jc w:val="center"/>
              <w:rPr>
                <w:b/>
                <w:sz w:val="18"/>
                <w:szCs w:val="18"/>
              </w:rPr>
            </w:pPr>
            <w:r w:rsidRPr="004B2A46">
              <w:rPr>
                <w:b/>
                <w:sz w:val="18"/>
                <w:szCs w:val="18"/>
              </w:rPr>
              <w:t>0</w:t>
            </w:r>
          </w:p>
        </w:tc>
        <w:tc>
          <w:tcPr>
            <w:tcW w:w="407" w:type="pct"/>
            <w:vAlign w:val="center"/>
          </w:tcPr>
          <w:p w:rsidR="008A36D8" w:rsidRPr="004B2A46" w:rsidRDefault="00AC78EA" w:rsidP="00944666">
            <w:pPr>
              <w:spacing w:line="240" w:lineRule="auto"/>
              <w:jc w:val="center"/>
              <w:rPr>
                <w:sz w:val="18"/>
                <w:szCs w:val="18"/>
              </w:rPr>
            </w:pPr>
            <w:r w:rsidRPr="004B2A46">
              <w:rPr>
                <w:sz w:val="18"/>
                <w:szCs w:val="18"/>
              </w:rPr>
              <w:t>0</w:t>
            </w:r>
          </w:p>
        </w:tc>
        <w:tc>
          <w:tcPr>
            <w:tcW w:w="408"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408" w:type="pct"/>
            <w:vAlign w:val="center"/>
          </w:tcPr>
          <w:p w:rsidR="008A36D8" w:rsidRPr="004B2A46" w:rsidRDefault="008A36D8" w:rsidP="00944666">
            <w:pPr>
              <w:spacing w:line="240" w:lineRule="auto"/>
              <w:jc w:val="center"/>
              <w:rPr>
                <w:sz w:val="18"/>
                <w:szCs w:val="18"/>
              </w:rPr>
            </w:pPr>
          </w:p>
        </w:tc>
        <w:tc>
          <w:tcPr>
            <w:tcW w:w="395" w:type="pct"/>
            <w:shd w:val="clear" w:color="auto" w:fill="D9D9D9"/>
            <w:vAlign w:val="center"/>
          </w:tcPr>
          <w:p w:rsidR="008A36D8" w:rsidRPr="004B2A46" w:rsidRDefault="00AC78EA" w:rsidP="00944666">
            <w:pPr>
              <w:spacing w:line="240" w:lineRule="auto"/>
              <w:jc w:val="center"/>
              <w:rPr>
                <w:b/>
                <w:sz w:val="18"/>
                <w:szCs w:val="18"/>
              </w:rPr>
            </w:pPr>
            <w:r w:rsidRPr="004B2A46">
              <w:rPr>
                <w:b/>
                <w:sz w:val="18"/>
                <w:szCs w:val="18"/>
              </w:rPr>
              <w:t>0</w:t>
            </w:r>
          </w:p>
        </w:tc>
      </w:tr>
      <w:tr w:rsidR="008A36D8" w:rsidRPr="004B2A46" w:rsidTr="00011FCC">
        <w:tc>
          <w:tcPr>
            <w:tcW w:w="5000" w:type="pct"/>
            <w:gridSpan w:val="11"/>
          </w:tcPr>
          <w:p w:rsidR="008A36D8" w:rsidRPr="004B2A46" w:rsidRDefault="008A36D8" w:rsidP="00694260">
            <w:pPr>
              <w:spacing w:line="240" w:lineRule="auto"/>
              <w:jc w:val="center"/>
              <w:rPr>
                <w:b/>
                <w:i/>
                <w:sz w:val="20"/>
              </w:rPr>
            </w:pPr>
            <w:r w:rsidRPr="004B2A46">
              <w:rPr>
                <w:b/>
                <w:i/>
                <w:sz w:val="20"/>
              </w:rPr>
              <w:t>Внеплановые мероприятия</w:t>
            </w:r>
          </w:p>
        </w:tc>
      </w:tr>
      <w:tr w:rsidR="00982778" w:rsidRPr="004B2A46" w:rsidTr="00133403">
        <w:tc>
          <w:tcPr>
            <w:tcW w:w="935" w:type="pct"/>
          </w:tcPr>
          <w:p w:rsidR="00982778" w:rsidRPr="004B2A46" w:rsidRDefault="00982778" w:rsidP="00694260">
            <w:pPr>
              <w:spacing w:line="240" w:lineRule="auto"/>
              <w:rPr>
                <w:sz w:val="20"/>
              </w:rPr>
            </w:pP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7"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8" w:type="pct"/>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40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07"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8" w:type="pct"/>
          </w:tcPr>
          <w:p w:rsidR="00982778" w:rsidRPr="004B2A46" w:rsidRDefault="00982778" w:rsidP="00982778">
            <w:pPr>
              <w:spacing w:line="240" w:lineRule="auto"/>
              <w:jc w:val="center"/>
              <w:rPr>
                <w:sz w:val="18"/>
                <w:szCs w:val="18"/>
              </w:rPr>
            </w:pPr>
            <w:r w:rsidRPr="004B2A46">
              <w:rPr>
                <w:sz w:val="18"/>
                <w:szCs w:val="18"/>
              </w:rPr>
              <w:t>4 квартал 2015</w:t>
            </w:r>
          </w:p>
        </w:tc>
        <w:tc>
          <w:tcPr>
            <w:tcW w:w="395"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8A36D8" w:rsidRPr="004B2A46" w:rsidTr="00133403">
        <w:tc>
          <w:tcPr>
            <w:tcW w:w="935" w:type="pct"/>
          </w:tcPr>
          <w:p w:rsidR="008A36D8" w:rsidRPr="004B2A46" w:rsidRDefault="008A36D8" w:rsidP="00694260">
            <w:pPr>
              <w:spacing w:line="240" w:lineRule="auto"/>
              <w:rPr>
                <w:sz w:val="18"/>
                <w:szCs w:val="18"/>
              </w:rPr>
            </w:pPr>
            <w:r w:rsidRPr="004B2A46">
              <w:rPr>
                <w:sz w:val="18"/>
                <w:szCs w:val="18"/>
              </w:rPr>
              <w:t>Проведено</w:t>
            </w:r>
          </w:p>
        </w:tc>
        <w:tc>
          <w:tcPr>
            <w:tcW w:w="408" w:type="pct"/>
            <w:vAlign w:val="center"/>
          </w:tcPr>
          <w:p w:rsidR="008A36D8" w:rsidRPr="004B2A46" w:rsidRDefault="008A36D8" w:rsidP="00BC7953">
            <w:pPr>
              <w:jc w:val="center"/>
              <w:rPr>
                <w:sz w:val="18"/>
                <w:szCs w:val="18"/>
              </w:rPr>
            </w:pPr>
            <w:r w:rsidRPr="004B2A46">
              <w:rPr>
                <w:sz w:val="18"/>
                <w:szCs w:val="18"/>
              </w:rPr>
              <w:t>0</w:t>
            </w:r>
          </w:p>
        </w:tc>
        <w:tc>
          <w:tcPr>
            <w:tcW w:w="407" w:type="pct"/>
            <w:vAlign w:val="center"/>
          </w:tcPr>
          <w:p w:rsidR="008A36D8" w:rsidRPr="004B2A46" w:rsidRDefault="008A36D8" w:rsidP="00BC7953">
            <w:pPr>
              <w:jc w:val="center"/>
              <w:rPr>
                <w:sz w:val="18"/>
                <w:szCs w:val="18"/>
              </w:rPr>
            </w:pPr>
          </w:p>
        </w:tc>
        <w:tc>
          <w:tcPr>
            <w:tcW w:w="408" w:type="pct"/>
            <w:vAlign w:val="center"/>
          </w:tcPr>
          <w:p w:rsidR="008A36D8" w:rsidRPr="004B2A46" w:rsidRDefault="008A36D8" w:rsidP="00BC7953">
            <w:pPr>
              <w:jc w:val="center"/>
              <w:rPr>
                <w:sz w:val="18"/>
                <w:szCs w:val="18"/>
              </w:rPr>
            </w:pPr>
          </w:p>
        </w:tc>
        <w:tc>
          <w:tcPr>
            <w:tcW w:w="408" w:type="pct"/>
            <w:shd w:val="clear" w:color="auto" w:fill="auto"/>
            <w:vAlign w:val="center"/>
          </w:tcPr>
          <w:p w:rsidR="008A36D8" w:rsidRPr="004B2A46" w:rsidRDefault="008A36D8" w:rsidP="00BC7953">
            <w:pPr>
              <w:jc w:val="center"/>
              <w:rPr>
                <w:sz w:val="18"/>
                <w:szCs w:val="18"/>
              </w:rPr>
            </w:pPr>
          </w:p>
        </w:tc>
        <w:tc>
          <w:tcPr>
            <w:tcW w:w="408" w:type="pct"/>
            <w:shd w:val="clear" w:color="auto" w:fill="D9D9D9"/>
            <w:vAlign w:val="center"/>
          </w:tcPr>
          <w:p w:rsidR="008A36D8" w:rsidRPr="004B2A46" w:rsidRDefault="008A36D8" w:rsidP="00BC7953">
            <w:pPr>
              <w:jc w:val="center"/>
              <w:rPr>
                <w:b/>
                <w:sz w:val="18"/>
                <w:szCs w:val="18"/>
              </w:rPr>
            </w:pPr>
            <w:r w:rsidRPr="004B2A46">
              <w:rPr>
                <w:b/>
                <w:sz w:val="18"/>
                <w:szCs w:val="18"/>
              </w:rPr>
              <w:t>0</w:t>
            </w:r>
          </w:p>
        </w:tc>
        <w:tc>
          <w:tcPr>
            <w:tcW w:w="407" w:type="pct"/>
          </w:tcPr>
          <w:p w:rsidR="008A36D8" w:rsidRPr="004B2A46" w:rsidRDefault="00AC78EA" w:rsidP="00694260">
            <w:pPr>
              <w:spacing w:line="240" w:lineRule="auto"/>
              <w:jc w:val="center"/>
              <w:rPr>
                <w:sz w:val="20"/>
              </w:rPr>
            </w:pPr>
            <w:r w:rsidRPr="004B2A46">
              <w:rPr>
                <w:sz w:val="20"/>
              </w:rPr>
              <w:t>0</w:t>
            </w:r>
          </w:p>
        </w:tc>
        <w:tc>
          <w:tcPr>
            <w:tcW w:w="408" w:type="pct"/>
          </w:tcPr>
          <w:p w:rsidR="008A36D8" w:rsidRPr="004B2A46" w:rsidRDefault="008A36D8" w:rsidP="00694260">
            <w:pPr>
              <w:spacing w:line="240" w:lineRule="auto"/>
              <w:jc w:val="center"/>
              <w:rPr>
                <w:sz w:val="20"/>
              </w:rPr>
            </w:pPr>
          </w:p>
        </w:tc>
        <w:tc>
          <w:tcPr>
            <w:tcW w:w="408" w:type="pct"/>
          </w:tcPr>
          <w:p w:rsidR="008A36D8" w:rsidRPr="004B2A46" w:rsidRDefault="008A36D8" w:rsidP="00694260">
            <w:pPr>
              <w:spacing w:line="240" w:lineRule="auto"/>
              <w:jc w:val="center"/>
              <w:rPr>
                <w:sz w:val="20"/>
              </w:rPr>
            </w:pPr>
          </w:p>
        </w:tc>
        <w:tc>
          <w:tcPr>
            <w:tcW w:w="408" w:type="pct"/>
          </w:tcPr>
          <w:p w:rsidR="008A36D8" w:rsidRPr="004B2A46" w:rsidRDefault="008A36D8" w:rsidP="00694260">
            <w:pPr>
              <w:spacing w:line="240" w:lineRule="auto"/>
              <w:jc w:val="center"/>
              <w:rPr>
                <w:sz w:val="20"/>
              </w:rPr>
            </w:pPr>
          </w:p>
        </w:tc>
        <w:tc>
          <w:tcPr>
            <w:tcW w:w="395" w:type="pct"/>
            <w:shd w:val="clear" w:color="auto" w:fill="D9D9D9"/>
          </w:tcPr>
          <w:p w:rsidR="008A36D8" w:rsidRPr="004B2A46" w:rsidRDefault="00AC78EA" w:rsidP="00913F0B">
            <w:pPr>
              <w:spacing w:line="240" w:lineRule="auto"/>
              <w:jc w:val="center"/>
              <w:rPr>
                <w:b/>
                <w:sz w:val="20"/>
              </w:rPr>
            </w:pPr>
            <w:r w:rsidRPr="004B2A46">
              <w:rPr>
                <w:b/>
                <w:sz w:val="20"/>
              </w:rPr>
              <w:t>0</w:t>
            </w:r>
          </w:p>
        </w:tc>
      </w:tr>
      <w:tr w:rsidR="008A36D8" w:rsidRPr="004B2A46" w:rsidTr="00133403">
        <w:tc>
          <w:tcPr>
            <w:tcW w:w="935" w:type="pct"/>
          </w:tcPr>
          <w:p w:rsidR="008A36D8" w:rsidRPr="004B2A46" w:rsidRDefault="008A36D8" w:rsidP="00694260">
            <w:pPr>
              <w:spacing w:line="240" w:lineRule="auto"/>
              <w:rPr>
                <w:sz w:val="18"/>
                <w:szCs w:val="18"/>
              </w:rPr>
            </w:pPr>
            <w:r w:rsidRPr="004B2A46">
              <w:rPr>
                <w:sz w:val="18"/>
                <w:szCs w:val="18"/>
              </w:rPr>
              <w:t>Выявлено нарушений</w:t>
            </w:r>
          </w:p>
        </w:tc>
        <w:tc>
          <w:tcPr>
            <w:tcW w:w="408" w:type="pct"/>
            <w:vAlign w:val="center"/>
          </w:tcPr>
          <w:p w:rsidR="008A36D8" w:rsidRPr="004B2A46" w:rsidRDefault="008A36D8" w:rsidP="00BC7953">
            <w:pPr>
              <w:jc w:val="center"/>
              <w:rPr>
                <w:sz w:val="18"/>
                <w:szCs w:val="18"/>
              </w:rPr>
            </w:pPr>
            <w:r w:rsidRPr="004B2A46">
              <w:rPr>
                <w:sz w:val="18"/>
                <w:szCs w:val="18"/>
              </w:rPr>
              <w:t>0</w:t>
            </w:r>
          </w:p>
        </w:tc>
        <w:tc>
          <w:tcPr>
            <w:tcW w:w="407" w:type="pct"/>
            <w:vAlign w:val="center"/>
          </w:tcPr>
          <w:p w:rsidR="008A36D8" w:rsidRPr="004B2A46" w:rsidRDefault="008A36D8" w:rsidP="00BC7953">
            <w:pPr>
              <w:jc w:val="center"/>
              <w:rPr>
                <w:sz w:val="18"/>
                <w:szCs w:val="18"/>
              </w:rPr>
            </w:pPr>
          </w:p>
        </w:tc>
        <w:tc>
          <w:tcPr>
            <w:tcW w:w="408" w:type="pct"/>
            <w:vAlign w:val="center"/>
          </w:tcPr>
          <w:p w:rsidR="008A36D8" w:rsidRPr="004B2A46" w:rsidRDefault="008A36D8" w:rsidP="00BC7953">
            <w:pPr>
              <w:jc w:val="center"/>
              <w:rPr>
                <w:sz w:val="18"/>
                <w:szCs w:val="18"/>
              </w:rPr>
            </w:pPr>
          </w:p>
        </w:tc>
        <w:tc>
          <w:tcPr>
            <w:tcW w:w="408" w:type="pct"/>
            <w:shd w:val="clear" w:color="auto" w:fill="auto"/>
            <w:vAlign w:val="center"/>
          </w:tcPr>
          <w:p w:rsidR="008A36D8" w:rsidRPr="004B2A46" w:rsidRDefault="008A36D8" w:rsidP="00BC7953">
            <w:pPr>
              <w:jc w:val="center"/>
              <w:rPr>
                <w:sz w:val="18"/>
                <w:szCs w:val="18"/>
              </w:rPr>
            </w:pPr>
          </w:p>
        </w:tc>
        <w:tc>
          <w:tcPr>
            <w:tcW w:w="408" w:type="pct"/>
            <w:shd w:val="clear" w:color="auto" w:fill="D9D9D9"/>
            <w:vAlign w:val="center"/>
          </w:tcPr>
          <w:p w:rsidR="008A36D8" w:rsidRPr="004B2A46" w:rsidRDefault="008A36D8" w:rsidP="00BC7953">
            <w:pPr>
              <w:jc w:val="center"/>
              <w:rPr>
                <w:b/>
                <w:sz w:val="18"/>
                <w:szCs w:val="18"/>
              </w:rPr>
            </w:pPr>
            <w:r w:rsidRPr="004B2A46">
              <w:rPr>
                <w:b/>
                <w:sz w:val="18"/>
                <w:szCs w:val="18"/>
              </w:rPr>
              <w:t>0</w:t>
            </w:r>
          </w:p>
        </w:tc>
        <w:tc>
          <w:tcPr>
            <w:tcW w:w="407" w:type="pct"/>
          </w:tcPr>
          <w:p w:rsidR="008A36D8" w:rsidRPr="004B2A46" w:rsidRDefault="00AC78EA" w:rsidP="00694260">
            <w:pPr>
              <w:spacing w:line="240" w:lineRule="auto"/>
              <w:jc w:val="center"/>
              <w:rPr>
                <w:sz w:val="20"/>
              </w:rPr>
            </w:pPr>
            <w:r w:rsidRPr="004B2A46">
              <w:rPr>
                <w:sz w:val="20"/>
              </w:rPr>
              <w:t>0</w:t>
            </w:r>
          </w:p>
        </w:tc>
        <w:tc>
          <w:tcPr>
            <w:tcW w:w="408" w:type="pct"/>
          </w:tcPr>
          <w:p w:rsidR="008A36D8" w:rsidRPr="004B2A46" w:rsidRDefault="008A36D8" w:rsidP="00694260">
            <w:pPr>
              <w:spacing w:line="240" w:lineRule="auto"/>
              <w:jc w:val="center"/>
              <w:rPr>
                <w:sz w:val="20"/>
              </w:rPr>
            </w:pPr>
          </w:p>
        </w:tc>
        <w:tc>
          <w:tcPr>
            <w:tcW w:w="408" w:type="pct"/>
          </w:tcPr>
          <w:p w:rsidR="008A36D8" w:rsidRPr="004B2A46" w:rsidRDefault="008A36D8" w:rsidP="00694260">
            <w:pPr>
              <w:spacing w:line="240" w:lineRule="auto"/>
              <w:jc w:val="center"/>
              <w:rPr>
                <w:sz w:val="20"/>
              </w:rPr>
            </w:pPr>
          </w:p>
        </w:tc>
        <w:tc>
          <w:tcPr>
            <w:tcW w:w="408" w:type="pct"/>
          </w:tcPr>
          <w:p w:rsidR="008A36D8" w:rsidRPr="004B2A46" w:rsidRDefault="008A36D8" w:rsidP="00694260">
            <w:pPr>
              <w:spacing w:line="240" w:lineRule="auto"/>
              <w:jc w:val="center"/>
              <w:rPr>
                <w:sz w:val="20"/>
              </w:rPr>
            </w:pPr>
          </w:p>
        </w:tc>
        <w:tc>
          <w:tcPr>
            <w:tcW w:w="395" w:type="pct"/>
            <w:shd w:val="clear" w:color="auto" w:fill="D9D9D9"/>
          </w:tcPr>
          <w:p w:rsidR="008A36D8" w:rsidRPr="004B2A46" w:rsidRDefault="00AC78EA" w:rsidP="00913F0B">
            <w:pPr>
              <w:spacing w:line="240" w:lineRule="auto"/>
              <w:jc w:val="center"/>
              <w:rPr>
                <w:b/>
                <w:sz w:val="20"/>
              </w:rPr>
            </w:pPr>
            <w:r w:rsidRPr="004B2A46">
              <w:rPr>
                <w:b/>
                <w:sz w:val="20"/>
              </w:rPr>
              <w:t>0</w:t>
            </w:r>
          </w:p>
        </w:tc>
      </w:tr>
      <w:tr w:rsidR="008A36D8" w:rsidRPr="004B2A46" w:rsidTr="00133403">
        <w:tc>
          <w:tcPr>
            <w:tcW w:w="935" w:type="pct"/>
          </w:tcPr>
          <w:p w:rsidR="008A36D8" w:rsidRPr="004B2A46" w:rsidRDefault="008A36D8" w:rsidP="00694260">
            <w:pPr>
              <w:spacing w:line="240" w:lineRule="auto"/>
              <w:rPr>
                <w:sz w:val="18"/>
                <w:szCs w:val="18"/>
              </w:rPr>
            </w:pPr>
            <w:r w:rsidRPr="004B2A46">
              <w:rPr>
                <w:sz w:val="18"/>
                <w:szCs w:val="18"/>
              </w:rPr>
              <w:t>Выдано предписаний</w:t>
            </w:r>
          </w:p>
        </w:tc>
        <w:tc>
          <w:tcPr>
            <w:tcW w:w="408" w:type="pct"/>
            <w:vAlign w:val="center"/>
          </w:tcPr>
          <w:p w:rsidR="008A36D8" w:rsidRPr="004B2A46" w:rsidRDefault="008A36D8" w:rsidP="00BC7953">
            <w:pPr>
              <w:jc w:val="center"/>
              <w:rPr>
                <w:sz w:val="18"/>
                <w:szCs w:val="18"/>
              </w:rPr>
            </w:pPr>
            <w:r w:rsidRPr="004B2A46">
              <w:rPr>
                <w:sz w:val="18"/>
                <w:szCs w:val="18"/>
              </w:rPr>
              <w:t>0</w:t>
            </w:r>
          </w:p>
        </w:tc>
        <w:tc>
          <w:tcPr>
            <w:tcW w:w="407" w:type="pct"/>
            <w:vAlign w:val="center"/>
          </w:tcPr>
          <w:p w:rsidR="008A36D8" w:rsidRPr="004B2A46" w:rsidRDefault="008A36D8" w:rsidP="00BC7953">
            <w:pPr>
              <w:jc w:val="center"/>
              <w:rPr>
                <w:sz w:val="18"/>
                <w:szCs w:val="18"/>
              </w:rPr>
            </w:pPr>
          </w:p>
        </w:tc>
        <w:tc>
          <w:tcPr>
            <w:tcW w:w="408" w:type="pct"/>
            <w:vAlign w:val="center"/>
          </w:tcPr>
          <w:p w:rsidR="008A36D8" w:rsidRPr="004B2A46" w:rsidRDefault="008A36D8" w:rsidP="00BC7953">
            <w:pPr>
              <w:jc w:val="center"/>
              <w:rPr>
                <w:sz w:val="18"/>
                <w:szCs w:val="18"/>
              </w:rPr>
            </w:pPr>
          </w:p>
        </w:tc>
        <w:tc>
          <w:tcPr>
            <w:tcW w:w="408" w:type="pct"/>
            <w:shd w:val="clear" w:color="auto" w:fill="auto"/>
            <w:vAlign w:val="center"/>
          </w:tcPr>
          <w:p w:rsidR="008A36D8" w:rsidRPr="004B2A46" w:rsidRDefault="008A36D8" w:rsidP="00BC7953">
            <w:pPr>
              <w:jc w:val="center"/>
              <w:rPr>
                <w:sz w:val="18"/>
                <w:szCs w:val="18"/>
              </w:rPr>
            </w:pPr>
          </w:p>
        </w:tc>
        <w:tc>
          <w:tcPr>
            <w:tcW w:w="408" w:type="pct"/>
            <w:shd w:val="clear" w:color="auto" w:fill="D9D9D9"/>
            <w:vAlign w:val="center"/>
          </w:tcPr>
          <w:p w:rsidR="008A36D8" w:rsidRPr="004B2A46" w:rsidRDefault="008A36D8" w:rsidP="00BC7953">
            <w:pPr>
              <w:jc w:val="center"/>
              <w:rPr>
                <w:b/>
                <w:sz w:val="18"/>
                <w:szCs w:val="18"/>
              </w:rPr>
            </w:pPr>
            <w:r w:rsidRPr="004B2A46">
              <w:rPr>
                <w:b/>
                <w:sz w:val="18"/>
                <w:szCs w:val="18"/>
              </w:rPr>
              <w:t>0</w:t>
            </w:r>
          </w:p>
        </w:tc>
        <w:tc>
          <w:tcPr>
            <w:tcW w:w="407" w:type="pct"/>
          </w:tcPr>
          <w:p w:rsidR="008A36D8" w:rsidRPr="004B2A46" w:rsidRDefault="00AC78EA" w:rsidP="00694260">
            <w:pPr>
              <w:spacing w:line="240" w:lineRule="auto"/>
              <w:jc w:val="center"/>
              <w:rPr>
                <w:sz w:val="20"/>
              </w:rPr>
            </w:pPr>
            <w:r w:rsidRPr="004B2A46">
              <w:rPr>
                <w:sz w:val="20"/>
              </w:rPr>
              <w:t>0</w:t>
            </w:r>
          </w:p>
        </w:tc>
        <w:tc>
          <w:tcPr>
            <w:tcW w:w="408" w:type="pct"/>
          </w:tcPr>
          <w:p w:rsidR="008A36D8" w:rsidRPr="004B2A46" w:rsidRDefault="008A36D8" w:rsidP="00694260">
            <w:pPr>
              <w:spacing w:line="240" w:lineRule="auto"/>
              <w:jc w:val="center"/>
              <w:rPr>
                <w:sz w:val="20"/>
              </w:rPr>
            </w:pPr>
          </w:p>
        </w:tc>
        <w:tc>
          <w:tcPr>
            <w:tcW w:w="408" w:type="pct"/>
          </w:tcPr>
          <w:p w:rsidR="008A36D8" w:rsidRPr="004B2A46" w:rsidRDefault="008A36D8" w:rsidP="00694260">
            <w:pPr>
              <w:spacing w:line="240" w:lineRule="auto"/>
              <w:jc w:val="center"/>
              <w:rPr>
                <w:sz w:val="20"/>
              </w:rPr>
            </w:pPr>
          </w:p>
        </w:tc>
        <w:tc>
          <w:tcPr>
            <w:tcW w:w="408" w:type="pct"/>
          </w:tcPr>
          <w:p w:rsidR="008A36D8" w:rsidRPr="004B2A46" w:rsidRDefault="008A36D8" w:rsidP="00694260">
            <w:pPr>
              <w:spacing w:line="240" w:lineRule="auto"/>
              <w:jc w:val="center"/>
              <w:rPr>
                <w:sz w:val="20"/>
              </w:rPr>
            </w:pPr>
          </w:p>
        </w:tc>
        <w:tc>
          <w:tcPr>
            <w:tcW w:w="395" w:type="pct"/>
            <w:shd w:val="clear" w:color="auto" w:fill="D9D9D9"/>
          </w:tcPr>
          <w:p w:rsidR="008A36D8" w:rsidRPr="004B2A46" w:rsidRDefault="00AC78EA" w:rsidP="00913F0B">
            <w:pPr>
              <w:spacing w:line="240" w:lineRule="auto"/>
              <w:jc w:val="center"/>
              <w:rPr>
                <w:b/>
                <w:sz w:val="20"/>
              </w:rPr>
            </w:pPr>
            <w:r w:rsidRPr="004B2A46">
              <w:rPr>
                <w:b/>
                <w:sz w:val="20"/>
              </w:rPr>
              <w:t>0</w:t>
            </w:r>
          </w:p>
        </w:tc>
      </w:tr>
      <w:tr w:rsidR="008A36D8" w:rsidRPr="004B2A46" w:rsidTr="00133403">
        <w:tc>
          <w:tcPr>
            <w:tcW w:w="935" w:type="pct"/>
          </w:tcPr>
          <w:p w:rsidR="008A36D8" w:rsidRPr="004B2A46" w:rsidRDefault="008A36D8" w:rsidP="00694260">
            <w:pPr>
              <w:spacing w:line="240" w:lineRule="auto"/>
              <w:rPr>
                <w:sz w:val="18"/>
                <w:szCs w:val="18"/>
              </w:rPr>
            </w:pPr>
            <w:r w:rsidRPr="004B2A46">
              <w:rPr>
                <w:sz w:val="18"/>
                <w:szCs w:val="18"/>
              </w:rPr>
              <w:t>Составлено протоколов об АПН</w:t>
            </w:r>
          </w:p>
        </w:tc>
        <w:tc>
          <w:tcPr>
            <w:tcW w:w="408" w:type="pct"/>
            <w:vAlign w:val="center"/>
          </w:tcPr>
          <w:p w:rsidR="008A36D8" w:rsidRPr="004B2A46" w:rsidRDefault="008A36D8" w:rsidP="00BC7953">
            <w:pPr>
              <w:jc w:val="center"/>
              <w:rPr>
                <w:sz w:val="18"/>
                <w:szCs w:val="18"/>
              </w:rPr>
            </w:pPr>
            <w:r w:rsidRPr="004B2A46">
              <w:rPr>
                <w:sz w:val="18"/>
                <w:szCs w:val="18"/>
              </w:rPr>
              <w:t>0</w:t>
            </w:r>
          </w:p>
        </w:tc>
        <w:tc>
          <w:tcPr>
            <w:tcW w:w="407" w:type="pct"/>
            <w:vAlign w:val="center"/>
          </w:tcPr>
          <w:p w:rsidR="008A36D8" w:rsidRPr="004B2A46" w:rsidRDefault="008A36D8" w:rsidP="00BC7953">
            <w:pPr>
              <w:jc w:val="center"/>
              <w:rPr>
                <w:sz w:val="18"/>
                <w:szCs w:val="18"/>
              </w:rPr>
            </w:pPr>
          </w:p>
        </w:tc>
        <w:tc>
          <w:tcPr>
            <w:tcW w:w="408" w:type="pct"/>
            <w:vAlign w:val="center"/>
          </w:tcPr>
          <w:p w:rsidR="008A36D8" w:rsidRPr="004B2A46" w:rsidRDefault="008A36D8" w:rsidP="00BC7953">
            <w:pPr>
              <w:jc w:val="center"/>
              <w:rPr>
                <w:sz w:val="18"/>
                <w:szCs w:val="18"/>
              </w:rPr>
            </w:pPr>
          </w:p>
        </w:tc>
        <w:tc>
          <w:tcPr>
            <w:tcW w:w="408" w:type="pct"/>
            <w:shd w:val="clear" w:color="auto" w:fill="auto"/>
            <w:vAlign w:val="center"/>
          </w:tcPr>
          <w:p w:rsidR="008A36D8" w:rsidRPr="004B2A46" w:rsidRDefault="008A36D8" w:rsidP="00BC7953">
            <w:pPr>
              <w:jc w:val="center"/>
              <w:rPr>
                <w:sz w:val="18"/>
                <w:szCs w:val="18"/>
              </w:rPr>
            </w:pPr>
          </w:p>
        </w:tc>
        <w:tc>
          <w:tcPr>
            <w:tcW w:w="408" w:type="pct"/>
            <w:shd w:val="clear" w:color="auto" w:fill="D9D9D9"/>
            <w:vAlign w:val="center"/>
          </w:tcPr>
          <w:p w:rsidR="008A36D8" w:rsidRPr="004B2A46" w:rsidRDefault="008A36D8" w:rsidP="00BC7953">
            <w:pPr>
              <w:jc w:val="center"/>
              <w:rPr>
                <w:b/>
                <w:sz w:val="18"/>
                <w:szCs w:val="18"/>
              </w:rPr>
            </w:pPr>
            <w:r w:rsidRPr="004B2A46">
              <w:rPr>
                <w:b/>
                <w:sz w:val="18"/>
                <w:szCs w:val="18"/>
              </w:rPr>
              <w:t>0</w:t>
            </w:r>
          </w:p>
        </w:tc>
        <w:tc>
          <w:tcPr>
            <w:tcW w:w="407" w:type="pct"/>
          </w:tcPr>
          <w:p w:rsidR="008A36D8" w:rsidRPr="004B2A46" w:rsidRDefault="00AC78EA" w:rsidP="00694260">
            <w:pPr>
              <w:spacing w:line="240" w:lineRule="auto"/>
              <w:jc w:val="center"/>
              <w:rPr>
                <w:sz w:val="20"/>
              </w:rPr>
            </w:pPr>
            <w:r w:rsidRPr="004B2A46">
              <w:rPr>
                <w:sz w:val="20"/>
              </w:rPr>
              <w:t>0</w:t>
            </w:r>
          </w:p>
        </w:tc>
        <w:tc>
          <w:tcPr>
            <w:tcW w:w="408" w:type="pct"/>
          </w:tcPr>
          <w:p w:rsidR="008A36D8" w:rsidRPr="004B2A46" w:rsidRDefault="008A36D8" w:rsidP="00694260">
            <w:pPr>
              <w:spacing w:line="240" w:lineRule="auto"/>
              <w:jc w:val="center"/>
              <w:rPr>
                <w:sz w:val="20"/>
              </w:rPr>
            </w:pPr>
          </w:p>
        </w:tc>
        <w:tc>
          <w:tcPr>
            <w:tcW w:w="408" w:type="pct"/>
          </w:tcPr>
          <w:p w:rsidR="008A36D8" w:rsidRPr="004B2A46" w:rsidRDefault="008A36D8" w:rsidP="00694260">
            <w:pPr>
              <w:spacing w:line="240" w:lineRule="auto"/>
              <w:jc w:val="center"/>
              <w:rPr>
                <w:sz w:val="20"/>
              </w:rPr>
            </w:pPr>
          </w:p>
        </w:tc>
        <w:tc>
          <w:tcPr>
            <w:tcW w:w="408" w:type="pct"/>
          </w:tcPr>
          <w:p w:rsidR="008A36D8" w:rsidRPr="004B2A46" w:rsidRDefault="008A36D8" w:rsidP="00694260">
            <w:pPr>
              <w:spacing w:line="240" w:lineRule="auto"/>
              <w:jc w:val="center"/>
              <w:rPr>
                <w:sz w:val="20"/>
              </w:rPr>
            </w:pPr>
          </w:p>
        </w:tc>
        <w:tc>
          <w:tcPr>
            <w:tcW w:w="395" w:type="pct"/>
            <w:shd w:val="clear" w:color="auto" w:fill="D9D9D9"/>
          </w:tcPr>
          <w:p w:rsidR="008A36D8" w:rsidRPr="004B2A46" w:rsidRDefault="00AC78EA" w:rsidP="00913F0B">
            <w:pPr>
              <w:spacing w:line="240" w:lineRule="auto"/>
              <w:jc w:val="center"/>
              <w:rPr>
                <w:b/>
                <w:sz w:val="20"/>
              </w:rPr>
            </w:pPr>
            <w:r w:rsidRPr="004B2A46">
              <w:rPr>
                <w:b/>
                <w:sz w:val="20"/>
              </w:rPr>
              <w:t>0</w:t>
            </w:r>
          </w:p>
        </w:tc>
      </w:tr>
    </w:tbl>
    <w:p w:rsidR="00586956" w:rsidRPr="004B2A46" w:rsidRDefault="00586956" w:rsidP="00652B35">
      <w:pPr>
        <w:ind w:firstLine="720"/>
        <w:rPr>
          <w:szCs w:val="26"/>
          <w:u w:val="single"/>
        </w:rPr>
      </w:pPr>
    </w:p>
    <w:p w:rsidR="00283EDF" w:rsidRPr="004B2A46" w:rsidRDefault="00283EDF" w:rsidP="00283EDF">
      <w:pPr>
        <w:ind w:firstLine="720"/>
        <w:rPr>
          <w:szCs w:val="26"/>
          <w:u w:val="single"/>
        </w:rPr>
      </w:pPr>
      <w:bookmarkStart w:id="34" w:name="_Toc352510919"/>
      <w:r w:rsidRPr="004B2A46">
        <w:rPr>
          <w:szCs w:val="26"/>
          <w:u w:val="single"/>
        </w:rPr>
        <w:t>Фиксированная телефонная связь, ПД и ТМС</w:t>
      </w:r>
    </w:p>
    <w:p w:rsidR="009A6081" w:rsidRPr="004B2A46" w:rsidRDefault="009A6081" w:rsidP="009A6081">
      <w:pPr>
        <w:tabs>
          <w:tab w:val="left" w:pos="9072"/>
        </w:tabs>
        <w:ind w:right="-1" w:firstLine="709"/>
        <w:rPr>
          <w:szCs w:val="26"/>
        </w:rPr>
      </w:pPr>
      <w:r w:rsidRPr="004B2A46">
        <w:rPr>
          <w:szCs w:val="26"/>
        </w:rPr>
        <w:t xml:space="preserve">В </w:t>
      </w:r>
      <w:r w:rsidRPr="004B2A46">
        <w:rPr>
          <w:b/>
          <w:szCs w:val="26"/>
        </w:rPr>
        <w:t>1 квартале</w:t>
      </w:r>
      <w:r w:rsidR="00F02938">
        <w:rPr>
          <w:b/>
          <w:szCs w:val="26"/>
        </w:rPr>
        <w:t xml:space="preserve"> </w:t>
      </w:r>
      <w:r w:rsidRPr="004B2A46">
        <w:rPr>
          <w:b/>
          <w:szCs w:val="26"/>
        </w:rPr>
        <w:t>2015 года</w:t>
      </w:r>
      <w:r w:rsidRPr="004B2A46">
        <w:rPr>
          <w:szCs w:val="26"/>
        </w:rPr>
        <w:t xml:space="preserve"> по результатам мероприятий государственного контроля (надзора):</w:t>
      </w:r>
    </w:p>
    <w:p w:rsidR="009A6081" w:rsidRPr="004B2A46" w:rsidRDefault="009A6081" w:rsidP="009A6081">
      <w:pPr>
        <w:tabs>
          <w:tab w:val="left" w:pos="9072"/>
        </w:tabs>
        <w:ind w:right="-1" w:firstLine="709"/>
        <w:rPr>
          <w:szCs w:val="26"/>
        </w:rPr>
      </w:pPr>
      <w:r w:rsidRPr="004B2A46">
        <w:rPr>
          <w:szCs w:val="26"/>
        </w:rPr>
        <w:t xml:space="preserve">- выдано </w:t>
      </w:r>
      <w:r w:rsidRPr="004B2A46">
        <w:rPr>
          <w:b/>
          <w:szCs w:val="26"/>
        </w:rPr>
        <w:t>9</w:t>
      </w:r>
      <w:r w:rsidRPr="004B2A46">
        <w:rPr>
          <w:szCs w:val="26"/>
        </w:rPr>
        <w:t xml:space="preserve"> предписаний об устранении выявленных нарушений, </w:t>
      </w:r>
    </w:p>
    <w:p w:rsidR="009A6081" w:rsidRPr="004B2A46" w:rsidRDefault="009A6081" w:rsidP="009A6081">
      <w:pPr>
        <w:tabs>
          <w:tab w:val="left" w:pos="9072"/>
        </w:tabs>
        <w:ind w:right="-1" w:firstLine="709"/>
        <w:rPr>
          <w:szCs w:val="26"/>
        </w:rPr>
      </w:pPr>
      <w:r w:rsidRPr="004B2A46">
        <w:rPr>
          <w:szCs w:val="26"/>
        </w:rPr>
        <w:t xml:space="preserve">- вынесено </w:t>
      </w:r>
      <w:r w:rsidRPr="004B2A46">
        <w:rPr>
          <w:b/>
          <w:szCs w:val="26"/>
        </w:rPr>
        <w:t>1</w:t>
      </w:r>
      <w:r w:rsidRPr="004B2A46">
        <w:rPr>
          <w:szCs w:val="26"/>
        </w:rPr>
        <w:t xml:space="preserve"> предупреждение о приостановлении действия лицензий, </w:t>
      </w:r>
    </w:p>
    <w:p w:rsidR="009A6081" w:rsidRPr="004B2A46" w:rsidRDefault="009A6081" w:rsidP="009A6081">
      <w:pPr>
        <w:tabs>
          <w:tab w:val="left" w:pos="9072"/>
        </w:tabs>
        <w:ind w:right="-1" w:firstLine="709"/>
        <w:rPr>
          <w:szCs w:val="26"/>
        </w:rPr>
      </w:pPr>
      <w:r w:rsidRPr="004B2A46">
        <w:rPr>
          <w:szCs w:val="26"/>
        </w:rPr>
        <w:t xml:space="preserve">- составлен </w:t>
      </w:r>
      <w:r w:rsidRPr="004B2A46">
        <w:rPr>
          <w:b/>
          <w:szCs w:val="26"/>
        </w:rPr>
        <w:t>71</w:t>
      </w:r>
      <w:r w:rsidRPr="004B2A46">
        <w:rPr>
          <w:szCs w:val="26"/>
        </w:rPr>
        <w:t xml:space="preserve"> протокол об административных правонарушениях.</w:t>
      </w:r>
    </w:p>
    <w:p w:rsidR="009A6081" w:rsidRPr="004B2A46" w:rsidRDefault="009A6081" w:rsidP="009A6081">
      <w:pPr>
        <w:autoSpaceDE w:val="0"/>
        <w:autoSpaceDN w:val="0"/>
        <w:adjustRightInd w:val="0"/>
        <w:ind w:firstLine="709"/>
        <w:rPr>
          <w:szCs w:val="26"/>
        </w:rPr>
      </w:pPr>
      <w:r w:rsidRPr="004B2A46">
        <w:rPr>
          <w:szCs w:val="26"/>
        </w:rPr>
        <w:t>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так и устной беседе, а также путем информационного обеспечения деятельности Управления (размещение новостей на официальном сайте Управления).</w:t>
      </w:r>
    </w:p>
    <w:p w:rsidR="00943E1D" w:rsidRPr="004B2A46" w:rsidRDefault="00943E1D" w:rsidP="003364A4">
      <w:pPr>
        <w:autoSpaceDE w:val="0"/>
        <w:autoSpaceDN w:val="0"/>
        <w:adjustRightInd w:val="0"/>
        <w:ind w:firstLine="709"/>
        <w:rPr>
          <w:b/>
        </w:rPr>
      </w:pPr>
    </w:p>
    <w:p w:rsidR="009A6081" w:rsidRPr="004B2A46" w:rsidRDefault="009A6081" w:rsidP="009A6081">
      <w:pPr>
        <w:autoSpaceDE w:val="0"/>
        <w:autoSpaceDN w:val="0"/>
        <w:adjustRightInd w:val="0"/>
        <w:ind w:firstLine="709"/>
      </w:pPr>
      <w:r w:rsidRPr="004B2A46">
        <w:rPr>
          <w:b/>
        </w:rPr>
        <w:t>Результаты проведенных мероприятий систематического наблюдения в отношении оператора универсального обслуживания ОАО «Ростелеком»</w:t>
      </w:r>
      <w:r w:rsidRPr="004B2A46">
        <w:t>:</w:t>
      </w:r>
    </w:p>
    <w:p w:rsidR="001E5ED9" w:rsidRPr="004B2A46" w:rsidRDefault="009A6081" w:rsidP="000E774F">
      <w:pPr>
        <w:autoSpaceDE w:val="0"/>
        <w:autoSpaceDN w:val="0"/>
        <w:adjustRightInd w:val="0"/>
        <w:ind w:firstLine="709"/>
      </w:pPr>
      <w:r w:rsidRPr="004B2A46">
        <w:t xml:space="preserve">- по лицензиям № 86467 «Услуги местной телефонной связи с использованием таксофонов» и № 121480 «Телематические услуги связи», в период с 02.02.2015 по 20.02.2015 проведено мероприятие систематического наблюдения (проверкой охвачено </w:t>
      </w:r>
      <w:r w:rsidRPr="004B2A46">
        <w:rPr>
          <w:b/>
        </w:rPr>
        <w:t>3</w:t>
      </w:r>
      <w:r w:rsidRPr="004B2A46">
        <w:t xml:space="preserve"> муниципальных образования Краснодарского края и </w:t>
      </w:r>
      <w:r w:rsidRPr="004B2A46">
        <w:rPr>
          <w:b/>
        </w:rPr>
        <w:t>1</w:t>
      </w:r>
      <w:r w:rsidRPr="004B2A46">
        <w:t> муниципальное образование Республики Адыгея), в результате которого нарушений обязательных требований не выявлено.</w:t>
      </w:r>
    </w:p>
    <w:p w:rsidR="00EA34AE" w:rsidRPr="004B2A46" w:rsidRDefault="00EA34AE" w:rsidP="00860FD9">
      <w:pPr>
        <w:autoSpaceDE w:val="0"/>
        <w:autoSpaceDN w:val="0"/>
        <w:adjustRightInd w:val="0"/>
        <w:spacing w:line="240" w:lineRule="auto"/>
        <w:ind w:firstLine="709"/>
        <w:rPr>
          <w:b/>
          <w:i/>
          <w:highlight w:val="yellow"/>
        </w:rPr>
      </w:pPr>
    </w:p>
    <w:bookmarkEnd w:id="34"/>
    <w:p w:rsidR="009A6081" w:rsidRPr="004B2A46" w:rsidRDefault="009A6081" w:rsidP="00B34F0C">
      <w:pPr>
        <w:ind w:firstLine="708"/>
        <w:rPr>
          <w:b/>
          <w:szCs w:val="26"/>
        </w:rPr>
      </w:pPr>
      <w:r w:rsidRPr="004B2A46">
        <w:rPr>
          <w:b/>
          <w:szCs w:val="26"/>
        </w:rPr>
        <w:t>Взаимодействие с силовыми структурами, правоохранительными органами, органами прокуратуры</w:t>
      </w:r>
    </w:p>
    <w:p w:rsidR="009A6081" w:rsidRPr="004B2A46" w:rsidRDefault="009A6081" w:rsidP="00B34F0C">
      <w:pPr>
        <w:ind w:firstLine="708"/>
        <w:rPr>
          <w:szCs w:val="26"/>
        </w:rPr>
      </w:pPr>
      <w:r w:rsidRPr="004B2A46">
        <w:rPr>
          <w:szCs w:val="26"/>
        </w:rPr>
        <w:t xml:space="preserve">В 1 квартале 2015 года, на основании полученных данных из УФСБ России по Краснодарскому краю, за нарушения требований к сетям и средствам связи для проведения оперативно-разыскных мероприятий и условий осуществления деятельности в соответствии с имеющимися у операторов связи лицензиями, в отношении </w:t>
      </w:r>
      <w:r w:rsidRPr="004B2A46">
        <w:rPr>
          <w:b/>
          <w:szCs w:val="26"/>
        </w:rPr>
        <w:t>7</w:t>
      </w:r>
      <w:r w:rsidRPr="004B2A46">
        <w:rPr>
          <w:szCs w:val="26"/>
        </w:rPr>
        <w:t xml:space="preserve"> операторов связи проведены внеплановые проверки, по результатам которых выданы предписания, составлено </w:t>
      </w:r>
      <w:r w:rsidRPr="004B2A46">
        <w:rPr>
          <w:b/>
          <w:szCs w:val="26"/>
        </w:rPr>
        <w:t>12</w:t>
      </w:r>
      <w:r w:rsidRPr="004B2A46">
        <w:rPr>
          <w:szCs w:val="26"/>
        </w:rPr>
        <w:t> протоколов об административных правонарушениях по ч. 3 ст.14.1 КоАП РФ.</w:t>
      </w:r>
    </w:p>
    <w:p w:rsidR="006E4587" w:rsidRPr="004B2A46" w:rsidRDefault="009A6081" w:rsidP="00B34F0C">
      <w:pPr>
        <w:autoSpaceDE w:val="0"/>
        <w:autoSpaceDN w:val="0"/>
        <w:adjustRightInd w:val="0"/>
        <w:ind w:firstLine="709"/>
        <w:rPr>
          <w:szCs w:val="26"/>
        </w:rPr>
      </w:pPr>
      <w:r w:rsidRPr="004B2A46">
        <w:rPr>
          <w:szCs w:val="26"/>
        </w:rPr>
        <w:t>С целью выполнения Решения межведомственного совещания при прокуроре Краснодарского края по вопросу соблюдения требований Федерального закона от 26.12.2006 №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от 18.03.2011 в адрес Прокуратуры Краснодарского края и ГУ МВД по Краснодарскому краю Управлением ежемесячно направляется информация о лицензиатах, предоставляющих телематические услуги связи (услуги доступа в Интернет) на территории Краснодарского края.</w:t>
      </w:r>
    </w:p>
    <w:p w:rsidR="008912EA" w:rsidRPr="004B2A46" w:rsidRDefault="008912EA" w:rsidP="00860FD9">
      <w:pPr>
        <w:autoSpaceDE w:val="0"/>
        <w:autoSpaceDN w:val="0"/>
        <w:adjustRightInd w:val="0"/>
        <w:spacing w:line="240" w:lineRule="auto"/>
        <w:ind w:firstLine="709"/>
        <w:rPr>
          <w:szCs w:val="26"/>
          <w:u w:val="single"/>
        </w:rPr>
      </w:pPr>
      <w:r w:rsidRPr="004B2A46">
        <w:rPr>
          <w:szCs w:val="26"/>
          <w:u w:val="single"/>
        </w:rPr>
        <w:t>Подвижная связь (радио- и радиотелефонная)</w:t>
      </w:r>
    </w:p>
    <w:p w:rsidR="008912EA" w:rsidRPr="004B2A46" w:rsidRDefault="008912EA" w:rsidP="00860FD9">
      <w:pPr>
        <w:autoSpaceDE w:val="0"/>
        <w:autoSpaceDN w:val="0"/>
        <w:adjustRightInd w:val="0"/>
        <w:spacing w:line="240" w:lineRule="auto"/>
        <w:ind w:firstLine="709"/>
        <w:rPr>
          <w:szCs w:val="26"/>
          <w:u w:val="single"/>
        </w:rPr>
      </w:pPr>
    </w:p>
    <w:p w:rsidR="00DC1DE6" w:rsidRPr="004B2A46" w:rsidRDefault="00DC1DE6" w:rsidP="00DC1DE6">
      <w:pPr>
        <w:ind w:firstLine="708"/>
        <w:rPr>
          <w:szCs w:val="26"/>
        </w:rPr>
      </w:pPr>
      <w:r w:rsidRPr="004B2A46">
        <w:rPr>
          <w:szCs w:val="26"/>
        </w:rPr>
        <w:t>В 1 квартале 2015 года в рамках осуществления полномочий в отношении операторов подвижной связи проведено 7 плановых мероприятий по систематическому наблюдению и 22 внеплановые проверки.</w:t>
      </w:r>
      <w:r w:rsidR="00F02938">
        <w:rPr>
          <w:szCs w:val="26"/>
        </w:rPr>
        <w:t xml:space="preserve"> </w:t>
      </w:r>
      <w:r w:rsidRPr="004B2A46">
        <w:rPr>
          <w:szCs w:val="26"/>
        </w:rPr>
        <w:t xml:space="preserve">Проверено 45 объектов надзора, выявлено 86 нарушений обязательных требований в области связи, выдано 22 предписания об устранении выявленных нарушений, 9 представлений об устранении причин и условий, способствовавших совершению административных правонарушений, составлено 240  протоколов об административных правонарушениях (178 </w:t>
      </w:r>
      <w:r w:rsidR="000E774F" w:rsidRPr="004B2A46">
        <w:rPr>
          <w:szCs w:val="26"/>
        </w:rPr>
        <w:t>протоколов об АПН</w:t>
      </w:r>
      <w:r w:rsidRPr="004B2A46">
        <w:rPr>
          <w:szCs w:val="26"/>
        </w:rPr>
        <w:t xml:space="preserve"> по мероприятиям и 62 </w:t>
      </w:r>
      <w:r w:rsidR="000E774F" w:rsidRPr="004B2A46">
        <w:rPr>
          <w:szCs w:val="26"/>
        </w:rPr>
        <w:t>протокола об АПН</w:t>
      </w:r>
      <w:r w:rsidRPr="004B2A46">
        <w:rPr>
          <w:szCs w:val="26"/>
        </w:rPr>
        <w:t xml:space="preserve"> без проведения мероприятий по информации Управления по Краснодарскому краю и Республике Адыгея филиала ФГУП «РЧЦ ЦФО» в ЮФО и СКФО). Сравнительные данные приведены в таблице выполнения полномочий. Отмененных и непроведенных мероприятий нет.</w:t>
      </w:r>
    </w:p>
    <w:p w:rsidR="00DC1DE6" w:rsidRPr="004B2A46" w:rsidRDefault="00DC1DE6" w:rsidP="002A5381">
      <w:pPr>
        <w:autoSpaceDE w:val="0"/>
        <w:autoSpaceDN w:val="0"/>
        <w:adjustRightInd w:val="0"/>
        <w:ind w:firstLine="709"/>
        <w:rPr>
          <w:szCs w:val="26"/>
        </w:rPr>
      </w:pPr>
      <w:r w:rsidRPr="004B2A46">
        <w:rPr>
          <w:szCs w:val="26"/>
        </w:rPr>
        <w:t>- по результатам проведенных мероприятий,  частота выявления нарушений на одно мероприятие составила 2,96. Средняя сумма штрафов за одно мероприятие составила – 7,6 тыс. руб.;</w:t>
      </w:r>
    </w:p>
    <w:p w:rsidR="0041343F" w:rsidRPr="004B2A46" w:rsidRDefault="00DC1DE6" w:rsidP="002A5381">
      <w:pPr>
        <w:autoSpaceDE w:val="0"/>
        <w:autoSpaceDN w:val="0"/>
        <w:adjustRightInd w:val="0"/>
        <w:ind w:firstLine="709"/>
        <w:rPr>
          <w:szCs w:val="26"/>
        </w:rPr>
      </w:pPr>
      <w:r w:rsidRPr="004B2A46">
        <w:rPr>
          <w:szCs w:val="26"/>
        </w:rPr>
        <w:t>- для проведения плановых и внеплановых мероприятий в 1 квартале 2015 года экспертные организации не привлекались.</w:t>
      </w:r>
    </w:p>
    <w:p w:rsidR="00DC1DE6" w:rsidRPr="004B2A46" w:rsidRDefault="00DC1DE6" w:rsidP="00DC1DE6">
      <w:pPr>
        <w:autoSpaceDE w:val="0"/>
        <w:autoSpaceDN w:val="0"/>
        <w:adjustRightInd w:val="0"/>
        <w:spacing w:line="240" w:lineRule="auto"/>
        <w:ind w:firstLine="709"/>
        <w:rPr>
          <w:szCs w:val="26"/>
          <w:u w:val="single"/>
        </w:rPr>
      </w:pPr>
    </w:p>
    <w:p w:rsidR="008912EA" w:rsidRPr="004B2A46" w:rsidRDefault="008912EA" w:rsidP="00860FD9">
      <w:pPr>
        <w:autoSpaceDE w:val="0"/>
        <w:autoSpaceDN w:val="0"/>
        <w:adjustRightInd w:val="0"/>
        <w:spacing w:line="240" w:lineRule="auto"/>
        <w:ind w:firstLine="709"/>
        <w:rPr>
          <w:szCs w:val="26"/>
          <w:u w:val="single"/>
        </w:rPr>
      </w:pPr>
      <w:r w:rsidRPr="004B2A46">
        <w:rPr>
          <w:szCs w:val="26"/>
          <w:u w:val="single"/>
        </w:rPr>
        <w:t>Для целей эфирного и кабельного вещания</w:t>
      </w:r>
    </w:p>
    <w:p w:rsidR="00860FD9" w:rsidRPr="004B2A46" w:rsidRDefault="00860FD9" w:rsidP="0041343F">
      <w:pPr>
        <w:tabs>
          <w:tab w:val="left" w:pos="567"/>
        </w:tabs>
        <w:autoSpaceDE w:val="0"/>
        <w:autoSpaceDN w:val="0"/>
        <w:adjustRightInd w:val="0"/>
        <w:spacing w:line="240" w:lineRule="auto"/>
        <w:ind w:firstLine="709"/>
        <w:rPr>
          <w:szCs w:val="26"/>
          <w:u w:val="single"/>
        </w:rPr>
      </w:pPr>
    </w:p>
    <w:p w:rsidR="00DC1DE6" w:rsidRPr="004B2A46" w:rsidRDefault="00DC1DE6" w:rsidP="00DC1DE6">
      <w:pPr>
        <w:tabs>
          <w:tab w:val="left" w:pos="9072"/>
        </w:tabs>
        <w:ind w:right="-1" w:firstLine="709"/>
        <w:rPr>
          <w:szCs w:val="26"/>
          <w:highlight w:val="yellow"/>
        </w:rPr>
      </w:pPr>
      <w:r w:rsidRPr="004B2A46">
        <w:rPr>
          <w:szCs w:val="26"/>
        </w:rPr>
        <w:t xml:space="preserve">В 1 квартале 2015 года в рамках осуществления полномочий в отношении операторов,оказывающих услуги связи для целей эфирного и кабельного вещания проведено 5 плановых выездных проверок , 7 плановых мероприятий по систематическому наблюдению, 2 внеплановые документарные проверки. Проверено 46 объектов надзора, выявлено 7 нарушений в области связи, выдано 7 предписаний об устранении выявленных нарушений, составлено 12 протоколов об административных правонарушениях (8 </w:t>
      </w:r>
      <w:r w:rsidR="000E774F" w:rsidRPr="004B2A46">
        <w:rPr>
          <w:szCs w:val="26"/>
        </w:rPr>
        <w:t>протоколов об АПН</w:t>
      </w:r>
      <w:r w:rsidRPr="004B2A46">
        <w:rPr>
          <w:szCs w:val="26"/>
        </w:rPr>
        <w:t xml:space="preserve"> по мероприятиям и 4 </w:t>
      </w:r>
      <w:r w:rsidR="000E774F" w:rsidRPr="004B2A46">
        <w:rPr>
          <w:szCs w:val="26"/>
        </w:rPr>
        <w:t>протокола об АПН</w:t>
      </w:r>
      <w:r w:rsidRPr="004B2A46">
        <w:rPr>
          <w:szCs w:val="26"/>
        </w:rPr>
        <w:t xml:space="preserve"> без проведения мероприятий по информации Федерального агентства связи). Непроведенных мероприятий нет. Отменена плановая проверка в отношении МУП муниципального образования Тимашевский район телерадиокомпания "ТИ-ЭФ" в связи с аннулированием лицензии № 103912 (приказ УРКН по ЮФО от 19.02.2015 № 122) и мероприятие по систематическому наблюдению в отношении МУП "Районный культурно-информационный центр "Староминская" в связи с реорганизацией юридического лица (приказ УРКН по ЮФО от 28.01.2015 № 57).</w:t>
      </w:r>
    </w:p>
    <w:p w:rsidR="00DC1DE6" w:rsidRPr="004B2A46" w:rsidRDefault="00DC1DE6" w:rsidP="00DC1DE6">
      <w:pPr>
        <w:autoSpaceDE w:val="0"/>
        <w:autoSpaceDN w:val="0"/>
        <w:adjustRightInd w:val="0"/>
        <w:ind w:firstLine="709"/>
        <w:rPr>
          <w:szCs w:val="26"/>
        </w:rPr>
      </w:pPr>
      <w:r w:rsidRPr="004B2A46">
        <w:rPr>
          <w:szCs w:val="26"/>
        </w:rPr>
        <w:t>- по результатам проведенных мероприятий, частота выявления нарушений на одно мероприятие составила 0,50, сумма штрафов на 1 мероприятие составила 0,57 тыс. руб.;</w:t>
      </w:r>
    </w:p>
    <w:p w:rsidR="00DC1DE6" w:rsidRPr="004B2A46" w:rsidRDefault="00DC1DE6" w:rsidP="00DC1DE6">
      <w:pPr>
        <w:autoSpaceDE w:val="0"/>
        <w:autoSpaceDN w:val="0"/>
        <w:adjustRightInd w:val="0"/>
        <w:ind w:firstLine="709"/>
        <w:rPr>
          <w:szCs w:val="26"/>
        </w:rPr>
      </w:pPr>
      <w:r w:rsidRPr="004B2A46">
        <w:rPr>
          <w:szCs w:val="26"/>
        </w:rPr>
        <w:t>- для проведения плановых и внеплановых мероприятий в 1 квартале 2015 года экспертные организации не привлекались.</w:t>
      </w:r>
    </w:p>
    <w:p w:rsidR="00DC1DE6" w:rsidRPr="004B2A46" w:rsidRDefault="00DC1DE6" w:rsidP="00DC1DE6">
      <w:pPr>
        <w:autoSpaceDE w:val="0"/>
        <w:autoSpaceDN w:val="0"/>
        <w:adjustRightInd w:val="0"/>
        <w:ind w:firstLine="709"/>
        <w:rPr>
          <w:szCs w:val="26"/>
        </w:rPr>
      </w:pPr>
      <w:r w:rsidRPr="004B2A46">
        <w:rPr>
          <w:szCs w:val="26"/>
        </w:rPr>
        <w:t xml:space="preserve">С целью пресечения и недопущения нарушения обязательных требований в области связи, с представителями операторов связи, проводилась профилактическая работа: </w:t>
      </w:r>
    </w:p>
    <w:p w:rsidR="00DC1DE6" w:rsidRPr="004B2A46" w:rsidRDefault="00DC1DE6" w:rsidP="00DC1DE6">
      <w:pPr>
        <w:autoSpaceDE w:val="0"/>
        <w:autoSpaceDN w:val="0"/>
        <w:adjustRightInd w:val="0"/>
        <w:ind w:firstLine="709"/>
        <w:rPr>
          <w:szCs w:val="26"/>
        </w:rPr>
      </w:pPr>
      <w:r w:rsidRPr="004B2A46">
        <w:rPr>
          <w:szCs w:val="26"/>
        </w:rPr>
        <w:t>- совещания:</w:t>
      </w:r>
    </w:p>
    <w:p w:rsidR="00DC1DE6" w:rsidRPr="004B2A46" w:rsidRDefault="00DC1DE6" w:rsidP="00DC1DE6">
      <w:pPr>
        <w:autoSpaceDE w:val="0"/>
        <w:autoSpaceDN w:val="0"/>
        <w:adjustRightInd w:val="0"/>
        <w:ind w:firstLine="709"/>
        <w:rPr>
          <w:szCs w:val="26"/>
        </w:rPr>
      </w:pPr>
      <w:r w:rsidRPr="004B2A46">
        <w:rPr>
          <w:szCs w:val="26"/>
        </w:rPr>
        <w:t>19.02.2015 по вопросу соблюдения операторами связи, оказывающими услуги связи для целей кабельного вещания требований действующего законодательства Российской Федерации в области связи в части разъяснения порядка предоставления в лицензирующий орган оператором связи, осуществляющим трансляцию телеканалов по договору с вещателем, сведений о таком вещателе;</w:t>
      </w:r>
    </w:p>
    <w:p w:rsidR="00DC1DE6" w:rsidRPr="004B2A46" w:rsidRDefault="00DC1DE6" w:rsidP="00DC1DE6">
      <w:pPr>
        <w:autoSpaceDE w:val="0"/>
        <w:autoSpaceDN w:val="0"/>
        <w:adjustRightInd w:val="0"/>
        <w:ind w:firstLine="709"/>
        <w:rPr>
          <w:szCs w:val="26"/>
        </w:rPr>
      </w:pPr>
      <w:r w:rsidRPr="004B2A46">
        <w:rPr>
          <w:szCs w:val="26"/>
        </w:rPr>
        <w:t>- консультации, разъяснение необходимости выполнения требований законодательства Российской Федерации, в телефонном режиме и в устной беседе.</w:t>
      </w:r>
    </w:p>
    <w:p w:rsidR="004D36D6" w:rsidRPr="004B2A46" w:rsidRDefault="004D36D6" w:rsidP="009760C3">
      <w:pPr>
        <w:ind w:firstLine="709"/>
        <w:rPr>
          <w:bCs/>
          <w:szCs w:val="26"/>
        </w:rPr>
      </w:pPr>
    </w:p>
    <w:p w:rsidR="001E5ED9" w:rsidRPr="004B2A46" w:rsidRDefault="009760C3" w:rsidP="009760C3">
      <w:pPr>
        <w:ind w:firstLine="709"/>
        <w:rPr>
          <w:szCs w:val="26"/>
        </w:rPr>
      </w:pPr>
      <w:r w:rsidRPr="004B2A46">
        <w:rPr>
          <w:bCs/>
          <w:szCs w:val="26"/>
        </w:rPr>
        <w:t xml:space="preserve">Результаты работы Управления </w:t>
      </w:r>
      <w:r w:rsidRPr="004B2A46">
        <w:rPr>
          <w:b/>
          <w:bCs/>
          <w:szCs w:val="26"/>
        </w:rPr>
        <w:t>во взаимодействии с предприятиями радиочастотной</w:t>
      </w:r>
      <w:r w:rsidRPr="004B2A46">
        <w:rPr>
          <w:b/>
          <w:szCs w:val="26"/>
        </w:rPr>
        <w:t xml:space="preserve"> службы</w:t>
      </w:r>
      <w:r w:rsidRPr="004B2A46">
        <w:rPr>
          <w:szCs w:val="26"/>
        </w:rPr>
        <w:t xml:space="preserve">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3"/>
        <w:gridCol w:w="2074"/>
        <w:gridCol w:w="1955"/>
      </w:tblGrid>
      <w:tr w:rsidR="00FB7127" w:rsidRPr="004B2A46" w:rsidTr="00D17B6C">
        <w:trPr>
          <w:cantSplit/>
          <w:trHeight w:val="793"/>
        </w:trPr>
        <w:tc>
          <w:tcPr>
            <w:tcW w:w="3067" w:type="pct"/>
            <w:vAlign w:val="center"/>
          </w:tcPr>
          <w:p w:rsidR="00FB7127" w:rsidRPr="004B2A46" w:rsidRDefault="009F4788" w:rsidP="00D17B6C">
            <w:pPr>
              <w:spacing w:line="240" w:lineRule="auto"/>
              <w:jc w:val="center"/>
              <w:rPr>
                <w:sz w:val="20"/>
              </w:rPr>
            </w:pPr>
            <w:r w:rsidRPr="004B2A46">
              <w:rPr>
                <w:szCs w:val="26"/>
              </w:rPr>
              <w:br w:type="page"/>
            </w:r>
            <w:r w:rsidR="00FB7127" w:rsidRPr="004B2A46">
              <w:rPr>
                <w:sz w:val="20"/>
              </w:rPr>
              <w:t>Показатель</w:t>
            </w:r>
          </w:p>
        </w:tc>
        <w:tc>
          <w:tcPr>
            <w:tcW w:w="995" w:type="pct"/>
            <w:shd w:val="clear" w:color="auto" w:fill="auto"/>
            <w:vAlign w:val="center"/>
          </w:tcPr>
          <w:p w:rsidR="00FB7127" w:rsidRPr="004B2A46" w:rsidRDefault="00FB7127" w:rsidP="00D17B6C">
            <w:pPr>
              <w:spacing w:line="240" w:lineRule="auto"/>
              <w:jc w:val="center"/>
              <w:rPr>
                <w:sz w:val="20"/>
              </w:rPr>
            </w:pPr>
            <w:r w:rsidRPr="004B2A46">
              <w:rPr>
                <w:sz w:val="20"/>
              </w:rPr>
              <w:t>На конец отчетного периода прошлого года (%)</w:t>
            </w:r>
          </w:p>
        </w:tc>
        <w:tc>
          <w:tcPr>
            <w:tcW w:w="938" w:type="pct"/>
            <w:shd w:val="clear" w:color="auto" w:fill="auto"/>
            <w:vAlign w:val="center"/>
          </w:tcPr>
          <w:p w:rsidR="00FB7127" w:rsidRPr="004B2A46" w:rsidRDefault="00FB7127" w:rsidP="00D17B6C">
            <w:pPr>
              <w:spacing w:line="240" w:lineRule="auto"/>
              <w:jc w:val="center"/>
              <w:rPr>
                <w:sz w:val="20"/>
              </w:rPr>
            </w:pPr>
            <w:r w:rsidRPr="004B2A46">
              <w:rPr>
                <w:sz w:val="20"/>
              </w:rPr>
              <w:t>На конец отчетного периода текущего года (%)</w:t>
            </w:r>
          </w:p>
        </w:tc>
      </w:tr>
      <w:tr w:rsidR="005039F4" w:rsidRPr="004B2A46" w:rsidTr="00D17B6C">
        <w:trPr>
          <w:cantSplit/>
          <w:trHeight w:val="2416"/>
        </w:trPr>
        <w:tc>
          <w:tcPr>
            <w:tcW w:w="3067" w:type="pct"/>
          </w:tcPr>
          <w:p w:rsidR="005039F4" w:rsidRPr="004B2A46" w:rsidRDefault="005039F4" w:rsidP="00D17B6C">
            <w:pPr>
              <w:spacing w:line="240" w:lineRule="auto"/>
              <w:rPr>
                <w:sz w:val="20"/>
              </w:rPr>
            </w:pPr>
            <w:r w:rsidRPr="004B2A46">
              <w:rPr>
                <w:sz w:val="20"/>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995" w:type="pct"/>
            <w:shd w:val="clear" w:color="auto" w:fill="auto"/>
            <w:vAlign w:val="center"/>
          </w:tcPr>
          <w:p w:rsidR="005039F4" w:rsidRPr="004B2A46" w:rsidRDefault="008A36D8" w:rsidP="005039F4">
            <w:pPr>
              <w:spacing w:line="240" w:lineRule="auto"/>
              <w:jc w:val="center"/>
              <w:rPr>
                <w:sz w:val="20"/>
              </w:rPr>
            </w:pPr>
            <w:r w:rsidRPr="004B2A46">
              <w:rPr>
                <w:sz w:val="20"/>
              </w:rPr>
              <w:t>100</w:t>
            </w:r>
          </w:p>
        </w:tc>
        <w:tc>
          <w:tcPr>
            <w:tcW w:w="938" w:type="pct"/>
            <w:shd w:val="clear" w:color="auto" w:fill="auto"/>
            <w:vAlign w:val="center"/>
          </w:tcPr>
          <w:p w:rsidR="005039F4" w:rsidRPr="004B2A46" w:rsidRDefault="009C7B50" w:rsidP="00D17B6C">
            <w:pPr>
              <w:jc w:val="center"/>
              <w:rPr>
                <w:sz w:val="20"/>
                <w:highlight w:val="yellow"/>
              </w:rPr>
            </w:pPr>
            <w:r w:rsidRPr="004B2A46">
              <w:rPr>
                <w:sz w:val="20"/>
              </w:rPr>
              <w:t>10</w:t>
            </w:r>
            <w:r w:rsidR="00AB4D6E" w:rsidRPr="004B2A46">
              <w:rPr>
                <w:sz w:val="20"/>
              </w:rPr>
              <w:t>0</w:t>
            </w:r>
          </w:p>
        </w:tc>
      </w:tr>
      <w:tr w:rsidR="005039F4" w:rsidRPr="004B2A46" w:rsidTr="00D17B6C">
        <w:trPr>
          <w:cantSplit/>
          <w:trHeight w:val="1557"/>
        </w:trPr>
        <w:tc>
          <w:tcPr>
            <w:tcW w:w="3067" w:type="pct"/>
          </w:tcPr>
          <w:p w:rsidR="005039F4" w:rsidRPr="004B2A46" w:rsidRDefault="005039F4" w:rsidP="00D17B6C">
            <w:pPr>
              <w:spacing w:line="240" w:lineRule="auto"/>
              <w:rPr>
                <w:sz w:val="20"/>
              </w:rPr>
            </w:pPr>
            <w:r w:rsidRPr="004B2A46">
              <w:rPr>
                <w:sz w:val="20"/>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995" w:type="pct"/>
            <w:shd w:val="clear" w:color="auto" w:fill="auto"/>
            <w:vAlign w:val="center"/>
          </w:tcPr>
          <w:p w:rsidR="005039F4" w:rsidRPr="004B2A46" w:rsidRDefault="008A36D8" w:rsidP="005039F4">
            <w:pPr>
              <w:spacing w:line="240" w:lineRule="auto"/>
              <w:jc w:val="center"/>
              <w:rPr>
                <w:sz w:val="20"/>
              </w:rPr>
            </w:pPr>
            <w:r w:rsidRPr="004B2A46">
              <w:rPr>
                <w:sz w:val="20"/>
              </w:rPr>
              <w:t>5,7</w:t>
            </w:r>
          </w:p>
        </w:tc>
        <w:tc>
          <w:tcPr>
            <w:tcW w:w="938" w:type="pct"/>
            <w:shd w:val="clear" w:color="auto" w:fill="auto"/>
            <w:vAlign w:val="center"/>
          </w:tcPr>
          <w:p w:rsidR="005039F4" w:rsidRPr="004B2A46" w:rsidRDefault="009C7B50" w:rsidP="00D17B6C">
            <w:pPr>
              <w:jc w:val="center"/>
              <w:rPr>
                <w:sz w:val="20"/>
              </w:rPr>
            </w:pPr>
            <w:r w:rsidRPr="004B2A46">
              <w:rPr>
                <w:sz w:val="20"/>
              </w:rPr>
              <w:t>23,2</w:t>
            </w:r>
          </w:p>
        </w:tc>
      </w:tr>
      <w:tr w:rsidR="005039F4" w:rsidRPr="004B2A46" w:rsidTr="00D17B6C">
        <w:trPr>
          <w:cantSplit/>
          <w:trHeight w:val="1679"/>
        </w:trPr>
        <w:tc>
          <w:tcPr>
            <w:tcW w:w="3067" w:type="pct"/>
          </w:tcPr>
          <w:p w:rsidR="005039F4" w:rsidRPr="004B2A46" w:rsidRDefault="005039F4" w:rsidP="00D17B6C">
            <w:pPr>
              <w:spacing w:line="240" w:lineRule="auto"/>
              <w:rPr>
                <w:sz w:val="20"/>
              </w:rPr>
            </w:pPr>
            <w:r w:rsidRPr="004B2A46">
              <w:rPr>
                <w:sz w:val="20"/>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995" w:type="pct"/>
            <w:shd w:val="clear" w:color="auto" w:fill="auto"/>
            <w:vAlign w:val="center"/>
          </w:tcPr>
          <w:p w:rsidR="005039F4" w:rsidRPr="004B2A46" w:rsidRDefault="008A36D8" w:rsidP="005039F4">
            <w:pPr>
              <w:spacing w:line="240" w:lineRule="auto"/>
              <w:jc w:val="center"/>
              <w:rPr>
                <w:sz w:val="20"/>
              </w:rPr>
            </w:pPr>
            <w:r w:rsidRPr="004B2A46">
              <w:rPr>
                <w:sz w:val="20"/>
              </w:rPr>
              <w:t>10,2</w:t>
            </w:r>
          </w:p>
        </w:tc>
        <w:tc>
          <w:tcPr>
            <w:tcW w:w="938" w:type="pct"/>
            <w:shd w:val="clear" w:color="auto" w:fill="auto"/>
            <w:vAlign w:val="center"/>
          </w:tcPr>
          <w:p w:rsidR="005039F4" w:rsidRPr="004B2A46" w:rsidRDefault="009C7B50" w:rsidP="00D17B6C">
            <w:pPr>
              <w:jc w:val="center"/>
              <w:rPr>
                <w:sz w:val="20"/>
              </w:rPr>
            </w:pPr>
            <w:r w:rsidRPr="004B2A46">
              <w:rPr>
                <w:sz w:val="20"/>
              </w:rPr>
              <w:t>0</w:t>
            </w:r>
          </w:p>
        </w:tc>
      </w:tr>
    </w:tbl>
    <w:p w:rsidR="00FB7127" w:rsidRPr="004B2A46" w:rsidRDefault="00FB7127" w:rsidP="009760C3">
      <w:pPr>
        <w:spacing w:line="240" w:lineRule="auto"/>
        <w:ind w:firstLine="709"/>
        <w:rPr>
          <w:szCs w:val="26"/>
        </w:rPr>
      </w:pPr>
    </w:p>
    <w:p w:rsidR="002A5381" w:rsidRDefault="009C7B50" w:rsidP="009C7B50">
      <w:pPr>
        <w:ind w:firstLine="709"/>
      </w:pPr>
      <w:r w:rsidRPr="004B2A46">
        <w:t>В 1 квартале 2015 года</w:t>
      </w:r>
      <w:r w:rsidR="002A5381">
        <w:t>:</w:t>
      </w:r>
    </w:p>
    <w:p w:rsidR="009C7B50" w:rsidRPr="004B2A46" w:rsidRDefault="002A5381" w:rsidP="009C7B50">
      <w:pPr>
        <w:ind w:firstLine="709"/>
      </w:pPr>
      <w:r>
        <w:t xml:space="preserve">- </w:t>
      </w:r>
      <w:r w:rsidR="009C7B50" w:rsidRPr="004B2A46">
        <w:t xml:space="preserve">составлено 260 протоколов </w:t>
      </w:r>
      <w:r w:rsidR="000E774F" w:rsidRPr="004B2A46">
        <w:t xml:space="preserve">об АПН </w:t>
      </w:r>
      <w:r w:rsidR="009C7B50" w:rsidRPr="004B2A46">
        <w:t>по материалам радиоконтроля радиочастотной службы, что составило 100 % от общего количества протоколов  об административных правонарушениях порядка, требований и условий, относящихся к использованию РЭС или ВЧУ.</w:t>
      </w:r>
    </w:p>
    <w:p w:rsidR="009C7B50" w:rsidRPr="004B2A46" w:rsidRDefault="002A5381" w:rsidP="009C7B50">
      <w:pPr>
        <w:ind w:firstLine="709"/>
      </w:pPr>
      <w:r>
        <w:t>-</w:t>
      </w:r>
      <w:r w:rsidR="009C7B50" w:rsidRPr="004B2A46">
        <w:t xml:space="preserve"> выдано 26 предписаний по материалам радиочастотной службы, что составило 23,2 % от общего числа выданных предписаний.</w:t>
      </w:r>
    </w:p>
    <w:p w:rsidR="009C7B50" w:rsidRDefault="002A5381" w:rsidP="009C7B50">
      <w:pPr>
        <w:ind w:firstLine="567"/>
      </w:pPr>
      <w:r>
        <w:t xml:space="preserve">- </w:t>
      </w:r>
      <w:r w:rsidR="009C7B50" w:rsidRPr="004B2A46">
        <w:t xml:space="preserve">проведено совместное совещание с участием представителей Управления по Краснодарскому краю и Республике Адыгея филиала ФГУП «РЧЦ ЦФО» в Южном и Северо-Кавказском </w:t>
      </w:r>
      <w:r w:rsidR="000E774F" w:rsidRPr="004B2A46">
        <w:t xml:space="preserve">федеральных </w:t>
      </w:r>
      <w:r w:rsidR="009C7B50" w:rsidRPr="004B2A46">
        <w:t>округах по результатам взаимодействия в 2014 году и решению текущих вопросов по взаимодействию с учётом ввода в действие АСРК-РФ</w:t>
      </w:r>
      <w:r w:rsidR="000E774F" w:rsidRPr="004B2A46">
        <w:t>,</w:t>
      </w:r>
      <w:r w:rsidR="009C7B50" w:rsidRPr="004B2A46">
        <w:t xml:space="preserve"> сопряженной с ЕИС Роскомнадзора.</w:t>
      </w:r>
    </w:p>
    <w:p w:rsidR="002A5381" w:rsidRPr="004B2A46" w:rsidRDefault="002A5381" w:rsidP="002A5381">
      <w:pPr>
        <w:ind w:firstLine="709"/>
      </w:pPr>
      <w:r>
        <w:t xml:space="preserve">- </w:t>
      </w:r>
      <w:r w:rsidRPr="004B2A46">
        <w:t>Неподтвердившихся сведений о нарушениях от радиочастотной службы за отчетный период не поступало.</w:t>
      </w:r>
    </w:p>
    <w:p w:rsidR="002A5381" w:rsidRDefault="002A5381" w:rsidP="002A5381">
      <w:pPr>
        <w:ind w:firstLine="709"/>
      </w:pPr>
      <w:r>
        <w:t>Н</w:t>
      </w:r>
      <w:r w:rsidR="009C7B50" w:rsidRPr="004B2A46">
        <w:t>аправлено 54 обращения в органы МВД о выявлении неустановленных владельцев РЭС, допустивших нарушения в области использования радиочастотного спектра.</w:t>
      </w:r>
    </w:p>
    <w:p w:rsidR="00660C24" w:rsidRDefault="00660C24" w:rsidP="00FC6CB6">
      <w:pPr>
        <w:ind w:firstLine="709"/>
        <w:rPr>
          <w:b/>
          <w:szCs w:val="26"/>
        </w:rPr>
      </w:pPr>
    </w:p>
    <w:p w:rsidR="00FC6CB6" w:rsidRPr="004B2A46" w:rsidRDefault="00FC6CB6" w:rsidP="00FC6CB6">
      <w:pPr>
        <w:ind w:firstLine="709"/>
        <w:rPr>
          <w:b/>
          <w:szCs w:val="26"/>
        </w:rPr>
      </w:pPr>
      <w:r w:rsidRPr="004B2A46">
        <w:rPr>
          <w:b/>
          <w:szCs w:val="26"/>
        </w:rPr>
        <w:t>Разрешительная и регистрационная деятельность:</w:t>
      </w:r>
    </w:p>
    <w:p w:rsidR="001504EA" w:rsidRPr="004B2A46" w:rsidRDefault="001504EA" w:rsidP="001504EA">
      <w:pPr>
        <w:spacing w:line="240" w:lineRule="auto"/>
        <w:ind w:firstLine="709"/>
        <w:rPr>
          <w:b/>
          <w:szCs w:val="26"/>
        </w:rPr>
      </w:pPr>
    </w:p>
    <w:p w:rsidR="00FC6CB6" w:rsidRPr="004B2A46" w:rsidRDefault="00FC6CB6" w:rsidP="001504EA">
      <w:pPr>
        <w:spacing w:line="240" w:lineRule="auto"/>
        <w:ind w:firstLine="709"/>
        <w:rPr>
          <w:i/>
          <w:szCs w:val="26"/>
          <w:u w:val="single"/>
        </w:rPr>
      </w:pPr>
      <w:r w:rsidRPr="004B2A46">
        <w:rPr>
          <w:i/>
          <w:szCs w:val="26"/>
          <w:u w:val="single"/>
        </w:rPr>
        <w:t>Выдача разрешений на применение франкировальных машин:</w:t>
      </w:r>
    </w:p>
    <w:p w:rsidR="001504EA" w:rsidRPr="004B2A46" w:rsidRDefault="001504EA" w:rsidP="001504EA">
      <w:pPr>
        <w:spacing w:line="240" w:lineRule="auto"/>
        <w:ind w:firstLine="709"/>
        <w:rPr>
          <w:i/>
          <w:szCs w:val="26"/>
          <w:u w:val="single"/>
        </w:rPr>
      </w:pPr>
    </w:p>
    <w:p w:rsidR="005F43DE" w:rsidRPr="004B2A46" w:rsidRDefault="005F43DE" w:rsidP="005F43DE">
      <w:pPr>
        <w:spacing w:line="240" w:lineRule="auto"/>
        <w:ind w:firstLine="709"/>
        <w:rPr>
          <w:szCs w:val="26"/>
        </w:rPr>
      </w:pPr>
      <w:r w:rsidRPr="004B2A46">
        <w:rPr>
          <w:szCs w:val="26"/>
        </w:rPr>
        <w:t xml:space="preserve">Полномочия выполняют – </w:t>
      </w:r>
      <w:r w:rsidR="001531CB" w:rsidRPr="004B2A46">
        <w:rPr>
          <w:szCs w:val="26"/>
        </w:rPr>
        <w:t>5</w:t>
      </w:r>
      <w:r w:rsidR="002B5A23" w:rsidRPr="004B2A46">
        <w:rPr>
          <w:szCs w:val="26"/>
        </w:rPr>
        <w:t xml:space="preserve"> единиц</w:t>
      </w:r>
      <w:r w:rsidRPr="004B2A46">
        <w:rPr>
          <w:szCs w:val="26"/>
        </w:rPr>
        <w:t xml:space="preserve"> (с учетом вакантных должностей)</w:t>
      </w:r>
    </w:p>
    <w:p w:rsidR="005F43DE" w:rsidRPr="004B2A46" w:rsidRDefault="005F43DE" w:rsidP="005F43DE">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5F43DE" w:rsidRPr="004B2A46" w:rsidTr="00694260">
        <w:tc>
          <w:tcPr>
            <w:tcW w:w="5000" w:type="pct"/>
            <w:gridSpan w:val="3"/>
          </w:tcPr>
          <w:p w:rsidR="005F43DE" w:rsidRPr="004B2A46" w:rsidRDefault="005F43DE" w:rsidP="00694260">
            <w:pPr>
              <w:spacing w:line="240" w:lineRule="auto"/>
              <w:jc w:val="center"/>
              <w:rPr>
                <w:b/>
                <w:i/>
                <w:sz w:val="20"/>
              </w:rPr>
            </w:pPr>
            <w:r w:rsidRPr="004B2A46">
              <w:rPr>
                <w:b/>
                <w:i/>
                <w:sz w:val="20"/>
              </w:rPr>
              <w:t>Предметы надзора</w:t>
            </w:r>
          </w:p>
        </w:tc>
      </w:tr>
      <w:tr w:rsidR="005F43DE" w:rsidRPr="004B2A46" w:rsidTr="00694260">
        <w:tc>
          <w:tcPr>
            <w:tcW w:w="2721" w:type="pct"/>
          </w:tcPr>
          <w:p w:rsidR="005F43DE" w:rsidRPr="004B2A46" w:rsidRDefault="005F43DE" w:rsidP="00694260">
            <w:pPr>
              <w:spacing w:line="240" w:lineRule="auto"/>
              <w:rPr>
                <w:sz w:val="20"/>
              </w:rPr>
            </w:pPr>
          </w:p>
        </w:tc>
        <w:tc>
          <w:tcPr>
            <w:tcW w:w="1141" w:type="pct"/>
            <w:shd w:val="clear" w:color="auto" w:fill="D9D9D9"/>
          </w:tcPr>
          <w:p w:rsidR="005F43DE" w:rsidRPr="004B2A46" w:rsidRDefault="00266274" w:rsidP="008A36D8">
            <w:pPr>
              <w:spacing w:line="240" w:lineRule="auto"/>
              <w:jc w:val="center"/>
              <w:rPr>
                <w:sz w:val="18"/>
                <w:szCs w:val="18"/>
              </w:rPr>
            </w:pPr>
            <w:r>
              <w:rPr>
                <w:sz w:val="18"/>
                <w:szCs w:val="18"/>
              </w:rPr>
              <w:t>31.03.2014</w:t>
            </w:r>
          </w:p>
        </w:tc>
        <w:tc>
          <w:tcPr>
            <w:tcW w:w="1138" w:type="pct"/>
            <w:shd w:val="clear" w:color="auto" w:fill="D9D9D9"/>
          </w:tcPr>
          <w:p w:rsidR="005F43DE" w:rsidRPr="004B2A46" w:rsidRDefault="00266274" w:rsidP="005039F4">
            <w:pPr>
              <w:spacing w:line="240" w:lineRule="auto"/>
              <w:jc w:val="center"/>
              <w:rPr>
                <w:sz w:val="18"/>
                <w:szCs w:val="18"/>
              </w:rPr>
            </w:pPr>
            <w:r>
              <w:rPr>
                <w:sz w:val="18"/>
                <w:szCs w:val="18"/>
              </w:rPr>
              <w:t>31.03.2015</w:t>
            </w:r>
          </w:p>
        </w:tc>
      </w:tr>
      <w:tr w:rsidR="00E14F07" w:rsidRPr="004B2A46" w:rsidTr="00694260">
        <w:tc>
          <w:tcPr>
            <w:tcW w:w="2721" w:type="pct"/>
          </w:tcPr>
          <w:p w:rsidR="00E14F07" w:rsidRPr="004B2A46" w:rsidRDefault="00E14F07" w:rsidP="005F43DE">
            <w:pPr>
              <w:spacing w:line="240" w:lineRule="auto"/>
              <w:rPr>
                <w:sz w:val="20"/>
              </w:rPr>
            </w:pPr>
            <w:r w:rsidRPr="004B2A46">
              <w:rPr>
                <w:sz w:val="20"/>
              </w:rPr>
              <w:t>Количество ФМ</w:t>
            </w:r>
          </w:p>
        </w:tc>
        <w:tc>
          <w:tcPr>
            <w:tcW w:w="1141" w:type="pct"/>
            <w:shd w:val="clear" w:color="auto" w:fill="D9D9D9"/>
          </w:tcPr>
          <w:p w:rsidR="00E14F07" w:rsidRPr="004B2A46" w:rsidRDefault="001531CB" w:rsidP="00F97EB1">
            <w:pPr>
              <w:spacing w:line="240" w:lineRule="auto"/>
              <w:jc w:val="center"/>
              <w:rPr>
                <w:sz w:val="20"/>
              </w:rPr>
            </w:pPr>
            <w:r w:rsidRPr="004B2A46">
              <w:rPr>
                <w:sz w:val="20"/>
              </w:rPr>
              <w:t>20</w:t>
            </w:r>
            <w:r w:rsidR="008A36D8" w:rsidRPr="004B2A46">
              <w:rPr>
                <w:sz w:val="20"/>
              </w:rPr>
              <w:t>5</w:t>
            </w:r>
          </w:p>
        </w:tc>
        <w:tc>
          <w:tcPr>
            <w:tcW w:w="1138" w:type="pct"/>
            <w:shd w:val="clear" w:color="auto" w:fill="D9D9D9"/>
          </w:tcPr>
          <w:p w:rsidR="00E14F07" w:rsidRPr="004B2A46" w:rsidRDefault="0058688B" w:rsidP="00F97EB1">
            <w:pPr>
              <w:spacing w:line="240" w:lineRule="auto"/>
              <w:jc w:val="center"/>
              <w:rPr>
                <w:sz w:val="20"/>
              </w:rPr>
            </w:pPr>
            <w:r w:rsidRPr="004B2A46">
              <w:rPr>
                <w:sz w:val="20"/>
              </w:rPr>
              <w:t>206</w:t>
            </w:r>
          </w:p>
        </w:tc>
      </w:tr>
      <w:tr w:rsidR="00E14F07" w:rsidRPr="004B2A46" w:rsidTr="00694260">
        <w:tc>
          <w:tcPr>
            <w:tcW w:w="2721" w:type="pct"/>
          </w:tcPr>
          <w:p w:rsidR="00E14F07" w:rsidRPr="004B2A46" w:rsidRDefault="00E14F07" w:rsidP="00694260">
            <w:pPr>
              <w:spacing w:line="240" w:lineRule="auto"/>
              <w:rPr>
                <w:sz w:val="20"/>
              </w:rPr>
            </w:pPr>
            <w:r w:rsidRPr="004B2A46">
              <w:rPr>
                <w:sz w:val="20"/>
              </w:rPr>
              <w:t>Нагрузка на 1 сотрудника</w:t>
            </w:r>
          </w:p>
        </w:tc>
        <w:tc>
          <w:tcPr>
            <w:tcW w:w="1141" w:type="pct"/>
            <w:shd w:val="clear" w:color="auto" w:fill="D9D9D9"/>
          </w:tcPr>
          <w:p w:rsidR="00E14F07" w:rsidRPr="004B2A46" w:rsidRDefault="001531CB" w:rsidP="00F97EB1">
            <w:pPr>
              <w:spacing w:line="240" w:lineRule="auto"/>
              <w:jc w:val="center"/>
              <w:rPr>
                <w:sz w:val="20"/>
              </w:rPr>
            </w:pPr>
            <w:r w:rsidRPr="004B2A46">
              <w:rPr>
                <w:sz w:val="20"/>
              </w:rPr>
              <w:t>4</w:t>
            </w:r>
            <w:r w:rsidR="008A36D8" w:rsidRPr="004B2A46">
              <w:rPr>
                <w:sz w:val="20"/>
              </w:rPr>
              <w:t>1</w:t>
            </w:r>
            <w:r w:rsidR="0058688B" w:rsidRPr="004B2A46">
              <w:rPr>
                <w:sz w:val="20"/>
              </w:rPr>
              <w:t>,0</w:t>
            </w:r>
          </w:p>
        </w:tc>
        <w:tc>
          <w:tcPr>
            <w:tcW w:w="1138" w:type="pct"/>
            <w:shd w:val="clear" w:color="auto" w:fill="D9D9D9"/>
          </w:tcPr>
          <w:p w:rsidR="00E14F07" w:rsidRPr="004B2A46" w:rsidRDefault="0058688B" w:rsidP="00F97EB1">
            <w:pPr>
              <w:spacing w:line="240" w:lineRule="auto"/>
              <w:jc w:val="center"/>
              <w:rPr>
                <w:sz w:val="20"/>
              </w:rPr>
            </w:pPr>
            <w:r w:rsidRPr="004B2A46">
              <w:rPr>
                <w:sz w:val="20"/>
              </w:rPr>
              <w:t>41,2</w:t>
            </w:r>
          </w:p>
        </w:tc>
      </w:tr>
      <w:tr w:rsidR="00E14F07" w:rsidRPr="004B2A46" w:rsidTr="00694260">
        <w:tc>
          <w:tcPr>
            <w:tcW w:w="2721" w:type="pct"/>
          </w:tcPr>
          <w:p w:rsidR="00E14F07" w:rsidRPr="004B2A46" w:rsidRDefault="00E14F07" w:rsidP="005F43DE">
            <w:pPr>
              <w:spacing w:line="240" w:lineRule="auto"/>
              <w:rPr>
                <w:sz w:val="20"/>
              </w:rPr>
            </w:pPr>
            <w:r w:rsidRPr="004B2A46">
              <w:rPr>
                <w:sz w:val="20"/>
              </w:rPr>
              <w:t>Количество выданных разрешений</w:t>
            </w:r>
          </w:p>
        </w:tc>
        <w:tc>
          <w:tcPr>
            <w:tcW w:w="1141" w:type="pct"/>
            <w:shd w:val="clear" w:color="auto" w:fill="D9D9D9"/>
          </w:tcPr>
          <w:p w:rsidR="00E14F07" w:rsidRPr="004B2A46" w:rsidRDefault="008A36D8" w:rsidP="00F97EB1">
            <w:pPr>
              <w:spacing w:line="240" w:lineRule="auto"/>
              <w:jc w:val="center"/>
              <w:rPr>
                <w:sz w:val="20"/>
              </w:rPr>
            </w:pPr>
            <w:r w:rsidRPr="004B2A46">
              <w:rPr>
                <w:sz w:val="20"/>
              </w:rPr>
              <w:t>8</w:t>
            </w:r>
          </w:p>
        </w:tc>
        <w:tc>
          <w:tcPr>
            <w:tcW w:w="1138" w:type="pct"/>
            <w:shd w:val="clear" w:color="auto" w:fill="D9D9D9"/>
          </w:tcPr>
          <w:p w:rsidR="00E14F07" w:rsidRPr="004B2A46" w:rsidRDefault="0058688B" w:rsidP="00F97EB1">
            <w:pPr>
              <w:spacing w:line="240" w:lineRule="auto"/>
              <w:jc w:val="center"/>
              <w:rPr>
                <w:sz w:val="20"/>
              </w:rPr>
            </w:pPr>
            <w:r w:rsidRPr="004B2A46">
              <w:rPr>
                <w:sz w:val="20"/>
              </w:rPr>
              <w:t>3</w:t>
            </w:r>
          </w:p>
        </w:tc>
      </w:tr>
      <w:tr w:rsidR="00E14F07" w:rsidRPr="004B2A46" w:rsidTr="00694260">
        <w:tc>
          <w:tcPr>
            <w:tcW w:w="2721" w:type="pct"/>
          </w:tcPr>
          <w:p w:rsidR="00E14F07" w:rsidRPr="004B2A46" w:rsidRDefault="00E14F07" w:rsidP="00694260">
            <w:pPr>
              <w:spacing w:line="240" w:lineRule="auto"/>
              <w:rPr>
                <w:sz w:val="20"/>
              </w:rPr>
            </w:pPr>
            <w:r w:rsidRPr="004B2A46">
              <w:rPr>
                <w:sz w:val="20"/>
              </w:rPr>
              <w:t>Нагрузка на 1 сотрудника</w:t>
            </w:r>
          </w:p>
        </w:tc>
        <w:tc>
          <w:tcPr>
            <w:tcW w:w="1141" w:type="pct"/>
            <w:shd w:val="clear" w:color="auto" w:fill="D9D9D9"/>
          </w:tcPr>
          <w:p w:rsidR="00E14F07" w:rsidRPr="004B2A46" w:rsidRDefault="008A36D8" w:rsidP="00F97EB1">
            <w:pPr>
              <w:spacing w:line="240" w:lineRule="auto"/>
              <w:jc w:val="center"/>
              <w:rPr>
                <w:sz w:val="20"/>
              </w:rPr>
            </w:pPr>
            <w:r w:rsidRPr="004B2A46">
              <w:rPr>
                <w:sz w:val="20"/>
              </w:rPr>
              <w:t>1,6</w:t>
            </w:r>
          </w:p>
        </w:tc>
        <w:tc>
          <w:tcPr>
            <w:tcW w:w="1138" w:type="pct"/>
            <w:shd w:val="clear" w:color="auto" w:fill="D9D9D9"/>
          </w:tcPr>
          <w:p w:rsidR="00E14F07" w:rsidRPr="004B2A46" w:rsidRDefault="0058688B" w:rsidP="00F97EB1">
            <w:pPr>
              <w:spacing w:line="240" w:lineRule="auto"/>
              <w:jc w:val="center"/>
              <w:rPr>
                <w:sz w:val="20"/>
              </w:rPr>
            </w:pPr>
            <w:r w:rsidRPr="004B2A46">
              <w:rPr>
                <w:sz w:val="20"/>
              </w:rPr>
              <w:t>0,6</w:t>
            </w:r>
          </w:p>
        </w:tc>
      </w:tr>
    </w:tbl>
    <w:p w:rsidR="005F43DE" w:rsidRPr="004B2A46" w:rsidRDefault="005F43DE" w:rsidP="00FC6CB6">
      <w:pPr>
        <w:ind w:firstLine="709"/>
        <w:rPr>
          <w:i/>
          <w:szCs w:val="26"/>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982778" w:rsidRPr="004B2A46" w:rsidTr="00D17B6C">
        <w:tc>
          <w:tcPr>
            <w:tcW w:w="1951" w:type="dxa"/>
          </w:tcPr>
          <w:p w:rsidR="00982778" w:rsidRPr="004B2A46" w:rsidRDefault="00982778" w:rsidP="00D17B6C">
            <w:pPr>
              <w:spacing w:line="240" w:lineRule="auto"/>
              <w:rPr>
                <w:sz w:val="20"/>
              </w:rPr>
            </w:pPr>
          </w:p>
        </w:tc>
        <w:tc>
          <w:tcPr>
            <w:tcW w:w="851" w:type="dxa"/>
          </w:tcPr>
          <w:p w:rsidR="00982778" w:rsidRPr="004B2A46" w:rsidRDefault="00982778" w:rsidP="00982778">
            <w:pPr>
              <w:spacing w:line="240" w:lineRule="auto"/>
              <w:jc w:val="center"/>
              <w:rPr>
                <w:sz w:val="18"/>
                <w:szCs w:val="18"/>
              </w:rPr>
            </w:pPr>
            <w:r w:rsidRPr="004B2A46">
              <w:rPr>
                <w:sz w:val="18"/>
                <w:szCs w:val="18"/>
              </w:rPr>
              <w:t>1 квартал 2014</w:t>
            </w:r>
          </w:p>
        </w:tc>
        <w:tc>
          <w:tcPr>
            <w:tcW w:w="850" w:type="dxa"/>
          </w:tcPr>
          <w:p w:rsidR="00982778" w:rsidRPr="004B2A46" w:rsidRDefault="00982778" w:rsidP="00982778">
            <w:pPr>
              <w:spacing w:line="240" w:lineRule="auto"/>
              <w:jc w:val="center"/>
              <w:rPr>
                <w:sz w:val="18"/>
                <w:szCs w:val="18"/>
              </w:rPr>
            </w:pPr>
            <w:r w:rsidRPr="004B2A46">
              <w:rPr>
                <w:sz w:val="18"/>
                <w:szCs w:val="18"/>
              </w:rPr>
              <w:t>2 квартал 2014</w:t>
            </w:r>
          </w:p>
        </w:tc>
        <w:tc>
          <w:tcPr>
            <w:tcW w:w="851" w:type="dxa"/>
          </w:tcPr>
          <w:p w:rsidR="00982778" w:rsidRPr="004B2A46" w:rsidRDefault="00982778" w:rsidP="00982778">
            <w:pPr>
              <w:spacing w:line="240" w:lineRule="auto"/>
              <w:jc w:val="center"/>
              <w:rPr>
                <w:sz w:val="18"/>
                <w:szCs w:val="18"/>
              </w:rPr>
            </w:pPr>
            <w:r w:rsidRPr="004B2A46">
              <w:rPr>
                <w:sz w:val="18"/>
                <w:szCs w:val="18"/>
              </w:rPr>
              <w:t>3 квартал 2014</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851"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50" w:type="dxa"/>
          </w:tcPr>
          <w:p w:rsidR="00982778" w:rsidRPr="004B2A46" w:rsidRDefault="00982778" w:rsidP="00982778">
            <w:pPr>
              <w:spacing w:line="240" w:lineRule="auto"/>
              <w:jc w:val="center"/>
              <w:rPr>
                <w:sz w:val="18"/>
                <w:szCs w:val="18"/>
              </w:rPr>
            </w:pPr>
            <w:r w:rsidRPr="004B2A46">
              <w:rPr>
                <w:sz w:val="18"/>
                <w:szCs w:val="18"/>
              </w:rPr>
              <w:t>1 квартал 2015</w:t>
            </w:r>
          </w:p>
        </w:tc>
        <w:tc>
          <w:tcPr>
            <w:tcW w:w="851" w:type="dxa"/>
          </w:tcPr>
          <w:p w:rsidR="00982778" w:rsidRPr="004B2A46" w:rsidRDefault="00982778" w:rsidP="00982778">
            <w:pPr>
              <w:spacing w:line="240" w:lineRule="auto"/>
              <w:jc w:val="center"/>
              <w:rPr>
                <w:sz w:val="18"/>
                <w:szCs w:val="18"/>
              </w:rPr>
            </w:pPr>
            <w:r w:rsidRPr="004B2A46">
              <w:rPr>
                <w:sz w:val="18"/>
                <w:szCs w:val="18"/>
              </w:rPr>
              <w:t>2 квартал 2015</w:t>
            </w:r>
          </w:p>
        </w:tc>
        <w:tc>
          <w:tcPr>
            <w:tcW w:w="850" w:type="dxa"/>
          </w:tcPr>
          <w:p w:rsidR="00982778" w:rsidRPr="004B2A46" w:rsidRDefault="00982778" w:rsidP="00982778">
            <w:pPr>
              <w:spacing w:line="240" w:lineRule="auto"/>
              <w:jc w:val="center"/>
              <w:rPr>
                <w:sz w:val="18"/>
                <w:szCs w:val="18"/>
              </w:rPr>
            </w:pPr>
            <w:r w:rsidRPr="004B2A46">
              <w:rPr>
                <w:sz w:val="18"/>
                <w:szCs w:val="18"/>
              </w:rPr>
              <w:t>3 квартал 2015</w:t>
            </w:r>
          </w:p>
        </w:tc>
        <w:tc>
          <w:tcPr>
            <w:tcW w:w="851" w:type="dxa"/>
          </w:tcPr>
          <w:p w:rsidR="00982778" w:rsidRPr="004B2A46" w:rsidRDefault="00982778" w:rsidP="00982778">
            <w:pPr>
              <w:spacing w:line="240" w:lineRule="auto"/>
              <w:jc w:val="center"/>
              <w:rPr>
                <w:sz w:val="18"/>
                <w:szCs w:val="18"/>
              </w:rPr>
            </w:pPr>
            <w:r w:rsidRPr="004B2A46">
              <w:rPr>
                <w:sz w:val="18"/>
                <w:szCs w:val="18"/>
              </w:rPr>
              <w:t>4 квартал 2015</w:t>
            </w:r>
          </w:p>
        </w:tc>
        <w:tc>
          <w:tcPr>
            <w:tcW w:w="85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8A36D8" w:rsidRPr="004B2A46" w:rsidTr="00D17B6C">
        <w:tc>
          <w:tcPr>
            <w:tcW w:w="1951" w:type="dxa"/>
          </w:tcPr>
          <w:p w:rsidR="008A36D8" w:rsidRPr="004B2A46" w:rsidRDefault="008A36D8" w:rsidP="00D17B6C">
            <w:pPr>
              <w:spacing w:line="240" w:lineRule="auto"/>
              <w:jc w:val="left"/>
              <w:rPr>
                <w:sz w:val="18"/>
                <w:szCs w:val="18"/>
              </w:rPr>
            </w:pPr>
            <w:r w:rsidRPr="004B2A46">
              <w:rPr>
                <w:sz w:val="18"/>
                <w:szCs w:val="18"/>
              </w:rPr>
              <w:t>Количество поступивших заявок</w:t>
            </w:r>
          </w:p>
        </w:tc>
        <w:tc>
          <w:tcPr>
            <w:tcW w:w="851" w:type="dxa"/>
          </w:tcPr>
          <w:p w:rsidR="008A36D8" w:rsidRPr="004B2A46" w:rsidRDefault="008A36D8" w:rsidP="008A36D8">
            <w:pPr>
              <w:spacing w:line="240" w:lineRule="auto"/>
              <w:jc w:val="center"/>
              <w:rPr>
                <w:sz w:val="20"/>
              </w:rPr>
            </w:pPr>
            <w:r w:rsidRPr="004B2A46">
              <w:rPr>
                <w:sz w:val="20"/>
              </w:rPr>
              <w:t>8</w:t>
            </w:r>
          </w:p>
        </w:tc>
        <w:tc>
          <w:tcPr>
            <w:tcW w:w="850" w:type="dxa"/>
          </w:tcPr>
          <w:p w:rsidR="008A36D8" w:rsidRPr="004B2A46" w:rsidRDefault="008A36D8" w:rsidP="008A36D8">
            <w:pPr>
              <w:spacing w:line="240" w:lineRule="auto"/>
              <w:jc w:val="center"/>
              <w:rPr>
                <w:sz w:val="20"/>
              </w:rPr>
            </w:pPr>
          </w:p>
        </w:tc>
        <w:tc>
          <w:tcPr>
            <w:tcW w:w="851" w:type="dxa"/>
          </w:tcPr>
          <w:p w:rsidR="008A36D8" w:rsidRPr="004B2A46" w:rsidRDefault="008A36D8" w:rsidP="008A36D8">
            <w:pPr>
              <w:spacing w:line="240" w:lineRule="auto"/>
              <w:jc w:val="center"/>
              <w:rPr>
                <w:sz w:val="20"/>
              </w:rPr>
            </w:pPr>
          </w:p>
        </w:tc>
        <w:tc>
          <w:tcPr>
            <w:tcW w:w="850" w:type="dxa"/>
            <w:shd w:val="clear" w:color="auto" w:fill="auto"/>
          </w:tcPr>
          <w:p w:rsidR="008A36D8" w:rsidRPr="004B2A46" w:rsidRDefault="008A36D8" w:rsidP="008A36D8">
            <w:pPr>
              <w:spacing w:line="240" w:lineRule="auto"/>
              <w:jc w:val="center"/>
              <w:rPr>
                <w:sz w:val="20"/>
              </w:rPr>
            </w:pPr>
          </w:p>
        </w:tc>
        <w:tc>
          <w:tcPr>
            <w:tcW w:w="851" w:type="dxa"/>
            <w:shd w:val="clear" w:color="auto" w:fill="D9D9D9"/>
          </w:tcPr>
          <w:p w:rsidR="008A36D8" w:rsidRPr="004B2A46" w:rsidRDefault="008A36D8" w:rsidP="008A36D8">
            <w:pPr>
              <w:spacing w:line="240" w:lineRule="auto"/>
              <w:jc w:val="center"/>
              <w:rPr>
                <w:b/>
                <w:sz w:val="20"/>
              </w:rPr>
            </w:pPr>
            <w:r w:rsidRPr="004B2A46">
              <w:rPr>
                <w:b/>
                <w:sz w:val="20"/>
              </w:rPr>
              <w:t>8</w:t>
            </w:r>
          </w:p>
        </w:tc>
        <w:tc>
          <w:tcPr>
            <w:tcW w:w="850" w:type="dxa"/>
          </w:tcPr>
          <w:p w:rsidR="008A36D8" w:rsidRPr="004B2A46" w:rsidRDefault="0058688B" w:rsidP="00D17B6C">
            <w:pPr>
              <w:spacing w:line="240" w:lineRule="auto"/>
              <w:jc w:val="center"/>
              <w:rPr>
                <w:sz w:val="20"/>
              </w:rPr>
            </w:pPr>
            <w:r w:rsidRPr="004B2A46">
              <w:rPr>
                <w:sz w:val="20"/>
              </w:rPr>
              <w:t>3</w:t>
            </w:r>
          </w:p>
        </w:tc>
        <w:tc>
          <w:tcPr>
            <w:tcW w:w="851" w:type="dxa"/>
          </w:tcPr>
          <w:p w:rsidR="008A36D8" w:rsidRPr="004B2A46" w:rsidRDefault="008A36D8" w:rsidP="00D17B6C">
            <w:pPr>
              <w:spacing w:line="240" w:lineRule="auto"/>
              <w:jc w:val="center"/>
              <w:rPr>
                <w:sz w:val="20"/>
              </w:rPr>
            </w:pPr>
          </w:p>
        </w:tc>
        <w:tc>
          <w:tcPr>
            <w:tcW w:w="850" w:type="dxa"/>
          </w:tcPr>
          <w:p w:rsidR="008A36D8" w:rsidRPr="004B2A46" w:rsidRDefault="008A36D8" w:rsidP="00D17B6C">
            <w:pPr>
              <w:spacing w:line="240" w:lineRule="auto"/>
              <w:jc w:val="center"/>
              <w:rPr>
                <w:sz w:val="20"/>
              </w:rPr>
            </w:pPr>
          </w:p>
        </w:tc>
        <w:tc>
          <w:tcPr>
            <w:tcW w:w="851" w:type="dxa"/>
          </w:tcPr>
          <w:p w:rsidR="008A36D8" w:rsidRPr="004B2A46" w:rsidRDefault="008A36D8" w:rsidP="00D17B6C">
            <w:pPr>
              <w:spacing w:line="240" w:lineRule="auto"/>
              <w:jc w:val="center"/>
              <w:rPr>
                <w:sz w:val="20"/>
              </w:rPr>
            </w:pPr>
          </w:p>
        </w:tc>
        <w:tc>
          <w:tcPr>
            <w:tcW w:w="850" w:type="dxa"/>
            <w:shd w:val="clear" w:color="auto" w:fill="D9D9D9"/>
          </w:tcPr>
          <w:p w:rsidR="008A36D8" w:rsidRPr="004B2A46" w:rsidRDefault="0058688B" w:rsidP="001531CB">
            <w:pPr>
              <w:spacing w:line="240" w:lineRule="auto"/>
              <w:jc w:val="center"/>
              <w:rPr>
                <w:b/>
                <w:sz w:val="20"/>
              </w:rPr>
            </w:pPr>
            <w:r w:rsidRPr="004B2A46">
              <w:rPr>
                <w:b/>
                <w:sz w:val="20"/>
              </w:rPr>
              <w:t>3</w:t>
            </w:r>
          </w:p>
        </w:tc>
      </w:tr>
      <w:tr w:rsidR="008A36D8" w:rsidRPr="004B2A46" w:rsidTr="00D17B6C">
        <w:tc>
          <w:tcPr>
            <w:tcW w:w="1951" w:type="dxa"/>
          </w:tcPr>
          <w:p w:rsidR="008A36D8" w:rsidRPr="004B2A46" w:rsidRDefault="008A36D8" w:rsidP="00D17B6C">
            <w:pPr>
              <w:spacing w:line="240" w:lineRule="auto"/>
              <w:jc w:val="left"/>
              <w:rPr>
                <w:sz w:val="18"/>
                <w:szCs w:val="18"/>
              </w:rPr>
            </w:pPr>
            <w:r w:rsidRPr="004B2A46">
              <w:rPr>
                <w:sz w:val="18"/>
                <w:szCs w:val="18"/>
              </w:rPr>
              <w:t>Количество выданных разрешений</w:t>
            </w:r>
          </w:p>
        </w:tc>
        <w:tc>
          <w:tcPr>
            <w:tcW w:w="851" w:type="dxa"/>
          </w:tcPr>
          <w:p w:rsidR="008A36D8" w:rsidRPr="004B2A46" w:rsidRDefault="008A36D8" w:rsidP="008A36D8">
            <w:pPr>
              <w:spacing w:line="240" w:lineRule="auto"/>
              <w:jc w:val="center"/>
              <w:rPr>
                <w:sz w:val="20"/>
              </w:rPr>
            </w:pPr>
            <w:r w:rsidRPr="004B2A46">
              <w:rPr>
                <w:sz w:val="20"/>
              </w:rPr>
              <w:t>8</w:t>
            </w:r>
          </w:p>
        </w:tc>
        <w:tc>
          <w:tcPr>
            <w:tcW w:w="850" w:type="dxa"/>
          </w:tcPr>
          <w:p w:rsidR="008A36D8" w:rsidRPr="004B2A46" w:rsidRDefault="008A36D8" w:rsidP="008A36D8">
            <w:pPr>
              <w:spacing w:line="240" w:lineRule="auto"/>
              <w:jc w:val="center"/>
              <w:rPr>
                <w:sz w:val="20"/>
              </w:rPr>
            </w:pPr>
          </w:p>
        </w:tc>
        <w:tc>
          <w:tcPr>
            <w:tcW w:w="851" w:type="dxa"/>
          </w:tcPr>
          <w:p w:rsidR="008A36D8" w:rsidRPr="004B2A46" w:rsidRDefault="008A36D8" w:rsidP="008A36D8">
            <w:pPr>
              <w:spacing w:line="240" w:lineRule="auto"/>
              <w:jc w:val="center"/>
              <w:rPr>
                <w:sz w:val="20"/>
              </w:rPr>
            </w:pPr>
          </w:p>
        </w:tc>
        <w:tc>
          <w:tcPr>
            <w:tcW w:w="850" w:type="dxa"/>
            <w:shd w:val="clear" w:color="auto" w:fill="auto"/>
          </w:tcPr>
          <w:p w:rsidR="008A36D8" w:rsidRPr="004B2A46" w:rsidRDefault="008A36D8" w:rsidP="008A36D8">
            <w:pPr>
              <w:spacing w:line="240" w:lineRule="auto"/>
              <w:jc w:val="center"/>
              <w:rPr>
                <w:sz w:val="20"/>
              </w:rPr>
            </w:pPr>
          </w:p>
        </w:tc>
        <w:tc>
          <w:tcPr>
            <w:tcW w:w="851" w:type="dxa"/>
            <w:shd w:val="clear" w:color="auto" w:fill="D9D9D9"/>
          </w:tcPr>
          <w:p w:rsidR="008A36D8" w:rsidRPr="004B2A46" w:rsidRDefault="008A36D8" w:rsidP="008A36D8">
            <w:pPr>
              <w:spacing w:line="240" w:lineRule="auto"/>
              <w:jc w:val="center"/>
              <w:rPr>
                <w:b/>
                <w:sz w:val="20"/>
              </w:rPr>
            </w:pPr>
            <w:r w:rsidRPr="004B2A46">
              <w:rPr>
                <w:b/>
                <w:sz w:val="20"/>
              </w:rPr>
              <w:t>8</w:t>
            </w:r>
          </w:p>
        </w:tc>
        <w:tc>
          <w:tcPr>
            <w:tcW w:w="850" w:type="dxa"/>
          </w:tcPr>
          <w:p w:rsidR="008A36D8" w:rsidRPr="004B2A46" w:rsidRDefault="0058688B" w:rsidP="00D17B6C">
            <w:pPr>
              <w:spacing w:line="240" w:lineRule="auto"/>
              <w:jc w:val="center"/>
              <w:rPr>
                <w:sz w:val="20"/>
              </w:rPr>
            </w:pPr>
            <w:r w:rsidRPr="004B2A46">
              <w:rPr>
                <w:sz w:val="20"/>
              </w:rPr>
              <w:t>3</w:t>
            </w:r>
          </w:p>
        </w:tc>
        <w:tc>
          <w:tcPr>
            <w:tcW w:w="851" w:type="dxa"/>
          </w:tcPr>
          <w:p w:rsidR="008A36D8" w:rsidRPr="004B2A46" w:rsidRDefault="008A36D8" w:rsidP="00D17B6C">
            <w:pPr>
              <w:spacing w:line="240" w:lineRule="auto"/>
              <w:jc w:val="center"/>
              <w:rPr>
                <w:sz w:val="20"/>
              </w:rPr>
            </w:pPr>
          </w:p>
        </w:tc>
        <w:tc>
          <w:tcPr>
            <w:tcW w:w="850" w:type="dxa"/>
          </w:tcPr>
          <w:p w:rsidR="008A36D8" w:rsidRPr="004B2A46" w:rsidRDefault="008A36D8" w:rsidP="00D17B6C">
            <w:pPr>
              <w:spacing w:line="240" w:lineRule="auto"/>
              <w:jc w:val="center"/>
              <w:rPr>
                <w:sz w:val="20"/>
              </w:rPr>
            </w:pPr>
          </w:p>
        </w:tc>
        <w:tc>
          <w:tcPr>
            <w:tcW w:w="851" w:type="dxa"/>
          </w:tcPr>
          <w:p w:rsidR="008A36D8" w:rsidRPr="004B2A46" w:rsidRDefault="008A36D8" w:rsidP="00D17B6C">
            <w:pPr>
              <w:spacing w:line="240" w:lineRule="auto"/>
              <w:jc w:val="center"/>
              <w:rPr>
                <w:sz w:val="20"/>
              </w:rPr>
            </w:pPr>
          </w:p>
        </w:tc>
        <w:tc>
          <w:tcPr>
            <w:tcW w:w="850" w:type="dxa"/>
            <w:shd w:val="clear" w:color="auto" w:fill="D9D9D9"/>
          </w:tcPr>
          <w:p w:rsidR="008A36D8" w:rsidRPr="004B2A46" w:rsidRDefault="0058688B" w:rsidP="00D17B6C">
            <w:pPr>
              <w:spacing w:line="240" w:lineRule="auto"/>
              <w:jc w:val="center"/>
              <w:rPr>
                <w:b/>
                <w:sz w:val="20"/>
              </w:rPr>
            </w:pPr>
            <w:r w:rsidRPr="004B2A46">
              <w:rPr>
                <w:b/>
                <w:sz w:val="20"/>
              </w:rPr>
              <w:t>3</w:t>
            </w:r>
          </w:p>
        </w:tc>
      </w:tr>
      <w:tr w:rsidR="008A36D8" w:rsidRPr="004B2A46" w:rsidTr="00D17B6C">
        <w:tc>
          <w:tcPr>
            <w:tcW w:w="1951" w:type="dxa"/>
          </w:tcPr>
          <w:p w:rsidR="008A36D8" w:rsidRPr="004B2A46" w:rsidRDefault="008A36D8" w:rsidP="00D17B6C">
            <w:pPr>
              <w:spacing w:line="240" w:lineRule="auto"/>
              <w:jc w:val="left"/>
              <w:rPr>
                <w:sz w:val="18"/>
                <w:szCs w:val="18"/>
              </w:rPr>
            </w:pPr>
            <w:r w:rsidRPr="004B2A46">
              <w:rPr>
                <w:sz w:val="18"/>
                <w:szCs w:val="18"/>
              </w:rPr>
              <w:t>Количество отказов</w:t>
            </w:r>
          </w:p>
        </w:tc>
        <w:tc>
          <w:tcPr>
            <w:tcW w:w="851" w:type="dxa"/>
          </w:tcPr>
          <w:p w:rsidR="008A36D8" w:rsidRPr="004B2A46" w:rsidRDefault="008A36D8" w:rsidP="008A36D8">
            <w:pPr>
              <w:spacing w:line="240" w:lineRule="auto"/>
              <w:jc w:val="center"/>
              <w:rPr>
                <w:sz w:val="20"/>
              </w:rPr>
            </w:pPr>
            <w:r w:rsidRPr="004B2A46">
              <w:rPr>
                <w:sz w:val="20"/>
              </w:rPr>
              <w:t>0</w:t>
            </w:r>
          </w:p>
        </w:tc>
        <w:tc>
          <w:tcPr>
            <w:tcW w:w="850" w:type="dxa"/>
          </w:tcPr>
          <w:p w:rsidR="008A36D8" w:rsidRPr="004B2A46" w:rsidRDefault="008A36D8" w:rsidP="008A36D8">
            <w:pPr>
              <w:spacing w:line="240" w:lineRule="auto"/>
              <w:jc w:val="center"/>
              <w:rPr>
                <w:sz w:val="20"/>
              </w:rPr>
            </w:pPr>
          </w:p>
        </w:tc>
        <w:tc>
          <w:tcPr>
            <w:tcW w:w="851" w:type="dxa"/>
          </w:tcPr>
          <w:p w:rsidR="008A36D8" w:rsidRPr="004B2A46" w:rsidRDefault="008A36D8" w:rsidP="008A36D8">
            <w:pPr>
              <w:spacing w:line="240" w:lineRule="auto"/>
              <w:jc w:val="center"/>
              <w:rPr>
                <w:sz w:val="20"/>
              </w:rPr>
            </w:pPr>
          </w:p>
        </w:tc>
        <w:tc>
          <w:tcPr>
            <w:tcW w:w="850" w:type="dxa"/>
            <w:shd w:val="clear" w:color="auto" w:fill="auto"/>
          </w:tcPr>
          <w:p w:rsidR="008A36D8" w:rsidRPr="004B2A46" w:rsidRDefault="008A36D8" w:rsidP="008A36D8">
            <w:pPr>
              <w:spacing w:line="240" w:lineRule="auto"/>
              <w:jc w:val="center"/>
              <w:rPr>
                <w:sz w:val="20"/>
              </w:rPr>
            </w:pPr>
          </w:p>
        </w:tc>
        <w:tc>
          <w:tcPr>
            <w:tcW w:w="851" w:type="dxa"/>
            <w:shd w:val="clear" w:color="auto" w:fill="D9D9D9"/>
          </w:tcPr>
          <w:p w:rsidR="008A36D8" w:rsidRPr="004B2A46" w:rsidRDefault="008A36D8" w:rsidP="008A36D8">
            <w:pPr>
              <w:spacing w:line="240" w:lineRule="auto"/>
              <w:jc w:val="center"/>
              <w:rPr>
                <w:b/>
                <w:sz w:val="20"/>
              </w:rPr>
            </w:pPr>
            <w:r w:rsidRPr="004B2A46">
              <w:rPr>
                <w:b/>
                <w:sz w:val="20"/>
              </w:rPr>
              <w:t>0</w:t>
            </w:r>
          </w:p>
        </w:tc>
        <w:tc>
          <w:tcPr>
            <w:tcW w:w="850" w:type="dxa"/>
          </w:tcPr>
          <w:p w:rsidR="008A36D8" w:rsidRPr="004B2A46" w:rsidRDefault="0058688B" w:rsidP="00D17B6C">
            <w:pPr>
              <w:spacing w:line="240" w:lineRule="auto"/>
              <w:jc w:val="center"/>
              <w:rPr>
                <w:sz w:val="20"/>
              </w:rPr>
            </w:pPr>
            <w:r w:rsidRPr="004B2A46">
              <w:rPr>
                <w:sz w:val="20"/>
              </w:rPr>
              <w:t>0</w:t>
            </w:r>
          </w:p>
        </w:tc>
        <w:tc>
          <w:tcPr>
            <w:tcW w:w="851" w:type="dxa"/>
          </w:tcPr>
          <w:p w:rsidR="008A36D8" w:rsidRPr="004B2A46" w:rsidRDefault="008A36D8" w:rsidP="00D17B6C">
            <w:pPr>
              <w:spacing w:line="240" w:lineRule="auto"/>
              <w:jc w:val="center"/>
              <w:rPr>
                <w:sz w:val="20"/>
              </w:rPr>
            </w:pPr>
          </w:p>
        </w:tc>
        <w:tc>
          <w:tcPr>
            <w:tcW w:w="850" w:type="dxa"/>
          </w:tcPr>
          <w:p w:rsidR="008A36D8" w:rsidRPr="004B2A46" w:rsidRDefault="008A36D8" w:rsidP="00D17B6C">
            <w:pPr>
              <w:spacing w:line="240" w:lineRule="auto"/>
              <w:jc w:val="center"/>
              <w:rPr>
                <w:sz w:val="20"/>
              </w:rPr>
            </w:pPr>
          </w:p>
        </w:tc>
        <w:tc>
          <w:tcPr>
            <w:tcW w:w="851" w:type="dxa"/>
          </w:tcPr>
          <w:p w:rsidR="008A36D8" w:rsidRPr="004B2A46" w:rsidRDefault="008A36D8" w:rsidP="00D17B6C">
            <w:pPr>
              <w:spacing w:line="240" w:lineRule="auto"/>
              <w:jc w:val="center"/>
              <w:rPr>
                <w:sz w:val="20"/>
              </w:rPr>
            </w:pPr>
          </w:p>
        </w:tc>
        <w:tc>
          <w:tcPr>
            <w:tcW w:w="850" w:type="dxa"/>
            <w:shd w:val="clear" w:color="auto" w:fill="D9D9D9"/>
          </w:tcPr>
          <w:p w:rsidR="008A36D8" w:rsidRPr="004B2A46" w:rsidRDefault="0058688B" w:rsidP="00D17B6C">
            <w:pPr>
              <w:spacing w:line="240" w:lineRule="auto"/>
              <w:jc w:val="center"/>
              <w:rPr>
                <w:b/>
                <w:sz w:val="20"/>
              </w:rPr>
            </w:pPr>
            <w:r w:rsidRPr="004B2A46">
              <w:rPr>
                <w:b/>
                <w:sz w:val="20"/>
              </w:rPr>
              <w:t>0</w:t>
            </w:r>
          </w:p>
        </w:tc>
      </w:tr>
      <w:tr w:rsidR="008A36D8" w:rsidRPr="004B2A46" w:rsidTr="00D17B6C">
        <w:tc>
          <w:tcPr>
            <w:tcW w:w="1951" w:type="dxa"/>
          </w:tcPr>
          <w:p w:rsidR="008A36D8" w:rsidRPr="004B2A46" w:rsidRDefault="008A36D8" w:rsidP="00D17B6C">
            <w:pPr>
              <w:spacing w:line="240" w:lineRule="auto"/>
              <w:rPr>
                <w:sz w:val="18"/>
                <w:szCs w:val="18"/>
              </w:rPr>
            </w:pPr>
            <w:r w:rsidRPr="004B2A46">
              <w:rPr>
                <w:sz w:val="18"/>
                <w:szCs w:val="18"/>
              </w:rPr>
              <w:t xml:space="preserve">Нарушения сроков </w:t>
            </w:r>
          </w:p>
        </w:tc>
        <w:tc>
          <w:tcPr>
            <w:tcW w:w="851" w:type="dxa"/>
          </w:tcPr>
          <w:p w:rsidR="008A36D8" w:rsidRPr="004B2A46" w:rsidRDefault="008A36D8" w:rsidP="008A36D8">
            <w:pPr>
              <w:spacing w:line="240" w:lineRule="auto"/>
              <w:jc w:val="center"/>
              <w:rPr>
                <w:sz w:val="20"/>
              </w:rPr>
            </w:pPr>
            <w:r w:rsidRPr="004B2A46">
              <w:rPr>
                <w:sz w:val="20"/>
              </w:rPr>
              <w:t>0</w:t>
            </w:r>
          </w:p>
        </w:tc>
        <w:tc>
          <w:tcPr>
            <w:tcW w:w="850" w:type="dxa"/>
          </w:tcPr>
          <w:p w:rsidR="008A36D8" w:rsidRPr="004B2A46" w:rsidRDefault="008A36D8" w:rsidP="008A36D8">
            <w:pPr>
              <w:spacing w:line="240" w:lineRule="auto"/>
              <w:jc w:val="center"/>
              <w:rPr>
                <w:sz w:val="20"/>
              </w:rPr>
            </w:pPr>
          </w:p>
        </w:tc>
        <w:tc>
          <w:tcPr>
            <w:tcW w:w="851" w:type="dxa"/>
          </w:tcPr>
          <w:p w:rsidR="008A36D8" w:rsidRPr="004B2A46" w:rsidRDefault="008A36D8" w:rsidP="008A36D8">
            <w:pPr>
              <w:spacing w:line="240" w:lineRule="auto"/>
              <w:jc w:val="center"/>
              <w:rPr>
                <w:sz w:val="20"/>
              </w:rPr>
            </w:pPr>
          </w:p>
        </w:tc>
        <w:tc>
          <w:tcPr>
            <w:tcW w:w="850" w:type="dxa"/>
            <w:shd w:val="clear" w:color="auto" w:fill="auto"/>
          </w:tcPr>
          <w:p w:rsidR="008A36D8" w:rsidRPr="004B2A46" w:rsidRDefault="008A36D8" w:rsidP="008A36D8">
            <w:pPr>
              <w:spacing w:line="240" w:lineRule="auto"/>
              <w:jc w:val="center"/>
              <w:rPr>
                <w:sz w:val="20"/>
              </w:rPr>
            </w:pPr>
          </w:p>
        </w:tc>
        <w:tc>
          <w:tcPr>
            <w:tcW w:w="851" w:type="dxa"/>
            <w:shd w:val="clear" w:color="auto" w:fill="D9D9D9"/>
          </w:tcPr>
          <w:p w:rsidR="008A36D8" w:rsidRPr="004B2A46" w:rsidRDefault="008A36D8" w:rsidP="008A36D8">
            <w:pPr>
              <w:spacing w:line="240" w:lineRule="auto"/>
              <w:jc w:val="center"/>
              <w:rPr>
                <w:b/>
                <w:sz w:val="20"/>
              </w:rPr>
            </w:pPr>
            <w:r w:rsidRPr="004B2A46">
              <w:rPr>
                <w:b/>
                <w:sz w:val="20"/>
              </w:rPr>
              <w:t>0</w:t>
            </w:r>
          </w:p>
        </w:tc>
        <w:tc>
          <w:tcPr>
            <w:tcW w:w="850" w:type="dxa"/>
          </w:tcPr>
          <w:p w:rsidR="008A36D8" w:rsidRPr="004B2A46" w:rsidRDefault="0058688B" w:rsidP="00D17B6C">
            <w:pPr>
              <w:spacing w:line="240" w:lineRule="auto"/>
              <w:jc w:val="center"/>
              <w:rPr>
                <w:sz w:val="20"/>
              </w:rPr>
            </w:pPr>
            <w:r w:rsidRPr="004B2A46">
              <w:rPr>
                <w:sz w:val="20"/>
              </w:rPr>
              <w:t>0</w:t>
            </w:r>
          </w:p>
        </w:tc>
        <w:tc>
          <w:tcPr>
            <w:tcW w:w="851" w:type="dxa"/>
          </w:tcPr>
          <w:p w:rsidR="008A36D8" w:rsidRPr="004B2A46" w:rsidRDefault="008A36D8" w:rsidP="00D17B6C">
            <w:pPr>
              <w:spacing w:line="240" w:lineRule="auto"/>
              <w:jc w:val="center"/>
              <w:rPr>
                <w:sz w:val="20"/>
              </w:rPr>
            </w:pPr>
          </w:p>
        </w:tc>
        <w:tc>
          <w:tcPr>
            <w:tcW w:w="850" w:type="dxa"/>
          </w:tcPr>
          <w:p w:rsidR="008A36D8" w:rsidRPr="004B2A46" w:rsidRDefault="008A36D8" w:rsidP="00D17B6C">
            <w:pPr>
              <w:spacing w:line="240" w:lineRule="auto"/>
              <w:jc w:val="center"/>
              <w:rPr>
                <w:sz w:val="20"/>
              </w:rPr>
            </w:pPr>
          </w:p>
        </w:tc>
        <w:tc>
          <w:tcPr>
            <w:tcW w:w="851" w:type="dxa"/>
          </w:tcPr>
          <w:p w:rsidR="008A36D8" w:rsidRPr="004B2A46" w:rsidRDefault="008A36D8" w:rsidP="00D17B6C">
            <w:pPr>
              <w:spacing w:line="240" w:lineRule="auto"/>
              <w:jc w:val="center"/>
              <w:rPr>
                <w:sz w:val="20"/>
              </w:rPr>
            </w:pPr>
          </w:p>
        </w:tc>
        <w:tc>
          <w:tcPr>
            <w:tcW w:w="850" w:type="dxa"/>
            <w:shd w:val="clear" w:color="auto" w:fill="D9D9D9"/>
          </w:tcPr>
          <w:p w:rsidR="008A36D8" w:rsidRPr="004B2A46" w:rsidRDefault="0058688B" w:rsidP="00D17B6C">
            <w:pPr>
              <w:spacing w:line="240" w:lineRule="auto"/>
              <w:jc w:val="center"/>
              <w:rPr>
                <w:b/>
                <w:sz w:val="20"/>
              </w:rPr>
            </w:pPr>
            <w:r w:rsidRPr="004B2A46">
              <w:rPr>
                <w:b/>
                <w:sz w:val="20"/>
              </w:rPr>
              <w:t>0</w:t>
            </w:r>
          </w:p>
        </w:tc>
      </w:tr>
    </w:tbl>
    <w:p w:rsidR="00937067" w:rsidRPr="004B2A46" w:rsidRDefault="00937067" w:rsidP="00FC6CB6">
      <w:pPr>
        <w:spacing w:line="240" w:lineRule="auto"/>
        <w:ind w:firstLine="709"/>
        <w:rPr>
          <w:i/>
          <w:szCs w:val="26"/>
          <w:u w:val="single"/>
        </w:rPr>
      </w:pPr>
    </w:p>
    <w:p w:rsidR="00FC6CB6" w:rsidRPr="004B2A46" w:rsidRDefault="00FC6CB6" w:rsidP="00FC6CB6">
      <w:pPr>
        <w:spacing w:line="240" w:lineRule="auto"/>
        <w:ind w:firstLine="709"/>
        <w:rPr>
          <w:i/>
          <w:szCs w:val="26"/>
          <w:u w:val="single"/>
        </w:rPr>
      </w:pPr>
      <w:r w:rsidRPr="004B2A46">
        <w:rPr>
          <w:i/>
          <w:szCs w:val="26"/>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F3233" w:rsidRPr="004B2A46" w:rsidRDefault="005F3233" w:rsidP="005F3233">
      <w:pPr>
        <w:spacing w:line="240" w:lineRule="auto"/>
        <w:ind w:firstLine="709"/>
        <w:rPr>
          <w:szCs w:val="26"/>
        </w:rPr>
      </w:pPr>
    </w:p>
    <w:p w:rsidR="005F3233" w:rsidRPr="004B2A46" w:rsidRDefault="005F3233" w:rsidP="005F3233">
      <w:pPr>
        <w:spacing w:line="240" w:lineRule="auto"/>
        <w:ind w:firstLine="709"/>
        <w:rPr>
          <w:szCs w:val="26"/>
        </w:rPr>
      </w:pPr>
      <w:r w:rsidRPr="004B2A46">
        <w:rPr>
          <w:szCs w:val="26"/>
        </w:rPr>
        <w:t>Полномочия выполняют –</w:t>
      </w:r>
      <w:r w:rsidR="00D72324" w:rsidRPr="004B2A46">
        <w:rPr>
          <w:szCs w:val="26"/>
        </w:rPr>
        <w:t xml:space="preserve">12 </w:t>
      </w:r>
      <w:r w:rsidR="00692160" w:rsidRPr="004B2A46">
        <w:rPr>
          <w:szCs w:val="26"/>
        </w:rPr>
        <w:t>единиц</w:t>
      </w:r>
      <w:r w:rsidRPr="004B2A46">
        <w:rPr>
          <w:szCs w:val="26"/>
        </w:rPr>
        <w:t xml:space="preserve"> (с учетом вакантных должностей)</w:t>
      </w:r>
    </w:p>
    <w:p w:rsidR="00A44E4A" w:rsidRPr="004B2A46" w:rsidRDefault="00A44E4A" w:rsidP="005F3233">
      <w:pPr>
        <w:spacing w:line="240" w:lineRule="auto"/>
        <w:ind w:firstLine="709"/>
        <w:rPr>
          <w:szCs w:val="2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851"/>
        <w:gridCol w:w="850"/>
        <w:gridCol w:w="851"/>
        <w:gridCol w:w="850"/>
        <w:gridCol w:w="851"/>
        <w:gridCol w:w="850"/>
        <w:gridCol w:w="851"/>
        <w:gridCol w:w="850"/>
        <w:gridCol w:w="851"/>
        <w:gridCol w:w="850"/>
      </w:tblGrid>
      <w:tr w:rsidR="00982778" w:rsidRPr="004B2A46" w:rsidTr="00D17B6C">
        <w:tc>
          <w:tcPr>
            <w:tcW w:w="1951" w:type="dxa"/>
          </w:tcPr>
          <w:p w:rsidR="00982778" w:rsidRPr="004B2A46" w:rsidRDefault="00982778" w:rsidP="00D17B6C">
            <w:pPr>
              <w:spacing w:line="240" w:lineRule="auto"/>
              <w:rPr>
                <w:sz w:val="18"/>
                <w:szCs w:val="18"/>
              </w:rPr>
            </w:pPr>
          </w:p>
        </w:tc>
        <w:tc>
          <w:tcPr>
            <w:tcW w:w="851" w:type="dxa"/>
          </w:tcPr>
          <w:p w:rsidR="00982778" w:rsidRPr="004B2A46" w:rsidRDefault="00982778" w:rsidP="00982778">
            <w:pPr>
              <w:spacing w:line="240" w:lineRule="auto"/>
              <w:jc w:val="center"/>
              <w:rPr>
                <w:sz w:val="18"/>
                <w:szCs w:val="18"/>
              </w:rPr>
            </w:pPr>
            <w:r w:rsidRPr="004B2A46">
              <w:rPr>
                <w:sz w:val="18"/>
                <w:szCs w:val="18"/>
              </w:rPr>
              <w:t>1 квартал 2014</w:t>
            </w:r>
          </w:p>
        </w:tc>
        <w:tc>
          <w:tcPr>
            <w:tcW w:w="850" w:type="dxa"/>
          </w:tcPr>
          <w:p w:rsidR="00982778" w:rsidRPr="004B2A46" w:rsidRDefault="00982778" w:rsidP="00982778">
            <w:pPr>
              <w:spacing w:line="240" w:lineRule="auto"/>
              <w:jc w:val="center"/>
              <w:rPr>
                <w:sz w:val="18"/>
                <w:szCs w:val="18"/>
              </w:rPr>
            </w:pPr>
            <w:r w:rsidRPr="004B2A46">
              <w:rPr>
                <w:sz w:val="18"/>
                <w:szCs w:val="18"/>
              </w:rPr>
              <w:t>2 квартал 2014</w:t>
            </w:r>
          </w:p>
        </w:tc>
        <w:tc>
          <w:tcPr>
            <w:tcW w:w="851" w:type="dxa"/>
          </w:tcPr>
          <w:p w:rsidR="00982778" w:rsidRPr="004B2A46" w:rsidRDefault="00982778" w:rsidP="00982778">
            <w:pPr>
              <w:spacing w:line="240" w:lineRule="auto"/>
              <w:jc w:val="center"/>
              <w:rPr>
                <w:sz w:val="18"/>
                <w:szCs w:val="18"/>
              </w:rPr>
            </w:pPr>
            <w:r w:rsidRPr="004B2A46">
              <w:rPr>
                <w:sz w:val="18"/>
                <w:szCs w:val="18"/>
              </w:rPr>
              <w:t>3 квартал 2014</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2014</w:t>
            </w:r>
          </w:p>
        </w:tc>
        <w:tc>
          <w:tcPr>
            <w:tcW w:w="851"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50" w:type="dxa"/>
            <w:shd w:val="clear" w:color="auto" w:fill="auto"/>
          </w:tcPr>
          <w:p w:rsidR="00982778" w:rsidRPr="004B2A46" w:rsidRDefault="00982778" w:rsidP="00982778">
            <w:pPr>
              <w:spacing w:line="240" w:lineRule="auto"/>
              <w:jc w:val="center"/>
              <w:rPr>
                <w:sz w:val="18"/>
                <w:szCs w:val="18"/>
              </w:rPr>
            </w:pPr>
            <w:r w:rsidRPr="004B2A46">
              <w:rPr>
                <w:sz w:val="18"/>
                <w:szCs w:val="18"/>
              </w:rPr>
              <w:t>1 квартал 2015</w:t>
            </w:r>
          </w:p>
        </w:tc>
        <w:tc>
          <w:tcPr>
            <w:tcW w:w="851" w:type="dxa"/>
          </w:tcPr>
          <w:p w:rsidR="00982778" w:rsidRPr="004B2A46" w:rsidRDefault="00982778" w:rsidP="00982778">
            <w:pPr>
              <w:spacing w:line="240" w:lineRule="auto"/>
              <w:jc w:val="center"/>
              <w:rPr>
                <w:sz w:val="18"/>
                <w:szCs w:val="18"/>
              </w:rPr>
            </w:pPr>
            <w:r w:rsidRPr="004B2A46">
              <w:rPr>
                <w:sz w:val="18"/>
                <w:szCs w:val="18"/>
              </w:rPr>
              <w:t>2 квартал 2015</w:t>
            </w:r>
          </w:p>
        </w:tc>
        <w:tc>
          <w:tcPr>
            <w:tcW w:w="850" w:type="dxa"/>
          </w:tcPr>
          <w:p w:rsidR="00982778" w:rsidRPr="004B2A46" w:rsidRDefault="00982778" w:rsidP="00982778">
            <w:pPr>
              <w:spacing w:line="240" w:lineRule="auto"/>
              <w:jc w:val="center"/>
              <w:rPr>
                <w:sz w:val="18"/>
                <w:szCs w:val="18"/>
              </w:rPr>
            </w:pPr>
            <w:r w:rsidRPr="004B2A46">
              <w:rPr>
                <w:sz w:val="18"/>
                <w:szCs w:val="18"/>
              </w:rPr>
              <w:t>3 квартал 2015</w:t>
            </w:r>
          </w:p>
        </w:tc>
        <w:tc>
          <w:tcPr>
            <w:tcW w:w="851" w:type="dxa"/>
          </w:tcPr>
          <w:p w:rsidR="00982778" w:rsidRPr="004B2A46" w:rsidRDefault="00982778" w:rsidP="00982778">
            <w:pPr>
              <w:spacing w:line="240" w:lineRule="auto"/>
              <w:jc w:val="center"/>
              <w:rPr>
                <w:sz w:val="18"/>
                <w:szCs w:val="18"/>
              </w:rPr>
            </w:pPr>
            <w:r w:rsidRPr="004B2A46">
              <w:rPr>
                <w:sz w:val="18"/>
                <w:szCs w:val="18"/>
              </w:rPr>
              <w:t>4 квартал 2015</w:t>
            </w:r>
          </w:p>
        </w:tc>
        <w:tc>
          <w:tcPr>
            <w:tcW w:w="85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D17B6C">
        <w:tc>
          <w:tcPr>
            <w:tcW w:w="1951" w:type="dxa"/>
          </w:tcPr>
          <w:p w:rsidR="00485A6B" w:rsidRPr="004B2A46" w:rsidRDefault="00485A6B" w:rsidP="00D17B6C">
            <w:pPr>
              <w:spacing w:line="240" w:lineRule="auto"/>
              <w:rPr>
                <w:sz w:val="18"/>
                <w:szCs w:val="18"/>
              </w:rPr>
            </w:pPr>
            <w:r w:rsidRPr="004B2A46">
              <w:rPr>
                <w:sz w:val="18"/>
                <w:szCs w:val="18"/>
              </w:rPr>
              <w:t>Количество поступивших заявок</w:t>
            </w:r>
          </w:p>
        </w:tc>
        <w:tc>
          <w:tcPr>
            <w:tcW w:w="851" w:type="dxa"/>
          </w:tcPr>
          <w:p w:rsidR="00485A6B" w:rsidRPr="004B2A46" w:rsidRDefault="00485A6B" w:rsidP="008A36D8">
            <w:pPr>
              <w:spacing w:line="240" w:lineRule="auto"/>
              <w:jc w:val="center"/>
              <w:rPr>
                <w:sz w:val="20"/>
              </w:rPr>
            </w:pPr>
            <w:r w:rsidRPr="004B2A46">
              <w:rPr>
                <w:sz w:val="20"/>
              </w:rPr>
              <w:t>21</w:t>
            </w:r>
          </w:p>
        </w:tc>
        <w:tc>
          <w:tcPr>
            <w:tcW w:w="850" w:type="dxa"/>
          </w:tcPr>
          <w:p w:rsidR="00485A6B" w:rsidRPr="004B2A46" w:rsidRDefault="00485A6B" w:rsidP="008A36D8">
            <w:pPr>
              <w:spacing w:line="240" w:lineRule="auto"/>
              <w:jc w:val="center"/>
              <w:rPr>
                <w:sz w:val="20"/>
              </w:rPr>
            </w:pPr>
          </w:p>
        </w:tc>
        <w:tc>
          <w:tcPr>
            <w:tcW w:w="851" w:type="dxa"/>
          </w:tcPr>
          <w:p w:rsidR="00485A6B" w:rsidRPr="004B2A46" w:rsidRDefault="00485A6B" w:rsidP="008A36D8">
            <w:pPr>
              <w:spacing w:line="240" w:lineRule="auto"/>
              <w:jc w:val="center"/>
              <w:rPr>
                <w:sz w:val="20"/>
              </w:rPr>
            </w:pPr>
          </w:p>
        </w:tc>
        <w:tc>
          <w:tcPr>
            <w:tcW w:w="850" w:type="dxa"/>
            <w:shd w:val="clear" w:color="auto" w:fill="auto"/>
          </w:tcPr>
          <w:p w:rsidR="00485A6B" w:rsidRPr="004B2A46" w:rsidRDefault="00485A6B" w:rsidP="008A36D8">
            <w:pPr>
              <w:spacing w:line="240" w:lineRule="auto"/>
              <w:jc w:val="center"/>
              <w:rPr>
                <w:sz w:val="20"/>
              </w:rPr>
            </w:pPr>
          </w:p>
        </w:tc>
        <w:tc>
          <w:tcPr>
            <w:tcW w:w="851" w:type="dxa"/>
            <w:shd w:val="clear" w:color="auto" w:fill="D9D9D9"/>
          </w:tcPr>
          <w:p w:rsidR="00485A6B" w:rsidRPr="004B2A46" w:rsidRDefault="00485A6B" w:rsidP="00485A6B">
            <w:pPr>
              <w:spacing w:line="240" w:lineRule="auto"/>
              <w:jc w:val="center"/>
              <w:rPr>
                <w:b/>
                <w:sz w:val="20"/>
              </w:rPr>
            </w:pPr>
            <w:r w:rsidRPr="004B2A46">
              <w:rPr>
                <w:b/>
                <w:sz w:val="20"/>
              </w:rPr>
              <w:t>21</w:t>
            </w:r>
          </w:p>
        </w:tc>
        <w:tc>
          <w:tcPr>
            <w:tcW w:w="850" w:type="dxa"/>
            <w:shd w:val="clear" w:color="auto" w:fill="auto"/>
          </w:tcPr>
          <w:p w:rsidR="00485A6B" w:rsidRPr="004B2A46" w:rsidRDefault="009C7B50" w:rsidP="00D17B6C">
            <w:pPr>
              <w:spacing w:line="240" w:lineRule="auto"/>
              <w:jc w:val="center"/>
              <w:rPr>
                <w:sz w:val="20"/>
              </w:rPr>
            </w:pPr>
            <w:r w:rsidRPr="004B2A46">
              <w:rPr>
                <w:sz w:val="20"/>
              </w:rPr>
              <w:t>15</w:t>
            </w:r>
          </w:p>
        </w:tc>
        <w:tc>
          <w:tcPr>
            <w:tcW w:w="851" w:type="dxa"/>
          </w:tcPr>
          <w:p w:rsidR="00485A6B" w:rsidRPr="004B2A46" w:rsidRDefault="00485A6B" w:rsidP="00D17B6C">
            <w:pPr>
              <w:spacing w:line="240" w:lineRule="auto"/>
              <w:jc w:val="center"/>
              <w:rPr>
                <w:sz w:val="20"/>
              </w:rPr>
            </w:pPr>
          </w:p>
        </w:tc>
        <w:tc>
          <w:tcPr>
            <w:tcW w:w="850" w:type="dxa"/>
          </w:tcPr>
          <w:p w:rsidR="00485A6B" w:rsidRPr="004B2A46" w:rsidRDefault="00485A6B" w:rsidP="00D17B6C">
            <w:pPr>
              <w:spacing w:line="240" w:lineRule="auto"/>
              <w:jc w:val="center"/>
              <w:rPr>
                <w:sz w:val="20"/>
              </w:rPr>
            </w:pPr>
          </w:p>
        </w:tc>
        <w:tc>
          <w:tcPr>
            <w:tcW w:w="851" w:type="dxa"/>
          </w:tcPr>
          <w:p w:rsidR="00485A6B" w:rsidRPr="004B2A46" w:rsidRDefault="00485A6B" w:rsidP="00D17B6C">
            <w:pPr>
              <w:spacing w:line="240" w:lineRule="auto"/>
              <w:jc w:val="center"/>
              <w:rPr>
                <w:sz w:val="20"/>
              </w:rPr>
            </w:pPr>
          </w:p>
        </w:tc>
        <w:tc>
          <w:tcPr>
            <w:tcW w:w="850" w:type="dxa"/>
            <w:shd w:val="clear" w:color="auto" w:fill="D9D9D9"/>
          </w:tcPr>
          <w:p w:rsidR="00485A6B" w:rsidRPr="004B2A46" w:rsidRDefault="009C7B50" w:rsidP="00D17B6C">
            <w:pPr>
              <w:spacing w:line="240" w:lineRule="auto"/>
              <w:jc w:val="center"/>
              <w:rPr>
                <w:b/>
                <w:sz w:val="20"/>
              </w:rPr>
            </w:pPr>
            <w:r w:rsidRPr="004B2A46">
              <w:rPr>
                <w:b/>
                <w:sz w:val="20"/>
              </w:rPr>
              <w:t>15</w:t>
            </w:r>
          </w:p>
        </w:tc>
      </w:tr>
      <w:tr w:rsidR="00485A6B" w:rsidRPr="004B2A46" w:rsidTr="00D17B6C">
        <w:tc>
          <w:tcPr>
            <w:tcW w:w="1951" w:type="dxa"/>
          </w:tcPr>
          <w:p w:rsidR="00485A6B" w:rsidRPr="004B2A46" w:rsidRDefault="00485A6B" w:rsidP="00D17B6C">
            <w:pPr>
              <w:spacing w:line="240" w:lineRule="auto"/>
              <w:rPr>
                <w:sz w:val="18"/>
                <w:szCs w:val="18"/>
              </w:rPr>
            </w:pPr>
            <w:r w:rsidRPr="004B2A46">
              <w:rPr>
                <w:sz w:val="18"/>
                <w:szCs w:val="18"/>
              </w:rPr>
              <w:t>Количество выданных разрешений</w:t>
            </w:r>
          </w:p>
        </w:tc>
        <w:tc>
          <w:tcPr>
            <w:tcW w:w="851" w:type="dxa"/>
          </w:tcPr>
          <w:p w:rsidR="00485A6B" w:rsidRPr="004B2A46" w:rsidRDefault="00485A6B" w:rsidP="008A36D8">
            <w:pPr>
              <w:spacing w:line="240" w:lineRule="auto"/>
              <w:jc w:val="center"/>
              <w:rPr>
                <w:sz w:val="20"/>
              </w:rPr>
            </w:pPr>
            <w:r w:rsidRPr="004B2A46">
              <w:rPr>
                <w:sz w:val="20"/>
              </w:rPr>
              <w:t>21</w:t>
            </w:r>
          </w:p>
        </w:tc>
        <w:tc>
          <w:tcPr>
            <w:tcW w:w="850" w:type="dxa"/>
          </w:tcPr>
          <w:p w:rsidR="00485A6B" w:rsidRPr="004B2A46" w:rsidRDefault="00485A6B" w:rsidP="008A36D8">
            <w:pPr>
              <w:spacing w:line="240" w:lineRule="auto"/>
              <w:jc w:val="center"/>
              <w:rPr>
                <w:sz w:val="20"/>
              </w:rPr>
            </w:pPr>
          </w:p>
        </w:tc>
        <w:tc>
          <w:tcPr>
            <w:tcW w:w="851" w:type="dxa"/>
          </w:tcPr>
          <w:p w:rsidR="00485A6B" w:rsidRPr="004B2A46" w:rsidRDefault="00485A6B" w:rsidP="008A36D8">
            <w:pPr>
              <w:spacing w:line="240" w:lineRule="auto"/>
              <w:jc w:val="center"/>
              <w:rPr>
                <w:sz w:val="20"/>
              </w:rPr>
            </w:pPr>
          </w:p>
        </w:tc>
        <w:tc>
          <w:tcPr>
            <w:tcW w:w="850" w:type="dxa"/>
            <w:shd w:val="clear" w:color="auto" w:fill="auto"/>
          </w:tcPr>
          <w:p w:rsidR="00485A6B" w:rsidRPr="004B2A46" w:rsidRDefault="00485A6B" w:rsidP="008A36D8">
            <w:pPr>
              <w:spacing w:line="240" w:lineRule="auto"/>
              <w:jc w:val="center"/>
              <w:rPr>
                <w:sz w:val="20"/>
              </w:rPr>
            </w:pPr>
          </w:p>
        </w:tc>
        <w:tc>
          <w:tcPr>
            <w:tcW w:w="851" w:type="dxa"/>
            <w:shd w:val="clear" w:color="auto" w:fill="D9D9D9"/>
          </w:tcPr>
          <w:p w:rsidR="00485A6B" w:rsidRPr="004B2A46" w:rsidRDefault="00485A6B" w:rsidP="00485A6B">
            <w:pPr>
              <w:spacing w:line="240" w:lineRule="auto"/>
              <w:jc w:val="center"/>
              <w:rPr>
                <w:b/>
                <w:sz w:val="20"/>
              </w:rPr>
            </w:pPr>
            <w:r w:rsidRPr="004B2A46">
              <w:rPr>
                <w:b/>
                <w:sz w:val="20"/>
              </w:rPr>
              <w:t>21</w:t>
            </w:r>
          </w:p>
        </w:tc>
        <w:tc>
          <w:tcPr>
            <w:tcW w:w="850" w:type="dxa"/>
            <w:shd w:val="clear" w:color="auto" w:fill="auto"/>
          </w:tcPr>
          <w:p w:rsidR="00485A6B" w:rsidRPr="004B2A46" w:rsidRDefault="009C7B50" w:rsidP="00D17B6C">
            <w:pPr>
              <w:spacing w:line="240" w:lineRule="auto"/>
              <w:jc w:val="center"/>
              <w:rPr>
                <w:sz w:val="20"/>
              </w:rPr>
            </w:pPr>
            <w:r w:rsidRPr="004B2A46">
              <w:rPr>
                <w:sz w:val="20"/>
              </w:rPr>
              <w:t>2</w:t>
            </w:r>
            <w:r w:rsidR="00BD7819">
              <w:rPr>
                <w:sz w:val="20"/>
              </w:rPr>
              <w:t>7</w:t>
            </w:r>
          </w:p>
        </w:tc>
        <w:tc>
          <w:tcPr>
            <w:tcW w:w="851" w:type="dxa"/>
          </w:tcPr>
          <w:p w:rsidR="00485A6B" w:rsidRPr="004B2A46" w:rsidRDefault="00485A6B" w:rsidP="00D17B6C">
            <w:pPr>
              <w:spacing w:line="240" w:lineRule="auto"/>
              <w:jc w:val="center"/>
              <w:rPr>
                <w:sz w:val="20"/>
              </w:rPr>
            </w:pPr>
          </w:p>
        </w:tc>
        <w:tc>
          <w:tcPr>
            <w:tcW w:w="850" w:type="dxa"/>
          </w:tcPr>
          <w:p w:rsidR="00485A6B" w:rsidRPr="004B2A46" w:rsidRDefault="00485A6B" w:rsidP="00D17B6C">
            <w:pPr>
              <w:spacing w:line="240" w:lineRule="auto"/>
              <w:jc w:val="center"/>
              <w:rPr>
                <w:sz w:val="20"/>
              </w:rPr>
            </w:pPr>
          </w:p>
        </w:tc>
        <w:tc>
          <w:tcPr>
            <w:tcW w:w="851" w:type="dxa"/>
          </w:tcPr>
          <w:p w:rsidR="00485A6B" w:rsidRPr="004B2A46" w:rsidRDefault="00485A6B" w:rsidP="00D17B6C">
            <w:pPr>
              <w:spacing w:line="240" w:lineRule="auto"/>
              <w:jc w:val="center"/>
              <w:rPr>
                <w:sz w:val="20"/>
              </w:rPr>
            </w:pPr>
          </w:p>
        </w:tc>
        <w:tc>
          <w:tcPr>
            <w:tcW w:w="850" w:type="dxa"/>
            <w:shd w:val="clear" w:color="auto" w:fill="D9D9D9"/>
          </w:tcPr>
          <w:p w:rsidR="00485A6B" w:rsidRPr="004B2A46" w:rsidRDefault="009C7B50" w:rsidP="00D17B6C">
            <w:pPr>
              <w:spacing w:line="240" w:lineRule="auto"/>
              <w:jc w:val="center"/>
              <w:rPr>
                <w:b/>
                <w:sz w:val="20"/>
              </w:rPr>
            </w:pPr>
            <w:r w:rsidRPr="004B2A46">
              <w:rPr>
                <w:b/>
                <w:sz w:val="20"/>
              </w:rPr>
              <w:t>2</w:t>
            </w:r>
            <w:r w:rsidR="00BD7819">
              <w:rPr>
                <w:b/>
                <w:sz w:val="20"/>
              </w:rPr>
              <w:t>7</w:t>
            </w:r>
          </w:p>
        </w:tc>
      </w:tr>
      <w:tr w:rsidR="00485A6B" w:rsidRPr="004B2A46" w:rsidTr="00D17B6C">
        <w:tc>
          <w:tcPr>
            <w:tcW w:w="1951" w:type="dxa"/>
          </w:tcPr>
          <w:p w:rsidR="00485A6B" w:rsidRPr="004B2A46" w:rsidRDefault="00485A6B" w:rsidP="00D17B6C">
            <w:pPr>
              <w:spacing w:line="240" w:lineRule="auto"/>
              <w:rPr>
                <w:sz w:val="18"/>
                <w:szCs w:val="18"/>
              </w:rPr>
            </w:pPr>
            <w:r w:rsidRPr="004B2A46">
              <w:rPr>
                <w:sz w:val="18"/>
                <w:szCs w:val="18"/>
              </w:rPr>
              <w:t>Количество отказов</w:t>
            </w:r>
          </w:p>
        </w:tc>
        <w:tc>
          <w:tcPr>
            <w:tcW w:w="851" w:type="dxa"/>
          </w:tcPr>
          <w:p w:rsidR="00485A6B" w:rsidRPr="004B2A46" w:rsidRDefault="00485A6B" w:rsidP="008A36D8">
            <w:pPr>
              <w:spacing w:line="240" w:lineRule="auto"/>
              <w:jc w:val="center"/>
              <w:rPr>
                <w:sz w:val="20"/>
              </w:rPr>
            </w:pPr>
            <w:r w:rsidRPr="004B2A46">
              <w:rPr>
                <w:sz w:val="20"/>
              </w:rPr>
              <w:t>0</w:t>
            </w:r>
          </w:p>
        </w:tc>
        <w:tc>
          <w:tcPr>
            <w:tcW w:w="850" w:type="dxa"/>
          </w:tcPr>
          <w:p w:rsidR="00485A6B" w:rsidRPr="004B2A46" w:rsidRDefault="00485A6B" w:rsidP="008A36D8">
            <w:pPr>
              <w:spacing w:line="240" w:lineRule="auto"/>
              <w:jc w:val="center"/>
              <w:rPr>
                <w:sz w:val="20"/>
              </w:rPr>
            </w:pPr>
          </w:p>
        </w:tc>
        <w:tc>
          <w:tcPr>
            <w:tcW w:w="851" w:type="dxa"/>
          </w:tcPr>
          <w:p w:rsidR="00485A6B" w:rsidRPr="004B2A46" w:rsidRDefault="00485A6B" w:rsidP="008A36D8">
            <w:pPr>
              <w:spacing w:line="240" w:lineRule="auto"/>
              <w:jc w:val="center"/>
              <w:rPr>
                <w:sz w:val="20"/>
              </w:rPr>
            </w:pPr>
          </w:p>
        </w:tc>
        <w:tc>
          <w:tcPr>
            <w:tcW w:w="850" w:type="dxa"/>
            <w:shd w:val="clear" w:color="auto" w:fill="auto"/>
          </w:tcPr>
          <w:p w:rsidR="00485A6B" w:rsidRPr="004B2A46" w:rsidRDefault="00485A6B" w:rsidP="008A36D8">
            <w:pPr>
              <w:spacing w:line="240" w:lineRule="auto"/>
              <w:jc w:val="center"/>
              <w:rPr>
                <w:sz w:val="20"/>
              </w:rPr>
            </w:pPr>
          </w:p>
        </w:tc>
        <w:tc>
          <w:tcPr>
            <w:tcW w:w="851" w:type="dxa"/>
            <w:shd w:val="clear" w:color="auto" w:fill="D9D9D9"/>
          </w:tcPr>
          <w:p w:rsidR="00485A6B" w:rsidRPr="004B2A46" w:rsidRDefault="00485A6B" w:rsidP="00485A6B">
            <w:pPr>
              <w:spacing w:line="240" w:lineRule="auto"/>
              <w:jc w:val="center"/>
              <w:rPr>
                <w:b/>
                <w:sz w:val="20"/>
              </w:rPr>
            </w:pPr>
            <w:r w:rsidRPr="004B2A46">
              <w:rPr>
                <w:b/>
                <w:sz w:val="20"/>
              </w:rPr>
              <w:t>0</w:t>
            </w:r>
          </w:p>
        </w:tc>
        <w:tc>
          <w:tcPr>
            <w:tcW w:w="850" w:type="dxa"/>
            <w:shd w:val="clear" w:color="auto" w:fill="auto"/>
          </w:tcPr>
          <w:p w:rsidR="00485A6B" w:rsidRPr="004B2A46" w:rsidRDefault="009C7B50" w:rsidP="00D17B6C">
            <w:pPr>
              <w:spacing w:line="240" w:lineRule="auto"/>
              <w:jc w:val="center"/>
              <w:rPr>
                <w:sz w:val="20"/>
              </w:rPr>
            </w:pPr>
            <w:r w:rsidRPr="004B2A46">
              <w:rPr>
                <w:sz w:val="20"/>
              </w:rPr>
              <w:t>0</w:t>
            </w:r>
          </w:p>
        </w:tc>
        <w:tc>
          <w:tcPr>
            <w:tcW w:w="851" w:type="dxa"/>
          </w:tcPr>
          <w:p w:rsidR="00485A6B" w:rsidRPr="004B2A46" w:rsidRDefault="00485A6B" w:rsidP="00D17B6C">
            <w:pPr>
              <w:spacing w:line="240" w:lineRule="auto"/>
              <w:jc w:val="center"/>
              <w:rPr>
                <w:sz w:val="20"/>
              </w:rPr>
            </w:pPr>
          </w:p>
        </w:tc>
        <w:tc>
          <w:tcPr>
            <w:tcW w:w="850" w:type="dxa"/>
          </w:tcPr>
          <w:p w:rsidR="00485A6B" w:rsidRPr="004B2A46" w:rsidRDefault="00485A6B" w:rsidP="00D17B6C">
            <w:pPr>
              <w:spacing w:line="240" w:lineRule="auto"/>
              <w:jc w:val="center"/>
              <w:rPr>
                <w:sz w:val="20"/>
              </w:rPr>
            </w:pPr>
          </w:p>
        </w:tc>
        <w:tc>
          <w:tcPr>
            <w:tcW w:w="851" w:type="dxa"/>
          </w:tcPr>
          <w:p w:rsidR="00485A6B" w:rsidRPr="004B2A46" w:rsidRDefault="00485A6B" w:rsidP="00D17B6C">
            <w:pPr>
              <w:spacing w:line="240" w:lineRule="auto"/>
              <w:jc w:val="center"/>
              <w:rPr>
                <w:sz w:val="20"/>
              </w:rPr>
            </w:pPr>
          </w:p>
        </w:tc>
        <w:tc>
          <w:tcPr>
            <w:tcW w:w="850" w:type="dxa"/>
            <w:shd w:val="clear" w:color="auto" w:fill="D9D9D9"/>
          </w:tcPr>
          <w:p w:rsidR="00485A6B" w:rsidRPr="004B2A46" w:rsidRDefault="009C7B50" w:rsidP="00D17B6C">
            <w:pPr>
              <w:spacing w:line="240" w:lineRule="auto"/>
              <w:jc w:val="center"/>
              <w:rPr>
                <w:b/>
                <w:sz w:val="20"/>
              </w:rPr>
            </w:pPr>
            <w:r w:rsidRPr="004B2A46">
              <w:rPr>
                <w:b/>
                <w:sz w:val="20"/>
              </w:rPr>
              <w:t>0</w:t>
            </w:r>
          </w:p>
        </w:tc>
      </w:tr>
      <w:tr w:rsidR="00485A6B" w:rsidRPr="004B2A46" w:rsidTr="00D17B6C">
        <w:tc>
          <w:tcPr>
            <w:tcW w:w="1951" w:type="dxa"/>
          </w:tcPr>
          <w:p w:rsidR="00485A6B" w:rsidRPr="004B2A46" w:rsidRDefault="00485A6B" w:rsidP="00D17B6C">
            <w:pPr>
              <w:spacing w:line="240" w:lineRule="auto"/>
              <w:rPr>
                <w:sz w:val="18"/>
                <w:szCs w:val="18"/>
              </w:rPr>
            </w:pPr>
            <w:r w:rsidRPr="004B2A46">
              <w:rPr>
                <w:sz w:val="18"/>
                <w:szCs w:val="18"/>
              </w:rPr>
              <w:t>Нарушения сроков рассмотрения  заявок</w:t>
            </w:r>
          </w:p>
        </w:tc>
        <w:tc>
          <w:tcPr>
            <w:tcW w:w="851" w:type="dxa"/>
          </w:tcPr>
          <w:p w:rsidR="00485A6B" w:rsidRPr="004B2A46" w:rsidRDefault="00485A6B" w:rsidP="008A36D8">
            <w:pPr>
              <w:spacing w:line="240" w:lineRule="auto"/>
              <w:jc w:val="center"/>
              <w:rPr>
                <w:sz w:val="20"/>
              </w:rPr>
            </w:pPr>
            <w:r w:rsidRPr="004B2A46">
              <w:rPr>
                <w:sz w:val="20"/>
              </w:rPr>
              <w:t>0</w:t>
            </w:r>
          </w:p>
        </w:tc>
        <w:tc>
          <w:tcPr>
            <w:tcW w:w="850" w:type="dxa"/>
          </w:tcPr>
          <w:p w:rsidR="00485A6B" w:rsidRPr="004B2A46" w:rsidRDefault="00485A6B" w:rsidP="008A36D8">
            <w:pPr>
              <w:spacing w:line="240" w:lineRule="auto"/>
              <w:jc w:val="center"/>
              <w:rPr>
                <w:sz w:val="20"/>
              </w:rPr>
            </w:pPr>
          </w:p>
        </w:tc>
        <w:tc>
          <w:tcPr>
            <w:tcW w:w="851" w:type="dxa"/>
          </w:tcPr>
          <w:p w:rsidR="00485A6B" w:rsidRPr="004B2A46" w:rsidRDefault="00485A6B" w:rsidP="008A36D8">
            <w:pPr>
              <w:spacing w:line="240" w:lineRule="auto"/>
              <w:jc w:val="center"/>
              <w:rPr>
                <w:sz w:val="20"/>
              </w:rPr>
            </w:pPr>
          </w:p>
        </w:tc>
        <w:tc>
          <w:tcPr>
            <w:tcW w:w="850" w:type="dxa"/>
            <w:shd w:val="clear" w:color="auto" w:fill="auto"/>
          </w:tcPr>
          <w:p w:rsidR="00485A6B" w:rsidRPr="004B2A46" w:rsidRDefault="00485A6B" w:rsidP="008A36D8">
            <w:pPr>
              <w:spacing w:line="240" w:lineRule="auto"/>
              <w:jc w:val="center"/>
              <w:rPr>
                <w:sz w:val="20"/>
              </w:rPr>
            </w:pPr>
          </w:p>
        </w:tc>
        <w:tc>
          <w:tcPr>
            <w:tcW w:w="851" w:type="dxa"/>
            <w:shd w:val="clear" w:color="auto" w:fill="D9D9D9"/>
          </w:tcPr>
          <w:p w:rsidR="00485A6B" w:rsidRPr="004B2A46" w:rsidRDefault="00485A6B" w:rsidP="00485A6B">
            <w:pPr>
              <w:spacing w:line="240" w:lineRule="auto"/>
              <w:jc w:val="center"/>
              <w:rPr>
                <w:b/>
                <w:sz w:val="20"/>
              </w:rPr>
            </w:pPr>
            <w:r w:rsidRPr="004B2A46">
              <w:rPr>
                <w:b/>
                <w:sz w:val="20"/>
              </w:rPr>
              <w:t>0</w:t>
            </w:r>
          </w:p>
        </w:tc>
        <w:tc>
          <w:tcPr>
            <w:tcW w:w="850" w:type="dxa"/>
            <w:shd w:val="clear" w:color="auto" w:fill="auto"/>
          </w:tcPr>
          <w:p w:rsidR="00485A6B" w:rsidRPr="004B2A46" w:rsidRDefault="009C7B50" w:rsidP="00D17B6C">
            <w:pPr>
              <w:spacing w:line="240" w:lineRule="auto"/>
              <w:jc w:val="center"/>
              <w:rPr>
                <w:sz w:val="20"/>
              </w:rPr>
            </w:pPr>
            <w:r w:rsidRPr="004B2A46">
              <w:rPr>
                <w:sz w:val="20"/>
              </w:rPr>
              <w:t>0</w:t>
            </w:r>
          </w:p>
        </w:tc>
        <w:tc>
          <w:tcPr>
            <w:tcW w:w="851" w:type="dxa"/>
          </w:tcPr>
          <w:p w:rsidR="00485A6B" w:rsidRPr="004B2A46" w:rsidRDefault="00485A6B" w:rsidP="00D17B6C">
            <w:pPr>
              <w:spacing w:line="240" w:lineRule="auto"/>
              <w:jc w:val="center"/>
              <w:rPr>
                <w:sz w:val="20"/>
              </w:rPr>
            </w:pPr>
          </w:p>
        </w:tc>
        <w:tc>
          <w:tcPr>
            <w:tcW w:w="850" w:type="dxa"/>
          </w:tcPr>
          <w:p w:rsidR="00485A6B" w:rsidRPr="004B2A46" w:rsidRDefault="00485A6B" w:rsidP="00D17B6C">
            <w:pPr>
              <w:spacing w:line="240" w:lineRule="auto"/>
              <w:jc w:val="center"/>
              <w:rPr>
                <w:sz w:val="20"/>
              </w:rPr>
            </w:pPr>
          </w:p>
        </w:tc>
        <w:tc>
          <w:tcPr>
            <w:tcW w:w="851" w:type="dxa"/>
          </w:tcPr>
          <w:p w:rsidR="00485A6B" w:rsidRPr="004B2A46" w:rsidRDefault="00485A6B" w:rsidP="00D17B6C">
            <w:pPr>
              <w:spacing w:line="240" w:lineRule="auto"/>
              <w:jc w:val="center"/>
              <w:rPr>
                <w:sz w:val="20"/>
              </w:rPr>
            </w:pPr>
          </w:p>
        </w:tc>
        <w:tc>
          <w:tcPr>
            <w:tcW w:w="850" w:type="dxa"/>
            <w:shd w:val="clear" w:color="auto" w:fill="D9D9D9"/>
          </w:tcPr>
          <w:p w:rsidR="00485A6B" w:rsidRPr="004B2A46" w:rsidRDefault="009C7B50" w:rsidP="00D17B6C">
            <w:pPr>
              <w:spacing w:line="240" w:lineRule="auto"/>
              <w:jc w:val="center"/>
              <w:rPr>
                <w:b/>
                <w:sz w:val="20"/>
              </w:rPr>
            </w:pPr>
            <w:r w:rsidRPr="004B2A46">
              <w:rPr>
                <w:b/>
                <w:sz w:val="20"/>
              </w:rPr>
              <w:t>0</w:t>
            </w:r>
          </w:p>
        </w:tc>
      </w:tr>
      <w:tr w:rsidR="00485A6B" w:rsidRPr="004B2A46" w:rsidTr="00D17B6C">
        <w:tc>
          <w:tcPr>
            <w:tcW w:w="1951" w:type="dxa"/>
          </w:tcPr>
          <w:p w:rsidR="00485A6B" w:rsidRPr="004B2A46" w:rsidRDefault="00485A6B" w:rsidP="00D17B6C">
            <w:pPr>
              <w:spacing w:line="240" w:lineRule="auto"/>
              <w:rPr>
                <w:sz w:val="18"/>
                <w:szCs w:val="18"/>
              </w:rPr>
            </w:pPr>
            <w:r w:rsidRPr="004B2A46">
              <w:rPr>
                <w:sz w:val="18"/>
                <w:szCs w:val="18"/>
              </w:rPr>
              <w:t>Оплачено госпошлины, тыс.руб.</w:t>
            </w:r>
          </w:p>
        </w:tc>
        <w:tc>
          <w:tcPr>
            <w:tcW w:w="851" w:type="dxa"/>
          </w:tcPr>
          <w:p w:rsidR="00485A6B" w:rsidRPr="004B2A46" w:rsidRDefault="00485A6B" w:rsidP="008A36D8">
            <w:pPr>
              <w:spacing w:line="240" w:lineRule="auto"/>
              <w:jc w:val="center"/>
              <w:rPr>
                <w:sz w:val="20"/>
              </w:rPr>
            </w:pPr>
            <w:r w:rsidRPr="004B2A46">
              <w:rPr>
                <w:sz w:val="20"/>
              </w:rPr>
              <w:t>42</w:t>
            </w:r>
          </w:p>
        </w:tc>
        <w:tc>
          <w:tcPr>
            <w:tcW w:w="850" w:type="dxa"/>
          </w:tcPr>
          <w:p w:rsidR="00485A6B" w:rsidRPr="004B2A46" w:rsidRDefault="00485A6B" w:rsidP="008A36D8">
            <w:pPr>
              <w:spacing w:line="240" w:lineRule="auto"/>
              <w:jc w:val="center"/>
              <w:rPr>
                <w:sz w:val="20"/>
              </w:rPr>
            </w:pPr>
          </w:p>
        </w:tc>
        <w:tc>
          <w:tcPr>
            <w:tcW w:w="851" w:type="dxa"/>
          </w:tcPr>
          <w:p w:rsidR="00485A6B" w:rsidRPr="004B2A46" w:rsidRDefault="00485A6B" w:rsidP="008A36D8">
            <w:pPr>
              <w:spacing w:line="240" w:lineRule="auto"/>
              <w:jc w:val="center"/>
              <w:rPr>
                <w:sz w:val="20"/>
              </w:rPr>
            </w:pPr>
          </w:p>
        </w:tc>
        <w:tc>
          <w:tcPr>
            <w:tcW w:w="850" w:type="dxa"/>
            <w:shd w:val="clear" w:color="auto" w:fill="auto"/>
          </w:tcPr>
          <w:p w:rsidR="00485A6B" w:rsidRPr="004B2A46" w:rsidRDefault="00485A6B" w:rsidP="008A36D8">
            <w:pPr>
              <w:spacing w:line="240" w:lineRule="auto"/>
              <w:jc w:val="center"/>
              <w:rPr>
                <w:sz w:val="20"/>
              </w:rPr>
            </w:pPr>
          </w:p>
        </w:tc>
        <w:tc>
          <w:tcPr>
            <w:tcW w:w="851" w:type="dxa"/>
            <w:shd w:val="clear" w:color="auto" w:fill="D9D9D9"/>
          </w:tcPr>
          <w:p w:rsidR="00485A6B" w:rsidRPr="004B2A46" w:rsidRDefault="00485A6B" w:rsidP="00485A6B">
            <w:pPr>
              <w:spacing w:line="240" w:lineRule="auto"/>
              <w:jc w:val="center"/>
              <w:rPr>
                <w:b/>
                <w:sz w:val="20"/>
              </w:rPr>
            </w:pPr>
            <w:r w:rsidRPr="004B2A46">
              <w:rPr>
                <w:b/>
                <w:sz w:val="20"/>
              </w:rPr>
              <w:t>42</w:t>
            </w:r>
          </w:p>
        </w:tc>
        <w:tc>
          <w:tcPr>
            <w:tcW w:w="850" w:type="dxa"/>
            <w:shd w:val="clear" w:color="auto" w:fill="auto"/>
          </w:tcPr>
          <w:p w:rsidR="00485A6B" w:rsidRPr="004B2A46" w:rsidRDefault="00BD7819" w:rsidP="00D17B6C">
            <w:pPr>
              <w:spacing w:line="240" w:lineRule="auto"/>
              <w:jc w:val="center"/>
              <w:rPr>
                <w:sz w:val="20"/>
              </w:rPr>
            </w:pPr>
            <w:r>
              <w:rPr>
                <w:sz w:val="20"/>
              </w:rPr>
              <w:t>124,5</w:t>
            </w:r>
          </w:p>
        </w:tc>
        <w:tc>
          <w:tcPr>
            <w:tcW w:w="851" w:type="dxa"/>
          </w:tcPr>
          <w:p w:rsidR="00485A6B" w:rsidRPr="004B2A46" w:rsidRDefault="00485A6B" w:rsidP="005B1F98">
            <w:pPr>
              <w:spacing w:line="240" w:lineRule="auto"/>
              <w:jc w:val="center"/>
              <w:rPr>
                <w:sz w:val="20"/>
              </w:rPr>
            </w:pPr>
          </w:p>
        </w:tc>
        <w:tc>
          <w:tcPr>
            <w:tcW w:w="850" w:type="dxa"/>
          </w:tcPr>
          <w:p w:rsidR="00485A6B" w:rsidRPr="004B2A46" w:rsidRDefault="00485A6B" w:rsidP="00D17B6C">
            <w:pPr>
              <w:spacing w:line="240" w:lineRule="auto"/>
              <w:jc w:val="center"/>
              <w:rPr>
                <w:sz w:val="20"/>
              </w:rPr>
            </w:pPr>
          </w:p>
        </w:tc>
        <w:tc>
          <w:tcPr>
            <w:tcW w:w="851" w:type="dxa"/>
          </w:tcPr>
          <w:p w:rsidR="00485A6B" w:rsidRPr="004B2A46" w:rsidRDefault="00485A6B" w:rsidP="00D17B6C">
            <w:pPr>
              <w:spacing w:line="240" w:lineRule="auto"/>
              <w:jc w:val="center"/>
              <w:rPr>
                <w:sz w:val="20"/>
              </w:rPr>
            </w:pPr>
          </w:p>
        </w:tc>
        <w:tc>
          <w:tcPr>
            <w:tcW w:w="850" w:type="dxa"/>
            <w:shd w:val="clear" w:color="auto" w:fill="D9D9D9"/>
          </w:tcPr>
          <w:p w:rsidR="00485A6B" w:rsidRPr="004B2A46" w:rsidRDefault="00BD7819" w:rsidP="00D17B6C">
            <w:pPr>
              <w:spacing w:line="240" w:lineRule="auto"/>
              <w:jc w:val="center"/>
              <w:rPr>
                <w:b/>
                <w:sz w:val="20"/>
              </w:rPr>
            </w:pPr>
            <w:r>
              <w:rPr>
                <w:b/>
                <w:sz w:val="20"/>
              </w:rPr>
              <w:t>124,5</w:t>
            </w:r>
          </w:p>
        </w:tc>
      </w:tr>
    </w:tbl>
    <w:p w:rsidR="00587EF5" w:rsidRPr="004B2A46" w:rsidRDefault="00EB0779" w:rsidP="009501B3">
      <w:pPr>
        <w:spacing w:line="240" w:lineRule="auto"/>
        <w:jc w:val="left"/>
        <w:rPr>
          <w:i/>
          <w:szCs w:val="26"/>
        </w:rPr>
      </w:pPr>
      <w:r w:rsidRPr="004B2A46">
        <w:rPr>
          <w:i/>
          <w:szCs w:val="26"/>
        </w:rPr>
        <w:tab/>
      </w:r>
    </w:p>
    <w:p w:rsidR="00FC6CB6" w:rsidRPr="004B2A46" w:rsidRDefault="00587EF5" w:rsidP="00401764">
      <w:pPr>
        <w:spacing w:line="240" w:lineRule="auto"/>
        <w:rPr>
          <w:i/>
          <w:szCs w:val="26"/>
          <w:u w:val="single"/>
        </w:rPr>
      </w:pPr>
      <w:r w:rsidRPr="004B2A46">
        <w:rPr>
          <w:i/>
          <w:szCs w:val="26"/>
        </w:rPr>
        <w:tab/>
      </w:r>
      <w:r w:rsidR="00FC6CB6" w:rsidRPr="004B2A46">
        <w:rPr>
          <w:i/>
          <w:szCs w:val="26"/>
          <w:u w:val="single"/>
        </w:rPr>
        <w:t>Регистрация радиоэлектронных средств и высокочастотных устройств гражданского назначения</w:t>
      </w:r>
    </w:p>
    <w:p w:rsidR="00EF0BB8" w:rsidRPr="004B2A46" w:rsidRDefault="00EF0BB8" w:rsidP="009501B3">
      <w:pPr>
        <w:spacing w:line="240" w:lineRule="auto"/>
        <w:jc w:val="left"/>
        <w:rPr>
          <w:i/>
          <w:szCs w:val="26"/>
          <w:u w:val="single"/>
        </w:rPr>
      </w:pPr>
    </w:p>
    <w:p w:rsidR="005F3233" w:rsidRPr="004B2A46" w:rsidRDefault="005F3233" w:rsidP="005F3233">
      <w:pPr>
        <w:spacing w:line="240" w:lineRule="auto"/>
        <w:ind w:firstLine="709"/>
        <w:rPr>
          <w:szCs w:val="26"/>
        </w:rPr>
      </w:pPr>
      <w:r w:rsidRPr="004B2A46">
        <w:rPr>
          <w:szCs w:val="26"/>
        </w:rPr>
        <w:t>Полномочи</w:t>
      </w:r>
      <w:r w:rsidR="00A46B37" w:rsidRPr="004B2A46">
        <w:rPr>
          <w:szCs w:val="26"/>
        </w:rPr>
        <w:t>е</w:t>
      </w:r>
      <w:r w:rsidRPr="004B2A46">
        <w:rPr>
          <w:szCs w:val="26"/>
        </w:rPr>
        <w:t xml:space="preserve"> выполняют – </w:t>
      </w:r>
      <w:r w:rsidR="0053427E" w:rsidRPr="004B2A46">
        <w:rPr>
          <w:szCs w:val="26"/>
        </w:rPr>
        <w:t>12</w:t>
      </w:r>
      <w:r w:rsidR="00A46B37" w:rsidRPr="004B2A46">
        <w:rPr>
          <w:szCs w:val="26"/>
        </w:rPr>
        <w:t>единиц</w:t>
      </w:r>
      <w:r w:rsidRPr="004B2A46">
        <w:rPr>
          <w:szCs w:val="26"/>
        </w:rPr>
        <w:t xml:space="preserve"> (с учетом вакантных должностей)</w:t>
      </w:r>
    </w:p>
    <w:p w:rsidR="005F3233" w:rsidRPr="004B2A46" w:rsidRDefault="005F3233" w:rsidP="00FC6CB6">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9"/>
        <w:gridCol w:w="848"/>
        <w:gridCol w:w="850"/>
        <w:gridCol w:w="888"/>
        <w:gridCol w:w="707"/>
        <w:gridCol w:w="100"/>
        <w:gridCol w:w="711"/>
        <w:gridCol w:w="807"/>
        <w:gridCol w:w="763"/>
        <w:gridCol w:w="46"/>
        <w:gridCol w:w="807"/>
        <w:gridCol w:w="807"/>
        <w:gridCol w:w="719"/>
      </w:tblGrid>
      <w:tr w:rsidR="0053427E" w:rsidRPr="004B2A46" w:rsidTr="001504EA">
        <w:tc>
          <w:tcPr>
            <w:tcW w:w="5000" w:type="pct"/>
            <w:gridSpan w:val="13"/>
          </w:tcPr>
          <w:p w:rsidR="0053427E" w:rsidRPr="004B2A46" w:rsidRDefault="0053427E" w:rsidP="001C1B32">
            <w:pPr>
              <w:spacing w:line="240" w:lineRule="auto"/>
              <w:jc w:val="center"/>
              <w:rPr>
                <w:b/>
                <w:i/>
                <w:sz w:val="20"/>
              </w:rPr>
            </w:pPr>
            <w:r w:rsidRPr="004B2A46">
              <w:rPr>
                <w:b/>
                <w:i/>
                <w:sz w:val="20"/>
              </w:rPr>
              <w:t>Предметы надзора</w:t>
            </w:r>
          </w:p>
        </w:tc>
      </w:tr>
      <w:tr w:rsidR="0053427E" w:rsidRPr="004B2A46" w:rsidTr="00485A6B">
        <w:tc>
          <w:tcPr>
            <w:tcW w:w="2717" w:type="pct"/>
            <w:gridSpan w:val="5"/>
          </w:tcPr>
          <w:p w:rsidR="0053427E" w:rsidRPr="004B2A46" w:rsidRDefault="0053427E" w:rsidP="001C1B32">
            <w:pPr>
              <w:spacing w:line="240" w:lineRule="auto"/>
              <w:rPr>
                <w:sz w:val="20"/>
              </w:rPr>
            </w:pPr>
          </w:p>
        </w:tc>
        <w:tc>
          <w:tcPr>
            <w:tcW w:w="1142" w:type="pct"/>
            <w:gridSpan w:val="4"/>
            <w:tcBorders>
              <w:bottom w:val="single" w:sz="4" w:space="0" w:color="auto"/>
            </w:tcBorders>
            <w:shd w:val="clear" w:color="auto" w:fill="D9D9D9"/>
          </w:tcPr>
          <w:p w:rsidR="0053427E" w:rsidRPr="004B2A46" w:rsidRDefault="00266274" w:rsidP="005039F4">
            <w:pPr>
              <w:spacing w:line="240" w:lineRule="auto"/>
              <w:jc w:val="center"/>
              <w:rPr>
                <w:sz w:val="18"/>
                <w:szCs w:val="18"/>
              </w:rPr>
            </w:pPr>
            <w:r>
              <w:rPr>
                <w:sz w:val="18"/>
                <w:szCs w:val="18"/>
              </w:rPr>
              <w:t>31.03.2014</w:t>
            </w:r>
          </w:p>
        </w:tc>
        <w:tc>
          <w:tcPr>
            <w:tcW w:w="1140" w:type="pct"/>
            <w:gridSpan w:val="4"/>
            <w:shd w:val="clear" w:color="auto" w:fill="D9D9D9"/>
          </w:tcPr>
          <w:p w:rsidR="0053427E" w:rsidRPr="004B2A46" w:rsidRDefault="00266274" w:rsidP="005039F4">
            <w:pPr>
              <w:spacing w:line="240" w:lineRule="auto"/>
              <w:jc w:val="center"/>
              <w:rPr>
                <w:sz w:val="18"/>
                <w:szCs w:val="18"/>
              </w:rPr>
            </w:pPr>
            <w:r>
              <w:rPr>
                <w:sz w:val="18"/>
                <w:szCs w:val="18"/>
              </w:rPr>
              <w:t>31.03.2015</w:t>
            </w:r>
          </w:p>
        </w:tc>
      </w:tr>
      <w:tr w:rsidR="0053427E" w:rsidRPr="004B2A46" w:rsidTr="00485A6B">
        <w:tc>
          <w:tcPr>
            <w:tcW w:w="2717" w:type="pct"/>
            <w:gridSpan w:val="5"/>
            <w:tcBorders>
              <w:bottom w:val="single" w:sz="4" w:space="0" w:color="auto"/>
            </w:tcBorders>
          </w:tcPr>
          <w:p w:rsidR="0053427E" w:rsidRPr="004B2A46" w:rsidRDefault="0053427E" w:rsidP="0053427E">
            <w:pPr>
              <w:spacing w:line="240" w:lineRule="auto"/>
              <w:rPr>
                <w:sz w:val="20"/>
              </w:rPr>
            </w:pPr>
            <w:r w:rsidRPr="004B2A46">
              <w:rPr>
                <w:sz w:val="20"/>
              </w:rPr>
              <w:t>Количество зарегистрированных (перерегистрированных) РЭС</w:t>
            </w:r>
          </w:p>
        </w:tc>
        <w:tc>
          <w:tcPr>
            <w:tcW w:w="1142" w:type="pct"/>
            <w:gridSpan w:val="4"/>
            <w:tcBorders>
              <w:bottom w:val="single" w:sz="4" w:space="0" w:color="auto"/>
            </w:tcBorders>
            <w:shd w:val="clear" w:color="auto" w:fill="D9D9D9"/>
          </w:tcPr>
          <w:p w:rsidR="0053427E" w:rsidRPr="004B2A46" w:rsidRDefault="008A36D8" w:rsidP="001C1B32">
            <w:pPr>
              <w:spacing w:line="240" w:lineRule="auto"/>
              <w:jc w:val="center"/>
              <w:rPr>
                <w:sz w:val="20"/>
              </w:rPr>
            </w:pPr>
            <w:r w:rsidRPr="004B2A46">
              <w:rPr>
                <w:sz w:val="20"/>
              </w:rPr>
              <w:t>7088</w:t>
            </w:r>
          </w:p>
        </w:tc>
        <w:tc>
          <w:tcPr>
            <w:tcW w:w="1140" w:type="pct"/>
            <w:gridSpan w:val="4"/>
            <w:tcBorders>
              <w:bottom w:val="single" w:sz="4" w:space="0" w:color="auto"/>
            </w:tcBorders>
            <w:shd w:val="clear" w:color="auto" w:fill="D9D9D9"/>
          </w:tcPr>
          <w:p w:rsidR="0053427E" w:rsidRPr="004B2A46" w:rsidRDefault="009C7B50" w:rsidP="00BD7819">
            <w:pPr>
              <w:spacing w:line="240" w:lineRule="auto"/>
              <w:jc w:val="center"/>
              <w:rPr>
                <w:sz w:val="20"/>
              </w:rPr>
            </w:pPr>
            <w:r w:rsidRPr="004B2A46">
              <w:rPr>
                <w:sz w:val="20"/>
              </w:rPr>
              <w:t>42</w:t>
            </w:r>
            <w:r w:rsidR="00BD7819">
              <w:rPr>
                <w:sz w:val="20"/>
              </w:rPr>
              <w:t>44</w:t>
            </w:r>
          </w:p>
        </w:tc>
      </w:tr>
      <w:tr w:rsidR="0053427E" w:rsidRPr="004B2A46" w:rsidTr="00485A6B">
        <w:tc>
          <w:tcPr>
            <w:tcW w:w="2717" w:type="pct"/>
            <w:gridSpan w:val="5"/>
            <w:tcBorders>
              <w:bottom w:val="single" w:sz="4" w:space="0" w:color="auto"/>
            </w:tcBorders>
          </w:tcPr>
          <w:p w:rsidR="0053427E" w:rsidRPr="004B2A46" w:rsidRDefault="0053427E" w:rsidP="001C1B32">
            <w:pPr>
              <w:spacing w:line="240" w:lineRule="auto"/>
              <w:rPr>
                <w:sz w:val="20"/>
              </w:rPr>
            </w:pPr>
            <w:r w:rsidRPr="004B2A46">
              <w:rPr>
                <w:sz w:val="20"/>
              </w:rPr>
              <w:t>Нагрузка на 1 сотрудника</w:t>
            </w:r>
          </w:p>
        </w:tc>
        <w:tc>
          <w:tcPr>
            <w:tcW w:w="1142" w:type="pct"/>
            <w:gridSpan w:val="4"/>
            <w:tcBorders>
              <w:bottom w:val="single" w:sz="4" w:space="0" w:color="auto"/>
            </w:tcBorders>
            <w:shd w:val="clear" w:color="auto" w:fill="D9D9D9"/>
          </w:tcPr>
          <w:p w:rsidR="0053427E" w:rsidRPr="004B2A46" w:rsidRDefault="008A36D8" w:rsidP="001C1B32">
            <w:pPr>
              <w:spacing w:line="240" w:lineRule="auto"/>
              <w:jc w:val="center"/>
              <w:rPr>
                <w:sz w:val="20"/>
              </w:rPr>
            </w:pPr>
            <w:r w:rsidRPr="004B2A46">
              <w:rPr>
                <w:sz w:val="20"/>
              </w:rPr>
              <w:t>59</w:t>
            </w:r>
            <w:r w:rsidR="009C7B50" w:rsidRPr="004B2A46">
              <w:rPr>
                <w:sz w:val="20"/>
              </w:rPr>
              <w:t>1</w:t>
            </w:r>
          </w:p>
        </w:tc>
        <w:tc>
          <w:tcPr>
            <w:tcW w:w="1140" w:type="pct"/>
            <w:gridSpan w:val="4"/>
            <w:tcBorders>
              <w:bottom w:val="single" w:sz="4" w:space="0" w:color="auto"/>
            </w:tcBorders>
            <w:shd w:val="clear" w:color="auto" w:fill="D9D9D9"/>
          </w:tcPr>
          <w:p w:rsidR="0053427E" w:rsidRPr="004B2A46" w:rsidRDefault="009C7B50" w:rsidP="001C1B32">
            <w:pPr>
              <w:spacing w:line="240" w:lineRule="auto"/>
              <w:jc w:val="center"/>
              <w:rPr>
                <w:sz w:val="20"/>
              </w:rPr>
            </w:pPr>
            <w:r w:rsidRPr="004B2A46">
              <w:rPr>
                <w:sz w:val="20"/>
              </w:rPr>
              <w:t>35</w:t>
            </w:r>
            <w:r w:rsidR="00BD7819">
              <w:rPr>
                <w:sz w:val="20"/>
              </w:rPr>
              <w:t>7</w:t>
            </w:r>
          </w:p>
        </w:tc>
      </w:tr>
      <w:tr w:rsidR="0086383C" w:rsidRPr="004B2A46" w:rsidTr="00485A6B">
        <w:tc>
          <w:tcPr>
            <w:tcW w:w="2717" w:type="pct"/>
            <w:gridSpan w:val="5"/>
            <w:tcBorders>
              <w:top w:val="single" w:sz="4" w:space="0" w:color="auto"/>
              <w:left w:val="nil"/>
              <w:bottom w:val="single" w:sz="4" w:space="0" w:color="auto"/>
              <w:right w:val="nil"/>
            </w:tcBorders>
            <w:shd w:val="clear" w:color="auto" w:fill="auto"/>
          </w:tcPr>
          <w:p w:rsidR="0086383C" w:rsidRPr="004B2A46" w:rsidRDefault="0086383C" w:rsidP="001C1B32">
            <w:pPr>
              <w:spacing w:line="240" w:lineRule="auto"/>
              <w:rPr>
                <w:sz w:val="20"/>
              </w:rPr>
            </w:pPr>
          </w:p>
        </w:tc>
        <w:tc>
          <w:tcPr>
            <w:tcW w:w="1142" w:type="pct"/>
            <w:gridSpan w:val="4"/>
            <w:tcBorders>
              <w:top w:val="single" w:sz="4" w:space="0" w:color="auto"/>
              <w:left w:val="nil"/>
              <w:bottom w:val="single" w:sz="4" w:space="0" w:color="auto"/>
              <w:right w:val="nil"/>
            </w:tcBorders>
            <w:shd w:val="clear" w:color="auto" w:fill="auto"/>
          </w:tcPr>
          <w:p w:rsidR="0086383C" w:rsidRPr="004B2A46" w:rsidRDefault="0086383C" w:rsidP="001C1B32">
            <w:pPr>
              <w:spacing w:line="240" w:lineRule="auto"/>
              <w:jc w:val="center"/>
              <w:rPr>
                <w:sz w:val="20"/>
              </w:rPr>
            </w:pPr>
          </w:p>
        </w:tc>
        <w:tc>
          <w:tcPr>
            <w:tcW w:w="1140" w:type="pct"/>
            <w:gridSpan w:val="4"/>
            <w:tcBorders>
              <w:top w:val="single" w:sz="4" w:space="0" w:color="auto"/>
              <w:left w:val="nil"/>
              <w:bottom w:val="single" w:sz="4" w:space="0" w:color="auto"/>
              <w:right w:val="nil"/>
            </w:tcBorders>
            <w:shd w:val="clear" w:color="auto" w:fill="auto"/>
          </w:tcPr>
          <w:p w:rsidR="0086383C" w:rsidRPr="004B2A46" w:rsidRDefault="0086383C" w:rsidP="001C1B32">
            <w:pPr>
              <w:spacing w:line="240" w:lineRule="auto"/>
              <w:jc w:val="center"/>
              <w:rPr>
                <w:sz w:val="20"/>
              </w:rPr>
            </w:pPr>
          </w:p>
        </w:tc>
      </w:tr>
      <w:tr w:rsidR="00982778" w:rsidRPr="004B2A46" w:rsidTr="00485A6B">
        <w:tblPrEx>
          <w:tblLook w:val="04A0"/>
        </w:tblPrEx>
        <w:tc>
          <w:tcPr>
            <w:tcW w:w="1137" w:type="pct"/>
            <w:tcBorders>
              <w:top w:val="single" w:sz="4" w:space="0" w:color="auto"/>
            </w:tcBorders>
          </w:tcPr>
          <w:p w:rsidR="00982778" w:rsidRPr="004B2A46" w:rsidRDefault="00982778" w:rsidP="00D17B6C">
            <w:pPr>
              <w:spacing w:line="240" w:lineRule="auto"/>
              <w:rPr>
                <w:sz w:val="18"/>
                <w:szCs w:val="18"/>
              </w:rPr>
            </w:pPr>
          </w:p>
        </w:tc>
        <w:tc>
          <w:tcPr>
            <w:tcW w:w="407" w:type="pct"/>
            <w:tcBorders>
              <w:top w:val="single" w:sz="4" w:space="0" w:color="auto"/>
            </w:tcBorders>
          </w:tcPr>
          <w:p w:rsidR="00982778" w:rsidRPr="004B2A46" w:rsidRDefault="00982778" w:rsidP="00982778">
            <w:pPr>
              <w:spacing w:line="240" w:lineRule="auto"/>
              <w:jc w:val="center"/>
              <w:rPr>
                <w:sz w:val="18"/>
                <w:szCs w:val="18"/>
              </w:rPr>
            </w:pPr>
            <w:r w:rsidRPr="004B2A46">
              <w:rPr>
                <w:sz w:val="18"/>
                <w:szCs w:val="18"/>
              </w:rPr>
              <w:t>1 квартал 2014</w:t>
            </w:r>
          </w:p>
        </w:tc>
        <w:tc>
          <w:tcPr>
            <w:tcW w:w="408" w:type="pct"/>
            <w:tcBorders>
              <w:top w:val="single" w:sz="4" w:space="0" w:color="auto"/>
            </w:tcBorders>
          </w:tcPr>
          <w:p w:rsidR="00982778" w:rsidRPr="004B2A46" w:rsidRDefault="00982778" w:rsidP="00982778">
            <w:pPr>
              <w:spacing w:line="240" w:lineRule="auto"/>
              <w:jc w:val="center"/>
              <w:rPr>
                <w:sz w:val="18"/>
                <w:szCs w:val="18"/>
              </w:rPr>
            </w:pPr>
            <w:r w:rsidRPr="004B2A46">
              <w:rPr>
                <w:sz w:val="18"/>
                <w:szCs w:val="18"/>
              </w:rPr>
              <w:t>2 квартал 2014</w:t>
            </w:r>
          </w:p>
        </w:tc>
        <w:tc>
          <w:tcPr>
            <w:tcW w:w="426" w:type="pct"/>
            <w:tcBorders>
              <w:top w:val="single" w:sz="4" w:space="0" w:color="auto"/>
            </w:tcBorders>
          </w:tcPr>
          <w:p w:rsidR="00982778" w:rsidRPr="004B2A46" w:rsidRDefault="00982778" w:rsidP="00982778">
            <w:pPr>
              <w:spacing w:line="240" w:lineRule="auto"/>
              <w:jc w:val="center"/>
              <w:rPr>
                <w:sz w:val="18"/>
                <w:szCs w:val="18"/>
              </w:rPr>
            </w:pPr>
            <w:r w:rsidRPr="004B2A46">
              <w:rPr>
                <w:sz w:val="18"/>
                <w:szCs w:val="18"/>
              </w:rPr>
              <w:t>3 квартал 2014</w:t>
            </w:r>
          </w:p>
        </w:tc>
        <w:tc>
          <w:tcPr>
            <w:tcW w:w="387" w:type="pct"/>
            <w:gridSpan w:val="2"/>
            <w:tcBorders>
              <w:top w:val="single" w:sz="4" w:space="0" w:color="auto"/>
            </w:tcBorders>
          </w:tcPr>
          <w:p w:rsidR="00982778" w:rsidRPr="004B2A46" w:rsidRDefault="00982778" w:rsidP="00982778">
            <w:pPr>
              <w:spacing w:line="240" w:lineRule="auto"/>
              <w:jc w:val="center"/>
              <w:rPr>
                <w:sz w:val="18"/>
                <w:szCs w:val="18"/>
              </w:rPr>
            </w:pPr>
            <w:r w:rsidRPr="004B2A46">
              <w:rPr>
                <w:sz w:val="18"/>
                <w:szCs w:val="18"/>
              </w:rPr>
              <w:t>4 квартал 2014</w:t>
            </w:r>
          </w:p>
        </w:tc>
        <w:tc>
          <w:tcPr>
            <w:tcW w:w="341" w:type="pct"/>
            <w:tcBorders>
              <w:top w:val="single" w:sz="4" w:space="0" w:color="auto"/>
            </w:tcBorders>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387" w:type="pct"/>
            <w:tcBorders>
              <w:top w:val="single" w:sz="4" w:space="0" w:color="auto"/>
            </w:tcBorders>
          </w:tcPr>
          <w:p w:rsidR="00982778" w:rsidRPr="004B2A46" w:rsidRDefault="00982778" w:rsidP="00982778">
            <w:pPr>
              <w:spacing w:line="240" w:lineRule="auto"/>
              <w:jc w:val="center"/>
              <w:rPr>
                <w:sz w:val="18"/>
                <w:szCs w:val="18"/>
              </w:rPr>
            </w:pPr>
            <w:r w:rsidRPr="004B2A46">
              <w:rPr>
                <w:sz w:val="18"/>
                <w:szCs w:val="18"/>
              </w:rPr>
              <w:t>1 квартал 2015</w:t>
            </w:r>
          </w:p>
        </w:tc>
        <w:tc>
          <w:tcPr>
            <w:tcW w:w="388" w:type="pct"/>
            <w:gridSpan w:val="2"/>
            <w:tcBorders>
              <w:top w:val="single" w:sz="4" w:space="0" w:color="auto"/>
            </w:tcBorders>
          </w:tcPr>
          <w:p w:rsidR="00982778" w:rsidRPr="004B2A46" w:rsidRDefault="00982778" w:rsidP="00982778">
            <w:pPr>
              <w:spacing w:line="240" w:lineRule="auto"/>
              <w:jc w:val="center"/>
              <w:rPr>
                <w:sz w:val="18"/>
                <w:szCs w:val="18"/>
              </w:rPr>
            </w:pPr>
            <w:r w:rsidRPr="004B2A46">
              <w:rPr>
                <w:sz w:val="18"/>
                <w:szCs w:val="18"/>
              </w:rPr>
              <w:t>2 квартал 2015</w:t>
            </w:r>
          </w:p>
        </w:tc>
        <w:tc>
          <w:tcPr>
            <w:tcW w:w="387" w:type="pct"/>
            <w:tcBorders>
              <w:top w:val="single" w:sz="4" w:space="0" w:color="auto"/>
            </w:tcBorders>
          </w:tcPr>
          <w:p w:rsidR="00982778" w:rsidRPr="004B2A46" w:rsidRDefault="00982778" w:rsidP="00982778">
            <w:pPr>
              <w:spacing w:line="240" w:lineRule="auto"/>
              <w:jc w:val="center"/>
              <w:rPr>
                <w:sz w:val="18"/>
                <w:szCs w:val="18"/>
              </w:rPr>
            </w:pPr>
            <w:r w:rsidRPr="004B2A46">
              <w:rPr>
                <w:sz w:val="18"/>
                <w:szCs w:val="18"/>
              </w:rPr>
              <w:t>3 квартал 2015</w:t>
            </w:r>
          </w:p>
        </w:tc>
        <w:tc>
          <w:tcPr>
            <w:tcW w:w="387" w:type="pct"/>
            <w:tcBorders>
              <w:top w:val="single" w:sz="4" w:space="0" w:color="auto"/>
            </w:tcBorders>
          </w:tcPr>
          <w:p w:rsidR="00982778" w:rsidRPr="004B2A46" w:rsidRDefault="00982778" w:rsidP="00982778">
            <w:pPr>
              <w:spacing w:line="240" w:lineRule="auto"/>
              <w:jc w:val="center"/>
              <w:rPr>
                <w:sz w:val="18"/>
                <w:szCs w:val="18"/>
              </w:rPr>
            </w:pPr>
            <w:r w:rsidRPr="004B2A46">
              <w:rPr>
                <w:sz w:val="18"/>
                <w:szCs w:val="18"/>
              </w:rPr>
              <w:t>4 квартал 2015</w:t>
            </w:r>
          </w:p>
        </w:tc>
        <w:tc>
          <w:tcPr>
            <w:tcW w:w="345" w:type="pct"/>
            <w:tcBorders>
              <w:top w:val="single" w:sz="4" w:space="0" w:color="auto"/>
            </w:tcBorders>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485A6B">
        <w:tblPrEx>
          <w:tblLook w:val="04A0"/>
        </w:tblPrEx>
        <w:tc>
          <w:tcPr>
            <w:tcW w:w="1137" w:type="pct"/>
          </w:tcPr>
          <w:p w:rsidR="00485A6B" w:rsidRPr="004B2A46" w:rsidRDefault="00485A6B" w:rsidP="00D17B6C">
            <w:pPr>
              <w:spacing w:line="240" w:lineRule="auto"/>
              <w:jc w:val="left"/>
              <w:rPr>
                <w:sz w:val="18"/>
                <w:szCs w:val="18"/>
              </w:rPr>
            </w:pPr>
            <w:r w:rsidRPr="004B2A46">
              <w:rPr>
                <w:sz w:val="18"/>
                <w:szCs w:val="18"/>
              </w:rPr>
              <w:t>Количество поступивших заявок на регистрацию</w:t>
            </w:r>
          </w:p>
        </w:tc>
        <w:tc>
          <w:tcPr>
            <w:tcW w:w="407" w:type="pct"/>
          </w:tcPr>
          <w:p w:rsidR="00485A6B" w:rsidRPr="004B2A46" w:rsidRDefault="00485A6B" w:rsidP="008A36D8">
            <w:pPr>
              <w:spacing w:line="240" w:lineRule="auto"/>
              <w:jc w:val="center"/>
              <w:rPr>
                <w:sz w:val="18"/>
                <w:szCs w:val="18"/>
              </w:rPr>
            </w:pPr>
            <w:r w:rsidRPr="004B2A46">
              <w:rPr>
                <w:sz w:val="18"/>
                <w:szCs w:val="18"/>
              </w:rPr>
              <w:t>463</w:t>
            </w:r>
          </w:p>
        </w:tc>
        <w:tc>
          <w:tcPr>
            <w:tcW w:w="408" w:type="pct"/>
          </w:tcPr>
          <w:p w:rsidR="00485A6B" w:rsidRPr="004B2A46" w:rsidRDefault="00485A6B" w:rsidP="008A36D8">
            <w:pPr>
              <w:spacing w:line="240" w:lineRule="auto"/>
              <w:jc w:val="center"/>
              <w:rPr>
                <w:sz w:val="18"/>
                <w:szCs w:val="18"/>
              </w:rPr>
            </w:pPr>
          </w:p>
        </w:tc>
        <w:tc>
          <w:tcPr>
            <w:tcW w:w="426" w:type="pct"/>
          </w:tcPr>
          <w:p w:rsidR="00485A6B" w:rsidRPr="004B2A46" w:rsidRDefault="00485A6B" w:rsidP="008A36D8">
            <w:pPr>
              <w:spacing w:line="240" w:lineRule="auto"/>
              <w:jc w:val="center"/>
              <w:rPr>
                <w:sz w:val="18"/>
                <w:szCs w:val="18"/>
              </w:rPr>
            </w:pPr>
          </w:p>
        </w:tc>
        <w:tc>
          <w:tcPr>
            <w:tcW w:w="387" w:type="pct"/>
            <w:gridSpan w:val="2"/>
          </w:tcPr>
          <w:p w:rsidR="00485A6B" w:rsidRPr="004B2A46" w:rsidRDefault="00485A6B" w:rsidP="008A36D8">
            <w:pPr>
              <w:spacing w:line="240" w:lineRule="auto"/>
              <w:jc w:val="center"/>
              <w:rPr>
                <w:sz w:val="18"/>
                <w:szCs w:val="18"/>
              </w:rPr>
            </w:pPr>
          </w:p>
        </w:tc>
        <w:tc>
          <w:tcPr>
            <w:tcW w:w="341" w:type="pct"/>
            <w:shd w:val="clear" w:color="auto" w:fill="D9D9D9"/>
          </w:tcPr>
          <w:p w:rsidR="00485A6B" w:rsidRPr="004B2A46" w:rsidRDefault="00485A6B" w:rsidP="00485A6B">
            <w:pPr>
              <w:spacing w:line="240" w:lineRule="auto"/>
              <w:jc w:val="center"/>
              <w:rPr>
                <w:b/>
                <w:sz w:val="18"/>
                <w:szCs w:val="18"/>
              </w:rPr>
            </w:pPr>
            <w:r w:rsidRPr="004B2A46">
              <w:rPr>
                <w:b/>
                <w:sz w:val="18"/>
                <w:szCs w:val="18"/>
              </w:rPr>
              <w:t>463</w:t>
            </w:r>
          </w:p>
        </w:tc>
        <w:tc>
          <w:tcPr>
            <w:tcW w:w="387" w:type="pct"/>
          </w:tcPr>
          <w:p w:rsidR="00485A6B" w:rsidRPr="004B2A46" w:rsidRDefault="009C7B50" w:rsidP="00D17B6C">
            <w:pPr>
              <w:spacing w:line="240" w:lineRule="auto"/>
              <w:jc w:val="center"/>
              <w:rPr>
                <w:sz w:val="18"/>
                <w:szCs w:val="18"/>
              </w:rPr>
            </w:pPr>
            <w:r w:rsidRPr="004B2A46">
              <w:rPr>
                <w:sz w:val="18"/>
                <w:szCs w:val="18"/>
              </w:rPr>
              <w:t>500</w:t>
            </w:r>
          </w:p>
        </w:tc>
        <w:tc>
          <w:tcPr>
            <w:tcW w:w="388" w:type="pct"/>
            <w:gridSpan w:val="2"/>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45" w:type="pct"/>
            <w:shd w:val="clear" w:color="auto" w:fill="D9D9D9"/>
          </w:tcPr>
          <w:p w:rsidR="00485A6B" w:rsidRPr="004B2A46" w:rsidRDefault="009C7B50" w:rsidP="00D17B6C">
            <w:pPr>
              <w:spacing w:line="240" w:lineRule="auto"/>
              <w:jc w:val="center"/>
              <w:rPr>
                <w:b/>
                <w:sz w:val="18"/>
                <w:szCs w:val="18"/>
              </w:rPr>
            </w:pPr>
            <w:r w:rsidRPr="004B2A46">
              <w:rPr>
                <w:b/>
                <w:sz w:val="18"/>
                <w:szCs w:val="18"/>
              </w:rPr>
              <w:t>500</w:t>
            </w:r>
          </w:p>
        </w:tc>
      </w:tr>
      <w:tr w:rsidR="00485A6B" w:rsidRPr="004B2A46" w:rsidTr="00485A6B">
        <w:tblPrEx>
          <w:tblLook w:val="04A0"/>
        </w:tblPrEx>
        <w:tc>
          <w:tcPr>
            <w:tcW w:w="1137" w:type="pct"/>
          </w:tcPr>
          <w:p w:rsidR="00485A6B" w:rsidRPr="004B2A46" w:rsidRDefault="00485A6B" w:rsidP="00D17B6C">
            <w:pPr>
              <w:spacing w:line="240" w:lineRule="auto"/>
              <w:jc w:val="left"/>
              <w:rPr>
                <w:sz w:val="18"/>
                <w:szCs w:val="18"/>
              </w:rPr>
            </w:pPr>
            <w:r w:rsidRPr="004B2A46">
              <w:rPr>
                <w:sz w:val="18"/>
                <w:szCs w:val="18"/>
              </w:rPr>
              <w:t>Количество выданных впервые свидетельств</w:t>
            </w:r>
          </w:p>
        </w:tc>
        <w:tc>
          <w:tcPr>
            <w:tcW w:w="407" w:type="pct"/>
          </w:tcPr>
          <w:p w:rsidR="00485A6B" w:rsidRPr="004B2A46" w:rsidRDefault="00485A6B" w:rsidP="008A36D8">
            <w:pPr>
              <w:spacing w:line="240" w:lineRule="auto"/>
              <w:jc w:val="center"/>
              <w:rPr>
                <w:sz w:val="18"/>
                <w:szCs w:val="18"/>
              </w:rPr>
            </w:pPr>
            <w:r w:rsidRPr="004B2A46">
              <w:rPr>
                <w:sz w:val="18"/>
                <w:szCs w:val="18"/>
              </w:rPr>
              <w:t>6997</w:t>
            </w:r>
          </w:p>
        </w:tc>
        <w:tc>
          <w:tcPr>
            <w:tcW w:w="408" w:type="pct"/>
          </w:tcPr>
          <w:p w:rsidR="00485A6B" w:rsidRPr="004B2A46" w:rsidRDefault="00485A6B" w:rsidP="008A36D8">
            <w:pPr>
              <w:spacing w:line="240" w:lineRule="auto"/>
              <w:jc w:val="center"/>
              <w:rPr>
                <w:sz w:val="18"/>
                <w:szCs w:val="18"/>
              </w:rPr>
            </w:pPr>
          </w:p>
        </w:tc>
        <w:tc>
          <w:tcPr>
            <w:tcW w:w="426" w:type="pct"/>
          </w:tcPr>
          <w:p w:rsidR="00485A6B" w:rsidRPr="004B2A46" w:rsidRDefault="00485A6B" w:rsidP="008A36D8">
            <w:pPr>
              <w:spacing w:line="240" w:lineRule="auto"/>
              <w:jc w:val="center"/>
              <w:rPr>
                <w:sz w:val="18"/>
                <w:szCs w:val="18"/>
              </w:rPr>
            </w:pPr>
          </w:p>
        </w:tc>
        <w:tc>
          <w:tcPr>
            <w:tcW w:w="387" w:type="pct"/>
            <w:gridSpan w:val="2"/>
          </w:tcPr>
          <w:p w:rsidR="00485A6B" w:rsidRPr="004B2A46" w:rsidRDefault="00485A6B" w:rsidP="008A36D8">
            <w:pPr>
              <w:spacing w:line="240" w:lineRule="auto"/>
              <w:jc w:val="center"/>
              <w:rPr>
                <w:sz w:val="18"/>
                <w:szCs w:val="18"/>
              </w:rPr>
            </w:pPr>
          </w:p>
        </w:tc>
        <w:tc>
          <w:tcPr>
            <w:tcW w:w="341" w:type="pct"/>
            <w:shd w:val="clear" w:color="auto" w:fill="D9D9D9"/>
          </w:tcPr>
          <w:p w:rsidR="00485A6B" w:rsidRPr="004B2A46" w:rsidRDefault="00485A6B" w:rsidP="00485A6B">
            <w:pPr>
              <w:spacing w:line="240" w:lineRule="auto"/>
              <w:jc w:val="center"/>
              <w:rPr>
                <w:b/>
                <w:sz w:val="18"/>
                <w:szCs w:val="18"/>
              </w:rPr>
            </w:pPr>
            <w:r w:rsidRPr="004B2A46">
              <w:rPr>
                <w:b/>
                <w:sz w:val="18"/>
                <w:szCs w:val="18"/>
              </w:rPr>
              <w:t>6997</w:t>
            </w:r>
          </w:p>
        </w:tc>
        <w:tc>
          <w:tcPr>
            <w:tcW w:w="387" w:type="pct"/>
          </w:tcPr>
          <w:p w:rsidR="00485A6B" w:rsidRPr="004B2A46" w:rsidRDefault="002A5381" w:rsidP="00D17B6C">
            <w:pPr>
              <w:spacing w:line="240" w:lineRule="auto"/>
              <w:jc w:val="center"/>
              <w:rPr>
                <w:sz w:val="18"/>
                <w:szCs w:val="18"/>
              </w:rPr>
            </w:pPr>
            <w:r>
              <w:rPr>
                <w:sz w:val="18"/>
                <w:szCs w:val="18"/>
              </w:rPr>
              <w:t>3597</w:t>
            </w:r>
          </w:p>
        </w:tc>
        <w:tc>
          <w:tcPr>
            <w:tcW w:w="388" w:type="pct"/>
            <w:gridSpan w:val="2"/>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45" w:type="pct"/>
            <w:shd w:val="clear" w:color="auto" w:fill="D9D9D9"/>
          </w:tcPr>
          <w:p w:rsidR="00485A6B" w:rsidRPr="004B2A46" w:rsidRDefault="00336170" w:rsidP="00D17B6C">
            <w:pPr>
              <w:spacing w:line="240" w:lineRule="auto"/>
              <w:jc w:val="center"/>
              <w:rPr>
                <w:b/>
                <w:sz w:val="18"/>
                <w:szCs w:val="18"/>
              </w:rPr>
            </w:pPr>
            <w:r>
              <w:rPr>
                <w:b/>
                <w:sz w:val="18"/>
                <w:szCs w:val="18"/>
              </w:rPr>
              <w:t>3597</w:t>
            </w:r>
          </w:p>
        </w:tc>
      </w:tr>
      <w:tr w:rsidR="00485A6B" w:rsidRPr="004B2A46" w:rsidTr="00485A6B">
        <w:tblPrEx>
          <w:tblLook w:val="04A0"/>
        </w:tblPrEx>
        <w:trPr>
          <w:trHeight w:val="277"/>
        </w:trPr>
        <w:tc>
          <w:tcPr>
            <w:tcW w:w="1137" w:type="pct"/>
          </w:tcPr>
          <w:p w:rsidR="00485A6B" w:rsidRPr="004B2A46" w:rsidRDefault="00485A6B" w:rsidP="00D17B6C">
            <w:pPr>
              <w:spacing w:line="240" w:lineRule="auto"/>
              <w:rPr>
                <w:sz w:val="18"/>
                <w:szCs w:val="18"/>
              </w:rPr>
            </w:pPr>
            <w:r w:rsidRPr="004B2A46">
              <w:rPr>
                <w:sz w:val="18"/>
                <w:szCs w:val="18"/>
              </w:rPr>
              <w:t>Количество отказов</w:t>
            </w:r>
          </w:p>
        </w:tc>
        <w:tc>
          <w:tcPr>
            <w:tcW w:w="407" w:type="pct"/>
          </w:tcPr>
          <w:p w:rsidR="00485A6B" w:rsidRPr="004B2A46" w:rsidRDefault="00485A6B" w:rsidP="008A36D8">
            <w:pPr>
              <w:spacing w:line="240" w:lineRule="auto"/>
              <w:jc w:val="center"/>
              <w:rPr>
                <w:sz w:val="18"/>
                <w:szCs w:val="18"/>
              </w:rPr>
            </w:pPr>
            <w:r w:rsidRPr="004B2A46">
              <w:rPr>
                <w:sz w:val="18"/>
                <w:szCs w:val="18"/>
              </w:rPr>
              <w:t>8</w:t>
            </w:r>
          </w:p>
        </w:tc>
        <w:tc>
          <w:tcPr>
            <w:tcW w:w="408" w:type="pct"/>
          </w:tcPr>
          <w:p w:rsidR="00485A6B" w:rsidRPr="004B2A46" w:rsidRDefault="00485A6B" w:rsidP="008A36D8">
            <w:pPr>
              <w:spacing w:line="240" w:lineRule="auto"/>
              <w:jc w:val="center"/>
              <w:rPr>
                <w:sz w:val="18"/>
                <w:szCs w:val="18"/>
              </w:rPr>
            </w:pPr>
          </w:p>
        </w:tc>
        <w:tc>
          <w:tcPr>
            <w:tcW w:w="426" w:type="pct"/>
          </w:tcPr>
          <w:p w:rsidR="00485A6B" w:rsidRPr="004B2A46" w:rsidRDefault="00485A6B" w:rsidP="008A36D8">
            <w:pPr>
              <w:spacing w:line="240" w:lineRule="auto"/>
              <w:jc w:val="center"/>
              <w:rPr>
                <w:sz w:val="18"/>
                <w:szCs w:val="18"/>
              </w:rPr>
            </w:pPr>
          </w:p>
        </w:tc>
        <w:tc>
          <w:tcPr>
            <w:tcW w:w="387" w:type="pct"/>
            <w:gridSpan w:val="2"/>
          </w:tcPr>
          <w:p w:rsidR="00485A6B" w:rsidRPr="004B2A46" w:rsidRDefault="00485A6B" w:rsidP="008A36D8">
            <w:pPr>
              <w:spacing w:line="240" w:lineRule="auto"/>
              <w:jc w:val="center"/>
              <w:rPr>
                <w:sz w:val="18"/>
                <w:szCs w:val="18"/>
              </w:rPr>
            </w:pPr>
          </w:p>
        </w:tc>
        <w:tc>
          <w:tcPr>
            <w:tcW w:w="341" w:type="pct"/>
            <w:shd w:val="clear" w:color="auto" w:fill="D9D9D9"/>
          </w:tcPr>
          <w:p w:rsidR="00485A6B" w:rsidRPr="004B2A46" w:rsidRDefault="00485A6B" w:rsidP="00485A6B">
            <w:pPr>
              <w:spacing w:line="240" w:lineRule="auto"/>
              <w:jc w:val="center"/>
              <w:rPr>
                <w:b/>
                <w:sz w:val="18"/>
                <w:szCs w:val="18"/>
              </w:rPr>
            </w:pPr>
            <w:r w:rsidRPr="004B2A46">
              <w:rPr>
                <w:b/>
                <w:sz w:val="18"/>
                <w:szCs w:val="18"/>
              </w:rPr>
              <w:t>8</w:t>
            </w:r>
          </w:p>
        </w:tc>
        <w:tc>
          <w:tcPr>
            <w:tcW w:w="387" w:type="pct"/>
          </w:tcPr>
          <w:p w:rsidR="00485A6B" w:rsidRPr="004B2A46" w:rsidRDefault="009C7B50" w:rsidP="00D17B6C">
            <w:pPr>
              <w:spacing w:line="240" w:lineRule="auto"/>
              <w:jc w:val="center"/>
              <w:rPr>
                <w:sz w:val="18"/>
                <w:szCs w:val="18"/>
              </w:rPr>
            </w:pPr>
            <w:r w:rsidRPr="004B2A46">
              <w:rPr>
                <w:sz w:val="18"/>
                <w:szCs w:val="18"/>
              </w:rPr>
              <w:t>10</w:t>
            </w:r>
          </w:p>
        </w:tc>
        <w:tc>
          <w:tcPr>
            <w:tcW w:w="388" w:type="pct"/>
            <w:gridSpan w:val="2"/>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45" w:type="pct"/>
            <w:shd w:val="clear" w:color="auto" w:fill="D9D9D9"/>
          </w:tcPr>
          <w:p w:rsidR="00485A6B" w:rsidRPr="004B2A46" w:rsidRDefault="009C7B50" w:rsidP="00D17B6C">
            <w:pPr>
              <w:spacing w:line="240" w:lineRule="auto"/>
              <w:jc w:val="center"/>
              <w:rPr>
                <w:b/>
                <w:sz w:val="18"/>
                <w:szCs w:val="18"/>
              </w:rPr>
            </w:pPr>
            <w:r w:rsidRPr="004B2A46">
              <w:rPr>
                <w:b/>
                <w:sz w:val="18"/>
                <w:szCs w:val="18"/>
              </w:rPr>
              <w:t>10</w:t>
            </w:r>
          </w:p>
        </w:tc>
      </w:tr>
      <w:tr w:rsidR="00485A6B" w:rsidRPr="004B2A46" w:rsidTr="00485A6B">
        <w:tblPrEx>
          <w:tblLook w:val="04A0"/>
        </w:tblPrEx>
        <w:tc>
          <w:tcPr>
            <w:tcW w:w="1137" w:type="pct"/>
          </w:tcPr>
          <w:p w:rsidR="00485A6B" w:rsidRPr="004B2A46" w:rsidRDefault="00485A6B" w:rsidP="00D17B6C">
            <w:pPr>
              <w:spacing w:line="240" w:lineRule="auto"/>
              <w:rPr>
                <w:sz w:val="18"/>
                <w:szCs w:val="18"/>
              </w:rPr>
            </w:pPr>
            <w:r w:rsidRPr="004B2A46">
              <w:rPr>
                <w:sz w:val="18"/>
                <w:szCs w:val="18"/>
              </w:rPr>
              <w:t>Количество перерегистрированных РЭС</w:t>
            </w:r>
          </w:p>
        </w:tc>
        <w:tc>
          <w:tcPr>
            <w:tcW w:w="407" w:type="pct"/>
          </w:tcPr>
          <w:p w:rsidR="00485A6B" w:rsidRPr="004B2A46" w:rsidRDefault="00485A6B" w:rsidP="008A36D8">
            <w:pPr>
              <w:spacing w:line="240" w:lineRule="auto"/>
              <w:jc w:val="center"/>
              <w:rPr>
                <w:sz w:val="18"/>
                <w:szCs w:val="18"/>
              </w:rPr>
            </w:pPr>
            <w:r w:rsidRPr="004B2A46">
              <w:rPr>
                <w:sz w:val="18"/>
                <w:szCs w:val="18"/>
              </w:rPr>
              <w:t>90</w:t>
            </w:r>
          </w:p>
        </w:tc>
        <w:tc>
          <w:tcPr>
            <w:tcW w:w="408" w:type="pct"/>
          </w:tcPr>
          <w:p w:rsidR="00485A6B" w:rsidRPr="004B2A46" w:rsidRDefault="00485A6B" w:rsidP="008A36D8">
            <w:pPr>
              <w:spacing w:line="240" w:lineRule="auto"/>
              <w:jc w:val="center"/>
              <w:rPr>
                <w:sz w:val="18"/>
                <w:szCs w:val="18"/>
              </w:rPr>
            </w:pPr>
          </w:p>
        </w:tc>
        <w:tc>
          <w:tcPr>
            <w:tcW w:w="426" w:type="pct"/>
          </w:tcPr>
          <w:p w:rsidR="00485A6B" w:rsidRPr="004B2A46" w:rsidRDefault="00485A6B" w:rsidP="008A36D8">
            <w:pPr>
              <w:spacing w:line="240" w:lineRule="auto"/>
              <w:jc w:val="center"/>
              <w:rPr>
                <w:sz w:val="18"/>
                <w:szCs w:val="18"/>
              </w:rPr>
            </w:pPr>
          </w:p>
        </w:tc>
        <w:tc>
          <w:tcPr>
            <w:tcW w:w="387" w:type="pct"/>
            <w:gridSpan w:val="2"/>
          </w:tcPr>
          <w:p w:rsidR="00485A6B" w:rsidRPr="004B2A46" w:rsidRDefault="00485A6B" w:rsidP="008A36D8">
            <w:pPr>
              <w:spacing w:line="240" w:lineRule="auto"/>
              <w:jc w:val="center"/>
              <w:rPr>
                <w:sz w:val="18"/>
                <w:szCs w:val="18"/>
              </w:rPr>
            </w:pPr>
          </w:p>
        </w:tc>
        <w:tc>
          <w:tcPr>
            <w:tcW w:w="341" w:type="pct"/>
            <w:shd w:val="clear" w:color="auto" w:fill="D9D9D9"/>
          </w:tcPr>
          <w:p w:rsidR="00485A6B" w:rsidRPr="004B2A46" w:rsidRDefault="00485A6B" w:rsidP="00485A6B">
            <w:pPr>
              <w:spacing w:line="240" w:lineRule="auto"/>
              <w:jc w:val="center"/>
              <w:rPr>
                <w:b/>
                <w:sz w:val="18"/>
                <w:szCs w:val="18"/>
              </w:rPr>
            </w:pPr>
            <w:r w:rsidRPr="004B2A46">
              <w:rPr>
                <w:b/>
                <w:sz w:val="18"/>
                <w:szCs w:val="18"/>
              </w:rPr>
              <w:t>90</w:t>
            </w:r>
          </w:p>
        </w:tc>
        <w:tc>
          <w:tcPr>
            <w:tcW w:w="387" w:type="pct"/>
          </w:tcPr>
          <w:p w:rsidR="00485A6B" w:rsidRPr="004B2A46" w:rsidRDefault="009C7B50" w:rsidP="00D17B6C">
            <w:pPr>
              <w:spacing w:line="240" w:lineRule="auto"/>
              <w:jc w:val="center"/>
              <w:rPr>
                <w:sz w:val="18"/>
                <w:szCs w:val="18"/>
              </w:rPr>
            </w:pPr>
            <w:r w:rsidRPr="004B2A46">
              <w:rPr>
                <w:sz w:val="18"/>
                <w:szCs w:val="18"/>
              </w:rPr>
              <w:t>647</w:t>
            </w:r>
          </w:p>
        </w:tc>
        <w:tc>
          <w:tcPr>
            <w:tcW w:w="388" w:type="pct"/>
            <w:gridSpan w:val="2"/>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45" w:type="pct"/>
            <w:shd w:val="clear" w:color="auto" w:fill="D9D9D9"/>
          </w:tcPr>
          <w:p w:rsidR="00485A6B" w:rsidRPr="004B2A46" w:rsidRDefault="009C7B50" w:rsidP="00D17B6C">
            <w:pPr>
              <w:spacing w:line="240" w:lineRule="auto"/>
              <w:jc w:val="center"/>
              <w:rPr>
                <w:b/>
                <w:sz w:val="18"/>
                <w:szCs w:val="18"/>
              </w:rPr>
            </w:pPr>
            <w:r w:rsidRPr="004B2A46">
              <w:rPr>
                <w:b/>
                <w:sz w:val="18"/>
                <w:szCs w:val="18"/>
              </w:rPr>
              <w:t>647</w:t>
            </w:r>
          </w:p>
        </w:tc>
      </w:tr>
      <w:tr w:rsidR="00485A6B" w:rsidRPr="004B2A46" w:rsidTr="00485A6B">
        <w:tblPrEx>
          <w:tblLook w:val="04A0"/>
        </w:tblPrEx>
        <w:tc>
          <w:tcPr>
            <w:tcW w:w="1137" w:type="pct"/>
          </w:tcPr>
          <w:p w:rsidR="00485A6B" w:rsidRPr="004B2A46" w:rsidRDefault="00485A6B" w:rsidP="00D17B6C">
            <w:pPr>
              <w:spacing w:line="240" w:lineRule="auto"/>
              <w:jc w:val="left"/>
              <w:rPr>
                <w:sz w:val="18"/>
                <w:szCs w:val="18"/>
              </w:rPr>
            </w:pPr>
            <w:r w:rsidRPr="004B2A46">
              <w:rPr>
                <w:sz w:val="18"/>
                <w:szCs w:val="18"/>
              </w:rPr>
              <w:t>Прекращено действие свидетельств</w:t>
            </w:r>
          </w:p>
        </w:tc>
        <w:tc>
          <w:tcPr>
            <w:tcW w:w="407" w:type="pct"/>
          </w:tcPr>
          <w:p w:rsidR="00485A6B" w:rsidRPr="004B2A46" w:rsidRDefault="00485A6B" w:rsidP="008A36D8">
            <w:pPr>
              <w:spacing w:line="240" w:lineRule="auto"/>
              <w:jc w:val="center"/>
              <w:rPr>
                <w:sz w:val="18"/>
                <w:szCs w:val="18"/>
              </w:rPr>
            </w:pPr>
            <w:r w:rsidRPr="004B2A46">
              <w:rPr>
                <w:sz w:val="18"/>
                <w:szCs w:val="18"/>
              </w:rPr>
              <w:t>2194</w:t>
            </w:r>
          </w:p>
        </w:tc>
        <w:tc>
          <w:tcPr>
            <w:tcW w:w="408" w:type="pct"/>
          </w:tcPr>
          <w:p w:rsidR="00485A6B" w:rsidRPr="004B2A46" w:rsidRDefault="00485A6B" w:rsidP="008A36D8">
            <w:pPr>
              <w:spacing w:line="240" w:lineRule="auto"/>
              <w:jc w:val="center"/>
              <w:rPr>
                <w:sz w:val="18"/>
                <w:szCs w:val="18"/>
              </w:rPr>
            </w:pPr>
          </w:p>
        </w:tc>
        <w:tc>
          <w:tcPr>
            <w:tcW w:w="426" w:type="pct"/>
          </w:tcPr>
          <w:p w:rsidR="00485A6B" w:rsidRPr="004B2A46" w:rsidRDefault="00485A6B" w:rsidP="008A36D8">
            <w:pPr>
              <w:spacing w:line="240" w:lineRule="auto"/>
              <w:jc w:val="center"/>
              <w:rPr>
                <w:sz w:val="18"/>
                <w:szCs w:val="18"/>
              </w:rPr>
            </w:pPr>
          </w:p>
        </w:tc>
        <w:tc>
          <w:tcPr>
            <w:tcW w:w="387" w:type="pct"/>
            <w:gridSpan w:val="2"/>
          </w:tcPr>
          <w:p w:rsidR="00485A6B" w:rsidRPr="004B2A46" w:rsidRDefault="00485A6B" w:rsidP="008A36D8">
            <w:pPr>
              <w:spacing w:line="240" w:lineRule="auto"/>
              <w:jc w:val="center"/>
              <w:rPr>
                <w:sz w:val="18"/>
                <w:szCs w:val="18"/>
              </w:rPr>
            </w:pPr>
          </w:p>
        </w:tc>
        <w:tc>
          <w:tcPr>
            <w:tcW w:w="341" w:type="pct"/>
            <w:shd w:val="clear" w:color="auto" w:fill="D9D9D9"/>
          </w:tcPr>
          <w:p w:rsidR="00485A6B" w:rsidRPr="004B2A46" w:rsidRDefault="00485A6B" w:rsidP="00485A6B">
            <w:pPr>
              <w:spacing w:line="240" w:lineRule="auto"/>
              <w:jc w:val="center"/>
              <w:rPr>
                <w:b/>
                <w:sz w:val="18"/>
                <w:szCs w:val="18"/>
              </w:rPr>
            </w:pPr>
            <w:r w:rsidRPr="004B2A46">
              <w:rPr>
                <w:b/>
                <w:sz w:val="18"/>
                <w:szCs w:val="18"/>
              </w:rPr>
              <w:t>2194</w:t>
            </w:r>
          </w:p>
        </w:tc>
        <w:tc>
          <w:tcPr>
            <w:tcW w:w="387" w:type="pct"/>
          </w:tcPr>
          <w:p w:rsidR="00485A6B" w:rsidRPr="004B2A46" w:rsidRDefault="009C7B50" w:rsidP="00D17B6C">
            <w:pPr>
              <w:spacing w:line="240" w:lineRule="auto"/>
              <w:jc w:val="center"/>
              <w:rPr>
                <w:sz w:val="18"/>
                <w:szCs w:val="18"/>
              </w:rPr>
            </w:pPr>
            <w:r w:rsidRPr="004B2A46">
              <w:rPr>
                <w:sz w:val="18"/>
                <w:szCs w:val="18"/>
              </w:rPr>
              <w:t>2001</w:t>
            </w:r>
          </w:p>
        </w:tc>
        <w:tc>
          <w:tcPr>
            <w:tcW w:w="388" w:type="pct"/>
            <w:gridSpan w:val="2"/>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45" w:type="pct"/>
            <w:shd w:val="clear" w:color="auto" w:fill="D9D9D9"/>
          </w:tcPr>
          <w:p w:rsidR="00485A6B" w:rsidRPr="004B2A46" w:rsidRDefault="009C7B50" w:rsidP="00D17B6C">
            <w:pPr>
              <w:spacing w:line="240" w:lineRule="auto"/>
              <w:jc w:val="center"/>
              <w:rPr>
                <w:b/>
                <w:sz w:val="18"/>
                <w:szCs w:val="18"/>
              </w:rPr>
            </w:pPr>
            <w:r w:rsidRPr="004B2A46">
              <w:rPr>
                <w:b/>
                <w:sz w:val="18"/>
                <w:szCs w:val="18"/>
              </w:rPr>
              <w:t>2001</w:t>
            </w:r>
          </w:p>
        </w:tc>
      </w:tr>
      <w:tr w:rsidR="00485A6B" w:rsidRPr="004B2A46" w:rsidTr="00485A6B">
        <w:tblPrEx>
          <w:tblLook w:val="04A0"/>
        </w:tblPrEx>
        <w:tc>
          <w:tcPr>
            <w:tcW w:w="1137" w:type="pct"/>
          </w:tcPr>
          <w:p w:rsidR="00485A6B" w:rsidRPr="004B2A46" w:rsidRDefault="00485A6B" w:rsidP="00D17B6C">
            <w:pPr>
              <w:spacing w:line="240" w:lineRule="auto"/>
              <w:jc w:val="left"/>
              <w:rPr>
                <w:sz w:val="18"/>
                <w:szCs w:val="18"/>
              </w:rPr>
            </w:pPr>
            <w:r w:rsidRPr="004B2A46">
              <w:rPr>
                <w:sz w:val="18"/>
                <w:szCs w:val="18"/>
              </w:rPr>
              <w:t>Нарушения сроков рассмотрения заявок</w:t>
            </w:r>
          </w:p>
        </w:tc>
        <w:tc>
          <w:tcPr>
            <w:tcW w:w="407" w:type="pct"/>
          </w:tcPr>
          <w:p w:rsidR="00485A6B" w:rsidRPr="004B2A46" w:rsidRDefault="00485A6B" w:rsidP="008A36D8">
            <w:pPr>
              <w:spacing w:line="240" w:lineRule="auto"/>
              <w:jc w:val="center"/>
              <w:rPr>
                <w:sz w:val="18"/>
                <w:szCs w:val="18"/>
              </w:rPr>
            </w:pPr>
            <w:r w:rsidRPr="004B2A46">
              <w:rPr>
                <w:sz w:val="18"/>
                <w:szCs w:val="18"/>
              </w:rPr>
              <w:t>0</w:t>
            </w:r>
          </w:p>
        </w:tc>
        <w:tc>
          <w:tcPr>
            <w:tcW w:w="408" w:type="pct"/>
          </w:tcPr>
          <w:p w:rsidR="00485A6B" w:rsidRPr="004B2A46" w:rsidRDefault="00485A6B" w:rsidP="008A36D8">
            <w:pPr>
              <w:spacing w:line="240" w:lineRule="auto"/>
              <w:jc w:val="center"/>
              <w:rPr>
                <w:sz w:val="18"/>
                <w:szCs w:val="18"/>
              </w:rPr>
            </w:pPr>
          </w:p>
        </w:tc>
        <w:tc>
          <w:tcPr>
            <w:tcW w:w="426" w:type="pct"/>
          </w:tcPr>
          <w:p w:rsidR="00485A6B" w:rsidRPr="004B2A46" w:rsidRDefault="00485A6B" w:rsidP="008A36D8">
            <w:pPr>
              <w:spacing w:line="240" w:lineRule="auto"/>
              <w:jc w:val="center"/>
              <w:rPr>
                <w:sz w:val="18"/>
                <w:szCs w:val="18"/>
              </w:rPr>
            </w:pPr>
          </w:p>
        </w:tc>
        <w:tc>
          <w:tcPr>
            <w:tcW w:w="387" w:type="pct"/>
            <w:gridSpan w:val="2"/>
          </w:tcPr>
          <w:p w:rsidR="00485A6B" w:rsidRPr="004B2A46" w:rsidRDefault="00485A6B" w:rsidP="008A36D8">
            <w:pPr>
              <w:spacing w:line="240" w:lineRule="auto"/>
              <w:jc w:val="center"/>
              <w:rPr>
                <w:sz w:val="18"/>
                <w:szCs w:val="18"/>
              </w:rPr>
            </w:pPr>
          </w:p>
        </w:tc>
        <w:tc>
          <w:tcPr>
            <w:tcW w:w="341"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387" w:type="pct"/>
          </w:tcPr>
          <w:p w:rsidR="00485A6B" w:rsidRPr="004B2A46" w:rsidRDefault="009C7B50" w:rsidP="00D17B6C">
            <w:pPr>
              <w:spacing w:line="240" w:lineRule="auto"/>
              <w:jc w:val="center"/>
              <w:rPr>
                <w:sz w:val="18"/>
                <w:szCs w:val="18"/>
              </w:rPr>
            </w:pPr>
            <w:r w:rsidRPr="004B2A46">
              <w:rPr>
                <w:sz w:val="18"/>
                <w:szCs w:val="18"/>
              </w:rPr>
              <w:t>0</w:t>
            </w:r>
          </w:p>
        </w:tc>
        <w:tc>
          <w:tcPr>
            <w:tcW w:w="388" w:type="pct"/>
            <w:gridSpan w:val="2"/>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87" w:type="pct"/>
          </w:tcPr>
          <w:p w:rsidR="00485A6B" w:rsidRPr="004B2A46" w:rsidRDefault="00485A6B" w:rsidP="00D17B6C">
            <w:pPr>
              <w:spacing w:line="240" w:lineRule="auto"/>
              <w:jc w:val="center"/>
              <w:rPr>
                <w:sz w:val="18"/>
                <w:szCs w:val="18"/>
              </w:rPr>
            </w:pPr>
          </w:p>
        </w:tc>
        <w:tc>
          <w:tcPr>
            <w:tcW w:w="345" w:type="pct"/>
            <w:shd w:val="clear" w:color="auto" w:fill="D9D9D9"/>
          </w:tcPr>
          <w:p w:rsidR="00485A6B" w:rsidRPr="004B2A46" w:rsidRDefault="009C7B50" w:rsidP="00D17B6C">
            <w:pPr>
              <w:spacing w:line="240" w:lineRule="auto"/>
              <w:jc w:val="center"/>
              <w:rPr>
                <w:b/>
                <w:sz w:val="18"/>
                <w:szCs w:val="18"/>
              </w:rPr>
            </w:pPr>
            <w:r w:rsidRPr="004B2A46">
              <w:rPr>
                <w:b/>
                <w:sz w:val="18"/>
                <w:szCs w:val="18"/>
              </w:rPr>
              <w:t>0</w:t>
            </w:r>
          </w:p>
        </w:tc>
      </w:tr>
    </w:tbl>
    <w:p w:rsidR="00FC6CB6" w:rsidRPr="004B2A46" w:rsidRDefault="00FC6CB6" w:rsidP="00FC6CB6">
      <w:pPr>
        <w:ind w:firstLine="709"/>
        <w:rPr>
          <w:i/>
          <w:szCs w:val="26"/>
          <w:u w:val="single"/>
        </w:rPr>
      </w:pPr>
    </w:p>
    <w:p w:rsidR="00A372B7" w:rsidRPr="004B2A46" w:rsidRDefault="00A372B7" w:rsidP="00A372B7">
      <w:pPr>
        <w:ind w:firstLine="567"/>
        <w:rPr>
          <w:szCs w:val="26"/>
        </w:rPr>
      </w:pPr>
      <w:r w:rsidRPr="004B2A46">
        <w:rPr>
          <w:szCs w:val="26"/>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7"/>
        <w:gridCol w:w="1047"/>
        <w:gridCol w:w="1244"/>
        <w:gridCol w:w="1246"/>
        <w:gridCol w:w="1244"/>
        <w:gridCol w:w="1382"/>
        <w:gridCol w:w="1382"/>
      </w:tblGrid>
      <w:tr w:rsidR="00A372B7" w:rsidRPr="004B2A46" w:rsidTr="00694260">
        <w:trPr>
          <w:trHeight w:val="543"/>
          <w:jc w:val="center"/>
        </w:trPr>
        <w:tc>
          <w:tcPr>
            <w:tcW w:w="1380" w:type="pct"/>
            <w:vAlign w:val="center"/>
          </w:tcPr>
          <w:p w:rsidR="00A372B7" w:rsidRPr="004B2A46" w:rsidRDefault="00A372B7" w:rsidP="00A46B37">
            <w:pPr>
              <w:spacing w:line="240" w:lineRule="auto"/>
              <w:jc w:val="center"/>
              <w:rPr>
                <w:sz w:val="20"/>
              </w:rPr>
            </w:pPr>
            <w:r w:rsidRPr="004B2A46">
              <w:rPr>
                <w:sz w:val="20"/>
              </w:rPr>
              <w:t>Пункты ППРФ № 539</w:t>
            </w:r>
          </w:p>
        </w:tc>
        <w:tc>
          <w:tcPr>
            <w:tcW w:w="502" w:type="pct"/>
            <w:vAlign w:val="center"/>
          </w:tcPr>
          <w:p w:rsidR="00A372B7" w:rsidRPr="004B2A46" w:rsidRDefault="00A372B7" w:rsidP="00A46B37">
            <w:pPr>
              <w:spacing w:line="240" w:lineRule="auto"/>
              <w:jc w:val="center"/>
              <w:rPr>
                <w:sz w:val="20"/>
              </w:rPr>
            </w:pPr>
            <w:r w:rsidRPr="004B2A46">
              <w:rPr>
                <w:sz w:val="20"/>
              </w:rPr>
              <w:t>п.12а)</w:t>
            </w:r>
          </w:p>
        </w:tc>
        <w:tc>
          <w:tcPr>
            <w:tcW w:w="597" w:type="pct"/>
            <w:vAlign w:val="center"/>
          </w:tcPr>
          <w:p w:rsidR="00A372B7" w:rsidRPr="004B2A46" w:rsidRDefault="00A372B7" w:rsidP="00A46B37">
            <w:pPr>
              <w:spacing w:line="240" w:lineRule="auto"/>
              <w:jc w:val="center"/>
              <w:rPr>
                <w:sz w:val="20"/>
              </w:rPr>
            </w:pPr>
            <w:r w:rsidRPr="004B2A46">
              <w:rPr>
                <w:sz w:val="20"/>
              </w:rPr>
              <w:t>п.12б)</w:t>
            </w:r>
          </w:p>
        </w:tc>
        <w:tc>
          <w:tcPr>
            <w:tcW w:w="598" w:type="pct"/>
            <w:vAlign w:val="center"/>
          </w:tcPr>
          <w:p w:rsidR="00A372B7" w:rsidRPr="004B2A46" w:rsidRDefault="00A372B7" w:rsidP="00A46B37">
            <w:pPr>
              <w:spacing w:line="240" w:lineRule="auto"/>
              <w:jc w:val="center"/>
              <w:rPr>
                <w:sz w:val="20"/>
              </w:rPr>
            </w:pPr>
            <w:r w:rsidRPr="004B2A46">
              <w:rPr>
                <w:sz w:val="20"/>
              </w:rPr>
              <w:t>П.12в)</w:t>
            </w:r>
          </w:p>
        </w:tc>
        <w:tc>
          <w:tcPr>
            <w:tcW w:w="597" w:type="pct"/>
            <w:vAlign w:val="center"/>
          </w:tcPr>
          <w:p w:rsidR="00A372B7" w:rsidRPr="004B2A46" w:rsidRDefault="00A372B7" w:rsidP="00A46B37">
            <w:pPr>
              <w:spacing w:line="240" w:lineRule="auto"/>
              <w:jc w:val="center"/>
              <w:rPr>
                <w:sz w:val="20"/>
              </w:rPr>
            </w:pPr>
            <w:r w:rsidRPr="004B2A46">
              <w:rPr>
                <w:sz w:val="20"/>
              </w:rPr>
              <w:t>п.12г)</w:t>
            </w:r>
          </w:p>
        </w:tc>
        <w:tc>
          <w:tcPr>
            <w:tcW w:w="663" w:type="pct"/>
            <w:vAlign w:val="center"/>
          </w:tcPr>
          <w:p w:rsidR="00A372B7" w:rsidRPr="004B2A46" w:rsidRDefault="00A372B7" w:rsidP="00A46B37">
            <w:pPr>
              <w:spacing w:line="240" w:lineRule="auto"/>
              <w:jc w:val="center"/>
              <w:rPr>
                <w:sz w:val="20"/>
              </w:rPr>
            </w:pPr>
            <w:r w:rsidRPr="004B2A46">
              <w:rPr>
                <w:sz w:val="20"/>
              </w:rPr>
              <w:t>п.12д)</w:t>
            </w:r>
          </w:p>
        </w:tc>
        <w:tc>
          <w:tcPr>
            <w:tcW w:w="663" w:type="pct"/>
            <w:vAlign w:val="center"/>
          </w:tcPr>
          <w:p w:rsidR="00A372B7" w:rsidRPr="004B2A46" w:rsidRDefault="00A372B7" w:rsidP="00A46B37">
            <w:pPr>
              <w:spacing w:line="240" w:lineRule="auto"/>
              <w:jc w:val="center"/>
              <w:rPr>
                <w:sz w:val="20"/>
              </w:rPr>
            </w:pPr>
            <w:r w:rsidRPr="004B2A46">
              <w:rPr>
                <w:sz w:val="20"/>
              </w:rPr>
              <w:t>Итого</w:t>
            </w:r>
          </w:p>
        </w:tc>
      </w:tr>
      <w:tr w:rsidR="005039F4" w:rsidRPr="004B2A46" w:rsidTr="002475BE">
        <w:trPr>
          <w:trHeight w:val="543"/>
          <w:jc w:val="center"/>
        </w:trPr>
        <w:tc>
          <w:tcPr>
            <w:tcW w:w="1380" w:type="pct"/>
            <w:vAlign w:val="center"/>
          </w:tcPr>
          <w:p w:rsidR="005039F4" w:rsidRPr="004B2A46" w:rsidRDefault="004361C8" w:rsidP="00965A19">
            <w:pPr>
              <w:spacing w:line="240" w:lineRule="auto"/>
              <w:jc w:val="center"/>
              <w:rPr>
                <w:sz w:val="20"/>
              </w:rPr>
            </w:pPr>
            <w:r w:rsidRPr="004B2A46">
              <w:rPr>
                <w:sz w:val="20"/>
              </w:rPr>
              <w:t xml:space="preserve">1 квартал </w:t>
            </w:r>
            <w:r w:rsidR="005039F4" w:rsidRPr="004B2A46">
              <w:rPr>
                <w:sz w:val="20"/>
              </w:rPr>
              <w:t>201</w:t>
            </w:r>
            <w:r w:rsidRPr="004B2A46">
              <w:rPr>
                <w:sz w:val="20"/>
              </w:rPr>
              <w:t>4</w:t>
            </w:r>
          </w:p>
        </w:tc>
        <w:tc>
          <w:tcPr>
            <w:tcW w:w="502" w:type="pct"/>
            <w:vAlign w:val="center"/>
          </w:tcPr>
          <w:p w:rsidR="005039F4" w:rsidRPr="004B2A46" w:rsidRDefault="004361C8" w:rsidP="005039F4">
            <w:pPr>
              <w:spacing w:line="240" w:lineRule="auto"/>
              <w:jc w:val="center"/>
              <w:rPr>
                <w:sz w:val="18"/>
                <w:szCs w:val="18"/>
              </w:rPr>
            </w:pPr>
            <w:r w:rsidRPr="004B2A46">
              <w:rPr>
                <w:sz w:val="18"/>
                <w:szCs w:val="18"/>
              </w:rPr>
              <w:t>3</w:t>
            </w:r>
          </w:p>
        </w:tc>
        <w:tc>
          <w:tcPr>
            <w:tcW w:w="597" w:type="pct"/>
            <w:vAlign w:val="center"/>
          </w:tcPr>
          <w:p w:rsidR="005039F4" w:rsidRPr="004B2A46" w:rsidRDefault="004361C8" w:rsidP="005039F4">
            <w:pPr>
              <w:spacing w:line="240" w:lineRule="auto"/>
              <w:jc w:val="center"/>
              <w:rPr>
                <w:sz w:val="18"/>
                <w:szCs w:val="18"/>
              </w:rPr>
            </w:pPr>
            <w:r w:rsidRPr="004B2A46">
              <w:rPr>
                <w:sz w:val="18"/>
                <w:szCs w:val="18"/>
              </w:rPr>
              <w:t>2</w:t>
            </w:r>
          </w:p>
        </w:tc>
        <w:tc>
          <w:tcPr>
            <w:tcW w:w="598" w:type="pct"/>
            <w:vAlign w:val="center"/>
          </w:tcPr>
          <w:p w:rsidR="005039F4" w:rsidRPr="004B2A46" w:rsidRDefault="004361C8" w:rsidP="005039F4">
            <w:pPr>
              <w:spacing w:line="240" w:lineRule="auto"/>
              <w:jc w:val="center"/>
              <w:rPr>
                <w:sz w:val="18"/>
                <w:szCs w:val="18"/>
              </w:rPr>
            </w:pPr>
            <w:r w:rsidRPr="004B2A46">
              <w:rPr>
                <w:sz w:val="18"/>
                <w:szCs w:val="18"/>
              </w:rPr>
              <w:t>2</w:t>
            </w:r>
          </w:p>
        </w:tc>
        <w:tc>
          <w:tcPr>
            <w:tcW w:w="597" w:type="pct"/>
            <w:vAlign w:val="center"/>
          </w:tcPr>
          <w:p w:rsidR="005039F4" w:rsidRPr="004B2A46" w:rsidRDefault="004361C8" w:rsidP="005039F4">
            <w:pPr>
              <w:spacing w:line="240" w:lineRule="auto"/>
              <w:jc w:val="center"/>
              <w:rPr>
                <w:sz w:val="18"/>
                <w:szCs w:val="18"/>
              </w:rPr>
            </w:pPr>
            <w:r w:rsidRPr="004B2A46">
              <w:rPr>
                <w:sz w:val="18"/>
                <w:szCs w:val="18"/>
              </w:rPr>
              <w:t>1</w:t>
            </w:r>
          </w:p>
        </w:tc>
        <w:tc>
          <w:tcPr>
            <w:tcW w:w="663" w:type="pct"/>
            <w:vAlign w:val="center"/>
          </w:tcPr>
          <w:p w:rsidR="005039F4" w:rsidRPr="004B2A46" w:rsidRDefault="004361C8" w:rsidP="005039F4">
            <w:pPr>
              <w:spacing w:line="240" w:lineRule="auto"/>
              <w:jc w:val="center"/>
              <w:rPr>
                <w:sz w:val="18"/>
                <w:szCs w:val="18"/>
              </w:rPr>
            </w:pPr>
            <w:r w:rsidRPr="004B2A46">
              <w:rPr>
                <w:sz w:val="18"/>
                <w:szCs w:val="18"/>
              </w:rPr>
              <w:t>-</w:t>
            </w:r>
          </w:p>
        </w:tc>
        <w:tc>
          <w:tcPr>
            <w:tcW w:w="663" w:type="pct"/>
            <w:vAlign w:val="center"/>
          </w:tcPr>
          <w:p w:rsidR="005039F4" w:rsidRPr="004B2A46" w:rsidRDefault="004361C8" w:rsidP="005039F4">
            <w:pPr>
              <w:spacing w:line="240" w:lineRule="auto"/>
              <w:jc w:val="center"/>
              <w:rPr>
                <w:b/>
                <w:sz w:val="18"/>
                <w:szCs w:val="18"/>
              </w:rPr>
            </w:pPr>
            <w:r w:rsidRPr="004B2A46">
              <w:rPr>
                <w:b/>
                <w:sz w:val="18"/>
                <w:szCs w:val="18"/>
              </w:rPr>
              <w:t>8</w:t>
            </w:r>
          </w:p>
        </w:tc>
      </w:tr>
      <w:tr w:rsidR="00A372B7" w:rsidRPr="004B2A46" w:rsidTr="00694260">
        <w:trPr>
          <w:trHeight w:val="441"/>
          <w:jc w:val="center"/>
        </w:trPr>
        <w:tc>
          <w:tcPr>
            <w:tcW w:w="1380" w:type="pct"/>
            <w:vAlign w:val="center"/>
          </w:tcPr>
          <w:p w:rsidR="00A372B7" w:rsidRPr="004B2A46" w:rsidRDefault="004361C8" w:rsidP="00965A19">
            <w:pPr>
              <w:spacing w:line="240" w:lineRule="auto"/>
              <w:jc w:val="center"/>
              <w:rPr>
                <w:sz w:val="20"/>
              </w:rPr>
            </w:pPr>
            <w:r w:rsidRPr="004B2A46">
              <w:rPr>
                <w:sz w:val="20"/>
              </w:rPr>
              <w:t xml:space="preserve">1 квартал </w:t>
            </w:r>
            <w:r w:rsidR="00A372B7" w:rsidRPr="004B2A46">
              <w:rPr>
                <w:sz w:val="20"/>
              </w:rPr>
              <w:t>201</w:t>
            </w:r>
            <w:r w:rsidRPr="004B2A46">
              <w:rPr>
                <w:sz w:val="20"/>
              </w:rPr>
              <w:t>5</w:t>
            </w:r>
          </w:p>
        </w:tc>
        <w:tc>
          <w:tcPr>
            <w:tcW w:w="502" w:type="pct"/>
            <w:vAlign w:val="center"/>
          </w:tcPr>
          <w:p w:rsidR="00A372B7" w:rsidRPr="004B2A46" w:rsidRDefault="009C7B50" w:rsidP="00A46B37">
            <w:pPr>
              <w:spacing w:line="240" w:lineRule="auto"/>
              <w:jc w:val="center"/>
              <w:rPr>
                <w:sz w:val="20"/>
              </w:rPr>
            </w:pPr>
            <w:r w:rsidRPr="004B2A46">
              <w:rPr>
                <w:sz w:val="20"/>
              </w:rPr>
              <w:t>2</w:t>
            </w:r>
          </w:p>
        </w:tc>
        <w:tc>
          <w:tcPr>
            <w:tcW w:w="597" w:type="pct"/>
            <w:vAlign w:val="center"/>
          </w:tcPr>
          <w:p w:rsidR="00A372B7" w:rsidRPr="004B2A46" w:rsidRDefault="009C7B50" w:rsidP="00A46B37">
            <w:pPr>
              <w:spacing w:line="240" w:lineRule="auto"/>
              <w:jc w:val="center"/>
              <w:rPr>
                <w:sz w:val="20"/>
              </w:rPr>
            </w:pPr>
            <w:r w:rsidRPr="004B2A46">
              <w:rPr>
                <w:sz w:val="20"/>
              </w:rPr>
              <w:t>1</w:t>
            </w:r>
          </w:p>
        </w:tc>
        <w:tc>
          <w:tcPr>
            <w:tcW w:w="598" w:type="pct"/>
            <w:vAlign w:val="center"/>
          </w:tcPr>
          <w:p w:rsidR="00A372B7" w:rsidRPr="004B2A46" w:rsidRDefault="009C7B50" w:rsidP="00A46B37">
            <w:pPr>
              <w:spacing w:line="240" w:lineRule="auto"/>
              <w:jc w:val="center"/>
              <w:rPr>
                <w:sz w:val="20"/>
              </w:rPr>
            </w:pPr>
            <w:r w:rsidRPr="004B2A46">
              <w:rPr>
                <w:sz w:val="20"/>
              </w:rPr>
              <w:t>4</w:t>
            </w:r>
          </w:p>
        </w:tc>
        <w:tc>
          <w:tcPr>
            <w:tcW w:w="597" w:type="pct"/>
            <w:vAlign w:val="center"/>
          </w:tcPr>
          <w:p w:rsidR="00A372B7" w:rsidRPr="004B2A46" w:rsidRDefault="009C7B50" w:rsidP="00A46B37">
            <w:pPr>
              <w:spacing w:line="240" w:lineRule="auto"/>
              <w:jc w:val="center"/>
              <w:rPr>
                <w:sz w:val="20"/>
              </w:rPr>
            </w:pPr>
            <w:r w:rsidRPr="004B2A46">
              <w:rPr>
                <w:sz w:val="20"/>
              </w:rPr>
              <w:t>2</w:t>
            </w:r>
          </w:p>
        </w:tc>
        <w:tc>
          <w:tcPr>
            <w:tcW w:w="663" w:type="pct"/>
            <w:vAlign w:val="center"/>
          </w:tcPr>
          <w:p w:rsidR="00A372B7" w:rsidRPr="004B2A46" w:rsidRDefault="009C7B50" w:rsidP="00A46B37">
            <w:pPr>
              <w:spacing w:line="240" w:lineRule="auto"/>
              <w:jc w:val="center"/>
              <w:rPr>
                <w:sz w:val="20"/>
              </w:rPr>
            </w:pPr>
            <w:r w:rsidRPr="004B2A46">
              <w:rPr>
                <w:sz w:val="20"/>
              </w:rPr>
              <w:t>1</w:t>
            </w:r>
          </w:p>
        </w:tc>
        <w:tc>
          <w:tcPr>
            <w:tcW w:w="663" w:type="pct"/>
            <w:vAlign w:val="center"/>
          </w:tcPr>
          <w:p w:rsidR="00A372B7" w:rsidRPr="004B2A46" w:rsidRDefault="009C7B50" w:rsidP="00C8787C">
            <w:pPr>
              <w:spacing w:line="240" w:lineRule="auto"/>
              <w:jc w:val="center"/>
              <w:rPr>
                <w:sz w:val="20"/>
              </w:rPr>
            </w:pPr>
            <w:r w:rsidRPr="004B2A46">
              <w:rPr>
                <w:sz w:val="20"/>
              </w:rPr>
              <w:t>10</w:t>
            </w:r>
          </w:p>
        </w:tc>
      </w:tr>
    </w:tbl>
    <w:p w:rsidR="00A372B7" w:rsidRPr="004B2A46" w:rsidRDefault="00A372B7" w:rsidP="00A372B7">
      <w:pPr>
        <w:autoSpaceDE w:val="0"/>
        <w:autoSpaceDN w:val="0"/>
        <w:adjustRightInd w:val="0"/>
        <w:ind w:firstLine="540"/>
        <w:rPr>
          <w:szCs w:val="26"/>
        </w:rPr>
      </w:pPr>
    </w:p>
    <w:p w:rsidR="009C7B50" w:rsidRPr="004B2A46" w:rsidRDefault="009C7B50" w:rsidP="009C7B50">
      <w:pPr>
        <w:autoSpaceDE w:val="0"/>
        <w:autoSpaceDN w:val="0"/>
        <w:adjustRightInd w:val="0"/>
        <w:spacing w:line="300" w:lineRule="auto"/>
        <w:ind w:firstLine="709"/>
      </w:pPr>
      <w:r w:rsidRPr="004B2A46">
        <w:t>Основанием для отказа в регистрации радиоэлектронных средств и высокочастотных устройств является:</w:t>
      </w:r>
    </w:p>
    <w:p w:rsidR="009C7B50" w:rsidRPr="004B2A46" w:rsidRDefault="009C7B50" w:rsidP="009C7B50">
      <w:pPr>
        <w:autoSpaceDE w:val="0"/>
        <w:autoSpaceDN w:val="0"/>
        <w:adjustRightInd w:val="0"/>
        <w:spacing w:line="300" w:lineRule="auto"/>
        <w:ind w:firstLine="709"/>
      </w:pPr>
      <w:r w:rsidRPr="004B2A46">
        <w:t>а) несоответствие представляемых документов требованиям, установленным  Правилами регистрации РЭС и ВЧУ;</w:t>
      </w:r>
    </w:p>
    <w:p w:rsidR="009C7B50" w:rsidRPr="004B2A46" w:rsidRDefault="009C7B50" w:rsidP="009C7B50">
      <w:pPr>
        <w:autoSpaceDE w:val="0"/>
        <w:autoSpaceDN w:val="0"/>
        <w:adjustRightInd w:val="0"/>
        <w:spacing w:line="300" w:lineRule="auto"/>
        <w:ind w:firstLine="709"/>
      </w:pPr>
      <w:r w:rsidRPr="004B2A46">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9C7B50" w:rsidRPr="004B2A46" w:rsidRDefault="009C7B50" w:rsidP="009C7B50">
      <w:pPr>
        <w:autoSpaceDE w:val="0"/>
        <w:autoSpaceDN w:val="0"/>
        <w:adjustRightInd w:val="0"/>
        <w:spacing w:line="300" w:lineRule="auto"/>
        <w:ind w:firstLine="709"/>
      </w:pPr>
      <w:r w:rsidRPr="004B2A46">
        <w:t>в) наличие в документах, представленных заявителем, недостоверной или искажённой информации;</w:t>
      </w:r>
    </w:p>
    <w:p w:rsidR="009C7B50" w:rsidRPr="004B2A46" w:rsidRDefault="009C7B50" w:rsidP="009C7B50">
      <w:pPr>
        <w:autoSpaceDE w:val="0"/>
        <w:autoSpaceDN w:val="0"/>
        <w:adjustRightInd w:val="0"/>
        <w:spacing w:line="300" w:lineRule="auto"/>
        <w:ind w:firstLine="709"/>
      </w:pPr>
      <w:r w:rsidRPr="004B2A46">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9C7B50" w:rsidRPr="004B2A46" w:rsidRDefault="009C7B50" w:rsidP="009C7B50">
      <w:pPr>
        <w:autoSpaceDE w:val="0"/>
        <w:autoSpaceDN w:val="0"/>
        <w:adjustRightInd w:val="0"/>
        <w:spacing w:line="300" w:lineRule="auto"/>
        <w:ind w:firstLine="709"/>
      </w:pPr>
      <w:r w:rsidRPr="004B2A46">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9F4788" w:rsidRPr="004B2A46" w:rsidRDefault="009F4788" w:rsidP="006C6031">
      <w:pPr>
        <w:autoSpaceDE w:val="0"/>
        <w:autoSpaceDN w:val="0"/>
        <w:adjustRightInd w:val="0"/>
        <w:spacing w:line="312" w:lineRule="auto"/>
        <w:ind w:firstLine="709"/>
      </w:pPr>
    </w:p>
    <w:p w:rsidR="00FC6CB6" w:rsidRPr="004B2A46" w:rsidRDefault="00FC6CB6" w:rsidP="006C6031">
      <w:pPr>
        <w:spacing w:line="312" w:lineRule="auto"/>
        <w:ind w:firstLine="709"/>
        <w:rPr>
          <w:i/>
          <w:szCs w:val="26"/>
          <w:u w:val="single"/>
        </w:rPr>
      </w:pPr>
      <w:r w:rsidRPr="004B2A46">
        <w:rPr>
          <w:i/>
          <w:szCs w:val="26"/>
          <w:u w:val="single"/>
        </w:rPr>
        <w:t>Участие в работе приемочных комиссий по вводу в эксплуатацию сооружений связи</w:t>
      </w:r>
    </w:p>
    <w:p w:rsidR="00FA76C3" w:rsidRPr="004B2A46" w:rsidRDefault="00FA76C3" w:rsidP="006C6031">
      <w:pPr>
        <w:spacing w:line="312" w:lineRule="auto"/>
        <w:ind w:firstLine="709"/>
        <w:rPr>
          <w:szCs w:val="26"/>
        </w:rPr>
      </w:pPr>
    </w:p>
    <w:p w:rsidR="00BB2999" w:rsidRPr="004B2A46" w:rsidRDefault="00BB2999" w:rsidP="006C6031">
      <w:pPr>
        <w:spacing w:line="312" w:lineRule="auto"/>
        <w:ind w:firstLine="709"/>
        <w:rPr>
          <w:szCs w:val="26"/>
        </w:rPr>
      </w:pPr>
      <w:r w:rsidRPr="004B2A46">
        <w:rPr>
          <w:szCs w:val="26"/>
        </w:rPr>
        <w:t xml:space="preserve">Полномочие выполняют – </w:t>
      </w:r>
      <w:r w:rsidR="00E27BC3" w:rsidRPr="004B2A46">
        <w:rPr>
          <w:szCs w:val="26"/>
        </w:rPr>
        <w:t>11</w:t>
      </w:r>
      <w:r w:rsidRPr="004B2A46">
        <w:rPr>
          <w:szCs w:val="26"/>
        </w:rPr>
        <w:t xml:space="preserve"> специалист</w:t>
      </w:r>
      <w:r w:rsidR="00893A91" w:rsidRPr="004B2A46">
        <w:rPr>
          <w:szCs w:val="26"/>
        </w:rPr>
        <w:t>ов</w:t>
      </w:r>
      <w:r w:rsidRPr="004B2A46">
        <w:rPr>
          <w:szCs w:val="26"/>
        </w:rPr>
        <w:t xml:space="preserve"> (с учетом вакантных должностей)</w:t>
      </w:r>
    </w:p>
    <w:p w:rsidR="00CD59D6" w:rsidRPr="004B2A46" w:rsidRDefault="00CD59D6" w:rsidP="006C6031">
      <w:pPr>
        <w:spacing w:line="312" w:lineRule="auto"/>
        <w:ind w:firstLine="709"/>
        <w:rPr>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3"/>
        <w:gridCol w:w="890"/>
        <w:gridCol w:w="890"/>
        <w:gridCol w:w="862"/>
        <w:gridCol w:w="807"/>
        <w:gridCol w:w="873"/>
        <w:gridCol w:w="890"/>
        <w:gridCol w:w="890"/>
        <w:gridCol w:w="807"/>
        <w:gridCol w:w="807"/>
        <w:gridCol w:w="873"/>
      </w:tblGrid>
      <w:tr w:rsidR="00982778" w:rsidRPr="004B2A46" w:rsidTr="00D17B6C">
        <w:tc>
          <w:tcPr>
            <w:tcW w:w="1833" w:type="dxa"/>
          </w:tcPr>
          <w:p w:rsidR="00982778" w:rsidRPr="004B2A46" w:rsidRDefault="00982778" w:rsidP="00D17B6C">
            <w:pPr>
              <w:spacing w:line="240" w:lineRule="auto"/>
              <w:rPr>
                <w:sz w:val="18"/>
                <w:szCs w:val="18"/>
              </w:rPr>
            </w:pPr>
          </w:p>
        </w:tc>
        <w:tc>
          <w:tcPr>
            <w:tcW w:w="890" w:type="dxa"/>
          </w:tcPr>
          <w:p w:rsidR="00982778" w:rsidRPr="004B2A46" w:rsidRDefault="00982778" w:rsidP="00982778">
            <w:pPr>
              <w:spacing w:line="240" w:lineRule="auto"/>
              <w:jc w:val="center"/>
              <w:rPr>
                <w:sz w:val="18"/>
                <w:szCs w:val="18"/>
              </w:rPr>
            </w:pPr>
            <w:r w:rsidRPr="004B2A46">
              <w:rPr>
                <w:sz w:val="18"/>
                <w:szCs w:val="18"/>
              </w:rPr>
              <w:t>1 квартал 2014</w:t>
            </w:r>
          </w:p>
        </w:tc>
        <w:tc>
          <w:tcPr>
            <w:tcW w:w="890" w:type="dxa"/>
          </w:tcPr>
          <w:p w:rsidR="00982778" w:rsidRPr="004B2A46" w:rsidRDefault="00982778" w:rsidP="00982778">
            <w:pPr>
              <w:spacing w:line="240" w:lineRule="auto"/>
              <w:jc w:val="center"/>
              <w:rPr>
                <w:sz w:val="18"/>
                <w:szCs w:val="18"/>
              </w:rPr>
            </w:pPr>
            <w:r w:rsidRPr="004B2A46">
              <w:rPr>
                <w:sz w:val="18"/>
                <w:szCs w:val="18"/>
              </w:rPr>
              <w:t>2 квартал 2014</w:t>
            </w:r>
          </w:p>
        </w:tc>
        <w:tc>
          <w:tcPr>
            <w:tcW w:w="862" w:type="dxa"/>
          </w:tcPr>
          <w:p w:rsidR="00982778" w:rsidRPr="004B2A46" w:rsidRDefault="00982778" w:rsidP="00982778">
            <w:pPr>
              <w:spacing w:line="240" w:lineRule="auto"/>
              <w:jc w:val="center"/>
              <w:rPr>
                <w:sz w:val="18"/>
                <w:szCs w:val="18"/>
              </w:rPr>
            </w:pPr>
            <w:r w:rsidRPr="004B2A46">
              <w:rPr>
                <w:sz w:val="18"/>
                <w:szCs w:val="18"/>
              </w:rPr>
              <w:t>3 квартал 2014</w:t>
            </w:r>
          </w:p>
        </w:tc>
        <w:tc>
          <w:tcPr>
            <w:tcW w:w="807" w:type="dxa"/>
          </w:tcPr>
          <w:p w:rsidR="00982778" w:rsidRPr="004B2A46" w:rsidRDefault="00982778" w:rsidP="00982778">
            <w:pPr>
              <w:spacing w:line="240" w:lineRule="auto"/>
              <w:jc w:val="center"/>
              <w:rPr>
                <w:sz w:val="18"/>
                <w:szCs w:val="18"/>
              </w:rPr>
            </w:pPr>
            <w:r w:rsidRPr="004B2A46">
              <w:rPr>
                <w:sz w:val="18"/>
                <w:szCs w:val="18"/>
              </w:rPr>
              <w:t>4 квартал 2014</w:t>
            </w:r>
          </w:p>
        </w:tc>
        <w:tc>
          <w:tcPr>
            <w:tcW w:w="873"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90" w:type="dxa"/>
          </w:tcPr>
          <w:p w:rsidR="00982778" w:rsidRPr="004B2A46" w:rsidRDefault="00982778" w:rsidP="00982778">
            <w:pPr>
              <w:spacing w:line="240" w:lineRule="auto"/>
              <w:jc w:val="center"/>
              <w:rPr>
                <w:sz w:val="18"/>
                <w:szCs w:val="18"/>
              </w:rPr>
            </w:pPr>
            <w:r w:rsidRPr="004B2A46">
              <w:rPr>
                <w:sz w:val="18"/>
                <w:szCs w:val="18"/>
              </w:rPr>
              <w:t>1 квартал 2015</w:t>
            </w:r>
          </w:p>
        </w:tc>
        <w:tc>
          <w:tcPr>
            <w:tcW w:w="890" w:type="dxa"/>
          </w:tcPr>
          <w:p w:rsidR="00982778" w:rsidRPr="004B2A46" w:rsidRDefault="00982778" w:rsidP="00982778">
            <w:pPr>
              <w:spacing w:line="240" w:lineRule="auto"/>
              <w:jc w:val="center"/>
              <w:rPr>
                <w:sz w:val="18"/>
                <w:szCs w:val="18"/>
              </w:rPr>
            </w:pPr>
            <w:r w:rsidRPr="004B2A46">
              <w:rPr>
                <w:sz w:val="18"/>
                <w:szCs w:val="18"/>
              </w:rPr>
              <w:t>2 квартал 2015</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2015</w:t>
            </w:r>
          </w:p>
        </w:tc>
        <w:tc>
          <w:tcPr>
            <w:tcW w:w="807" w:type="dxa"/>
          </w:tcPr>
          <w:p w:rsidR="00982778" w:rsidRPr="004B2A46" w:rsidRDefault="00982778" w:rsidP="00982778">
            <w:pPr>
              <w:spacing w:line="240" w:lineRule="auto"/>
              <w:jc w:val="center"/>
              <w:rPr>
                <w:sz w:val="18"/>
                <w:szCs w:val="18"/>
              </w:rPr>
            </w:pPr>
            <w:r w:rsidRPr="004B2A46">
              <w:rPr>
                <w:sz w:val="18"/>
                <w:szCs w:val="18"/>
              </w:rPr>
              <w:t>4 квартал 2015</w:t>
            </w:r>
          </w:p>
        </w:tc>
        <w:tc>
          <w:tcPr>
            <w:tcW w:w="873"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D17B6C">
        <w:tc>
          <w:tcPr>
            <w:tcW w:w="1833" w:type="dxa"/>
          </w:tcPr>
          <w:p w:rsidR="00485A6B" w:rsidRPr="004B2A46" w:rsidRDefault="00485A6B" w:rsidP="00D17B6C">
            <w:pPr>
              <w:spacing w:line="240" w:lineRule="auto"/>
              <w:jc w:val="left"/>
              <w:rPr>
                <w:sz w:val="18"/>
                <w:szCs w:val="18"/>
              </w:rPr>
            </w:pPr>
            <w:r w:rsidRPr="004B2A46">
              <w:rPr>
                <w:sz w:val="18"/>
                <w:szCs w:val="18"/>
              </w:rPr>
              <w:t>Количество приемочных комиссий</w:t>
            </w:r>
          </w:p>
        </w:tc>
        <w:tc>
          <w:tcPr>
            <w:tcW w:w="890" w:type="dxa"/>
            <w:vAlign w:val="center"/>
          </w:tcPr>
          <w:p w:rsidR="00485A6B" w:rsidRPr="004B2A46" w:rsidRDefault="00485A6B" w:rsidP="004361C8">
            <w:pPr>
              <w:spacing w:line="240" w:lineRule="auto"/>
              <w:jc w:val="center"/>
              <w:rPr>
                <w:sz w:val="18"/>
                <w:szCs w:val="18"/>
              </w:rPr>
            </w:pPr>
            <w:r w:rsidRPr="004B2A46">
              <w:rPr>
                <w:sz w:val="18"/>
                <w:szCs w:val="18"/>
              </w:rPr>
              <w:t>24</w:t>
            </w:r>
          </w:p>
        </w:tc>
        <w:tc>
          <w:tcPr>
            <w:tcW w:w="890" w:type="dxa"/>
            <w:vAlign w:val="center"/>
          </w:tcPr>
          <w:p w:rsidR="00485A6B" w:rsidRPr="004B2A46" w:rsidRDefault="00485A6B" w:rsidP="004361C8">
            <w:pPr>
              <w:spacing w:line="240" w:lineRule="auto"/>
              <w:jc w:val="center"/>
              <w:rPr>
                <w:sz w:val="18"/>
                <w:szCs w:val="18"/>
              </w:rPr>
            </w:pPr>
          </w:p>
        </w:tc>
        <w:tc>
          <w:tcPr>
            <w:tcW w:w="862" w:type="dxa"/>
            <w:vAlign w:val="center"/>
          </w:tcPr>
          <w:p w:rsidR="00485A6B" w:rsidRPr="004B2A46" w:rsidRDefault="00485A6B" w:rsidP="004361C8">
            <w:pPr>
              <w:spacing w:line="240" w:lineRule="auto"/>
              <w:jc w:val="center"/>
              <w:rPr>
                <w:sz w:val="18"/>
                <w:szCs w:val="18"/>
              </w:rPr>
            </w:pPr>
          </w:p>
        </w:tc>
        <w:tc>
          <w:tcPr>
            <w:tcW w:w="807" w:type="dxa"/>
            <w:vAlign w:val="center"/>
          </w:tcPr>
          <w:p w:rsidR="00485A6B" w:rsidRPr="004B2A46" w:rsidRDefault="00485A6B" w:rsidP="004361C8">
            <w:pPr>
              <w:spacing w:line="240" w:lineRule="auto"/>
              <w:jc w:val="center"/>
              <w:rPr>
                <w:sz w:val="18"/>
                <w:szCs w:val="18"/>
              </w:rPr>
            </w:pPr>
          </w:p>
        </w:tc>
        <w:tc>
          <w:tcPr>
            <w:tcW w:w="873" w:type="dxa"/>
            <w:shd w:val="clear" w:color="auto" w:fill="D9D9D9"/>
            <w:vAlign w:val="center"/>
          </w:tcPr>
          <w:p w:rsidR="00485A6B" w:rsidRPr="004B2A46" w:rsidRDefault="00485A6B" w:rsidP="00485A6B">
            <w:pPr>
              <w:spacing w:line="240" w:lineRule="auto"/>
              <w:jc w:val="center"/>
              <w:rPr>
                <w:b/>
                <w:sz w:val="18"/>
                <w:szCs w:val="18"/>
              </w:rPr>
            </w:pPr>
            <w:r w:rsidRPr="004B2A46">
              <w:rPr>
                <w:b/>
                <w:sz w:val="18"/>
                <w:szCs w:val="18"/>
              </w:rPr>
              <w:t>24</w:t>
            </w:r>
          </w:p>
        </w:tc>
        <w:tc>
          <w:tcPr>
            <w:tcW w:w="890" w:type="dxa"/>
            <w:vAlign w:val="center"/>
          </w:tcPr>
          <w:p w:rsidR="00485A6B" w:rsidRPr="004B2A46" w:rsidRDefault="009A6081" w:rsidP="00D17B6C">
            <w:pPr>
              <w:spacing w:line="240" w:lineRule="auto"/>
              <w:jc w:val="center"/>
              <w:rPr>
                <w:sz w:val="18"/>
                <w:szCs w:val="18"/>
              </w:rPr>
            </w:pPr>
            <w:r w:rsidRPr="004B2A46">
              <w:rPr>
                <w:sz w:val="18"/>
                <w:szCs w:val="18"/>
              </w:rPr>
              <w:t>7</w:t>
            </w:r>
          </w:p>
        </w:tc>
        <w:tc>
          <w:tcPr>
            <w:tcW w:w="890" w:type="dxa"/>
            <w:vAlign w:val="center"/>
          </w:tcPr>
          <w:p w:rsidR="00485A6B" w:rsidRPr="004B2A46" w:rsidRDefault="00485A6B" w:rsidP="00D17B6C">
            <w:pPr>
              <w:spacing w:line="240" w:lineRule="auto"/>
              <w:jc w:val="center"/>
              <w:rPr>
                <w:sz w:val="18"/>
                <w:szCs w:val="18"/>
              </w:rPr>
            </w:pPr>
          </w:p>
        </w:tc>
        <w:tc>
          <w:tcPr>
            <w:tcW w:w="807" w:type="dxa"/>
            <w:vAlign w:val="center"/>
          </w:tcPr>
          <w:p w:rsidR="00485A6B" w:rsidRPr="004B2A46" w:rsidRDefault="00485A6B" w:rsidP="00D17B6C">
            <w:pPr>
              <w:spacing w:line="240" w:lineRule="auto"/>
              <w:jc w:val="center"/>
              <w:rPr>
                <w:sz w:val="18"/>
                <w:szCs w:val="18"/>
              </w:rPr>
            </w:pPr>
          </w:p>
        </w:tc>
        <w:tc>
          <w:tcPr>
            <w:tcW w:w="807" w:type="dxa"/>
            <w:vAlign w:val="center"/>
          </w:tcPr>
          <w:p w:rsidR="00485A6B" w:rsidRPr="004B2A46" w:rsidRDefault="00485A6B" w:rsidP="00D17B6C">
            <w:pPr>
              <w:spacing w:line="240" w:lineRule="auto"/>
              <w:jc w:val="center"/>
              <w:rPr>
                <w:sz w:val="18"/>
                <w:szCs w:val="18"/>
              </w:rPr>
            </w:pPr>
          </w:p>
        </w:tc>
        <w:tc>
          <w:tcPr>
            <w:tcW w:w="873" w:type="dxa"/>
            <w:shd w:val="clear" w:color="auto" w:fill="D9D9D9"/>
            <w:vAlign w:val="center"/>
          </w:tcPr>
          <w:p w:rsidR="00485A6B" w:rsidRPr="004B2A46" w:rsidRDefault="009A6081" w:rsidP="00D17B6C">
            <w:pPr>
              <w:spacing w:line="240" w:lineRule="auto"/>
              <w:jc w:val="center"/>
              <w:rPr>
                <w:b/>
                <w:sz w:val="18"/>
                <w:szCs w:val="18"/>
              </w:rPr>
            </w:pPr>
            <w:r w:rsidRPr="004B2A46">
              <w:rPr>
                <w:b/>
                <w:sz w:val="18"/>
                <w:szCs w:val="18"/>
              </w:rPr>
              <w:t>7</w:t>
            </w:r>
          </w:p>
        </w:tc>
      </w:tr>
      <w:tr w:rsidR="00485A6B" w:rsidRPr="004B2A46" w:rsidTr="00D17B6C">
        <w:tc>
          <w:tcPr>
            <w:tcW w:w="1833" w:type="dxa"/>
          </w:tcPr>
          <w:p w:rsidR="00485A6B" w:rsidRPr="004B2A46" w:rsidRDefault="00485A6B" w:rsidP="00D17B6C">
            <w:pPr>
              <w:spacing w:line="240" w:lineRule="auto"/>
              <w:jc w:val="left"/>
              <w:rPr>
                <w:sz w:val="18"/>
                <w:szCs w:val="18"/>
              </w:rPr>
            </w:pPr>
            <w:r w:rsidRPr="004B2A46">
              <w:rPr>
                <w:sz w:val="18"/>
                <w:szCs w:val="18"/>
              </w:rPr>
              <w:t>Количество сооружений связи, введенных в эксплуатацию</w:t>
            </w:r>
          </w:p>
        </w:tc>
        <w:tc>
          <w:tcPr>
            <w:tcW w:w="890" w:type="dxa"/>
            <w:vAlign w:val="center"/>
          </w:tcPr>
          <w:p w:rsidR="00485A6B" w:rsidRPr="004B2A46" w:rsidRDefault="00485A6B" w:rsidP="004361C8">
            <w:pPr>
              <w:spacing w:line="240" w:lineRule="auto"/>
              <w:jc w:val="center"/>
              <w:rPr>
                <w:sz w:val="18"/>
                <w:szCs w:val="18"/>
              </w:rPr>
            </w:pPr>
            <w:r w:rsidRPr="004B2A46">
              <w:rPr>
                <w:sz w:val="18"/>
                <w:szCs w:val="18"/>
              </w:rPr>
              <w:t>36</w:t>
            </w:r>
          </w:p>
        </w:tc>
        <w:tc>
          <w:tcPr>
            <w:tcW w:w="890" w:type="dxa"/>
            <w:vAlign w:val="center"/>
          </w:tcPr>
          <w:p w:rsidR="00485A6B" w:rsidRPr="004B2A46" w:rsidRDefault="00485A6B" w:rsidP="004361C8">
            <w:pPr>
              <w:spacing w:line="240" w:lineRule="auto"/>
              <w:jc w:val="center"/>
              <w:rPr>
                <w:sz w:val="18"/>
                <w:szCs w:val="18"/>
              </w:rPr>
            </w:pPr>
          </w:p>
        </w:tc>
        <w:tc>
          <w:tcPr>
            <w:tcW w:w="862" w:type="dxa"/>
            <w:vAlign w:val="center"/>
          </w:tcPr>
          <w:p w:rsidR="00485A6B" w:rsidRPr="004B2A46" w:rsidRDefault="00485A6B" w:rsidP="004361C8">
            <w:pPr>
              <w:spacing w:line="240" w:lineRule="auto"/>
              <w:jc w:val="center"/>
              <w:rPr>
                <w:sz w:val="18"/>
                <w:szCs w:val="18"/>
              </w:rPr>
            </w:pPr>
          </w:p>
        </w:tc>
        <w:tc>
          <w:tcPr>
            <w:tcW w:w="807" w:type="dxa"/>
            <w:vAlign w:val="center"/>
          </w:tcPr>
          <w:p w:rsidR="00485A6B" w:rsidRPr="004B2A46" w:rsidRDefault="00485A6B" w:rsidP="004361C8">
            <w:pPr>
              <w:spacing w:line="240" w:lineRule="auto"/>
              <w:jc w:val="center"/>
              <w:rPr>
                <w:sz w:val="18"/>
                <w:szCs w:val="18"/>
              </w:rPr>
            </w:pPr>
          </w:p>
        </w:tc>
        <w:tc>
          <w:tcPr>
            <w:tcW w:w="873" w:type="dxa"/>
            <w:shd w:val="clear" w:color="auto" w:fill="D9D9D9"/>
            <w:vAlign w:val="center"/>
          </w:tcPr>
          <w:p w:rsidR="00485A6B" w:rsidRPr="004B2A46" w:rsidRDefault="00485A6B" w:rsidP="00485A6B">
            <w:pPr>
              <w:spacing w:line="240" w:lineRule="auto"/>
              <w:jc w:val="center"/>
              <w:rPr>
                <w:b/>
                <w:sz w:val="18"/>
                <w:szCs w:val="18"/>
              </w:rPr>
            </w:pPr>
            <w:r w:rsidRPr="004B2A46">
              <w:rPr>
                <w:b/>
                <w:sz w:val="18"/>
                <w:szCs w:val="18"/>
              </w:rPr>
              <w:t>36</w:t>
            </w:r>
          </w:p>
        </w:tc>
        <w:tc>
          <w:tcPr>
            <w:tcW w:w="890" w:type="dxa"/>
            <w:vAlign w:val="center"/>
          </w:tcPr>
          <w:p w:rsidR="00485A6B" w:rsidRPr="004B2A46" w:rsidRDefault="009A6081" w:rsidP="00D17B6C">
            <w:pPr>
              <w:spacing w:line="240" w:lineRule="auto"/>
              <w:jc w:val="center"/>
              <w:rPr>
                <w:sz w:val="18"/>
                <w:szCs w:val="18"/>
              </w:rPr>
            </w:pPr>
            <w:r w:rsidRPr="004B2A46">
              <w:rPr>
                <w:sz w:val="18"/>
                <w:szCs w:val="18"/>
              </w:rPr>
              <w:t>52</w:t>
            </w:r>
          </w:p>
        </w:tc>
        <w:tc>
          <w:tcPr>
            <w:tcW w:w="890" w:type="dxa"/>
            <w:vAlign w:val="center"/>
          </w:tcPr>
          <w:p w:rsidR="00485A6B" w:rsidRPr="004B2A46" w:rsidRDefault="00485A6B" w:rsidP="00D17B6C">
            <w:pPr>
              <w:spacing w:line="240" w:lineRule="auto"/>
              <w:jc w:val="center"/>
              <w:rPr>
                <w:sz w:val="18"/>
                <w:szCs w:val="18"/>
              </w:rPr>
            </w:pPr>
          </w:p>
        </w:tc>
        <w:tc>
          <w:tcPr>
            <w:tcW w:w="807" w:type="dxa"/>
            <w:vAlign w:val="center"/>
          </w:tcPr>
          <w:p w:rsidR="00485A6B" w:rsidRPr="004B2A46" w:rsidRDefault="00485A6B" w:rsidP="00D17B6C">
            <w:pPr>
              <w:spacing w:line="240" w:lineRule="auto"/>
              <w:jc w:val="center"/>
              <w:rPr>
                <w:sz w:val="18"/>
                <w:szCs w:val="18"/>
              </w:rPr>
            </w:pPr>
          </w:p>
        </w:tc>
        <w:tc>
          <w:tcPr>
            <w:tcW w:w="807" w:type="dxa"/>
            <w:vAlign w:val="center"/>
          </w:tcPr>
          <w:p w:rsidR="00485A6B" w:rsidRPr="004B2A46" w:rsidRDefault="00485A6B" w:rsidP="00D17B6C">
            <w:pPr>
              <w:spacing w:line="240" w:lineRule="auto"/>
              <w:jc w:val="center"/>
              <w:rPr>
                <w:sz w:val="18"/>
                <w:szCs w:val="18"/>
              </w:rPr>
            </w:pPr>
          </w:p>
        </w:tc>
        <w:tc>
          <w:tcPr>
            <w:tcW w:w="873" w:type="dxa"/>
            <w:shd w:val="clear" w:color="auto" w:fill="D9D9D9"/>
            <w:vAlign w:val="center"/>
          </w:tcPr>
          <w:p w:rsidR="00485A6B" w:rsidRPr="004B2A46" w:rsidRDefault="009A6081" w:rsidP="00D17B6C">
            <w:pPr>
              <w:spacing w:line="240" w:lineRule="auto"/>
              <w:jc w:val="center"/>
              <w:rPr>
                <w:b/>
                <w:sz w:val="18"/>
                <w:szCs w:val="18"/>
              </w:rPr>
            </w:pPr>
            <w:r w:rsidRPr="004B2A46">
              <w:rPr>
                <w:b/>
                <w:sz w:val="18"/>
                <w:szCs w:val="18"/>
              </w:rPr>
              <w:t>52</w:t>
            </w:r>
          </w:p>
        </w:tc>
      </w:tr>
    </w:tbl>
    <w:p w:rsidR="00FC6CB6" w:rsidRPr="004B2A46" w:rsidRDefault="00FC6CB6" w:rsidP="006C6031">
      <w:pPr>
        <w:spacing w:line="312" w:lineRule="auto"/>
        <w:ind w:firstLine="709"/>
        <w:rPr>
          <w:i/>
          <w:szCs w:val="26"/>
          <w:u w:val="single"/>
        </w:rPr>
      </w:pPr>
    </w:p>
    <w:p w:rsidR="009A6081" w:rsidRPr="004B2A46" w:rsidRDefault="009A6081" w:rsidP="009A6081">
      <w:pPr>
        <w:tabs>
          <w:tab w:val="left" w:pos="709"/>
        </w:tabs>
        <w:ind w:firstLine="709"/>
        <w:rPr>
          <w:bCs/>
          <w:iCs/>
          <w:szCs w:val="26"/>
        </w:rPr>
      </w:pPr>
      <w:r w:rsidRPr="004B2A46">
        <w:rPr>
          <w:b/>
          <w:bCs/>
          <w:iCs/>
          <w:szCs w:val="26"/>
        </w:rPr>
        <w:t>В 1 квартале 2015</w:t>
      </w:r>
      <w:r w:rsidRPr="004B2A46">
        <w:rPr>
          <w:bCs/>
          <w:iCs/>
          <w:szCs w:val="26"/>
        </w:rPr>
        <w:t xml:space="preserve"> года введено в эксплуатацию </w:t>
      </w:r>
      <w:r w:rsidRPr="004B2A46">
        <w:rPr>
          <w:b/>
          <w:bCs/>
          <w:iCs/>
          <w:szCs w:val="26"/>
        </w:rPr>
        <w:t xml:space="preserve">52 </w:t>
      </w:r>
      <w:r w:rsidRPr="004B2A46">
        <w:rPr>
          <w:bCs/>
          <w:iCs/>
          <w:szCs w:val="26"/>
        </w:rPr>
        <w:t xml:space="preserve">фрагмента сетей электросвязи. Специалисты Управления приняли участие в работе </w:t>
      </w:r>
      <w:r w:rsidRPr="004B2A46">
        <w:rPr>
          <w:b/>
          <w:bCs/>
          <w:iCs/>
          <w:szCs w:val="26"/>
        </w:rPr>
        <w:t>7</w:t>
      </w:r>
      <w:r w:rsidRPr="004B2A46">
        <w:rPr>
          <w:bCs/>
          <w:iCs/>
          <w:szCs w:val="26"/>
        </w:rPr>
        <w:t xml:space="preserve"> приемочных комиссий по вводу фрагментов сетей электросвязи в эксплуатацию.</w:t>
      </w:r>
    </w:p>
    <w:p w:rsidR="009A6081" w:rsidRPr="004B2A46" w:rsidRDefault="009A6081" w:rsidP="009A6081">
      <w:pPr>
        <w:tabs>
          <w:tab w:val="left" w:pos="709"/>
        </w:tabs>
        <w:ind w:firstLine="709"/>
        <w:rPr>
          <w:bCs/>
          <w:iCs/>
          <w:szCs w:val="26"/>
        </w:rPr>
      </w:pPr>
      <w:r w:rsidRPr="004B2A46">
        <w:rPr>
          <w:bCs/>
          <w:iCs/>
          <w:szCs w:val="26"/>
        </w:rPr>
        <w:t>Сравнительные данные по вводу в эксплуатацию сооружений связи в 1 квартале 2014 года и 1 квартале 2015 года:</w:t>
      </w:r>
    </w:p>
    <w:p w:rsidR="00697677" w:rsidRPr="004B2A46" w:rsidRDefault="00697677" w:rsidP="006C6031">
      <w:pPr>
        <w:tabs>
          <w:tab w:val="left" w:pos="709"/>
        </w:tabs>
        <w:spacing w:line="312" w:lineRule="auto"/>
        <w:ind w:firstLine="709"/>
        <w:jc w:val="center"/>
        <w:rPr>
          <w:b/>
          <w:bCs/>
          <w:iCs/>
          <w:sz w:val="24"/>
          <w:szCs w:val="22"/>
        </w:rPr>
      </w:pPr>
    </w:p>
    <w:p w:rsidR="004B7595" w:rsidRPr="00660C24" w:rsidRDefault="003E0C9C" w:rsidP="006C6031">
      <w:pPr>
        <w:tabs>
          <w:tab w:val="left" w:pos="709"/>
        </w:tabs>
        <w:spacing w:line="312" w:lineRule="auto"/>
        <w:ind w:firstLine="709"/>
        <w:jc w:val="center"/>
        <w:rPr>
          <w:b/>
          <w:bCs/>
          <w:iCs/>
          <w:szCs w:val="26"/>
        </w:rPr>
      </w:pPr>
      <w:r w:rsidRPr="00660C24">
        <w:rPr>
          <w:b/>
          <w:bCs/>
          <w:iCs/>
          <w:szCs w:val="26"/>
        </w:rPr>
        <w:t xml:space="preserve">Сравнительные данные по вводу в эксплуатацию сооружений связи </w:t>
      </w:r>
    </w:p>
    <w:p w:rsidR="003E0C9C" w:rsidRPr="00660C24" w:rsidRDefault="00660C24" w:rsidP="006C6031">
      <w:pPr>
        <w:tabs>
          <w:tab w:val="left" w:pos="709"/>
        </w:tabs>
        <w:spacing w:line="312" w:lineRule="auto"/>
        <w:ind w:firstLine="709"/>
        <w:jc w:val="center"/>
        <w:rPr>
          <w:b/>
          <w:bCs/>
          <w:iCs/>
          <w:szCs w:val="26"/>
        </w:rPr>
      </w:pPr>
      <w:r w:rsidRPr="00660C24">
        <w:rPr>
          <w:b/>
          <w:bCs/>
          <w:iCs/>
          <w:noProof/>
          <w:szCs w:val="26"/>
        </w:rPr>
        <w:drawing>
          <wp:anchor distT="0" distB="0" distL="114300" distR="114300" simplePos="0" relativeHeight="251653120" behindDoc="1" locked="0" layoutInCell="1" allowOverlap="1">
            <wp:simplePos x="0" y="0"/>
            <wp:positionH relativeFrom="margin">
              <wp:posOffset>51435</wp:posOffset>
            </wp:positionH>
            <wp:positionV relativeFrom="paragraph">
              <wp:posOffset>-3810</wp:posOffset>
            </wp:positionV>
            <wp:extent cx="6477000" cy="3105150"/>
            <wp:effectExtent l="0" t="0" r="0" b="0"/>
            <wp:wrapNone/>
            <wp:docPr id="41" name="Объект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anchor>
        </w:drawing>
      </w:r>
      <w:r w:rsidR="00492AF0" w:rsidRPr="00660C24">
        <w:rPr>
          <w:b/>
          <w:bCs/>
          <w:iCs/>
          <w:szCs w:val="26"/>
        </w:rPr>
        <w:t>в</w:t>
      </w:r>
      <w:r w:rsidR="003E0C9C" w:rsidRPr="00660C24">
        <w:rPr>
          <w:b/>
          <w:bCs/>
          <w:iCs/>
          <w:szCs w:val="26"/>
        </w:rPr>
        <w:t xml:space="preserve"> 201</w:t>
      </w:r>
      <w:r w:rsidR="005532E9" w:rsidRPr="00660C24">
        <w:rPr>
          <w:b/>
          <w:bCs/>
          <w:iCs/>
          <w:szCs w:val="26"/>
        </w:rPr>
        <w:t>4</w:t>
      </w:r>
      <w:r w:rsidR="003E0C9C" w:rsidRPr="00660C24">
        <w:rPr>
          <w:b/>
          <w:bCs/>
          <w:iCs/>
          <w:szCs w:val="26"/>
        </w:rPr>
        <w:t xml:space="preserve"> и 201</w:t>
      </w:r>
      <w:r w:rsidR="005532E9" w:rsidRPr="00660C24">
        <w:rPr>
          <w:b/>
          <w:bCs/>
          <w:iCs/>
          <w:szCs w:val="26"/>
        </w:rPr>
        <w:t>5</w:t>
      </w:r>
      <w:r w:rsidR="003E0C9C" w:rsidRPr="00660C24">
        <w:rPr>
          <w:b/>
          <w:bCs/>
          <w:iCs/>
          <w:szCs w:val="26"/>
        </w:rPr>
        <w:t xml:space="preserve"> год</w:t>
      </w:r>
      <w:r w:rsidR="004B7595" w:rsidRPr="00660C24">
        <w:rPr>
          <w:b/>
          <w:bCs/>
          <w:iCs/>
          <w:szCs w:val="26"/>
        </w:rPr>
        <w:t>ах</w:t>
      </w:r>
    </w:p>
    <w:p w:rsidR="006C6031" w:rsidRPr="004B2A46" w:rsidRDefault="001504EA" w:rsidP="001504EA">
      <w:pPr>
        <w:tabs>
          <w:tab w:val="left" w:pos="709"/>
          <w:tab w:val="left" w:pos="8080"/>
        </w:tabs>
        <w:ind w:firstLine="709"/>
        <w:rPr>
          <w:b/>
          <w:bCs/>
          <w:iCs/>
          <w:sz w:val="22"/>
          <w:szCs w:val="22"/>
        </w:rPr>
      </w:pPr>
      <w:r w:rsidRPr="004B2A46">
        <w:rPr>
          <w:b/>
          <w:bCs/>
          <w:iCs/>
          <w:sz w:val="22"/>
          <w:szCs w:val="22"/>
        </w:rPr>
        <w:tab/>
      </w:r>
    </w:p>
    <w:p w:rsidR="00EA34AE" w:rsidRPr="004B2A46" w:rsidRDefault="00EA34AE" w:rsidP="001504EA">
      <w:pPr>
        <w:tabs>
          <w:tab w:val="left" w:pos="709"/>
          <w:tab w:val="left" w:pos="8080"/>
        </w:tabs>
        <w:ind w:firstLine="709"/>
        <w:rPr>
          <w:b/>
          <w:bCs/>
          <w:iCs/>
          <w:sz w:val="22"/>
          <w:szCs w:val="22"/>
        </w:rPr>
      </w:pPr>
    </w:p>
    <w:p w:rsidR="001E5ED9" w:rsidRPr="004B2A46" w:rsidRDefault="001E5ED9" w:rsidP="001504EA">
      <w:pPr>
        <w:tabs>
          <w:tab w:val="left" w:pos="709"/>
          <w:tab w:val="left" w:pos="8080"/>
        </w:tabs>
        <w:ind w:firstLine="709"/>
        <w:rPr>
          <w:b/>
          <w:bCs/>
          <w:iCs/>
          <w:sz w:val="22"/>
          <w:szCs w:val="22"/>
        </w:rPr>
      </w:pPr>
    </w:p>
    <w:p w:rsidR="001E5ED9" w:rsidRPr="004B2A46" w:rsidRDefault="001E5ED9" w:rsidP="001504EA">
      <w:pPr>
        <w:tabs>
          <w:tab w:val="left" w:pos="709"/>
          <w:tab w:val="left" w:pos="8080"/>
        </w:tabs>
        <w:ind w:firstLine="709"/>
        <w:rPr>
          <w:b/>
          <w:bCs/>
          <w:iCs/>
          <w:sz w:val="22"/>
          <w:szCs w:val="22"/>
        </w:rPr>
      </w:pPr>
    </w:p>
    <w:p w:rsidR="001E5ED9" w:rsidRPr="004B2A46" w:rsidRDefault="001E5ED9" w:rsidP="001504EA">
      <w:pPr>
        <w:tabs>
          <w:tab w:val="left" w:pos="709"/>
          <w:tab w:val="left" w:pos="8080"/>
        </w:tabs>
        <w:ind w:firstLine="709"/>
        <w:rPr>
          <w:b/>
          <w:bCs/>
          <w:iCs/>
          <w:sz w:val="22"/>
          <w:szCs w:val="22"/>
        </w:rPr>
      </w:pPr>
    </w:p>
    <w:p w:rsidR="001E5ED9" w:rsidRPr="004B2A46" w:rsidRDefault="001E5ED9" w:rsidP="001504EA">
      <w:pPr>
        <w:tabs>
          <w:tab w:val="left" w:pos="709"/>
          <w:tab w:val="left" w:pos="8080"/>
        </w:tabs>
        <w:ind w:firstLine="709"/>
        <w:rPr>
          <w:b/>
          <w:bCs/>
          <w:iCs/>
          <w:sz w:val="22"/>
          <w:szCs w:val="22"/>
        </w:rPr>
      </w:pPr>
    </w:p>
    <w:p w:rsidR="001E5ED9" w:rsidRPr="004B2A46" w:rsidRDefault="001E5ED9" w:rsidP="001504EA">
      <w:pPr>
        <w:tabs>
          <w:tab w:val="left" w:pos="709"/>
          <w:tab w:val="left" w:pos="8080"/>
        </w:tabs>
        <w:ind w:firstLine="709"/>
        <w:rPr>
          <w:b/>
          <w:bCs/>
          <w:iCs/>
          <w:sz w:val="22"/>
          <w:szCs w:val="22"/>
        </w:rPr>
      </w:pPr>
    </w:p>
    <w:p w:rsidR="001E5ED9" w:rsidRPr="004B2A46" w:rsidRDefault="001E5ED9" w:rsidP="001504EA">
      <w:pPr>
        <w:tabs>
          <w:tab w:val="left" w:pos="709"/>
          <w:tab w:val="left" w:pos="8080"/>
        </w:tabs>
        <w:ind w:firstLine="709"/>
        <w:rPr>
          <w:b/>
          <w:bCs/>
          <w:iCs/>
          <w:sz w:val="22"/>
          <w:szCs w:val="22"/>
        </w:rPr>
      </w:pPr>
    </w:p>
    <w:p w:rsidR="001E5ED9" w:rsidRPr="004B2A46" w:rsidRDefault="001E5ED9" w:rsidP="001504EA">
      <w:pPr>
        <w:tabs>
          <w:tab w:val="left" w:pos="709"/>
          <w:tab w:val="left" w:pos="8080"/>
        </w:tabs>
        <w:ind w:firstLine="709"/>
        <w:rPr>
          <w:b/>
          <w:bCs/>
          <w:iCs/>
          <w:sz w:val="22"/>
          <w:szCs w:val="22"/>
        </w:rPr>
      </w:pPr>
    </w:p>
    <w:p w:rsidR="00697677" w:rsidRPr="004B2A46" w:rsidRDefault="00697677" w:rsidP="00E27BC3">
      <w:pPr>
        <w:ind w:firstLine="709"/>
        <w:rPr>
          <w:szCs w:val="26"/>
        </w:rPr>
      </w:pPr>
    </w:p>
    <w:p w:rsidR="00E27BC3" w:rsidRPr="004B2A46" w:rsidRDefault="00E27BC3" w:rsidP="00E27BC3">
      <w:pPr>
        <w:ind w:firstLine="709"/>
        <w:rPr>
          <w:szCs w:val="26"/>
        </w:rPr>
      </w:pPr>
      <w:r w:rsidRPr="004B2A46">
        <w:rPr>
          <w:szCs w:val="26"/>
        </w:rPr>
        <w:t>Основными недостатками, выявленными при обследовании сооружений связи, являются:</w:t>
      </w:r>
    </w:p>
    <w:p w:rsidR="009A6081" w:rsidRPr="004B2A46" w:rsidRDefault="009A6081" w:rsidP="009A6081">
      <w:pPr>
        <w:ind w:firstLine="709"/>
        <w:rPr>
          <w:szCs w:val="26"/>
        </w:rPr>
      </w:pPr>
      <w:r w:rsidRPr="004B2A46">
        <w:rPr>
          <w:szCs w:val="26"/>
        </w:rPr>
        <w:t>- несогласование вносимых изменений в проекты в ходе строительства с проектировщиком;</w:t>
      </w:r>
    </w:p>
    <w:p w:rsidR="009A6081" w:rsidRPr="004B2A46" w:rsidRDefault="009A6081" w:rsidP="009A6081">
      <w:pPr>
        <w:ind w:firstLine="709"/>
        <w:rPr>
          <w:spacing w:val="-1"/>
          <w:szCs w:val="26"/>
        </w:rPr>
      </w:pPr>
      <w:r w:rsidRPr="004B2A46">
        <w:rPr>
          <w:szCs w:val="26"/>
        </w:rPr>
        <w:t xml:space="preserve">- отсутствие </w:t>
      </w:r>
      <w:r w:rsidRPr="004B2A46">
        <w:rPr>
          <w:spacing w:val="-1"/>
          <w:szCs w:val="26"/>
        </w:rPr>
        <w:t>сертификатов соответствия системы сертификации «Связь» или деклараций соответствия;</w:t>
      </w:r>
    </w:p>
    <w:p w:rsidR="009A6081" w:rsidRPr="004B2A46" w:rsidRDefault="009A6081" w:rsidP="009A6081">
      <w:pPr>
        <w:ind w:firstLine="709"/>
        <w:rPr>
          <w:spacing w:val="-1"/>
          <w:szCs w:val="26"/>
        </w:rPr>
      </w:pPr>
      <w:r w:rsidRPr="004B2A46">
        <w:rPr>
          <w:spacing w:val="-1"/>
          <w:szCs w:val="26"/>
        </w:rPr>
        <w:t>- отсутствие договоров аренды помещений для размещения оборудования;</w:t>
      </w:r>
    </w:p>
    <w:p w:rsidR="009A6081" w:rsidRPr="004B2A46" w:rsidRDefault="009A6081" w:rsidP="009A6081">
      <w:pPr>
        <w:ind w:firstLine="709"/>
        <w:rPr>
          <w:szCs w:val="26"/>
        </w:rPr>
      </w:pPr>
      <w:r w:rsidRPr="004B2A46">
        <w:rPr>
          <w:szCs w:val="26"/>
        </w:rPr>
        <w:t>- отсутствие документов, подтверждающих организацию мероприятий по внедрению СОРМ на сетях электросвязи.</w:t>
      </w:r>
    </w:p>
    <w:p w:rsidR="002A5381" w:rsidRDefault="002A5381" w:rsidP="00885A49">
      <w:pPr>
        <w:autoSpaceDE w:val="0"/>
        <w:autoSpaceDN w:val="0"/>
        <w:adjustRightInd w:val="0"/>
        <w:spacing w:line="300" w:lineRule="auto"/>
        <w:ind w:firstLine="709"/>
        <w:rPr>
          <w:szCs w:val="26"/>
        </w:rPr>
      </w:pPr>
    </w:p>
    <w:p w:rsidR="00776692" w:rsidRPr="004B2A46" w:rsidRDefault="00BB2999" w:rsidP="00885A49">
      <w:pPr>
        <w:autoSpaceDE w:val="0"/>
        <w:autoSpaceDN w:val="0"/>
        <w:adjustRightInd w:val="0"/>
        <w:spacing w:line="300" w:lineRule="auto"/>
        <w:ind w:firstLine="709"/>
        <w:rPr>
          <w:b/>
          <w:szCs w:val="26"/>
        </w:rPr>
      </w:pPr>
      <w:r w:rsidRPr="004B2A46">
        <w:rPr>
          <w:b/>
          <w:szCs w:val="26"/>
        </w:rPr>
        <w:t>В</w:t>
      </w:r>
      <w:r w:rsidR="00650D8C" w:rsidRPr="004B2A46">
        <w:rPr>
          <w:b/>
          <w:szCs w:val="26"/>
        </w:rPr>
        <w:t xml:space="preserve"> сфере </w:t>
      </w:r>
      <w:r w:rsidR="004D489A" w:rsidRPr="004B2A46">
        <w:rPr>
          <w:b/>
          <w:szCs w:val="26"/>
        </w:rPr>
        <w:t>защиты персональных данных</w:t>
      </w:r>
      <w:r w:rsidR="00650D8C" w:rsidRPr="004B2A46">
        <w:rPr>
          <w:b/>
          <w:szCs w:val="26"/>
        </w:rPr>
        <w:t>:</w:t>
      </w:r>
    </w:p>
    <w:p w:rsidR="00885A49" w:rsidRPr="004B2A46" w:rsidRDefault="00885A49" w:rsidP="00885A49">
      <w:pPr>
        <w:autoSpaceDE w:val="0"/>
        <w:autoSpaceDN w:val="0"/>
        <w:adjustRightInd w:val="0"/>
        <w:spacing w:line="300" w:lineRule="auto"/>
        <w:ind w:firstLine="709"/>
        <w:rPr>
          <w:b/>
          <w:szCs w:val="26"/>
        </w:rPr>
      </w:pPr>
    </w:p>
    <w:p w:rsidR="00776692" w:rsidRPr="004B2A46" w:rsidRDefault="00650D8C" w:rsidP="00650D8C">
      <w:pPr>
        <w:spacing w:line="240" w:lineRule="auto"/>
        <w:ind w:firstLine="709"/>
        <w:rPr>
          <w:i/>
          <w:szCs w:val="26"/>
          <w:u w:val="single"/>
        </w:rPr>
      </w:pPr>
      <w:r w:rsidRPr="004B2A46">
        <w:rPr>
          <w:i/>
          <w:szCs w:val="26"/>
          <w:u w:val="single"/>
        </w:rPr>
        <w:t xml:space="preserve">Государственный контроль и надзор за соответствием обработки персональных данных требованиям законодательства </w:t>
      </w:r>
      <w:r w:rsidR="004D489A" w:rsidRPr="004B2A46">
        <w:rPr>
          <w:i/>
          <w:szCs w:val="26"/>
          <w:u w:val="single"/>
        </w:rPr>
        <w:t>Р</w:t>
      </w:r>
      <w:r w:rsidRPr="004B2A46">
        <w:rPr>
          <w:i/>
          <w:szCs w:val="26"/>
          <w:u w:val="single"/>
        </w:rPr>
        <w:t xml:space="preserve">оссийской </w:t>
      </w:r>
      <w:r w:rsidR="004D489A" w:rsidRPr="004B2A46">
        <w:rPr>
          <w:i/>
          <w:szCs w:val="26"/>
          <w:u w:val="single"/>
        </w:rPr>
        <w:t>Ф</w:t>
      </w:r>
      <w:r w:rsidRPr="004B2A46">
        <w:rPr>
          <w:i/>
          <w:szCs w:val="26"/>
          <w:u w:val="single"/>
        </w:rPr>
        <w:t>едерации в области персональных данных</w:t>
      </w:r>
    </w:p>
    <w:p w:rsidR="004D489A" w:rsidRPr="004B2A46" w:rsidRDefault="004D489A" w:rsidP="00650D8C">
      <w:pPr>
        <w:spacing w:line="240" w:lineRule="auto"/>
        <w:ind w:firstLine="709"/>
        <w:rPr>
          <w:szCs w:val="26"/>
        </w:rPr>
      </w:pPr>
    </w:p>
    <w:p w:rsidR="00744BBC" w:rsidRPr="004B2A46" w:rsidRDefault="00744BBC" w:rsidP="00650D8C">
      <w:pPr>
        <w:spacing w:line="240" w:lineRule="auto"/>
        <w:ind w:firstLine="709"/>
        <w:rPr>
          <w:szCs w:val="26"/>
        </w:rPr>
      </w:pPr>
      <w:r w:rsidRPr="004B2A46">
        <w:rPr>
          <w:szCs w:val="26"/>
        </w:rPr>
        <w:t>Полномочие выполняют – 11 специалистов (с учетом вакантных должностей)</w:t>
      </w:r>
    </w:p>
    <w:p w:rsidR="00744BBC" w:rsidRPr="004B2A46" w:rsidRDefault="00744BBC"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2"/>
        <w:gridCol w:w="2378"/>
        <w:gridCol w:w="2372"/>
      </w:tblGrid>
      <w:tr w:rsidR="00A46B37" w:rsidRPr="004B2A46" w:rsidTr="001C1B32">
        <w:tc>
          <w:tcPr>
            <w:tcW w:w="5000" w:type="pct"/>
            <w:gridSpan w:val="3"/>
            <w:tcBorders>
              <w:top w:val="single" w:sz="4" w:space="0" w:color="auto"/>
              <w:left w:val="single" w:sz="4" w:space="0" w:color="auto"/>
              <w:bottom w:val="single" w:sz="4" w:space="0" w:color="auto"/>
              <w:right w:val="single" w:sz="4" w:space="0" w:color="auto"/>
            </w:tcBorders>
          </w:tcPr>
          <w:p w:rsidR="00A46B37" w:rsidRPr="004B2A46" w:rsidRDefault="00A46B37" w:rsidP="001C1B32">
            <w:pPr>
              <w:spacing w:line="240" w:lineRule="auto"/>
              <w:jc w:val="center"/>
              <w:rPr>
                <w:b/>
                <w:i/>
                <w:sz w:val="20"/>
              </w:rPr>
            </w:pPr>
            <w:r w:rsidRPr="004B2A46">
              <w:rPr>
                <w:b/>
                <w:i/>
                <w:sz w:val="20"/>
              </w:rPr>
              <w:t>Предметы надзора</w:t>
            </w:r>
          </w:p>
        </w:tc>
      </w:tr>
      <w:tr w:rsidR="00A46B37" w:rsidRPr="004B2A46" w:rsidTr="001C1B32">
        <w:tc>
          <w:tcPr>
            <w:tcW w:w="2721" w:type="pct"/>
          </w:tcPr>
          <w:p w:rsidR="00A46B37" w:rsidRPr="004B2A46" w:rsidRDefault="00A46B37" w:rsidP="001C1B32">
            <w:pPr>
              <w:spacing w:line="240" w:lineRule="auto"/>
              <w:rPr>
                <w:sz w:val="20"/>
              </w:rPr>
            </w:pPr>
          </w:p>
        </w:tc>
        <w:tc>
          <w:tcPr>
            <w:tcW w:w="1141" w:type="pct"/>
            <w:shd w:val="clear" w:color="auto" w:fill="D9D9D9"/>
          </w:tcPr>
          <w:p w:rsidR="00A46B37" w:rsidRPr="004B2A46" w:rsidRDefault="00266274" w:rsidP="00257F0B">
            <w:pPr>
              <w:spacing w:line="240" w:lineRule="auto"/>
              <w:jc w:val="center"/>
              <w:rPr>
                <w:sz w:val="18"/>
                <w:szCs w:val="18"/>
              </w:rPr>
            </w:pPr>
            <w:r>
              <w:rPr>
                <w:sz w:val="18"/>
                <w:szCs w:val="18"/>
              </w:rPr>
              <w:t>31.03.2014</w:t>
            </w:r>
          </w:p>
        </w:tc>
        <w:tc>
          <w:tcPr>
            <w:tcW w:w="1138" w:type="pct"/>
            <w:shd w:val="clear" w:color="auto" w:fill="D9D9D9"/>
          </w:tcPr>
          <w:p w:rsidR="00A46B37" w:rsidRPr="004B2A46" w:rsidRDefault="00266274" w:rsidP="00950761">
            <w:pPr>
              <w:spacing w:line="240" w:lineRule="auto"/>
              <w:jc w:val="center"/>
              <w:rPr>
                <w:sz w:val="18"/>
                <w:szCs w:val="18"/>
              </w:rPr>
            </w:pPr>
            <w:r>
              <w:rPr>
                <w:sz w:val="18"/>
                <w:szCs w:val="18"/>
              </w:rPr>
              <w:t>31.03.2015</w:t>
            </w:r>
          </w:p>
        </w:tc>
      </w:tr>
      <w:tr w:rsidR="009C4AE4" w:rsidRPr="004B2A46" w:rsidTr="001C1B32">
        <w:tc>
          <w:tcPr>
            <w:tcW w:w="2721" w:type="pct"/>
          </w:tcPr>
          <w:p w:rsidR="009C4AE4" w:rsidRPr="004B2A46" w:rsidRDefault="009C4AE4" w:rsidP="00A46B37">
            <w:pPr>
              <w:spacing w:line="240" w:lineRule="auto"/>
              <w:rPr>
                <w:sz w:val="20"/>
              </w:rPr>
            </w:pPr>
            <w:r w:rsidRPr="004B2A46">
              <w:rPr>
                <w:sz w:val="20"/>
              </w:rPr>
              <w:t>Количество операторов, осуществляющих обработку персональных данных / на 1 сотрудника</w:t>
            </w:r>
          </w:p>
        </w:tc>
        <w:tc>
          <w:tcPr>
            <w:tcW w:w="1141" w:type="pct"/>
            <w:shd w:val="clear" w:color="auto" w:fill="D9D9D9"/>
          </w:tcPr>
          <w:p w:rsidR="009C4AE4" w:rsidRPr="004B2A46" w:rsidRDefault="005532E9" w:rsidP="00423959">
            <w:pPr>
              <w:spacing w:line="240" w:lineRule="auto"/>
              <w:jc w:val="center"/>
              <w:rPr>
                <w:sz w:val="20"/>
              </w:rPr>
            </w:pPr>
            <w:r w:rsidRPr="004B2A46">
              <w:rPr>
                <w:sz w:val="20"/>
              </w:rPr>
              <w:t>8446/768</w:t>
            </w:r>
          </w:p>
        </w:tc>
        <w:tc>
          <w:tcPr>
            <w:tcW w:w="1138" w:type="pct"/>
            <w:shd w:val="clear" w:color="auto" w:fill="D9D9D9"/>
          </w:tcPr>
          <w:p w:rsidR="009C4AE4" w:rsidRPr="004B2A46" w:rsidRDefault="00417DF8" w:rsidP="00423959">
            <w:pPr>
              <w:spacing w:line="240" w:lineRule="auto"/>
              <w:jc w:val="center"/>
              <w:rPr>
                <w:sz w:val="20"/>
              </w:rPr>
            </w:pPr>
            <w:r w:rsidRPr="004B2A46">
              <w:rPr>
                <w:sz w:val="20"/>
              </w:rPr>
              <w:t>9731/884,6</w:t>
            </w:r>
          </w:p>
        </w:tc>
      </w:tr>
      <w:tr w:rsidR="009C4AE4" w:rsidRPr="004B2A46" w:rsidTr="001C1B32">
        <w:tc>
          <w:tcPr>
            <w:tcW w:w="2721" w:type="pct"/>
          </w:tcPr>
          <w:p w:rsidR="009C4AE4" w:rsidRPr="004B2A46" w:rsidRDefault="009C4AE4" w:rsidP="001C1B32">
            <w:pPr>
              <w:spacing w:line="240" w:lineRule="auto"/>
              <w:rPr>
                <w:sz w:val="20"/>
              </w:rPr>
            </w:pPr>
            <w:r w:rsidRPr="004B2A46">
              <w:rPr>
                <w:sz w:val="20"/>
              </w:rPr>
              <w:t>Проведено мероприятий / на 1 сотрудника</w:t>
            </w:r>
          </w:p>
        </w:tc>
        <w:tc>
          <w:tcPr>
            <w:tcW w:w="1141" w:type="pct"/>
            <w:shd w:val="clear" w:color="auto" w:fill="D9D9D9"/>
          </w:tcPr>
          <w:p w:rsidR="009C4AE4" w:rsidRPr="004B2A46" w:rsidRDefault="00E35062" w:rsidP="00E35062">
            <w:pPr>
              <w:spacing w:line="240" w:lineRule="auto"/>
              <w:jc w:val="center"/>
              <w:rPr>
                <w:sz w:val="20"/>
              </w:rPr>
            </w:pPr>
            <w:r w:rsidRPr="004B2A46">
              <w:rPr>
                <w:sz w:val="20"/>
              </w:rPr>
              <w:t>4</w:t>
            </w:r>
            <w:r w:rsidR="005532E9" w:rsidRPr="004B2A46">
              <w:rPr>
                <w:sz w:val="20"/>
              </w:rPr>
              <w:t>/0,</w:t>
            </w:r>
            <w:r w:rsidRPr="004B2A46">
              <w:rPr>
                <w:sz w:val="20"/>
              </w:rPr>
              <w:t>4</w:t>
            </w:r>
          </w:p>
        </w:tc>
        <w:tc>
          <w:tcPr>
            <w:tcW w:w="1138" w:type="pct"/>
            <w:shd w:val="clear" w:color="auto" w:fill="D9D9D9"/>
          </w:tcPr>
          <w:p w:rsidR="009C4AE4" w:rsidRPr="004B2A46" w:rsidRDefault="00417DF8" w:rsidP="00423959">
            <w:pPr>
              <w:spacing w:line="240" w:lineRule="auto"/>
              <w:jc w:val="center"/>
              <w:rPr>
                <w:sz w:val="20"/>
              </w:rPr>
            </w:pPr>
            <w:r w:rsidRPr="004B2A46">
              <w:rPr>
                <w:sz w:val="20"/>
              </w:rPr>
              <w:t>10/0,9</w:t>
            </w:r>
          </w:p>
        </w:tc>
      </w:tr>
    </w:tbl>
    <w:p w:rsidR="00A46B37" w:rsidRPr="004B2A46" w:rsidRDefault="00A46B37" w:rsidP="00650D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850"/>
        <w:gridCol w:w="850"/>
        <w:gridCol w:w="850"/>
        <w:gridCol w:w="853"/>
        <w:gridCol w:w="850"/>
        <w:gridCol w:w="859"/>
        <w:gridCol w:w="855"/>
        <w:gridCol w:w="853"/>
        <w:gridCol w:w="844"/>
        <w:gridCol w:w="665"/>
      </w:tblGrid>
      <w:tr w:rsidR="007C4491" w:rsidRPr="004B2A46" w:rsidTr="007C4491">
        <w:tc>
          <w:tcPr>
            <w:tcW w:w="5000" w:type="pct"/>
            <w:gridSpan w:val="11"/>
          </w:tcPr>
          <w:p w:rsidR="007C4491" w:rsidRPr="004B2A46" w:rsidRDefault="007C4491" w:rsidP="007C4491">
            <w:pPr>
              <w:spacing w:line="240" w:lineRule="auto"/>
              <w:jc w:val="center"/>
              <w:rPr>
                <w:b/>
                <w:i/>
                <w:sz w:val="18"/>
                <w:szCs w:val="18"/>
              </w:rPr>
            </w:pPr>
            <w:r w:rsidRPr="004B2A46">
              <w:rPr>
                <w:b/>
                <w:i/>
                <w:sz w:val="18"/>
                <w:szCs w:val="18"/>
              </w:rPr>
              <w:t>Плановые мероприятия</w:t>
            </w:r>
          </w:p>
        </w:tc>
      </w:tr>
      <w:tr w:rsidR="00982778" w:rsidRPr="004B2A46" w:rsidTr="00663830">
        <w:tc>
          <w:tcPr>
            <w:tcW w:w="1004" w:type="pct"/>
          </w:tcPr>
          <w:p w:rsidR="00982778" w:rsidRPr="004B2A46" w:rsidRDefault="00982778" w:rsidP="007C4491">
            <w:pPr>
              <w:spacing w:line="240" w:lineRule="auto"/>
              <w:rPr>
                <w:sz w:val="18"/>
                <w:szCs w:val="18"/>
              </w:rPr>
            </w:pP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9"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2014</w:t>
            </w:r>
          </w:p>
        </w:tc>
        <w:tc>
          <w:tcPr>
            <w:tcW w:w="40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12"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10"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9"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5"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2015</w:t>
            </w:r>
          </w:p>
        </w:tc>
        <w:tc>
          <w:tcPr>
            <w:tcW w:w="319"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663830">
        <w:tc>
          <w:tcPr>
            <w:tcW w:w="1004" w:type="pct"/>
          </w:tcPr>
          <w:p w:rsidR="00485A6B" w:rsidRPr="004B2A46" w:rsidRDefault="00485A6B" w:rsidP="007C4491">
            <w:pPr>
              <w:spacing w:line="240" w:lineRule="auto"/>
              <w:rPr>
                <w:sz w:val="18"/>
                <w:szCs w:val="18"/>
              </w:rPr>
            </w:pPr>
            <w:r w:rsidRPr="004B2A46">
              <w:rPr>
                <w:sz w:val="18"/>
                <w:szCs w:val="18"/>
              </w:rPr>
              <w:t>Запланировано</w:t>
            </w:r>
          </w:p>
        </w:tc>
        <w:tc>
          <w:tcPr>
            <w:tcW w:w="408" w:type="pct"/>
          </w:tcPr>
          <w:p w:rsidR="00485A6B" w:rsidRPr="004B2A46" w:rsidRDefault="00485A6B" w:rsidP="005532E9">
            <w:pPr>
              <w:spacing w:line="240" w:lineRule="auto"/>
              <w:jc w:val="center"/>
              <w:rPr>
                <w:sz w:val="18"/>
                <w:szCs w:val="18"/>
              </w:rPr>
            </w:pPr>
            <w:r w:rsidRPr="004B2A46">
              <w:rPr>
                <w:sz w:val="18"/>
                <w:szCs w:val="18"/>
              </w:rPr>
              <w:t>4</w:t>
            </w:r>
          </w:p>
        </w:tc>
        <w:tc>
          <w:tcPr>
            <w:tcW w:w="408" w:type="pct"/>
          </w:tcPr>
          <w:p w:rsidR="00485A6B" w:rsidRPr="004B2A46" w:rsidRDefault="00485A6B" w:rsidP="005532E9">
            <w:pPr>
              <w:spacing w:line="240" w:lineRule="auto"/>
              <w:jc w:val="center"/>
              <w:rPr>
                <w:sz w:val="18"/>
                <w:szCs w:val="18"/>
              </w:rPr>
            </w:pPr>
          </w:p>
        </w:tc>
        <w:tc>
          <w:tcPr>
            <w:tcW w:w="408" w:type="pct"/>
          </w:tcPr>
          <w:p w:rsidR="00485A6B" w:rsidRPr="004B2A46" w:rsidRDefault="00485A6B" w:rsidP="005532E9">
            <w:pPr>
              <w:spacing w:line="240" w:lineRule="auto"/>
              <w:jc w:val="center"/>
              <w:rPr>
                <w:sz w:val="18"/>
                <w:szCs w:val="18"/>
              </w:rPr>
            </w:pPr>
          </w:p>
        </w:tc>
        <w:tc>
          <w:tcPr>
            <w:tcW w:w="409" w:type="pct"/>
            <w:shd w:val="clear" w:color="auto" w:fill="FFFFFF"/>
          </w:tcPr>
          <w:p w:rsidR="00485A6B" w:rsidRPr="004B2A46" w:rsidRDefault="00485A6B" w:rsidP="005532E9">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4</w:t>
            </w:r>
          </w:p>
        </w:tc>
        <w:tc>
          <w:tcPr>
            <w:tcW w:w="412" w:type="pct"/>
          </w:tcPr>
          <w:p w:rsidR="00485A6B" w:rsidRPr="004B2A46" w:rsidRDefault="00417DF8" w:rsidP="00B41AFC">
            <w:pPr>
              <w:spacing w:line="240" w:lineRule="auto"/>
              <w:jc w:val="center"/>
              <w:rPr>
                <w:sz w:val="18"/>
                <w:szCs w:val="18"/>
              </w:rPr>
            </w:pPr>
            <w:r w:rsidRPr="004B2A46">
              <w:rPr>
                <w:sz w:val="18"/>
                <w:szCs w:val="18"/>
              </w:rPr>
              <w:t>10</w:t>
            </w:r>
          </w:p>
        </w:tc>
        <w:tc>
          <w:tcPr>
            <w:tcW w:w="410" w:type="pct"/>
          </w:tcPr>
          <w:p w:rsidR="00485A6B" w:rsidRPr="004B2A46" w:rsidRDefault="00485A6B" w:rsidP="007C4491">
            <w:pPr>
              <w:spacing w:line="240" w:lineRule="auto"/>
              <w:jc w:val="center"/>
              <w:rPr>
                <w:sz w:val="18"/>
                <w:szCs w:val="18"/>
              </w:rPr>
            </w:pPr>
          </w:p>
        </w:tc>
        <w:tc>
          <w:tcPr>
            <w:tcW w:w="409" w:type="pct"/>
          </w:tcPr>
          <w:p w:rsidR="00485A6B" w:rsidRPr="004B2A46" w:rsidRDefault="00485A6B" w:rsidP="007C4491">
            <w:pPr>
              <w:spacing w:line="240" w:lineRule="auto"/>
              <w:jc w:val="center"/>
              <w:rPr>
                <w:sz w:val="18"/>
                <w:szCs w:val="18"/>
              </w:rPr>
            </w:pPr>
          </w:p>
        </w:tc>
        <w:tc>
          <w:tcPr>
            <w:tcW w:w="405" w:type="pct"/>
            <w:shd w:val="clear" w:color="auto" w:fill="FFFFFF"/>
          </w:tcPr>
          <w:p w:rsidR="00485A6B" w:rsidRPr="004B2A46" w:rsidRDefault="00485A6B" w:rsidP="00423959">
            <w:pPr>
              <w:spacing w:line="240" w:lineRule="auto"/>
              <w:jc w:val="center"/>
              <w:rPr>
                <w:sz w:val="18"/>
                <w:szCs w:val="18"/>
              </w:rPr>
            </w:pPr>
          </w:p>
        </w:tc>
        <w:tc>
          <w:tcPr>
            <w:tcW w:w="319" w:type="pct"/>
            <w:shd w:val="clear" w:color="auto" w:fill="D9D9D9"/>
          </w:tcPr>
          <w:p w:rsidR="00485A6B" w:rsidRPr="004B2A46" w:rsidRDefault="00417DF8" w:rsidP="00423959">
            <w:pPr>
              <w:spacing w:line="240" w:lineRule="auto"/>
              <w:jc w:val="center"/>
              <w:rPr>
                <w:b/>
                <w:sz w:val="18"/>
                <w:szCs w:val="18"/>
              </w:rPr>
            </w:pPr>
            <w:r w:rsidRPr="004B2A46">
              <w:rPr>
                <w:b/>
                <w:sz w:val="18"/>
                <w:szCs w:val="18"/>
              </w:rPr>
              <w:t>10</w:t>
            </w:r>
          </w:p>
        </w:tc>
      </w:tr>
      <w:tr w:rsidR="00485A6B" w:rsidRPr="004B2A46" w:rsidTr="00663830">
        <w:tc>
          <w:tcPr>
            <w:tcW w:w="1004" w:type="pct"/>
          </w:tcPr>
          <w:p w:rsidR="00485A6B" w:rsidRPr="004B2A46" w:rsidRDefault="00485A6B" w:rsidP="007C4491">
            <w:pPr>
              <w:spacing w:line="240" w:lineRule="auto"/>
              <w:rPr>
                <w:sz w:val="18"/>
                <w:szCs w:val="18"/>
              </w:rPr>
            </w:pPr>
            <w:r w:rsidRPr="004B2A46">
              <w:rPr>
                <w:sz w:val="18"/>
                <w:szCs w:val="18"/>
              </w:rPr>
              <w:t>Проведено</w:t>
            </w:r>
          </w:p>
        </w:tc>
        <w:tc>
          <w:tcPr>
            <w:tcW w:w="408" w:type="pct"/>
          </w:tcPr>
          <w:p w:rsidR="00485A6B" w:rsidRPr="004B2A46" w:rsidRDefault="00485A6B" w:rsidP="005532E9">
            <w:pPr>
              <w:spacing w:line="240" w:lineRule="auto"/>
              <w:jc w:val="center"/>
              <w:rPr>
                <w:sz w:val="18"/>
                <w:szCs w:val="18"/>
              </w:rPr>
            </w:pPr>
            <w:r w:rsidRPr="004B2A46">
              <w:rPr>
                <w:sz w:val="18"/>
                <w:szCs w:val="18"/>
              </w:rPr>
              <w:t>4</w:t>
            </w:r>
          </w:p>
        </w:tc>
        <w:tc>
          <w:tcPr>
            <w:tcW w:w="408" w:type="pct"/>
          </w:tcPr>
          <w:p w:rsidR="00485A6B" w:rsidRPr="004B2A46" w:rsidRDefault="00485A6B" w:rsidP="005532E9">
            <w:pPr>
              <w:spacing w:line="240" w:lineRule="auto"/>
              <w:jc w:val="center"/>
              <w:rPr>
                <w:sz w:val="18"/>
                <w:szCs w:val="18"/>
              </w:rPr>
            </w:pPr>
          </w:p>
        </w:tc>
        <w:tc>
          <w:tcPr>
            <w:tcW w:w="408" w:type="pct"/>
          </w:tcPr>
          <w:p w:rsidR="00485A6B" w:rsidRPr="004B2A46" w:rsidRDefault="00485A6B" w:rsidP="005532E9">
            <w:pPr>
              <w:spacing w:line="240" w:lineRule="auto"/>
              <w:jc w:val="center"/>
              <w:rPr>
                <w:sz w:val="18"/>
                <w:szCs w:val="18"/>
              </w:rPr>
            </w:pPr>
          </w:p>
        </w:tc>
        <w:tc>
          <w:tcPr>
            <w:tcW w:w="409" w:type="pct"/>
            <w:shd w:val="clear" w:color="auto" w:fill="FFFFFF"/>
          </w:tcPr>
          <w:p w:rsidR="00485A6B" w:rsidRPr="004B2A46" w:rsidRDefault="00485A6B" w:rsidP="005532E9">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4</w:t>
            </w:r>
          </w:p>
        </w:tc>
        <w:tc>
          <w:tcPr>
            <w:tcW w:w="412" w:type="pct"/>
          </w:tcPr>
          <w:p w:rsidR="00485A6B" w:rsidRPr="004B2A46" w:rsidRDefault="00417DF8" w:rsidP="00B41AFC">
            <w:pPr>
              <w:spacing w:line="240" w:lineRule="auto"/>
              <w:jc w:val="center"/>
              <w:rPr>
                <w:sz w:val="18"/>
                <w:szCs w:val="18"/>
              </w:rPr>
            </w:pPr>
            <w:r w:rsidRPr="004B2A46">
              <w:rPr>
                <w:sz w:val="18"/>
                <w:szCs w:val="18"/>
              </w:rPr>
              <w:t>10</w:t>
            </w:r>
          </w:p>
        </w:tc>
        <w:tc>
          <w:tcPr>
            <w:tcW w:w="410" w:type="pct"/>
          </w:tcPr>
          <w:p w:rsidR="00485A6B" w:rsidRPr="004B2A46" w:rsidRDefault="00485A6B" w:rsidP="007C4491">
            <w:pPr>
              <w:spacing w:line="240" w:lineRule="auto"/>
              <w:jc w:val="center"/>
              <w:rPr>
                <w:sz w:val="18"/>
                <w:szCs w:val="18"/>
              </w:rPr>
            </w:pPr>
          </w:p>
        </w:tc>
        <w:tc>
          <w:tcPr>
            <w:tcW w:w="409" w:type="pct"/>
          </w:tcPr>
          <w:p w:rsidR="00485A6B" w:rsidRPr="004B2A46" w:rsidRDefault="00485A6B" w:rsidP="007C4491">
            <w:pPr>
              <w:spacing w:line="240" w:lineRule="auto"/>
              <w:jc w:val="center"/>
              <w:rPr>
                <w:sz w:val="18"/>
                <w:szCs w:val="18"/>
              </w:rPr>
            </w:pPr>
          </w:p>
        </w:tc>
        <w:tc>
          <w:tcPr>
            <w:tcW w:w="405" w:type="pct"/>
            <w:shd w:val="clear" w:color="auto" w:fill="FFFFFF"/>
          </w:tcPr>
          <w:p w:rsidR="00485A6B" w:rsidRPr="004B2A46" w:rsidRDefault="00485A6B" w:rsidP="00423959">
            <w:pPr>
              <w:spacing w:line="240" w:lineRule="auto"/>
              <w:jc w:val="center"/>
              <w:rPr>
                <w:sz w:val="18"/>
                <w:szCs w:val="18"/>
              </w:rPr>
            </w:pPr>
          </w:p>
        </w:tc>
        <w:tc>
          <w:tcPr>
            <w:tcW w:w="319" w:type="pct"/>
            <w:shd w:val="clear" w:color="auto" w:fill="D9D9D9"/>
          </w:tcPr>
          <w:p w:rsidR="00485A6B" w:rsidRPr="004B2A46" w:rsidRDefault="00417DF8" w:rsidP="00423959">
            <w:pPr>
              <w:spacing w:line="240" w:lineRule="auto"/>
              <w:jc w:val="center"/>
              <w:rPr>
                <w:b/>
                <w:sz w:val="18"/>
                <w:szCs w:val="18"/>
              </w:rPr>
            </w:pPr>
            <w:r w:rsidRPr="004B2A46">
              <w:rPr>
                <w:b/>
                <w:sz w:val="18"/>
                <w:szCs w:val="18"/>
              </w:rPr>
              <w:t>10</w:t>
            </w:r>
          </w:p>
        </w:tc>
      </w:tr>
      <w:tr w:rsidR="00485A6B" w:rsidRPr="004B2A46" w:rsidTr="00663830">
        <w:tc>
          <w:tcPr>
            <w:tcW w:w="1004" w:type="pct"/>
          </w:tcPr>
          <w:p w:rsidR="00485A6B" w:rsidRPr="004B2A46" w:rsidRDefault="00485A6B" w:rsidP="007C4491">
            <w:pPr>
              <w:spacing w:line="240" w:lineRule="auto"/>
              <w:rPr>
                <w:sz w:val="18"/>
                <w:szCs w:val="18"/>
              </w:rPr>
            </w:pPr>
            <w:r w:rsidRPr="004B2A46">
              <w:rPr>
                <w:sz w:val="18"/>
                <w:szCs w:val="18"/>
              </w:rPr>
              <w:t>Выявлено нарушений</w:t>
            </w:r>
          </w:p>
        </w:tc>
        <w:tc>
          <w:tcPr>
            <w:tcW w:w="408" w:type="pct"/>
          </w:tcPr>
          <w:p w:rsidR="00485A6B" w:rsidRPr="004B2A46" w:rsidRDefault="00485A6B" w:rsidP="005532E9">
            <w:pPr>
              <w:spacing w:line="240" w:lineRule="auto"/>
              <w:jc w:val="center"/>
              <w:rPr>
                <w:sz w:val="18"/>
                <w:szCs w:val="18"/>
              </w:rPr>
            </w:pPr>
            <w:r w:rsidRPr="004B2A46">
              <w:rPr>
                <w:sz w:val="18"/>
                <w:szCs w:val="18"/>
              </w:rPr>
              <w:t>13</w:t>
            </w:r>
          </w:p>
        </w:tc>
        <w:tc>
          <w:tcPr>
            <w:tcW w:w="408" w:type="pct"/>
          </w:tcPr>
          <w:p w:rsidR="00485A6B" w:rsidRPr="004B2A46" w:rsidRDefault="00485A6B" w:rsidP="005532E9">
            <w:pPr>
              <w:spacing w:line="240" w:lineRule="auto"/>
              <w:jc w:val="center"/>
              <w:rPr>
                <w:sz w:val="18"/>
                <w:szCs w:val="18"/>
              </w:rPr>
            </w:pPr>
          </w:p>
        </w:tc>
        <w:tc>
          <w:tcPr>
            <w:tcW w:w="408" w:type="pct"/>
          </w:tcPr>
          <w:p w:rsidR="00485A6B" w:rsidRPr="004B2A46" w:rsidRDefault="00485A6B" w:rsidP="005532E9">
            <w:pPr>
              <w:spacing w:line="240" w:lineRule="auto"/>
              <w:jc w:val="center"/>
              <w:rPr>
                <w:sz w:val="18"/>
                <w:szCs w:val="18"/>
              </w:rPr>
            </w:pPr>
          </w:p>
        </w:tc>
        <w:tc>
          <w:tcPr>
            <w:tcW w:w="409" w:type="pct"/>
            <w:shd w:val="clear" w:color="auto" w:fill="FFFFFF"/>
          </w:tcPr>
          <w:p w:rsidR="00485A6B" w:rsidRPr="004B2A46" w:rsidRDefault="00485A6B" w:rsidP="005532E9">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13</w:t>
            </w:r>
          </w:p>
        </w:tc>
        <w:tc>
          <w:tcPr>
            <w:tcW w:w="412" w:type="pct"/>
          </w:tcPr>
          <w:p w:rsidR="00485A6B" w:rsidRPr="004B2A46" w:rsidRDefault="00417DF8" w:rsidP="00B41AFC">
            <w:pPr>
              <w:spacing w:line="240" w:lineRule="auto"/>
              <w:jc w:val="center"/>
              <w:rPr>
                <w:sz w:val="18"/>
                <w:szCs w:val="18"/>
              </w:rPr>
            </w:pPr>
            <w:r w:rsidRPr="004B2A46">
              <w:rPr>
                <w:sz w:val="18"/>
                <w:szCs w:val="18"/>
              </w:rPr>
              <w:t>5</w:t>
            </w:r>
          </w:p>
        </w:tc>
        <w:tc>
          <w:tcPr>
            <w:tcW w:w="410" w:type="pct"/>
          </w:tcPr>
          <w:p w:rsidR="00485A6B" w:rsidRPr="004B2A46" w:rsidRDefault="00485A6B" w:rsidP="007C4491">
            <w:pPr>
              <w:spacing w:line="240" w:lineRule="auto"/>
              <w:jc w:val="center"/>
              <w:rPr>
                <w:sz w:val="18"/>
                <w:szCs w:val="18"/>
              </w:rPr>
            </w:pPr>
          </w:p>
        </w:tc>
        <w:tc>
          <w:tcPr>
            <w:tcW w:w="409" w:type="pct"/>
          </w:tcPr>
          <w:p w:rsidR="00485A6B" w:rsidRPr="004B2A46" w:rsidRDefault="00485A6B" w:rsidP="007C4491">
            <w:pPr>
              <w:spacing w:line="240" w:lineRule="auto"/>
              <w:jc w:val="center"/>
              <w:rPr>
                <w:sz w:val="18"/>
                <w:szCs w:val="18"/>
              </w:rPr>
            </w:pPr>
          </w:p>
        </w:tc>
        <w:tc>
          <w:tcPr>
            <w:tcW w:w="405" w:type="pct"/>
            <w:shd w:val="clear" w:color="auto" w:fill="FFFFFF"/>
          </w:tcPr>
          <w:p w:rsidR="00485A6B" w:rsidRPr="004B2A46" w:rsidRDefault="00485A6B" w:rsidP="00423959">
            <w:pPr>
              <w:spacing w:line="240" w:lineRule="auto"/>
              <w:jc w:val="center"/>
              <w:rPr>
                <w:sz w:val="18"/>
                <w:szCs w:val="18"/>
              </w:rPr>
            </w:pPr>
          </w:p>
        </w:tc>
        <w:tc>
          <w:tcPr>
            <w:tcW w:w="319" w:type="pct"/>
            <w:shd w:val="clear" w:color="auto" w:fill="D9D9D9"/>
          </w:tcPr>
          <w:p w:rsidR="00485A6B" w:rsidRPr="004B2A46" w:rsidRDefault="00417DF8" w:rsidP="00423959">
            <w:pPr>
              <w:spacing w:line="240" w:lineRule="auto"/>
              <w:jc w:val="center"/>
              <w:rPr>
                <w:b/>
                <w:sz w:val="18"/>
                <w:szCs w:val="18"/>
              </w:rPr>
            </w:pPr>
            <w:r w:rsidRPr="004B2A46">
              <w:rPr>
                <w:b/>
                <w:sz w:val="18"/>
                <w:szCs w:val="18"/>
              </w:rPr>
              <w:t>5</w:t>
            </w:r>
          </w:p>
        </w:tc>
      </w:tr>
      <w:tr w:rsidR="00485A6B" w:rsidRPr="004B2A46" w:rsidTr="00663830">
        <w:tc>
          <w:tcPr>
            <w:tcW w:w="1004" w:type="pct"/>
          </w:tcPr>
          <w:p w:rsidR="00485A6B" w:rsidRPr="004B2A46" w:rsidRDefault="00485A6B" w:rsidP="007C4491">
            <w:pPr>
              <w:spacing w:line="240" w:lineRule="auto"/>
              <w:rPr>
                <w:sz w:val="18"/>
                <w:szCs w:val="18"/>
              </w:rPr>
            </w:pPr>
            <w:r w:rsidRPr="004B2A46">
              <w:rPr>
                <w:sz w:val="18"/>
                <w:szCs w:val="18"/>
              </w:rPr>
              <w:t>Выдано предписаний</w:t>
            </w:r>
          </w:p>
        </w:tc>
        <w:tc>
          <w:tcPr>
            <w:tcW w:w="408" w:type="pct"/>
          </w:tcPr>
          <w:p w:rsidR="00485A6B" w:rsidRPr="004B2A46" w:rsidRDefault="00485A6B" w:rsidP="005532E9">
            <w:pPr>
              <w:spacing w:line="240" w:lineRule="auto"/>
              <w:jc w:val="center"/>
              <w:rPr>
                <w:sz w:val="18"/>
                <w:szCs w:val="18"/>
              </w:rPr>
            </w:pPr>
            <w:r w:rsidRPr="004B2A46">
              <w:rPr>
                <w:sz w:val="18"/>
                <w:szCs w:val="18"/>
              </w:rPr>
              <w:t>4</w:t>
            </w:r>
          </w:p>
        </w:tc>
        <w:tc>
          <w:tcPr>
            <w:tcW w:w="408" w:type="pct"/>
          </w:tcPr>
          <w:p w:rsidR="00485A6B" w:rsidRPr="004B2A46" w:rsidRDefault="00485A6B" w:rsidP="005532E9">
            <w:pPr>
              <w:spacing w:line="240" w:lineRule="auto"/>
              <w:jc w:val="center"/>
              <w:rPr>
                <w:sz w:val="18"/>
                <w:szCs w:val="18"/>
              </w:rPr>
            </w:pPr>
          </w:p>
        </w:tc>
        <w:tc>
          <w:tcPr>
            <w:tcW w:w="408" w:type="pct"/>
          </w:tcPr>
          <w:p w:rsidR="00485A6B" w:rsidRPr="004B2A46" w:rsidRDefault="00485A6B" w:rsidP="005532E9">
            <w:pPr>
              <w:spacing w:line="240" w:lineRule="auto"/>
              <w:jc w:val="center"/>
              <w:rPr>
                <w:sz w:val="18"/>
                <w:szCs w:val="18"/>
              </w:rPr>
            </w:pPr>
          </w:p>
        </w:tc>
        <w:tc>
          <w:tcPr>
            <w:tcW w:w="409" w:type="pct"/>
            <w:shd w:val="clear" w:color="auto" w:fill="FFFFFF"/>
          </w:tcPr>
          <w:p w:rsidR="00485A6B" w:rsidRPr="004B2A46" w:rsidRDefault="00485A6B" w:rsidP="005532E9">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4</w:t>
            </w:r>
          </w:p>
        </w:tc>
        <w:tc>
          <w:tcPr>
            <w:tcW w:w="412" w:type="pct"/>
          </w:tcPr>
          <w:p w:rsidR="00485A6B" w:rsidRPr="004B2A46" w:rsidRDefault="00417DF8" w:rsidP="00B41AFC">
            <w:pPr>
              <w:spacing w:line="240" w:lineRule="auto"/>
              <w:jc w:val="center"/>
              <w:rPr>
                <w:sz w:val="18"/>
                <w:szCs w:val="18"/>
              </w:rPr>
            </w:pPr>
            <w:r w:rsidRPr="004B2A46">
              <w:rPr>
                <w:sz w:val="18"/>
                <w:szCs w:val="18"/>
              </w:rPr>
              <w:t>4</w:t>
            </w:r>
          </w:p>
        </w:tc>
        <w:tc>
          <w:tcPr>
            <w:tcW w:w="410" w:type="pct"/>
          </w:tcPr>
          <w:p w:rsidR="00485A6B" w:rsidRPr="004B2A46" w:rsidRDefault="00485A6B" w:rsidP="007C4491">
            <w:pPr>
              <w:spacing w:line="240" w:lineRule="auto"/>
              <w:jc w:val="center"/>
              <w:rPr>
                <w:sz w:val="18"/>
                <w:szCs w:val="18"/>
              </w:rPr>
            </w:pPr>
          </w:p>
        </w:tc>
        <w:tc>
          <w:tcPr>
            <w:tcW w:w="409" w:type="pct"/>
          </w:tcPr>
          <w:p w:rsidR="00485A6B" w:rsidRPr="004B2A46" w:rsidRDefault="00485A6B" w:rsidP="007C4491">
            <w:pPr>
              <w:spacing w:line="240" w:lineRule="auto"/>
              <w:jc w:val="center"/>
              <w:rPr>
                <w:sz w:val="18"/>
                <w:szCs w:val="18"/>
              </w:rPr>
            </w:pPr>
          </w:p>
        </w:tc>
        <w:tc>
          <w:tcPr>
            <w:tcW w:w="405" w:type="pct"/>
            <w:shd w:val="clear" w:color="auto" w:fill="FFFFFF"/>
          </w:tcPr>
          <w:p w:rsidR="00485A6B" w:rsidRPr="004B2A46" w:rsidRDefault="00485A6B" w:rsidP="00423959">
            <w:pPr>
              <w:spacing w:line="240" w:lineRule="auto"/>
              <w:jc w:val="center"/>
              <w:rPr>
                <w:sz w:val="18"/>
                <w:szCs w:val="18"/>
              </w:rPr>
            </w:pPr>
          </w:p>
        </w:tc>
        <w:tc>
          <w:tcPr>
            <w:tcW w:w="319" w:type="pct"/>
            <w:shd w:val="clear" w:color="auto" w:fill="D9D9D9"/>
          </w:tcPr>
          <w:p w:rsidR="00485A6B" w:rsidRPr="004B2A46" w:rsidRDefault="00417DF8" w:rsidP="00423959">
            <w:pPr>
              <w:spacing w:line="240" w:lineRule="auto"/>
              <w:jc w:val="center"/>
              <w:rPr>
                <w:b/>
                <w:sz w:val="18"/>
                <w:szCs w:val="18"/>
              </w:rPr>
            </w:pPr>
            <w:r w:rsidRPr="004B2A46">
              <w:rPr>
                <w:b/>
                <w:sz w:val="18"/>
                <w:szCs w:val="18"/>
              </w:rPr>
              <w:t>4</w:t>
            </w:r>
          </w:p>
        </w:tc>
      </w:tr>
      <w:tr w:rsidR="00485A6B" w:rsidRPr="004B2A46" w:rsidTr="00663830">
        <w:tc>
          <w:tcPr>
            <w:tcW w:w="1004" w:type="pct"/>
          </w:tcPr>
          <w:p w:rsidR="00485A6B" w:rsidRPr="004B2A46" w:rsidRDefault="00485A6B" w:rsidP="007C4491">
            <w:pPr>
              <w:spacing w:line="240" w:lineRule="auto"/>
              <w:rPr>
                <w:sz w:val="18"/>
                <w:szCs w:val="18"/>
              </w:rPr>
            </w:pPr>
            <w:r w:rsidRPr="004B2A46">
              <w:rPr>
                <w:sz w:val="18"/>
                <w:szCs w:val="18"/>
              </w:rPr>
              <w:t>Составлено протоколов об АПН</w:t>
            </w:r>
          </w:p>
        </w:tc>
        <w:tc>
          <w:tcPr>
            <w:tcW w:w="408" w:type="pct"/>
          </w:tcPr>
          <w:p w:rsidR="00485A6B" w:rsidRPr="004B2A46" w:rsidRDefault="00485A6B" w:rsidP="005532E9">
            <w:pPr>
              <w:spacing w:line="240" w:lineRule="auto"/>
              <w:jc w:val="center"/>
              <w:rPr>
                <w:sz w:val="18"/>
                <w:szCs w:val="18"/>
              </w:rPr>
            </w:pPr>
            <w:r w:rsidRPr="004B2A46">
              <w:rPr>
                <w:sz w:val="18"/>
                <w:szCs w:val="18"/>
              </w:rPr>
              <w:t>3</w:t>
            </w:r>
          </w:p>
        </w:tc>
        <w:tc>
          <w:tcPr>
            <w:tcW w:w="408" w:type="pct"/>
          </w:tcPr>
          <w:p w:rsidR="00485A6B" w:rsidRPr="004B2A46" w:rsidRDefault="00485A6B" w:rsidP="005532E9">
            <w:pPr>
              <w:spacing w:line="240" w:lineRule="auto"/>
              <w:jc w:val="center"/>
              <w:rPr>
                <w:sz w:val="18"/>
                <w:szCs w:val="18"/>
              </w:rPr>
            </w:pPr>
          </w:p>
        </w:tc>
        <w:tc>
          <w:tcPr>
            <w:tcW w:w="408" w:type="pct"/>
          </w:tcPr>
          <w:p w:rsidR="00485A6B" w:rsidRPr="004B2A46" w:rsidRDefault="00485A6B" w:rsidP="005532E9">
            <w:pPr>
              <w:spacing w:line="240" w:lineRule="auto"/>
              <w:jc w:val="center"/>
              <w:rPr>
                <w:sz w:val="18"/>
                <w:szCs w:val="18"/>
              </w:rPr>
            </w:pPr>
          </w:p>
        </w:tc>
        <w:tc>
          <w:tcPr>
            <w:tcW w:w="409" w:type="pct"/>
            <w:shd w:val="clear" w:color="auto" w:fill="FFFFFF"/>
          </w:tcPr>
          <w:p w:rsidR="00485A6B" w:rsidRPr="004B2A46" w:rsidRDefault="00485A6B" w:rsidP="005532E9">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3</w:t>
            </w:r>
          </w:p>
        </w:tc>
        <w:tc>
          <w:tcPr>
            <w:tcW w:w="412" w:type="pct"/>
          </w:tcPr>
          <w:p w:rsidR="00485A6B" w:rsidRPr="004B2A46" w:rsidRDefault="00417DF8" w:rsidP="00B41AFC">
            <w:pPr>
              <w:spacing w:line="240" w:lineRule="auto"/>
              <w:jc w:val="center"/>
              <w:rPr>
                <w:sz w:val="18"/>
                <w:szCs w:val="18"/>
              </w:rPr>
            </w:pPr>
            <w:r w:rsidRPr="004B2A46">
              <w:rPr>
                <w:sz w:val="18"/>
                <w:szCs w:val="18"/>
              </w:rPr>
              <w:t>3</w:t>
            </w:r>
          </w:p>
        </w:tc>
        <w:tc>
          <w:tcPr>
            <w:tcW w:w="410" w:type="pct"/>
          </w:tcPr>
          <w:p w:rsidR="00485A6B" w:rsidRPr="004B2A46" w:rsidRDefault="00485A6B" w:rsidP="007C4491">
            <w:pPr>
              <w:spacing w:line="240" w:lineRule="auto"/>
              <w:jc w:val="center"/>
              <w:rPr>
                <w:sz w:val="18"/>
                <w:szCs w:val="18"/>
              </w:rPr>
            </w:pPr>
          </w:p>
        </w:tc>
        <w:tc>
          <w:tcPr>
            <w:tcW w:w="409" w:type="pct"/>
          </w:tcPr>
          <w:p w:rsidR="00485A6B" w:rsidRPr="004B2A46" w:rsidRDefault="00485A6B" w:rsidP="007C4491">
            <w:pPr>
              <w:spacing w:line="240" w:lineRule="auto"/>
              <w:jc w:val="center"/>
              <w:rPr>
                <w:sz w:val="18"/>
                <w:szCs w:val="18"/>
              </w:rPr>
            </w:pPr>
          </w:p>
        </w:tc>
        <w:tc>
          <w:tcPr>
            <w:tcW w:w="405" w:type="pct"/>
            <w:shd w:val="clear" w:color="auto" w:fill="FFFFFF"/>
          </w:tcPr>
          <w:p w:rsidR="00485A6B" w:rsidRPr="004B2A46" w:rsidRDefault="00485A6B" w:rsidP="00423959">
            <w:pPr>
              <w:spacing w:line="240" w:lineRule="auto"/>
              <w:jc w:val="center"/>
              <w:rPr>
                <w:sz w:val="18"/>
                <w:szCs w:val="18"/>
              </w:rPr>
            </w:pPr>
          </w:p>
        </w:tc>
        <w:tc>
          <w:tcPr>
            <w:tcW w:w="319" w:type="pct"/>
            <w:shd w:val="clear" w:color="auto" w:fill="D9D9D9"/>
          </w:tcPr>
          <w:p w:rsidR="00485A6B" w:rsidRPr="004B2A46" w:rsidRDefault="00417DF8" w:rsidP="00423959">
            <w:pPr>
              <w:spacing w:line="240" w:lineRule="auto"/>
              <w:jc w:val="center"/>
              <w:rPr>
                <w:b/>
                <w:sz w:val="18"/>
                <w:szCs w:val="18"/>
              </w:rPr>
            </w:pPr>
            <w:r w:rsidRPr="004B2A46">
              <w:rPr>
                <w:b/>
                <w:sz w:val="18"/>
                <w:szCs w:val="18"/>
              </w:rPr>
              <w:t>3</w:t>
            </w:r>
          </w:p>
        </w:tc>
      </w:tr>
      <w:tr w:rsidR="005532E9" w:rsidRPr="004B2A46" w:rsidTr="007C4491">
        <w:tc>
          <w:tcPr>
            <w:tcW w:w="5000" w:type="pct"/>
            <w:gridSpan w:val="11"/>
          </w:tcPr>
          <w:p w:rsidR="005532E9" w:rsidRPr="004B2A46" w:rsidRDefault="005532E9" w:rsidP="007C4491">
            <w:pPr>
              <w:spacing w:line="240" w:lineRule="auto"/>
              <w:jc w:val="center"/>
              <w:rPr>
                <w:b/>
                <w:i/>
                <w:sz w:val="18"/>
                <w:szCs w:val="18"/>
              </w:rPr>
            </w:pPr>
            <w:r w:rsidRPr="004B2A46">
              <w:rPr>
                <w:b/>
                <w:i/>
                <w:sz w:val="18"/>
                <w:szCs w:val="18"/>
              </w:rPr>
              <w:t>Внеплановые мероприятия</w:t>
            </w:r>
          </w:p>
        </w:tc>
      </w:tr>
      <w:tr w:rsidR="00982778" w:rsidRPr="004B2A46" w:rsidTr="00663830">
        <w:tc>
          <w:tcPr>
            <w:tcW w:w="1004" w:type="pct"/>
          </w:tcPr>
          <w:p w:rsidR="00982778" w:rsidRPr="004B2A46" w:rsidRDefault="00982778" w:rsidP="007C4491">
            <w:pPr>
              <w:spacing w:line="240" w:lineRule="auto"/>
              <w:rPr>
                <w:sz w:val="18"/>
                <w:szCs w:val="18"/>
              </w:rPr>
            </w:pPr>
          </w:p>
        </w:tc>
        <w:tc>
          <w:tcPr>
            <w:tcW w:w="408" w:type="pct"/>
          </w:tcPr>
          <w:p w:rsidR="00982778" w:rsidRPr="004B2A46" w:rsidRDefault="00982778" w:rsidP="00982778">
            <w:pPr>
              <w:spacing w:line="240" w:lineRule="auto"/>
              <w:jc w:val="center"/>
              <w:rPr>
                <w:sz w:val="18"/>
                <w:szCs w:val="18"/>
              </w:rPr>
            </w:pPr>
            <w:r w:rsidRPr="004B2A46">
              <w:rPr>
                <w:sz w:val="18"/>
                <w:szCs w:val="18"/>
              </w:rPr>
              <w:t>1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2 квартал 2014</w:t>
            </w:r>
          </w:p>
        </w:tc>
        <w:tc>
          <w:tcPr>
            <w:tcW w:w="408" w:type="pct"/>
          </w:tcPr>
          <w:p w:rsidR="00982778" w:rsidRPr="004B2A46" w:rsidRDefault="00982778" w:rsidP="00982778">
            <w:pPr>
              <w:spacing w:line="240" w:lineRule="auto"/>
              <w:jc w:val="center"/>
              <w:rPr>
                <w:sz w:val="18"/>
                <w:szCs w:val="18"/>
              </w:rPr>
            </w:pPr>
            <w:r w:rsidRPr="004B2A46">
              <w:rPr>
                <w:sz w:val="18"/>
                <w:szCs w:val="18"/>
              </w:rPr>
              <w:t>3 квартал 2014</w:t>
            </w:r>
          </w:p>
        </w:tc>
        <w:tc>
          <w:tcPr>
            <w:tcW w:w="409"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2014</w:t>
            </w:r>
          </w:p>
        </w:tc>
        <w:tc>
          <w:tcPr>
            <w:tcW w:w="40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12" w:type="pct"/>
          </w:tcPr>
          <w:p w:rsidR="00982778" w:rsidRPr="004B2A46" w:rsidRDefault="00982778" w:rsidP="00982778">
            <w:pPr>
              <w:spacing w:line="240" w:lineRule="auto"/>
              <w:jc w:val="center"/>
              <w:rPr>
                <w:sz w:val="18"/>
                <w:szCs w:val="18"/>
              </w:rPr>
            </w:pPr>
            <w:r w:rsidRPr="004B2A46">
              <w:rPr>
                <w:sz w:val="18"/>
                <w:szCs w:val="18"/>
              </w:rPr>
              <w:t>1 квартал 2015</w:t>
            </w:r>
          </w:p>
        </w:tc>
        <w:tc>
          <w:tcPr>
            <w:tcW w:w="410" w:type="pct"/>
          </w:tcPr>
          <w:p w:rsidR="00982778" w:rsidRPr="004B2A46" w:rsidRDefault="00982778" w:rsidP="00982778">
            <w:pPr>
              <w:spacing w:line="240" w:lineRule="auto"/>
              <w:jc w:val="center"/>
              <w:rPr>
                <w:sz w:val="18"/>
                <w:szCs w:val="18"/>
              </w:rPr>
            </w:pPr>
            <w:r w:rsidRPr="004B2A46">
              <w:rPr>
                <w:sz w:val="18"/>
                <w:szCs w:val="18"/>
              </w:rPr>
              <w:t>2 квартал 2015</w:t>
            </w:r>
          </w:p>
        </w:tc>
        <w:tc>
          <w:tcPr>
            <w:tcW w:w="409" w:type="pct"/>
          </w:tcPr>
          <w:p w:rsidR="00982778" w:rsidRPr="004B2A46" w:rsidRDefault="00982778" w:rsidP="00982778">
            <w:pPr>
              <w:spacing w:line="240" w:lineRule="auto"/>
              <w:jc w:val="center"/>
              <w:rPr>
                <w:sz w:val="18"/>
                <w:szCs w:val="18"/>
              </w:rPr>
            </w:pPr>
            <w:r w:rsidRPr="004B2A46">
              <w:rPr>
                <w:sz w:val="18"/>
                <w:szCs w:val="18"/>
              </w:rPr>
              <w:t>3 квартал 2015</w:t>
            </w:r>
          </w:p>
        </w:tc>
        <w:tc>
          <w:tcPr>
            <w:tcW w:w="405"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2015</w:t>
            </w:r>
          </w:p>
        </w:tc>
        <w:tc>
          <w:tcPr>
            <w:tcW w:w="319"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485A6B" w:rsidRPr="004B2A46" w:rsidTr="00663830">
        <w:tc>
          <w:tcPr>
            <w:tcW w:w="1004" w:type="pct"/>
          </w:tcPr>
          <w:p w:rsidR="00485A6B" w:rsidRPr="004B2A46" w:rsidRDefault="00485A6B" w:rsidP="007C4491">
            <w:pPr>
              <w:spacing w:line="240" w:lineRule="auto"/>
              <w:rPr>
                <w:sz w:val="18"/>
                <w:szCs w:val="18"/>
              </w:rPr>
            </w:pPr>
            <w:r w:rsidRPr="004B2A46">
              <w:rPr>
                <w:sz w:val="18"/>
                <w:szCs w:val="18"/>
              </w:rPr>
              <w:t>Проведено</w:t>
            </w:r>
          </w:p>
        </w:tc>
        <w:tc>
          <w:tcPr>
            <w:tcW w:w="408" w:type="pct"/>
          </w:tcPr>
          <w:p w:rsidR="00485A6B" w:rsidRPr="004B2A46" w:rsidRDefault="00485A6B" w:rsidP="005532E9">
            <w:pPr>
              <w:spacing w:line="240" w:lineRule="auto"/>
              <w:jc w:val="center"/>
              <w:rPr>
                <w:sz w:val="18"/>
                <w:szCs w:val="18"/>
              </w:rPr>
            </w:pPr>
            <w:r w:rsidRPr="004B2A46">
              <w:rPr>
                <w:sz w:val="18"/>
                <w:szCs w:val="18"/>
              </w:rPr>
              <w:t>1</w:t>
            </w:r>
          </w:p>
        </w:tc>
        <w:tc>
          <w:tcPr>
            <w:tcW w:w="408" w:type="pct"/>
          </w:tcPr>
          <w:p w:rsidR="00485A6B" w:rsidRPr="004B2A46" w:rsidRDefault="00485A6B" w:rsidP="005532E9">
            <w:pPr>
              <w:spacing w:line="240" w:lineRule="auto"/>
              <w:jc w:val="center"/>
              <w:rPr>
                <w:sz w:val="18"/>
                <w:szCs w:val="18"/>
              </w:rPr>
            </w:pPr>
          </w:p>
        </w:tc>
        <w:tc>
          <w:tcPr>
            <w:tcW w:w="408" w:type="pct"/>
          </w:tcPr>
          <w:p w:rsidR="00485A6B" w:rsidRPr="004B2A46" w:rsidRDefault="00485A6B" w:rsidP="005532E9">
            <w:pPr>
              <w:spacing w:line="240" w:lineRule="auto"/>
              <w:jc w:val="center"/>
              <w:rPr>
                <w:sz w:val="18"/>
                <w:szCs w:val="18"/>
              </w:rPr>
            </w:pPr>
          </w:p>
        </w:tc>
        <w:tc>
          <w:tcPr>
            <w:tcW w:w="409" w:type="pct"/>
            <w:shd w:val="clear" w:color="auto" w:fill="FFFFFF"/>
          </w:tcPr>
          <w:p w:rsidR="00485A6B" w:rsidRPr="004B2A46" w:rsidRDefault="00485A6B" w:rsidP="005532E9">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1</w:t>
            </w:r>
          </w:p>
        </w:tc>
        <w:tc>
          <w:tcPr>
            <w:tcW w:w="412" w:type="pct"/>
          </w:tcPr>
          <w:p w:rsidR="00485A6B" w:rsidRPr="004B2A46" w:rsidRDefault="00417DF8" w:rsidP="00B41AFC">
            <w:pPr>
              <w:spacing w:line="240" w:lineRule="auto"/>
              <w:jc w:val="center"/>
              <w:rPr>
                <w:sz w:val="18"/>
                <w:szCs w:val="18"/>
              </w:rPr>
            </w:pPr>
            <w:r w:rsidRPr="004B2A46">
              <w:rPr>
                <w:sz w:val="18"/>
                <w:szCs w:val="18"/>
              </w:rPr>
              <w:t>0</w:t>
            </w:r>
          </w:p>
        </w:tc>
        <w:tc>
          <w:tcPr>
            <w:tcW w:w="410" w:type="pct"/>
          </w:tcPr>
          <w:p w:rsidR="00485A6B" w:rsidRPr="004B2A46" w:rsidRDefault="00485A6B" w:rsidP="007C4491">
            <w:pPr>
              <w:spacing w:line="240" w:lineRule="auto"/>
              <w:jc w:val="center"/>
              <w:rPr>
                <w:sz w:val="18"/>
                <w:szCs w:val="18"/>
              </w:rPr>
            </w:pPr>
          </w:p>
        </w:tc>
        <w:tc>
          <w:tcPr>
            <w:tcW w:w="409" w:type="pct"/>
          </w:tcPr>
          <w:p w:rsidR="00485A6B" w:rsidRPr="004B2A46" w:rsidRDefault="00485A6B" w:rsidP="007C4491">
            <w:pPr>
              <w:spacing w:line="240" w:lineRule="auto"/>
              <w:jc w:val="center"/>
              <w:rPr>
                <w:sz w:val="18"/>
                <w:szCs w:val="18"/>
              </w:rPr>
            </w:pPr>
          </w:p>
        </w:tc>
        <w:tc>
          <w:tcPr>
            <w:tcW w:w="405" w:type="pct"/>
            <w:shd w:val="clear" w:color="auto" w:fill="FFFFFF"/>
          </w:tcPr>
          <w:p w:rsidR="00485A6B" w:rsidRPr="004B2A46" w:rsidRDefault="00485A6B" w:rsidP="00423959">
            <w:pPr>
              <w:spacing w:line="240" w:lineRule="auto"/>
              <w:jc w:val="center"/>
              <w:rPr>
                <w:sz w:val="18"/>
                <w:szCs w:val="18"/>
              </w:rPr>
            </w:pPr>
          </w:p>
        </w:tc>
        <w:tc>
          <w:tcPr>
            <w:tcW w:w="319" w:type="pct"/>
            <w:shd w:val="clear" w:color="auto" w:fill="D9D9D9"/>
          </w:tcPr>
          <w:p w:rsidR="00485A6B" w:rsidRPr="004B2A46" w:rsidRDefault="00417DF8" w:rsidP="00423959">
            <w:pPr>
              <w:spacing w:line="240" w:lineRule="auto"/>
              <w:jc w:val="center"/>
              <w:rPr>
                <w:b/>
                <w:sz w:val="18"/>
                <w:szCs w:val="18"/>
              </w:rPr>
            </w:pPr>
            <w:r w:rsidRPr="004B2A46">
              <w:rPr>
                <w:b/>
                <w:sz w:val="18"/>
                <w:szCs w:val="18"/>
              </w:rPr>
              <w:t>0</w:t>
            </w:r>
          </w:p>
        </w:tc>
      </w:tr>
      <w:tr w:rsidR="00485A6B" w:rsidRPr="004B2A46" w:rsidTr="00663830">
        <w:tc>
          <w:tcPr>
            <w:tcW w:w="1004" w:type="pct"/>
          </w:tcPr>
          <w:p w:rsidR="00485A6B" w:rsidRPr="004B2A46" w:rsidRDefault="00485A6B" w:rsidP="007C4491">
            <w:pPr>
              <w:spacing w:line="240" w:lineRule="auto"/>
              <w:rPr>
                <w:sz w:val="18"/>
                <w:szCs w:val="18"/>
              </w:rPr>
            </w:pPr>
            <w:r w:rsidRPr="004B2A46">
              <w:rPr>
                <w:sz w:val="18"/>
                <w:szCs w:val="18"/>
              </w:rPr>
              <w:t>Выявлено нарушений</w:t>
            </w:r>
          </w:p>
        </w:tc>
        <w:tc>
          <w:tcPr>
            <w:tcW w:w="408" w:type="pct"/>
          </w:tcPr>
          <w:p w:rsidR="00485A6B" w:rsidRPr="004B2A46" w:rsidRDefault="00485A6B" w:rsidP="005532E9">
            <w:pPr>
              <w:spacing w:line="240" w:lineRule="auto"/>
              <w:jc w:val="center"/>
              <w:rPr>
                <w:sz w:val="18"/>
                <w:szCs w:val="18"/>
              </w:rPr>
            </w:pPr>
            <w:r w:rsidRPr="004B2A46">
              <w:rPr>
                <w:sz w:val="18"/>
                <w:szCs w:val="18"/>
              </w:rPr>
              <w:t>0</w:t>
            </w:r>
          </w:p>
        </w:tc>
        <w:tc>
          <w:tcPr>
            <w:tcW w:w="408" w:type="pct"/>
          </w:tcPr>
          <w:p w:rsidR="00485A6B" w:rsidRPr="004B2A46" w:rsidRDefault="00485A6B" w:rsidP="005532E9">
            <w:pPr>
              <w:spacing w:line="240" w:lineRule="auto"/>
              <w:jc w:val="center"/>
              <w:rPr>
                <w:sz w:val="18"/>
                <w:szCs w:val="18"/>
              </w:rPr>
            </w:pPr>
          </w:p>
        </w:tc>
        <w:tc>
          <w:tcPr>
            <w:tcW w:w="408" w:type="pct"/>
          </w:tcPr>
          <w:p w:rsidR="00485A6B" w:rsidRPr="004B2A46" w:rsidRDefault="00485A6B" w:rsidP="005532E9">
            <w:pPr>
              <w:spacing w:line="240" w:lineRule="auto"/>
              <w:jc w:val="center"/>
              <w:rPr>
                <w:sz w:val="18"/>
                <w:szCs w:val="18"/>
              </w:rPr>
            </w:pPr>
          </w:p>
        </w:tc>
        <w:tc>
          <w:tcPr>
            <w:tcW w:w="409" w:type="pct"/>
            <w:shd w:val="clear" w:color="auto" w:fill="FFFFFF"/>
          </w:tcPr>
          <w:p w:rsidR="00485A6B" w:rsidRPr="004B2A46" w:rsidRDefault="00485A6B" w:rsidP="005532E9">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12" w:type="pct"/>
          </w:tcPr>
          <w:p w:rsidR="00485A6B" w:rsidRPr="004B2A46" w:rsidRDefault="00417DF8" w:rsidP="00B41AFC">
            <w:pPr>
              <w:spacing w:line="240" w:lineRule="auto"/>
              <w:jc w:val="center"/>
              <w:rPr>
                <w:sz w:val="18"/>
                <w:szCs w:val="18"/>
              </w:rPr>
            </w:pPr>
            <w:r w:rsidRPr="004B2A46">
              <w:rPr>
                <w:sz w:val="18"/>
                <w:szCs w:val="18"/>
              </w:rPr>
              <w:t>0</w:t>
            </w:r>
          </w:p>
        </w:tc>
        <w:tc>
          <w:tcPr>
            <w:tcW w:w="410" w:type="pct"/>
          </w:tcPr>
          <w:p w:rsidR="00485A6B" w:rsidRPr="004B2A46" w:rsidRDefault="00485A6B" w:rsidP="007C4491">
            <w:pPr>
              <w:spacing w:line="240" w:lineRule="auto"/>
              <w:jc w:val="center"/>
              <w:rPr>
                <w:sz w:val="18"/>
                <w:szCs w:val="18"/>
              </w:rPr>
            </w:pPr>
          </w:p>
        </w:tc>
        <w:tc>
          <w:tcPr>
            <w:tcW w:w="409" w:type="pct"/>
          </w:tcPr>
          <w:p w:rsidR="00485A6B" w:rsidRPr="004B2A46" w:rsidRDefault="00485A6B" w:rsidP="007C4491">
            <w:pPr>
              <w:spacing w:line="240" w:lineRule="auto"/>
              <w:jc w:val="center"/>
              <w:rPr>
                <w:sz w:val="18"/>
                <w:szCs w:val="18"/>
              </w:rPr>
            </w:pPr>
          </w:p>
        </w:tc>
        <w:tc>
          <w:tcPr>
            <w:tcW w:w="405" w:type="pct"/>
            <w:shd w:val="clear" w:color="auto" w:fill="FFFFFF"/>
          </w:tcPr>
          <w:p w:rsidR="00485A6B" w:rsidRPr="004B2A46" w:rsidRDefault="00485A6B" w:rsidP="00423959">
            <w:pPr>
              <w:spacing w:line="240" w:lineRule="auto"/>
              <w:jc w:val="center"/>
              <w:rPr>
                <w:sz w:val="18"/>
                <w:szCs w:val="18"/>
              </w:rPr>
            </w:pPr>
          </w:p>
        </w:tc>
        <w:tc>
          <w:tcPr>
            <w:tcW w:w="319" w:type="pct"/>
            <w:shd w:val="clear" w:color="auto" w:fill="D9D9D9"/>
          </w:tcPr>
          <w:p w:rsidR="00485A6B" w:rsidRPr="004B2A46" w:rsidRDefault="00417DF8" w:rsidP="00423959">
            <w:pPr>
              <w:spacing w:line="240" w:lineRule="auto"/>
              <w:jc w:val="center"/>
              <w:rPr>
                <w:b/>
                <w:sz w:val="18"/>
                <w:szCs w:val="18"/>
              </w:rPr>
            </w:pPr>
            <w:r w:rsidRPr="004B2A46">
              <w:rPr>
                <w:b/>
                <w:sz w:val="18"/>
                <w:szCs w:val="18"/>
              </w:rPr>
              <w:t>0</w:t>
            </w:r>
          </w:p>
        </w:tc>
      </w:tr>
      <w:tr w:rsidR="00485A6B" w:rsidRPr="004B2A46" w:rsidTr="00663830">
        <w:tc>
          <w:tcPr>
            <w:tcW w:w="1004" w:type="pct"/>
          </w:tcPr>
          <w:p w:rsidR="00485A6B" w:rsidRPr="004B2A46" w:rsidRDefault="00485A6B" w:rsidP="007C4491">
            <w:pPr>
              <w:spacing w:line="240" w:lineRule="auto"/>
              <w:rPr>
                <w:sz w:val="18"/>
                <w:szCs w:val="18"/>
              </w:rPr>
            </w:pPr>
            <w:r w:rsidRPr="004B2A46">
              <w:rPr>
                <w:sz w:val="18"/>
                <w:szCs w:val="18"/>
              </w:rPr>
              <w:t>Выдано предписаний</w:t>
            </w:r>
          </w:p>
        </w:tc>
        <w:tc>
          <w:tcPr>
            <w:tcW w:w="408" w:type="pct"/>
          </w:tcPr>
          <w:p w:rsidR="00485A6B" w:rsidRPr="004B2A46" w:rsidRDefault="00485A6B" w:rsidP="005532E9">
            <w:pPr>
              <w:spacing w:line="240" w:lineRule="auto"/>
              <w:jc w:val="center"/>
              <w:rPr>
                <w:sz w:val="18"/>
                <w:szCs w:val="18"/>
              </w:rPr>
            </w:pPr>
            <w:r w:rsidRPr="004B2A46">
              <w:rPr>
                <w:sz w:val="18"/>
                <w:szCs w:val="18"/>
              </w:rPr>
              <w:t>0</w:t>
            </w:r>
          </w:p>
        </w:tc>
        <w:tc>
          <w:tcPr>
            <w:tcW w:w="408" w:type="pct"/>
          </w:tcPr>
          <w:p w:rsidR="00485A6B" w:rsidRPr="004B2A46" w:rsidRDefault="00485A6B" w:rsidP="005532E9">
            <w:pPr>
              <w:spacing w:line="240" w:lineRule="auto"/>
              <w:jc w:val="center"/>
              <w:rPr>
                <w:sz w:val="18"/>
                <w:szCs w:val="18"/>
              </w:rPr>
            </w:pPr>
          </w:p>
        </w:tc>
        <w:tc>
          <w:tcPr>
            <w:tcW w:w="408" w:type="pct"/>
          </w:tcPr>
          <w:p w:rsidR="00485A6B" w:rsidRPr="004B2A46" w:rsidRDefault="00485A6B" w:rsidP="005532E9">
            <w:pPr>
              <w:spacing w:line="240" w:lineRule="auto"/>
              <w:jc w:val="center"/>
              <w:rPr>
                <w:sz w:val="18"/>
                <w:szCs w:val="18"/>
              </w:rPr>
            </w:pPr>
          </w:p>
        </w:tc>
        <w:tc>
          <w:tcPr>
            <w:tcW w:w="409" w:type="pct"/>
            <w:shd w:val="clear" w:color="auto" w:fill="FFFFFF"/>
          </w:tcPr>
          <w:p w:rsidR="00485A6B" w:rsidRPr="004B2A46" w:rsidRDefault="00485A6B" w:rsidP="005532E9">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12" w:type="pct"/>
          </w:tcPr>
          <w:p w:rsidR="00485A6B" w:rsidRPr="004B2A46" w:rsidRDefault="00417DF8" w:rsidP="00B41AFC">
            <w:pPr>
              <w:spacing w:line="240" w:lineRule="auto"/>
              <w:jc w:val="center"/>
              <w:rPr>
                <w:sz w:val="18"/>
                <w:szCs w:val="18"/>
              </w:rPr>
            </w:pPr>
            <w:r w:rsidRPr="004B2A46">
              <w:rPr>
                <w:sz w:val="18"/>
                <w:szCs w:val="18"/>
              </w:rPr>
              <w:t>0</w:t>
            </w:r>
          </w:p>
        </w:tc>
        <w:tc>
          <w:tcPr>
            <w:tcW w:w="410" w:type="pct"/>
          </w:tcPr>
          <w:p w:rsidR="00485A6B" w:rsidRPr="004B2A46" w:rsidRDefault="00485A6B" w:rsidP="007C4491">
            <w:pPr>
              <w:spacing w:line="240" w:lineRule="auto"/>
              <w:jc w:val="center"/>
              <w:rPr>
                <w:sz w:val="18"/>
                <w:szCs w:val="18"/>
              </w:rPr>
            </w:pPr>
          </w:p>
        </w:tc>
        <w:tc>
          <w:tcPr>
            <w:tcW w:w="409" w:type="pct"/>
          </w:tcPr>
          <w:p w:rsidR="00485A6B" w:rsidRPr="004B2A46" w:rsidRDefault="00485A6B" w:rsidP="007C4491">
            <w:pPr>
              <w:spacing w:line="240" w:lineRule="auto"/>
              <w:jc w:val="center"/>
              <w:rPr>
                <w:sz w:val="18"/>
                <w:szCs w:val="18"/>
              </w:rPr>
            </w:pPr>
          </w:p>
        </w:tc>
        <w:tc>
          <w:tcPr>
            <w:tcW w:w="405" w:type="pct"/>
            <w:shd w:val="clear" w:color="auto" w:fill="FFFFFF"/>
          </w:tcPr>
          <w:p w:rsidR="00485A6B" w:rsidRPr="004B2A46" w:rsidRDefault="00485A6B" w:rsidP="00423959">
            <w:pPr>
              <w:spacing w:line="240" w:lineRule="auto"/>
              <w:jc w:val="center"/>
              <w:rPr>
                <w:sz w:val="18"/>
                <w:szCs w:val="18"/>
              </w:rPr>
            </w:pPr>
          </w:p>
        </w:tc>
        <w:tc>
          <w:tcPr>
            <w:tcW w:w="319" w:type="pct"/>
            <w:shd w:val="clear" w:color="auto" w:fill="D9D9D9"/>
          </w:tcPr>
          <w:p w:rsidR="00485A6B" w:rsidRPr="004B2A46" w:rsidRDefault="00417DF8" w:rsidP="00423959">
            <w:pPr>
              <w:spacing w:line="240" w:lineRule="auto"/>
              <w:jc w:val="center"/>
              <w:rPr>
                <w:b/>
                <w:sz w:val="18"/>
                <w:szCs w:val="18"/>
              </w:rPr>
            </w:pPr>
            <w:r w:rsidRPr="004B2A46">
              <w:rPr>
                <w:b/>
                <w:sz w:val="18"/>
                <w:szCs w:val="18"/>
              </w:rPr>
              <w:t>0</w:t>
            </w:r>
          </w:p>
        </w:tc>
      </w:tr>
      <w:tr w:rsidR="00485A6B" w:rsidRPr="004B2A46" w:rsidTr="00663830">
        <w:tc>
          <w:tcPr>
            <w:tcW w:w="1004" w:type="pct"/>
          </w:tcPr>
          <w:p w:rsidR="00485A6B" w:rsidRPr="004B2A46" w:rsidRDefault="00485A6B" w:rsidP="007C4491">
            <w:pPr>
              <w:spacing w:line="240" w:lineRule="auto"/>
              <w:rPr>
                <w:sz w:val="18"/>
                <w:szCs w:val="18"/>
              </w:rPr>
            </w:pPr>
            <w:r w:rsidRPr="004B2A46">
              <w:rPr>
                <w:sz w:val="18"/>
                <w:szCs w:val="18"/>
              </w:rPr>
              <w:t>Составлено протоколов об АПН</w:t>
            </w:r>
          </w:p>
        </w:tc>
        <w:tc>
          <w:tcPr>
            <w:tcW w:w="408" w:type="pct"/>
          </w:tcPr>
          <w:p w:rsidR="00485A6B" w:rsidRPr="004B2A46" w:rsidRDefault="00485A6B" w:rsidP="005532E9">
            <w:pPr>
              <w:spacing w:line="240" w:lineRule="auto"/>
              <w:jc w:val="center"/>
              <w:rPr>
                <w:sz w:val="18"/>
                <w:szCs w:val="18"/>
              </w:rPr>
            </w:pPr>
            <w:r w:rsidRPr="004B2A46">
              <w:rPr>
                <w:sz w:val="18"/>
                <w:szCs w:val="18"/>
              </w:rPr>
              <w:t>0</w:t>
            </w:r>
          </w:p>
        </w:tc>
        <w:tc>
          <w:tcPr>
            <w:tcW w:w="408" w:type="pct"/>
          </w:tcPr>
          <w:p w:rsidR="00485A6B" w:rsidRPr="004B2A46" w:rsidRDefault="00485A6B" w:rsidP="005532E9">
            <w:pPr>
              <w:spacing w:line="240" w:lineRule="auto"/>
              <w:jc w:val="center"/>
              <w:rPr>
                <w:sz w:val="18"/>
                <w:szCs w:val="18"/>
              </w:rPr>
            </w:pPr>
          </w:p>
        </w:tc>
        <w:tc>
          <w:tcPr>
            <w:tcW w:w="408" w:type="pct"/>
          </w:tcPr>
          <w:p w:rsidR="00485A6B" w:rsidRPr="004B2A46" w:rsidRDefault="00485A6B" w:rsidP="005532E9">
            <w:pPr>
              <w:spacing w:line="240" w:lineRule="auto"/>
              <w:jc w:val="center"/>
              <w:rPr>
                <w:sz w:val="18"/>
                <w:szCs w:val="18"/>
              </w:rPr>
            </w:pPr>
          </w:p>
        </w:tc>
        <w:tc>
          <w:tcPr>
            <w:tcW w:w="409" w:type="pct"/>
            <w:shd w:val="clear" w:color="auto" w:fill="FFFFFF"/>
          </w:tcPr>
          <w:p w:rsidR="00485A6B" w:rsidRPr="004B2A46" w:rsidRDefault="00485A6B" w:rsidP="005532E9">
            <w:pPr>
              <w:spacing w:line="240" w:lineRule="auto"/>
              <w:jc w:val="center"/>
              <w:rPr>
                <w:sz w:val="18"/>
                <w:szCs w:val="18"/>
              </w:rPr>
            </w:pPr>
          </w:p>
        </w:tc>
        <w:tc>
          <w:tcPr>
            <w:tcW w:w="408" w:type="pct"/>
            <w:shd w:val="clear" w:color="auto" w:fill="D9D9D9"/>
          </w:tcPr>
          <w:p w:rsidR="00485A6B" w:rsidRPr="004B2A46" w:rsidRDefault="00485A6B" w:rsidP="00485A6B">
            <w:pPr>
              <w:spacing w:line="240" w:lineRule="auto"/>
              <w:jc w:val="center"/>
              <w:rPr>
                <w:b/>
                <w:sz w:val="18"/>
                <w:szCs w:val="18"/>
              </w:rPr>
            </w:pPr>
            <w:r w:rsidRPr="004B2A46">
              <w:rPr>
                <w:b/>
                <w:sz w:val="18"/>
                <w:szCs w:val="18"/>
              </w:rPr>
              <w:t>0</w:t>
            </w:r>
          </w:p>
        </w:tc>
        <w:tc>
          <w:tcPr>
            <w:tcW w:w="412" w:type="pct"/>
          </w:tcPr>
          <w:p w:rsidR="00485A6B" w:rsidRPr="004B2A46" w:rsidRDefault="00417DF8" w:rsidP="00B41AFC">
            <w:pPr>
              <w:spacing w:line="240" w:lineRule="auto"/>
              <w:jc w:val="center"/>
              <w:rPr>
                <w:sz w:val="18"/>
                <w:szCs w:val="18"/>
              </w:rPr>
            </w:pPr>
            <w:r w:rsidRPr="004B2A46">
              <w:rPr>
                <w:sz w:val="18"/>
                <w:szCs w:val="18"/>
              </w:rPr>
              <w:t>0</w:t>
            </w:r>
          </w:p>
        </w:tc>
        <w:tc>
          <w:tcPr>
            <w:tcW w:w="410" w:type="pct"/>
          </w:tcPr>
          <w:p w:rsidR="00485A6B" w:rsidRPr="004B2A46" w:rsidRDefault="00485A6B" w:rsidP="007C4491">
            <w:pPr>
              <w:spacing w:line="240" w:lineRule="auto"/>
              <w:jc w:val="center"/>
              <w:rPr>
                <w:sz w:val="18"/>
                <w:szCs w:val="18"/>
              </w:rPr>
            </w:pPr>
          </w:p>
        </w:tc>
        <w:tc>
          <w:tcPr>
            <w:tcW w:w="409" w:type="pct"/>
          </w:tcPr>
          <w:p w:rsidR="00485A6B" w:rsidRPr="004B2A46" w:rsidRDefault="00485A6B" w:rsidP="007C4491">
            <w:pPr>
              <w:spacing w:line="240" w:lineRule="auto"/>
              <w:jc w:val="center"/>
              <w:rPr>
                <w:sz w:val="18"/>
                <w:szCs w:val="18"/>
              </w:rPr>
            </w:pPr>
          </w:p>
        </w:tc>
        <w:tc>
          <w:tcPr>
            <w:tcW w:w="405" w:type="pct"/>
            <w:shd w:val="clear" w:color="auto" w:fill="FFFFFF"/>
          </w:tcPr>
          <w:p w:rsidR="00485A6B" w:rsidRPr="004B2A46" w:rsidRDefault="00485A6B" w:rsidP="00423959">
            <w:pPr>
              <w:spacing w:line="240" w:lineRule="auto"/>
              <w:jc w:val="center"/>
              <w:rPr>
                <w:sz w:val="18"/>
                <w:szCs w:val="18"/>
              </w:rPr>
            </w:pPr>
          </w:p>
        </w:tc>
        <w:tc>
          <w:tcPr>
            <w:tcW w:w="319" w:type="pct"/>
            <w:shd w:val="clear" w:color="auto" w:fill="D9D9D9"/>
          </w:tcPr>
          <w:p w:rsidR="00485A6B" w:rsidRPr="004B2A46" w:rsidRDefault="00417DF8" w:rsidP="00423959">
            <w:pPr>
              <w:spacing w:line="240" w:lineRule="auto"/>
              <w:jc w:val="center"/>
              <w:rPr>
                <w:b/>
                <w:sz w:val="18"/>
                <w:szCs w:val="18"/>
              </w:rPr>
            </w:pPr>
            <w:r w:rsidRPr="004B2A46">
              <w:rPr>
                <w:b/>
                <w:sz w:val="18"/>
                <w:szCs w:val="18"/>
              </w:rPr>
              <w:t>0</w:t>
            </w:r>
          </w:p>
        </w:tc>
      </w:tr>
    </w:tbl>
    <w:p w:rsidR="00EA34AE" w:rsidRPr="004B2A46" w:rsidRDefault="001504EA" w:rsidP="00244557">
      <w:pPr>
        <w:tabs>
          <w:tab w:val="left" w:pos="0"/>
        </w:tabs>
        <w:rPr>
          <w:szCs w:val="26"/>
        </w:rPr>
      </w:pPr>
      <w:r w:rsidRPr="004B2A46">
        <w:rPr>
          <w:szCs w:val="26"/>
        </w:rPr>
        <w:tab/>
      </w:r>
    </w:p>
    <w:p w:rsidR="00697677" w:rsidRPr="004B2A46" w:rsidRDefault="00417DF8" w:rsidP="00697677">
      <w:pPr>
        <w:ind w:firstLine="709"/>
        <w:rPr>
          <w:b/>
          <w:szCs w:val="26"/>
        </w:rPr>
      </w:pPr>
      <w:r w:rsidRPr="004B2A46">
        <w:rPr>
          <w:b/>
          <w:szCs w:val="26"/>
        </w:rPr>
        <w:t>Результаты мероприятий по систематическому наблюдению.</w:t>
      </w:r>
    </w:p>
    <w:p w:rsidR="00697677" w:rsidRPr="004B2A46" w:rsidRDefault="00697677" w:rsidP="00697677">
      <w:pPr>
        <w:ind w:firstLine="709"/>
        <w:jc w:val="left"/>
        <w:rPr>
          <w:b/>
          <w:szCs w:val="26"/>
        </w:rPr>
      </w:pPr>
    </w:p>
    <w:p w:rsidR="00417DF8" w:rsidRPr="004B2A46" w:rsidRDefault="00417DF8" w:rsidP="00697677">
      <w:pPr>
        <w:ind w:firstLine="709"/>
        <w:jc w:val="left"/>
        <w:rPr>
          <w:b/>
          <w:szCs w:val="26"/>
        </w:rPr>
      </w:pPr>
      <w:r w:rsidRPr="004B2A46">
        <w:rPr>
          <w:b/>
          <w:szCs w:val="26"/>
        </w:rPr>
        <w:t xml:space="preserve">В 1 квартале 2015 </w:t>
      </w:r>
      <w:r w:rsidR="00F02938">
        <w:rPr>
          <w:b/>
          <w:szCs w:val="26"/>
        </w:rPr>
        <w:t xml:space="preserve"> </w:t>
      </w:r>
      <w:r w:rsidRPr="004B2A46">
        <w:rPr>
          <w:b/>
          <w:szCs w:val="26"/>
        </w:rPr>
        <w:t>года проведены следующие мероприятия.</w:t>
      </w:r>
    </w:p>
    <w:p w:rsidR="00417DF8" w:rsidRPr="004B2A46" w:rsidRDefault="00417DF8" w:rsidP="00417DF8">
      <w:pPr>
        <w:ind w:firstLine="709"/>
        <w:rPr>
          <w:szCs w:val="26"/>
        </w:rPr>
      </w:pPr>
      <w:r w:rsidRPr="004B2A46">
        <w:rPr>
          <w:szCs w:val="26"/>
        </w:rPr>
        <w:t>1. Проведено 1 мероприятие систематического наблюдения по выявлению в местах розничной торговли фактов незаконной реализации на физических носителях (оптические диски и т.п.) баз данных, содержащих персональные данные граждан Российской Федерации.</w:t>
      </w:r>
    </w:p>
    <w:p w:rsidR="00417DF8" w:rsidRPr="004B2A46" w:rsidRDefault="00417DF8" w:rsidP="00417DF8">
      <w:pPr>
        <w:tabs>
          <w:tab w:val="left" w:pos="709"/>
          <w:tab w:val="left" w:pos="4500"/>
        </w:tabs>
        <w:ind w:firstLine="709"/>
        <w:rPr>
          <w:szCs w:val="26"/>
        </w:rPr>
      </w:pPr>
      <w:r w:rsidRPr="004B2A46">
        <w:rPr>
          <w:szCs w:val="26"/>
        </w:rPr>
        <w:t>Мероприятие систематического наблюдения проводилось 13.02.2015 в торговом комплексе «5 звезд» (адрес: г. Краснодар, проспект Чекистов, 36), ТЦ "Версаль" (адрес: г. Краснодар, проспект Чекистов, 15/2), ТЦ "Вегас" (адрес: г. Краснодар, проспект Чекистов, 42/1), «Сенной рынок»: (адрес: г. Краснодар, ул. Длинная, 111), Универсальном рынке (адрес: г. Краснодар, пр.Каляева, 21), Юбилейном рынке (адрес: г. Краснодар, проспект Чекистов, 17).</w:t>
      </w:r>
    </w:p>
    <w:p w:rsidR="00417DF8" w:rsidRPr="004B2A46" w:rsidRDefault="00417DF8" w:rsidP="00417DF8">
      <w:pPr>
        <w:tabs>
          <w:tab w:val="left" w:pos="709"/>
          <w:tab w:val="left" w:pos="4500"/>
        </w:tabs>
        <w:ind w:firstLine="709"/>
        <w:rPr>
          <w:szCs w:val="26"/>
        </w:rPr>
      </w:pPr>
      <w:r w:rsidRPr="004B2A46">
        <w:rPr>
          <w:szCs w:val="26"/>
        </w:rPr>
        <w:t>Мероприятие систематического наблюдения проводилось посредством изучения ассортимента продукции, реализуемой на носителях информации в торговых павильонах в указанных местах розничной торговли.</w:t>
      </w:r>
    </w:p>
    <w:p w:rsidR="00417DF8" w:rsidRPr="004B2A46" w:rsidRDefault="00417DF8" w:rsidP="00417DF8">
      <w:pPr>
        <w:tabs>
          <w:tab w:val="left" w:pos="709"/>
          <w:tab w:val="left" w:pos="4500"/>
        </w:tabs>
        <w:ind w:firstLine="709"/>
        <w:rPr>
          <w:szCs w:val="26"/>
        </w:rPr>
      </w:pPr>
      <w:r w:rsidRPr="004B2A46">
        <w:rPr>
          <w:szCs w:val="26"/>
        </w:rPr>
        <w:t>По итогам проведенных мероприятий систематического наблюдения фактов незаконной реализации баз данных на физических носителях, содержащих персональные данные граждан РФ, не установлено.</w:t>
      </w:r>
    </w:p>
    <w:p w:rsidR="00417DF8" w:rsidRPr="004B2A46" w:rsidRDefault="00417DF8" w:rsidP="00417DF8">
      <w:pPr>
        <w:tabs>
          <w:tab w:val="left" w:pos="709"/>
          <w:tab w:val="left" w:pos="4500"/>
        </w:tabs>
        <w:ind w:firstLine="709"/>
        <w:rPr>
          <w:szCs w:val="26"/>
        </w:rPr>
      </w:pPr>
      <w:r w:rsidRPr="004B2A46">
        <w:rPr>
          <w:szCs w:val="26"/>
        </w:rPr>
        <w:t>2. Проведено 3 мероприятия систематического наблюдения в части оценки соответствия информации, размещаемой в общественных местах, на средствах наружной рекламы и светодиодных экранах.</w:t>
      </w:r>
    </w:p>
    <w:p w:rsidR="00417DF8" w:rsidRPr="004B2A46" w:rsidRDefault="00417DF8" w:rsidP="00417DF8">
      <w:pPr>
        <w:autoSpaceDE w:val="0"/>
        <w:autoSpaceDN w:val="0"/>
        <w:ind w:firstLine="708"/>
        <w:rPr>
          <w:szCs w:val="26"/>
        </w:rPr>
      </w:pPr>
      <w:r w:rsidRPr="004B2A46">
        <w:rPr>
          <w:szCs w:val="26"/>
        </w:rPr>
        <w:t>Мероприятие систематического наблюдения проводилось 02.02.2015 по следующим адресам: г. Краснодар, от ул. Маяковского до ул. Шевченко, от ул. Шевченко до ул. Новороссийской, от ул. Новороссийской до ул. Вишняковой, от ул. Вишняковой до ул. Суворова, от ул. Суворова до ул. Ленина, от ул. Ленина до ул. Кубанская набережная.</w:t>
      </w:r>
    </w:p>
    <w:p w:rsidR="00417DF8" w:rsidRPr="004B2A46" w:rsidRDefault="00417DF8" w:rsidP="00417DF8">
      <w:pPr>
        <w:autoSpaceDE w:val="0"/>
        <w:autoSpaceDN w:val="0"/>
        <w:ind w:firstLine="708"/>
        <w:rPr>
          <w:szCs w:val="26"/>
        </w:rPr>
      </w:pPr>
      <w:r w:rsidRPr="004B2A46">
        <w:rPr>
          <w:szCs w:val="26"/>
        </w:rPr>
        <w:t>Мероприятие систематического наблюдения также проводилось 03.02.2015 по следующим адресам: г. Краснодар, от ул. Маяковского до ул. Шевченко, от ул. Шевченко до ул. Новороссийской, от ул. Новороссийской до ул. Северной, от ул. Северной до ул. Школьной, от ул. Школьной до ул. Восточно-Кругликовской, от ул. Восточно-Кругликовской до ул. Жлобы, от ул. Жлобы до ул. Российской.</w:t>
      </w:r>
    </w:p>
    <w:p w:rsidR="00417DF8" w:rsidRPr="004B2A46" w:rsidRDefault="00417DF8" w:rsidP="00417DF8">
      <w:pPr>
        <w:tabs>
          <w:tab w:val="left" w:pos="709"/>
          <w:tab w:val="left" w:pos="4500"/>
        </w:tabs>
        <w:rPr>
          <w:szCs w:val="26"/>
        </w:rPr>
      </w:pPr>
      <w:r w:rsidRPr="004B2A46">
        <w:rPr>
          <w:szCs w:val="26"/>
        </w:rPr>
        <w:tab/>
        <w:t>Мероприятие систематического наблюдения проводилось 05.02.2015 по следующим адресам: г. Краснодар, от ул. Маяковского до ул. Шевченко, от ул. Шевченко до ул. Новороссийской, от ул. Новороссийской до ул. Филатова, от ул. Филатова до ул. Передовой, от ул. Передовой до ул. Щорса, от ул. Щорса до ул. Ипподромной, от ул. Ипподромной до ул. Чернышевского, от ул. Чернышевского до ул. Армавирской, от ул. Армавирской до ул. Коллективной, от ул. Коллективной до ул. Московской, от ул. Московской до ул. Карякина.</w:t>
      </w:r>
    </w:p>
    <w:p w:rsidR="00417DF8" w:rsidRPr="004B2A46" w:rsidRDefault="00417DF8" w:rsidP="00417DF8">
      <w:pPr>
        <w:tabs>
          <w:tab w:val="left" w:pos="709"/>
          <w:tab w:val="left" w:pos="4500"/>
        </w:tabs>
        <w:ind w:firstLine="709"/>
        <w:rPr>
          <w:szCs w:val="26"/>
        </w:rPr>
      </w:pPr>
      <w:r w:rsidRPr="004B2A46">
        <w:rPr>
          <w:szCs w:val="26"/>
        </w:rPr>
        <w:t>Мероприятие систематического наблюдения проводилось посредством изучения информации, размещаемой в общественных местах, на средствах наружной рекламы и светодиодных экранах.</w:t>
      </w:r>
    </w:p>
    <w:p w:rsidR="00417DF8" w:rsidRPr="004B2A46" w:rsidRDefault="00417DF8" w:rsidP="00417DF8">
      <w:pPr>
        <w:tabs>
          <w:tab w:val="left" w:pos="709"/>
          <w:tab w:val="left" w:pos="4500"/>
        </w:tabs>
        <w:ind w:firstLine="709"/>
        <w:rPr>
          <w:szCs w:val="26"/>
        </w:rPr>
      </w:pPr>
      <w:r w:rsidRPr="004B2A46">
        <w:rPr>
          <w:szCs w:val="26"/>
        </w:rPr>
        <w:t>По итогам проведения вышеуказанных мероприятий систематического наблюдения в части оценки соответствия информации, размещаемой в общественных местах, на средствах наружной рекламы и светодиодных экранах нарушений не выявлено.</w:t>
      </w:r>
    </w:p>
    <w:p w:rsidR="00417DF8" w:rsidRPr="004B2A46" w:rsidRDefault="00417DF8" w:rsidP="00417DF8">
      <w:pPr>
        <w:tabs>
          <w:tab w:val="left" w:pos="709"/>
          <w:tab w:val="left" w:pos="4500"/>
        </w:tabs>
        <w:ind w:firstLine="709"/>
        <w:rPr>
          <w:szCs w:val="26"/>
        </w:rPr>
      </w:pPr>
      <w:r w:rsidRPr="004B2A46">
        <w:rPr>
          <w:szCs w:val="26"/>
        </w:rPr>
        <w:t>3. Проведено 5 мероприятий систематического наблюдения в сети Интернет.</w:t>
      </w:r>
    </w:p>
    <w:p w:rsidR="00626A97" w:rsidRPr="004B2A46" w:rsidRDefault="00626A97" w:rsidP="00626A97">
      <w:pPr>
        <w:tabs>
          <w:tab w:val="left" w:pos="709"/>
          <w:tab w:val="left" w:pos="4500"/>
        </w:tabs>
        <w:ind w:firstLine="709"/>
        <w:rPr>
          <w:szCs w:val="26"/>
        </w:rPr>
      </w:pPr>
      <w:r w:rsidRPr="004B2A46">
        <w:rPr>
          <w:szCs w:val="26"/>
        </w:rPr>
        <w:t>Мероприятие систематического наблюдения проводилось в отношении категорий Операторов, осуществляющих обработку персональных данных значительного числа граждан и (или) сведений относящихся к биометрическим и специальным категориям персональных данных: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15"/>
        <w:gridCol w:w="5307"/>
      </w:tblGrid>
      <w:tr w:rsidR="00626A97" w:rsidRPr="002A5381" w:rsidTr="0044647C">
        <w:tc>
          <w:tcPr>
            <w:tcW w:w="5000" w:type="pct"/>
            <w:gridSpan w:val="2"/>
            <w:shd w:val="clear" w:color="auto" w:fill="auto"/>
          </w:tcPr>
          <w:p w:rsidR="00626A97" w:rsidRPr="002A5381" w:rsidRDefault="00626A97" w:rsidP="00626A97">
            <w:pPr>
              <w:tabs>
                <w:tab w:val="left" w:pos="709"/>
                <w:tab w:val="left" w:pos="4500"/>
              </w:tabs>
              <w:spacing w:line="240" w:lineRule="auto"/>
              <w:jc w:val="center"/>
              <w:rPr>
                <w:b/>
                <w:sz w:val="22"/>
                <w:szCs w:val="22"/>
              </w:rPr>
            </w:pPr>
            <w:r w:rsidRPr="002A5381">
              <w:rPr>
                <w:b/>
                <w:sz w:val="22"/>
                <w:szCs w:val="22"/>
              </w:rPr>
              <w:t>Государственные и муниципальные органы</w:t>
            </w:r>
          </w:p>
        </w:tc>
      </w:tr>
      <w:tr w:rsidR="00626A97" w:rsidRPr="002A5381" w:rsidTr="0044647C">
        <w:tc>
          <w:tcPr>
            <w:tcW w:w="2454" w:type="pct"/>
            <w:shd w:val="clear" w:color="auto" w:fill="auto"/>
          </w:tcPr>
          <w:p w:rsidR="00626A97" w:rsidRPr="002A5381" w:rsidRDefault="00626A97" w:rsidP="00626A97">
            <w:pPr>
              <w:tabs>
                <w:tab w:val="left" w:pos="709"/>
                <w:tab w:val="left" w:pos="4500"/>
              </w:tabs>
              <w:spacing w:line="240" w:lineRule="auto"/>
              <w:rPr>
                <w:sz w:val="22"/>
                <w:szCs w:val="22"/>
              </w:rPr>
            </w:pPr>
            <w:r w:rsidRPr="002A5381">
              <w:rPr>
                <w:sz w:val="22"/>
                <w:szCs w:val="22"/>
              </w:rPr>
              <w:t>Администрация МО Славянский район</w:t>
            </w:r>
          </w:p>
        </w:tc>
        <w:tc>
          <w:tcPr>
            <w:tcW w:w="2546" w:type="pct"/>
            <w:shd w:val="clear" w:color="auto" w:fill="auto"/>
          </w:tcPr>
          <w:p w:rsidR="00626A97" w:rsidRPr="002A5381" w:rsidRDefault="00626A97" w:rsidP="00626A97">
            <w:pPr>
              <w:tabs>
                <w:tab w:val="left" w:pos="709"/>
                <w:tab w:val="left" w:pos="4500"/>
              </w:tabs>
              <w:spacing w:line="240" w:lineRule="auto"/>
              <w:rPr>
                <w:sz w:val="22"/>
                <w:szCs w:val="22"/>
              </w:rPr>
            </w:pPr>
            <w:r w:rsidRPr="002A5381">
              <w:rPr>
                <w:sz w:val="22"/>
                <w:szCs w:val="22"/>
              </w:rPr>
              <w:t>http://slavyansk.ru</w:t>
            </w:r>
          </w:p>
        </w:tc>
      </w:tr>
      <w:tr w:rsidR="00626A97" w:rsidRPr="002A5381" w:rsidTr="0044647C">
        <w:tc>
          <w:tcPr>
            <w:tcW w:w="2454" w:type="pct"/>
            <w:shd w:val="clear" w:color="auto" w:fill="auto"/>
          </w:tcPr>
          <w:p w:rsidR="00626A97" w:rsidRPr="002A5381" w:rsidRDefault="00626A97" w:rsidP="00626A97">
            <w:pPr>
              <w:tabs>
                <w:tab w:val="left" w:pos="709"/>
                <w:tab w:val="left" w:pos="4500"/>
              </w:tabs>
              <w:spacing w:line="240" w:lineRule="auto"/>
              <w:rPr>
                <w:sz w:val="22"/>
                <w:szCs w:val="22"/>
              </w:rPr>
            </w:pPr>
            <w:r w:rsidRPr="002A5381">
              <w:rPr>
                <w:sz w:val="22"/>
                <w:szCs w:val="22"/>
              </w:rPr>
              <w:t>Администрация МО Новокубанский район</w:t>
            </w:r>
          </w:p>
        </w:tc>
        <w:tc>
          <w:tcPr>
            <w:tcW w:w="2546" w:type="pct"/>
            <w:shd w:val="clear" w:color="auto" w:fill="auto"/>
          </w:tcPr>
          <w:p w:rsidR="00626A97" w:rsidRPr="002A5381" w:rsidRDefault="00626A97" w:rsidP="00626A97">
            <w:pPr>
              <w:tabs>
                <w:tab w:val="left" w:pos="709"/>
                <w:tab w:val="left" w:pos="4500"/>
              </w:tabs>
              <w:spacing w:line="240" w:lineRule="auto"/>
              <w:rPr>
                <w:sz w:val="22"/>
                <w:szCs w:val="22"/>
              </w:rPr>
            </w:pPr>
            <w:r w:rsidRPr="002A5381">
              <w:rPr>
                <w:sz w:val="22"/>
                <w:szCs w:val="22"/>
              </w:rPr>
              <w:t>http://nkub.ru</w:t>
            </w:r>
          </w:p>
        </w:tc>
      </w:tr>
      <w:tr w:rsidR="00626A97" w:rsidRPr="002A5381" w:rsidTr="0044647C">
        <w:tc>
          <w:tcPr>
            <w:tcW w:w="5000" w:type="pct"/>
            <w:gridSpan w:val="2"/>
            <w:shd w:val="clear" w:color="auto" w:fill="auto"/>
          </w:tcPr>
          <w:p w:rsidR="00626A97" w:rsidRPr="002A5381" w:rsidRDefault="00626A97" w:rsidP="00626A97">
            <w:pPr>
              <w:tabs>
                <w:tab w:val="left" w:pos="709"/>
                <w:tab w:val="left" w:pos="4500"/>
              </w:tabs>
              <w:spacing w:line="240" w:lineRule="auto"/>
              <w:jc w:val="center"/>
              <w:rPr>
                <w:b/>
                <w:sz w:val="22"/>
                <w:szCs w:val="22"/>
              </w:rPr>
            </w:pPr>
            <w:r w:rsidRPr="002A5381">
              <w:rPr>
                <w:b/>
                <w:sz w:val="22"/>
                <w:szCs w:val="22"/>
              </w:rPr>
              <w:t>Многофункциональные  центры, предоставляющие государственные и муниципальные услуги</w:t>
            </w:r>
          </w:p>
        </w:tc>
      </w:tr>
      <w:tr w:rsidR="00626A97" w:rsidRPr="002A5381" w:rsidTr="0044647C">
        <w:tc>
          <w:tcPr>
            <w:tcW w:w="2454" w:type="pct"/>
            <w:shd w:val="clear" w:color="auto" w:fill="auto"/>
          </w:tcPr>
          <w:p w:rsidR="00626A97" w:rsidRPr="002A5381" w:rsidRDefault="00626A97" w:rsidP="00626A97">
            <w:pPr>
              <w:tabs>
                <w:tab w:val="left" w:pos="709"/>
                <w:tab w:val="left" w:pos="4500"/>
              </w:tabs>
              <w:spacing w:line="240" w:lineRule="auto"/>
              <w:rPr>
                <w:sz w:val="22"/>
                <w:szCs w:val="22"/>
              </w:rPr>
            </w:pPr>
            <w:r w:rsidRPr="002A5381">
              <w:rPr>
                <w:sz w:val="22"/>
                <w:szCs w:val="22"/>
              </w:rPr>
              <w:t>МАУ «МФЦ Новокубанского района»</w:t>
            </w:r>
          </w:p>
        </w:tc>
        <w:tc>
          <w:tcPr>
            <w:tcW w:w="2546" w:type="pct"/>
            <w:shd w:val="clear" w:color="auto" w:fill="auto"/>
          </w:tcPr>
          <w:p w:rsidR="00626A97" w:rsidRPr="002A5381" w:rsidRDefault="001C4E0B" w:rsidP="00626A97">
            <w:pPr>
              <w:tabs>
                <w:tab w:val="left" w:pos="709"/>
                <w:tab w:val="left" w:pos="4500"/>
              </w:tabs>
              <w:spacing w:line="240" w:lineRule="auto"/>
              <w:rPr>
                <w:sz w:val="22"/>
                <w:szCs w:val="22"/>
              </w:rPr>
            </w:pPr>
            <w:hyperlink r:id="rId41" w:history="1">
              <w:r w:rsidR="00626A97" w:rsidRPr="002A5381">
                <w:rPr>
                  <w:sz w:val="22"/>
                  <w:szCs w:val="22"/>
                </w:rPr>
                <w:t>http://</w:t>
              </w:r>
              <w:r w:rsidR="00626A97" w:rsidRPr="002A5381">
                <w:rPr>
                  <w:sz w:val="22"/>
                  <w:szCs w:val="22"/>
                  <w:lang w:val="en-US"/>
                </w:rPr>
                <w:t>nonokubansk</w:t>
              </w:r>
              <w:r w:rsidR="00626A97" w:rsidRPr="002A5381">
                <w:rPr>
                  <w:sz w:val="22"/>
                  <w:szCs w:val="22"/>
                </w:rPr>
                <w:t>.</w:t>
              </w:r>
              <w:r w:rsidR="00626A97" w:rsidRPr="002A5381">
                <w:rPr>
                  <w:sz w:val="22"/>
                  <w:szCs w:val="22"/>
                  <w:lang w:val="en-US"/>
                </w:rPr>
                <w:t>e</w:t>
              </w:r>
              <w:r w:rsidR="00626A97" w:rsidRPr="002A5381">
                <w:rPr>
                  <w:sz w:val="22"/>
                  <w:szCs w:val="22"/>
                </w:rPr>
                <w:t>-</w:t>
              </w:r>
              <w:r w:rsidR="00626A97" w:rsidRPr="002A5381">
                <w:rPr>
                  <w:sz w:val="22"/>
                  <w:szCs w:val="22"/>
                  <w:lang w:val="en-US"/>
                </w:rPr>
                <w:t>mfc</w:t>
              </w:r>
              <w:r w:rsidR="00626A97" w:rsidRPr="002A5381">
                <w:rPr>
                  <w:sz w:val="22"/>
                  <w:szCs w:val="22"/>
                </w:rPr>
                <w:t>.ru</w:t>
              </w:r>
            </w:hyperlink>
          </w:p>
        </w:tc>
      </w:tr>
      <w:tr w:rsidR="00626A97" w:rsidRPr="002A5381" w:rsidTr="0044647C">
        <w:tc>
          <w:tcPr>
            <w:tcW w:w="2454" w:type="pct"/>
            <w:shd w:val="clear" w:color="auto" w:fill="auto"/>
          </w:tcPr>
          <w:p w:rsidR="00626A97" w:rsidRPr="002A5381" w:rsidRDefault="00626A97" w:rsidP="00626A97">
            <w:pPr>
              <w:tabs>
                <w:tab w:val="left" w:pos="709"/>
                <w:tab w:val="left" w:pos="4500"/>
              </w:tabs>
              <w:spacing w:line="240" w:lineRule="auto"/>
              <w:rPr>
                <w:sz w:val="22"/>
                <w:szCs w:val="22"/>
              </w:rPr>
            </w:pPr>
            <w:r w:rsidRPr="002A5381">
              <w:rPr>
                <w:sz w:val="22"/>
                <w:szCs w:val="22"/>
              </w:rPr>
              <w:t>МАУ «МФЦ Славянского района</w:t>
            </w:r>
          </w:p>
        </w:tc>
        <w:tc>
          <w:tcPr>
            <w:tcW w:w="2546" w:type="pct"/>
            <w:shd w:val="clear" w:color="auto" w:fill="auto"/>
          </w:tcPr>
          <w:p w:rsidR="00626A97" w:rsidRPr="002A5381" w:rsidRDefault="001C4E0B" w:rsidP="00626A97">
            <w:pPr>
              <w:tabs>
                <w:tab w:val="left" w:pos="709"/>
                <w:tab w:val="left" w:pos="4500"/>
              </w:tabs>
              <w:spacing w:line="240" w:lineRule="auto"/>
              <w:rPr>
                <w:sz w:val="22"/>
                <w:szCs w:val="22"/>
              </w:rPr>
            </w:pPr>
            <w:hyperlink r:id="rId42" w:history="1">
              <w:r w:rsidR="00626A97" w:rsidRPr="002A5381">
                <w:rPr>
                  <w:sz w:val="22"/>
                  <w:szCs w:val="22"/>
                </w:rPr>
                <w:t>http://</w:t>
              </w:r>
              <w:r w:rsidR="00626A97" w:rsidRPr="002A5381">
                <w:rPr>
                  <w:sz w:val="22"/>
                  <w:szCs w:val="22"/>
                  <w:lang w:val="en-US"/>
                </w:rPr>
                <w:t>slavmfc</w:t>
              </w:r>
              <w:r w:rsidR="00626A97" w:rsidRPr="002A5381">
                <w:rPr>
                  <w:sz w:val="22"/>
                  <w:szCs w:val="22"/>
                </w:rPr>
                <w:t>.ru</w:t>
              </w:r>
            </w:hyperlink>
          </w:p>
        </w:tc>
      </w:tr>
      <w:tr w:rsidR="00626A97" w:rsidRPr="002A5381" w:rsidTr="0044647C">
        <w:tc>
          <w:tcPr>
            <w:tcW w:w="5000" w:type="pct"/>
            <w:gridSpan w:val="2"/>
            <w:shd w:val="clear" w:color="auto" w:fill="auto"/>
          </w:tcPr>
          <w:p w:rsidR="00626A97" w:rsidRPr="002A5381" w:rsidRDefault="00626A97" w:rsidP="00626A97">
            <w:pPr>
              <w:tabs>
                <w:tab w:val="left" w:pos="709"/>
                <w:tab w:val="left" w:pos="4500"/>
              </w:tabs>
              <w:spacing w:line="240" w:lineRule="auto"/>
              <w:jc w:val="center"/>
              <w:rPr>
                <w:b/>
                <w:sz w:val="22"/>
                <w:szCs w:val="22"/>
              </w:rPr>
            </w:pPr>
            <w:r w:rsidRPr="002A5381">
              <w:rPr>
                <w:b/>
                <w:sz w:val="22"/>
                <w:szCs w:val="22"/>
              </w:rPr>
              <w:t>Организации в сфере ЖКХ</w:t>
            </w:r>
          </w:p>
        </w:tc>
      </w:tr>
      <w:tr w:rsidR="00626A97" w:rsidRPr="002A5381" w:rsidTr="0044647C">
        <w:tc>
          <w:tcPr>
            <w:tcW w:w="2454" w:type="pct"/>
            <w:shd w:val="clear" w:color="auto" w:fill="auto"/>
          </w:tcPr>
          <w:p w:rsidR="00626A97" w:rsidRPr="002A5381" w:rsidRDefault="00626A97" w:rsidP="00626A97">
            <w:pPr>
              <w:tabs>
                <w:tab w:val="left" w:pos="709"/>
                <w:tab w:val="left" w:pos="4500"/>
              </w:tabs>
              <w:spacing w:line="240" w:lineRule="auto"/>
              <w:rPr>
                <w:sz w:val="22"/>
                <w:szCs w:val="22"/>
              </w:rPr>
            </w:pPr>
            <w:r w:rsidRPr="002A5381">
              <w:rPr>
                <w:sz w:val="22"/>
                <w:szCs w:val="22"/>
              </w:rPr>
              <w:t>ООО "ЕВРОСЕРВИС"</w:t>
            </w:r>
          </w:p>
        </w:tc>
        <w:tc>
          <w:tcPr>
            <w:tcW w:w="2546" w:type="pct"/>
            <w:shd w:val="clear" w:color="auto" w:fill="auto"/>
          </w:tcPr>
          <w:p w:rsidR="00626A97" w:rsidRPr="002A5381" w:rsidRDefault="001C4E0B" w:rsidP="00626A97">
            <w:pPr>
              <w:tabs>
                <w:tab w:val="left" w:pos="709"/>
                <w:tab w:val="left" w:pos="4500"/>
              </w:tabs>
              <w:spacing w:line="240" w:lineRule="auto"/>
              <w:rPr>
                <w:sz w:val="22"/>
                <w:szCs w:val="22"/>
              </w:rPr>
            </w:pPr>
            <w:hyperlink r:id="rId43" w:history="1">
              <w:r w:rsidR="00626A97" w:rsidRPr="002A5381">
                <w:rPr>
                  <w:sz w:val="22"/>
                  <w:szCs w:val="22"/>
                  <w:lang w:val="en-US"/>
                </w:rPr>
                <w:t>http</w:t>
              </w:r>
              <w:r w:rsidR="00626A97" w:rsidRPr="002A5381">
                <w:rPr>
                  <w:sz w:val="22"/>
                  <w:szCs w:val="22"/>
                </w:rPr>
                <w:t>://</w:t>
              </w:r>
              <w:r w:rsidR="00626A97" w:rsidRPr="002A5381">
                <w:rPr>
                  <w:sz w:val="22"/>
                  <w:szCs w:val="22"/>
                  <w:lang w:val="en-US"/>
                </w:rPr>
                <w:t>evrosev</w:t>
              </w:r>
              <w:r w:rsidR="00626A97" w:rsidRPr="002A5381">
                <w:rPr>
                  <w:sz w:val="22"/>
                  <w:szCs w:val="22"/>
                </w:rPr>
                <w:t>.</w:t>
              </w:r>
              <w:r w:rsidR="00626A97" w:rsidRPr="002A5381">
                <w:rPr>
                  <w:sz w:val="22"/>
                  <w:szCs w:val="22"/>
                  <w:lang w:val="en-US"/>
                </w:rPr>
                <w:t>ru</w:t>
              </w:r>
            </w:hyperlink>
          </w:p>
        </w:tc>
      </w:tr>
      <w:tr w:rsidR="00626A97" w:rsidRPr="002A5381" w:rsidTr="0044647C">
        <w:tc>
          <w:tcPr>
            <w:tcW w:w="2454" w:type="pct"/>
            <w:shd w:val="clear" w:color="auto" w:fill="auto"/>
          </w:tcPr>
          <w:p w:rsidR="00626A97" w:rsidRPr="002A5381" w:rsidRDefault="00626A97" w:rsidP="00626A97">
            <w:pPr>
              <w:tabs>
                <w:tab w:val="left" w:pos="709"/>
                <w:tab w:val="left" w:pos="4500"/>
              </w:tabs>
              <w:spacing w:line="240" w:lineRule="auto"/>
              <w:rPr>
                <w:sz w:val="22"/>
                <w:szCs w:val="22"/>
              </w:rPr>
            </w:pPr>
            <w:r w:rsidRPr="002A5381">
              <w:rPr>
                <w:sz w:val="22"/>
                <w:szCs w:val="22"/>
              </w:rPr>
              <w:t>ООО "ФОРТУНА ПЛЮС"</w:t>
            </w:r>
          </w:p>
        </w:tc>
        <w:tc>
          <w:tcPr>
            <w:tcW w:w="2546" w:type="pct"/>
            <w:shd w:val="clear" w:color="auto" w:fill="auto"/>
          </w:tcPr>
          <w:p w:rsidR="00626A97" w:rsidRPr="002A5381" w:rsidRDefault="001C4E0B" w:rsidP="00626A97">
            <w:pPr>
              <w:tabs>
                <w:tab w:val="left" w:pos="709"/>
                <w:tab w:val="left" w:pos="4500"/>
              </w:tabs>
              <w:spacing w:line="240" w:lineRule="auto"/>
              <w:rPr>
                <w:sz w:val="22"/>
                <w:szCs w:val="22"/>
              </w:rPr>
            </w:pPr>
            <w:hyperlink r:id="rId44" w:history="1">
              <w:r w:rsidR="00626A97" w:rsidRPr="002A5381">
                <w:rPr>
                  <w:sz w:val="22"/>
                  <w:szCs w:val="22"/>
                </w:rPr>
                <w:t>http://fortunaplus-23.ru</w:t>
              </w:r>
            </w:hyperlink>
          </w:p>
        </w:tc>
      </w:tr>
      <w:tr w:rsidR="00626A97" w:rsidRPr="002A5381" w:rsidTr="0044647C">
        <w:tc>
          <w:tcPr>
            <w:tcW w:w="2454" w:type="pct"/>
            <w:shd w:val="clear" w:color="auto" w:fill="auto"/>
          </w:tcPr>
          <w:p w:rsidR="00626A97" w:rsidRPr="002A5381" w:rsidRDefault="00626A97" w:rsidP="00626A97">
            <w:pPr>
              <w:tabs>
                <w:tab w:val="left" w:pos="709"/>
                <w:tab w:val="left" w:pos="4500"/>
              </w:tabs>
              <w:spacing w:line="240" w:lineRule="auto"/>
              <w:rPr>
                <w:sz w:val="22"/>
                <w:szCs w:val="22"/>
              </w:rPr>
            </w:pPr>
            <w:r w:rsidRPr="002A5381">
              <w:rPr>
                <w:sz w:val="22"/>
                <w:szCs w:val="22"/>
              </w:rPr>
              <w:t>ООО «Южная управляющая компания"</w:t>
            </w:r>
          </w:p>
        </w:tc>
        <w:tc>
          <w:tcPr>
            <w:tcW w:w="2546" w:type="pct"/>
            <w:shd w:val="clear" w:color="auto" w:fill="auto"/>
          </w:tcPr>
          <w:p w:rsidR="00626A97" w:rsidRPr="002A5381" w:rsidRDefault="001C4E0B" w:rsidP="00626A97">
            <w:pPr>
              <w:tabs>
                <w:tab w:val="left" w:pos="709"/>
                <w:tab w:val="left" w:pos="4500"/>
              </w:tabs>
              <w:spacing w:line="240" w:lineRule="auto"/>
              <w:rPr>
                <w:sz w:val="22"/>
                <w:szCs w:val="22"/>
              </w:rPr>
            </w:pPr>
            <w:hyperlink r:id="rId45" w:history="1">
              <w:r w:rsidR="00626A97" w:rsidRPr="002A5381">
                <w:rPr>
                  <w:sz w:val="22"/>
                  <w:szCs w:val="22"/>
                  <w:lang w:val="en-US"/>
                </w:rPr>
                <w:t>http</w:t>
              </w:r>
              <w:r w:rsidR="00626A97" w:rsidRPr="002A5381">
                <w:rPr>
                  <w:sz w:val="22"/>
                  <w:szCs w:val="22"/>
                </w:rPr>
                <w:t>://</w:t>
              </w:r>
              <w:r w:rsidR="00626A97" w:rsidRPr="002A5381">
                <w:rPr>
                  <w:sz w:val="22"/>
                  <w:szCs w:val="22"/>
                  <w:lang w:val="en-US"/>
                </w:rPr>
                <w:t>upravyug</w:t>
              </w:r>
              <w:r w:rsidR="00626A97" w:rsidRPr="002A5381">
                <w:rPr>
                  <w:sz w:val="22"/>
                  <w:szCs w:val="22"/>
                </w:rPr>
                <w:t>.</w:t>
              </w:r>
              <w:r w:rsidR="00626A97" w:rsidRPr="002A5381">
                <w:rPr>
                  <w:sz w:val="22"/>
                  <w:szCs w:val="22"/>
                  <w:lang w:val="en-US"/>
                </w:rPr>
                <w:t>ucoz</w:t>
              </w:r>
              <w:r w:rsidR="00626A97" w:rsidRPr="002A5381">
                <w:rPr>
                  <w:sz w:val="22"/>
                  <w:szCs w:val="22"/>
                </w:rPr>
                <w:t>.</w:t>
              </w:r>
              <w:r w:rsidR="00626A97" w:rsidRPr="002A5381">
                <w:rPr>
                  <w:sz w:val="22"/>
                  <w:szCs w:val="22"/>
                  <w:lang w:val="en-US"/>
                </w:rPr>
                <w:t>ru</w:t>
              </w:r>
            </w:hyperlink>
          </w:p>
        </w:tc>
      </w:tr>
      <w:tr w:rsidR="00626A97" w:rsidRPr="002A5381" w:rsidTr="0044647C">
        <w:tc>
          <w:tcPr>
            <w:tcW w:w="2454" w:type="pct"/>
            <w:shd w:val="clear" w:color="auto" w:fill="auto"/>
          </w:tcPr>
          <w:p w:rsidR="00626A97" w:rsidRPr="002A5381" w:rsidRDefault="00626A97" w:rsidP="00626A97">
            <w:pPr>
              <w:tabs>
                <w:tab w:val="left" w:pos="709"/>
                <w:tab w:val="left" w:pos="4500"/>
              </w:tabs>
              <w:spacing w:line="240" w:lineRule="auto"/>
              <w:rPr>
                <w:sz w:val="22"/>
                <w:szCs w:val="22"/>
              </w:rPr>
            </w:pPr>
            <w:r w:rsidRPr="002A5381">
              <w:rPr>
                <w:sz w:val="22"/>
                <w:szCs w:val="22"/>
              </w:rPr>
              <w:t>ООО «РЕПИНО»</w:t>
            </w:r>
          </w:p>
        </w:tc>
        <w:tc>
          <w:tcPr>
            <w:tcW w:w="2546" w:type="pct"/>
            <w:shd w:val="clear" w:color="auto" w:fill="auto"/>
          </w:tcPr>
          <w:p w:rsidR="00626A97" w:rsidRPr="002A5381" w:rsidRDefault="001C4E0B" w:rsidP="00626A97">
            <w:pPr>
              <w:tabs>
                <w:tab w:val="left" w:pos="709"/>
                <w:tab w:val="left" w:pos="4500"/>
              </w:tabs>
              <w:spacing w:line="240" w:lineRule="auto"/>
              <w:rPr>
                <w:sz w:val="22"/>
                <w:szCs w:val="22"/>
              </w:rPr>
            </w:pPr>
            <w:hyperlink r:id="rId46" w:history="1">
              <w:r w:rsidR="00626A97" w:rsidRPr="002A5381">
                <w:rPr>
                  <w:sz w:val="22"/>
                  <w:szCs w:val="22"/>
                  <w:lang w:val="en-US"/>
                </w:rPr>
                <w:t>http</w:t>
              </w:r>
              <w:r w:rsidR="00626A97" w:rsidRPr="002A5381">
                <w:rPr>
                  <w:sz w:val="22"/>
                  <w:szCs w:val="22"/>
                </w:rPr>
                <w:t>://</w:t>
              </w:r>
              <w:r w:rsidR="00626A97" w:rsidRPr="002A5381">
                <w:rPr>
                  <w:sz w:val="22"/>
                  <w:szCs w:val="22"/>
                  <w:lang w:val="en-US"/>
                </w:rPr>
                <w:t>repino</w:t>
              </w:r>
              <w:r w:rsidR="00626A97" w:rsidRPr="002A5381">
                <w:rPr>
                  <w:sz w:val="22"/>
                  <w:szCs w:val="22"/>
                </w:rPr>
                <w:t>-</w:t>
              </w:r>
              <w:r w:rsidR="00626A97" w:rsidRPr="002A5381">
                <w:rPr>
                  <w:sz w:val="22"/>
                  <w:szCs w:val="22"/>
                  <w:lang w:val="en-US"/>
                </w:rPr>
                <w:t>krd</w:t>
              </w:r>
              <w:r w:rsidR="00626A97" w:rsidRPr="002A5381">
                <w:rPr>
                  <w:sz w:val="22"/>
                  <w:szCs w:val="22"/>
                </w:rPr>
                <w:t>.</w:t>
              </w:r>
              <w:r w:rsidR="00626A97" w:rsidRPr="002A5381">
                <w:rPr>
                  <w:sz w:val="22"/>
                  <w:szCs w:val="22"/>
                  <w:lang w:val="en-US"/>
                </w:rPr>
                <w:t>ru</w:t>
              </w:r>
            </w:hyperlink>
          </w:p>
        </w:tc>
      </w:tr>
      <w:tr w:rsidR="00626A97" w:rsidRPr="002A5381" w:rsidTr="0044647C">
        <w:tc>
          <w:tcPr>
            <w:tcW w:w="2454" w:type="pct"/>
            <w:shd w:val="clear" w:color="auto" w:fill="auto"/>
          </w:tcPr>
          <w:p w:rsidR="00626A97" w:rsidRPr="002A5381" w:rsidRDefault="001C4E0B" w:rsidP="00626A97">
            <w:pPr>
              <w:tabs>
                <w:tab w:val="left" w:pos="709"/>
                <w:tab w:val="left" w:pos="4500"/>
              </w:tabs>
              <w:spacing w:line="240" w:lineRule="auto"/>
              <w:rPr>
                <w:sz w:val="22"/>
                <w:szCs w:val="22"/>
              </w:rPr>
            </w:pPr>
            <w:hyperlink r:id="rId47" w:history="1">
              <w:r w:rsidR="00626A97" w:rsidRPr="002A5381">
                <w:rPr>
                  <w:sz w:val="22"/>
                  <w:szCs w:val="22"/>
                </w:rPr>
                <w:t>ООО «СК СТАТУС»</w:t>
              </w:r>
            </w:hyperlink>
          </w:p>
        </w:tc>
        <w:tc>
          <w:tcPr>
            <w:tcW w:w="2546" w:type="pct"/>
            <w:shd w:val="clear" w:color="auto" w:fill="auto"/>
          </w:tcPr>
          <w:p w:rsidR="00626A97" w:rsidRPr="002A5381" w:rsidRDefault="001C4E0B" w:rsidP="00626A97">
            <w:pPr>
              <w:tabs>
                <w:tab w:val="left" w:pos="709"/>
                <w:tab w:val="left" w:pos="4500"/>
              </w:tabs>
              <w:spacing w:line="240" w:lineRule="auto"/>
              <w:rPr>
                <w:sz w:val="22"/>
                <w:szCs w:val="22"/>
              </w:rPr>
            </w:pPr>
            <w:hyperlink r:id="rId48" w:history="1">
              <w:r w:rsidR="00626A97" w:rsidRPr="002A5381">
                <w:rPr>
                  <w:sz w:val="22"/>
                  <w:szCs w:val="22"/>
                  <w:lang w:val="en-US"/>
                </w:rPr>
                <w:t>http</w:t>
              </w:r>
              <w:r w:rsidR="00626A97" w:rsidRPr="002A5381">
                <w:rPr>
                  <w:sz w:val="22"/>
                  <w:szCs w:val="22"/>
                </w:rPr>
                <w:t>://</w:t>
              </w:r>
              <w:r w:rsidR="00626A97" w:rsidRPr="002A5381">
                <w:rPr>
                  <w:sz w:val="22"/>
                  <w:szCs w:val="22"/>
                  <w:lang w:val="en-US"/>
                </w:rPr>
                <w:t>status</w:t>
              </w:r>
              <w:r w:rsidR="00626A97" w:rsidRPr="002A5381">
                <w:rPr>
                  <w:sz w:val="22"/>
                  <w:szCs w:val="22"/>
                </w:rPr>
                <w:t>-</w:t>
              </w:r>
              <w:r w:rsidR="00626A97" w:rsidRPr="002A5381">
                <w:rPr>
                  <w:sz w:val="22"/>
                  <w:szCs w:val="22"/>
                  <w:lang w:val="en-US"/>
                </w:rPr>
                <w:t>sk</w:t>
              </w:r>
              <w:r w:rsidR="00626A97" w:rsidRPr="002A5381">
                <w:rPr>
                  <w:sz w:val="22"/>
                  <w:szCs w:val="22"/>
                </w:rPr>
                <w:t>.</w:t>
              </w:r>
              <w:r w:rsidR="00626A97" w:rsidRPr="002A5381">
                <w:rPr>
                  <w:sz w:val="22"/>
                  <w:szCs w:val="22"/>
                  <w:lang w:val="en-US"/>
                </w:rPr>
                <w:t>ru</w:t>
              </w:r>
            </w:hyperlink>
          </w:p>
        </w:tc>
      </w:tr>
      <w:tr w:rsidR="00626A97" w:rsidRPr="002A5381" w:rsidTr="0044647C">
        <w:tc>
          <w:tcPr>
            <w:tcW w:w="5000" w:type="pct"/>
            <w:gridSpan w:val="2"/>
            <w:shd w:val="clear" w:color="auto" w:fill="auto"/>
          </w:tcPr>
          <w:p w:rsidR="00626A97" w:rsidRPr="002A5381" w:rsidRDefault="00626A97" w:rsidP="00626A97">
            <w:pPr>
              <w:autoSpaceDE w:val="0"/>
              <w:autoSpaceDN w:val="0"/>
              <w:spacing w:line="240" w:lineRule="auto"/>
              <w:jc w:val="center"/>
              <w:rPr>
                <w:b/>
                <w:sz w:val="22"/>
                <w:szCs w:val="22"/>
              </w:rPr>
            </w:pPr>
            <w:r w:rsidRPr="002A5381">
              <w:rPr>
                <w:b/>
                <w:sz w:val="22"/>
                <w:szCs w:val="22"/>
              </w:rPr>
              <w:t>Финансово-кредитные организации</w:t>
            </w:r>
          </w:p>
        </w:tc>
      </w:tr>
      <w:tr w:rsidR="00626A97" w:rsidRPr="002A5381" w:rsidTr="0044647C">
        <w:tc>
          <w:tcPr>
            <w:tcW w:w="2454" w:type="pct"/>
            <w:shd w:val="clear" w:color="auto" w:fill="auto"/>
          </w:tcPr>
          <w:p w:rsidR="00626A97" w:rsidRPr="002A5381" w:rsidRDefault="00626A97" w:rsidP="00626A97">
            <w:pPr>
              <w:autoSpaceDE w:val="0"/>
              <w:autoSpaceDN w:val="0"/>
              <w:spacing w:line="240" w:lineRule="auto"/>
              <w:rPr>
                <w:sz w:val="22"/>
                <w:szCs w:val="22"/>
              </w:rPr>
            </w:pPr>
            <w:r w:rsidRPr="002A5381">
              <w:rPr>
                <w:sz w:val="22"/>
                <w:szCs w:val="22"/>
                <w:lang w:val="en-US"/>
              </w:rPr>
              <w:t xml:space="preserve">FreshForex - </w:t>
            </w:r>
            <w:r w:rsidRPr="002A5381">
              <w:rPr>
                <w:sz w:val="22"/>
                <w:szCs w:val="22"/>
              </w:rPr>
              <w:t>брокер</w:t>
            </w:r>
            <w:r w:rsidRPr="002A5381">
              <w:rPr>
                <w:sz w:val="22"/>
                <w:szCs w:val="22"/>
                <w:lang w:val="en-US"/>
              </w:rPr>
              <w:t>Forex</w:t>
            </w:r>
          </w:p>
        </w:tc>
        <w:tc>
          <w:tcPr>
            <w:tcW w:w="2546" w:type="pct"/>
            <w:shd w:val="clear" w:color="auto" w:fill="auto"/>
          </w:tcPr>
          <w:p w:rsidR="00626A97" w:rsidRPr="002A5381" w:rsidRDefault="001C4E0B" w:rsidP="00626A97">
            <w:pPr>
              <w:autoSpaceDE w:val="0"/>
              <w:autoSpaceDN w:val="0"/>
              <w:spacing w:line="240" w:lineRule="auto"/>
              <w:rPr>
                <w:sz w:val="22"/>
                <w:szCs w:val="22"/>
              </w:rPr>
            </w:pPr>
            <w:hyperlink r:id="rId49" w:history="1">
              <w:r w:rsidR="00626A97" w:rsidRPr="002A5381">
                <w:rPr>
                  <w:sz w:val="22"/>
                  <w:szCs w:val="22"/>
                  <w:lang w:val="en-US"/>
                </w:rPr>
                <w:t>http://krasnodar-forex.ru</w:t>
              </w:r>
            </w:hyperlink>
          </w:p>
        </w:tc>
      </w:tr>
      <w:tr w:rsidR="00626A97" w:rsidRPr="002A5381" w:rsidTr="0044647C">
        <w:tc>
          <w:tcPr>
            <w:tcW w:w="2454" w:type="pct"/>
            <w:shd w:val="clear" w:color="auto" w:fill="auto"/>
          </w:tcPr>
          <w:p w:rsidR="00626A97" w:rsidRPr="002A5381" w:rsidRDefault="00626A97" w:rsidP="00626A97">
            <w:pPr>
              <w:spacing w:line="240" w:lineRule="auto"/>
              <w:rPr>
                <w:sz w:val="22"/>
                <w:szCs w:val="22"/>
              </w:rPr>
            </w:pPr>
            <w:r w:rsidRPr="002A5381">
              <w:rPr>
                <w:sz w:val="22"/>
                <w:szCs w:val="22"/>
              </w:rPr>
              <w:t xml:space="preserve">ООО «Деньги будут!» </w:t>
            </w:r>
          </w:p>
          <w:p w:rsidR="00626A97" w:rsidRPr="002A5381" w:rsidRDefault="00626A97" w:rsidP="00626A97">
            <w:pPr>
              <w:autoSpaceDE w:val="0"/>
              <w:autoSpaceDN w:val="0"/>
              <w:spacing w:line="240" w:lineRule="auto"/>
              <w:rPr>
                <w:sz w:val="22"/>
                <w:szCs w:val="22"/>
              </w:rPr>
            </w:pPr>
          </w:p>
        </w:tc>
        <w:tc>
          <w:tcPr>
            <w:tcW w:w="2546" w:type="pct"/>
            <w:shd w:val="clear" w:color="auto" w:fill="auto"/>
          </w:tcPr>
          <w:p w:rsidR="00626A97" w:rsidRPr="002A5381" w:rsidRDefault="00626A97" w:rsidP="00626A97">
            <w:pPr>
              <w:autoSpaceDE w:val="0"/>
              <w:autoSpaceDN w:val="0"/>
              <w:spacing w:line="240" w:lineRule="auto"/>
              <w:rPr>
                <w:sz w:val="22"/>
                <w:szCs w:val="22"/>
              </w:rPr>
            </w:pPr>
            <w:r w:rsidRPr="002A5381">
              <w:rPr>
                <w:sz w:val="22"/>
                <w:szCs w:val="22"/>
              </w:rPr>
              <w:t>http://dengibudut.com/mikrozaym/krasnodar</w:t>
            </w:r>
          </w:p>
        </w:tc>
      </w:tr>
      <w:tr w:rsidR="00626A97" w:rsidRPr="002A5381" w:rsidTr="0044647C">
        <w:trPr>
          <w:trHeight w:val="182"/>
        </w:trPr>
        <w:tc>
          <w:tcPr>
            <w:tcW w:w="2454" w:type="pct"/>
            <w:shd w:val="clear" w:color="auto" w:fill="auto"/>
          </w:tcPr>
          <w:p w:rsidR="00626A97" w:rsidRPr="002A5381" w:rsidRDefault="00626A97" w:rsidP="00626A97">
            <w:pPr>
              <w:autoSpaceDE w:val="0"/>
              <w:autoSpaceDN w:val="0"/>
              <w:spacing w:line="240" w:lineRule="auto"/>
              <w:rPr>
                <w:sz w:val="22"/>
                <w:szCs w:val="22"/>
              </w:rPr>
            </w:pPr>
            <w:r w:rsidRPr="002A5381">
              <w:rPr>
                <w:sz w:val="22"/>
                <w:szCs w:val="22"/>
              </w:rPr>
              <w:t>ООО «Центр финансовых услуг»</w:t>
            </w:r>
          </w:p>
        </w:tc>
        <w:tc>
          <w:tcPr>
            <w:tcW w:w="2546" w:type="pct"/>
            <w:shd w:val="clear" w:color="auto" w:fill="auto"/>
          </w:tcPr>
          <w:p w:rsidR="00626A97" w:rsidRPr="002A5381" w:rsidRDefault="001C4E0B" w:rsidP="00626A97">
            <w:pPr>
              <w:autoSpaceDE w:val="0"/>
              <w:autoSpaceDN w:val="0"/>
              <w:spacing w:line="240" w:lineRule="auto"/>
              <w:rPr>
                <w:b/>
                <w:bCs/>
                <w:sz w:val="22"/>
                <w:szCs w:val="22"/>
              </w:rPr>
            </w:pPr>
            <w:hyperlink r:id="rId50" w:history="1">
              <w:r w:rsidR="00626A97" w:rsidRPr="002A5381">
                <w:rPr>
                  <w:sz w:val="22"/>
                  <w:szCs w:val="22"/>
                </w:rPr>
                <w:t>http://cfu-kuban.ru</w:t>
              </w:r>
            </w:hyperlink>
          </w:p>
        </w:tc>
      </w:tr>
      <w:tr w:rsidR="00626A97" w:rsidRPr="002A5381" w:rsidTr="0044647C">
        <w:tc>
          <w:tcPr>
            <w:tcW w:w="5000" w:type="pct"/>
            <w:gridSpan w:val="2"/>
            <w:shd w:val="clear" w:color="auto" w:fill="auto"/>
          </w:tcPr>
          <w:p w:rsidR="00626A97" w:rsidRPr="002A5381" w:rsidRDefault="00626A97" w:rsidP="00626A97">
            <w:pPr>
              <w:autoSpaceDE w:val="0"/>
              <w:autoSpaceDN w:val="0"/>
              <w:spacing w:line="240" w:lineRule="auto"/>
              <w:jc w:val="center"/>
              <w:rPr>
                <w:b/>
                <w:bCs/>
                <w:sz w:val="22"/>
                <w:szCs w:val="22"/>
              </w:rPr>
            </w:pPr>
            <w:r w:rsidRPr="002A5381">
              <w:rPr>
                <w:b/>
                <w:bCs/>
                <w:sz w:val="22"/>
                <w:szCs w:val="22"/>
              </w:rPr>
              <w:t>Учреждения высшего, среднего, начального и общего образования</w:t>
            </w:r>
          </w:p>
        </w:tc>
      </w:tr>
      <w:tr w:rsidR="00626A97" w:rsidRPr="002A5381" w:rsidTr="0044647C">
        <w:tc>
          <w:tcPr>
            <w:tcW w:w="2454" w:type="pct"/>
            <w:shd w:val="clear" w:color="auto" w:fill="auto"/>
          </w:tcPr>
          <w:p w:rsidR="00626A97" w:rsidRPr="002A5381" w:rsidRDefault="00626A97" w:rsidP="00626A97">
            <w:pPr>
              <w:spacing w:line="240" w:lineRule="auto"/>
              <w:rPr>
                <w:sz w:val="22"/>
                <w:szCs w:val="22"/>
              </w:rPr>
            </w:pPr>
            <w:r w:rsidRPr="002A5381">
              <w:rPr>
                <w:sz w:val="22"/>
                <w:szCs w:val="22"/>
              </w:rPr>
              <w:t>Центр дополнительного образования детей "Эрудит" муниципального образования город-курорт Геленджик</w:t>
            </w:r>
          </w:p>
          <w:p w:rsidR="00626A97" w:rsidRPr="002A5381" w:rsidRDefault="00626A97" w:rsidP="00626A97">
            <w:pPr>
              <w:autoSpaceDE w:val="0"/>
              <w:autoSpaceDN w:val="0"/>
              <w:spacing w:line="240" w:lineRule="auto"/>
              <w:rPr>
                <w:sz w:val="22"/>
                <w:szCs w:val="22"/>
              </w:rPr>
            </w:pPr>
          </w:p>
        </w:tc>
        <w:tc>
          <w:tcPr>
            <w:tcW w:w="2546" w:type="pct"/>
            <w:shd w:val="clear" w:color="auto" w:fill="auto"/>
          </w:tcPr>
          <w:p w:rsidR="00626A97" w:rsidRPr="002A5381" w:rsidRDefault="001C4E0B" w:rsidP="00626A97">
            <w:pPr>
              <w:autoSpaceDE w:val="0"/>
              <w:autoSpaceDN w:val="0"/>
              <w:spacing w:line="240" w:lineRule="auto"/>
              <w:rPr>
                <w:b/>
                <w:bCs/>
                <w:sz w:val="22"/>
                <w:szCs w:val="22"/>
              </w:rPr>
            </w:pPr>
            <w:hyperlink r:id="rId51" w:history="1">
              <w:r w:rsidR="00626A97" w:rsidRPr="002A5381">
                <w:rPr>
                  <w:sz w:val="22"/>
                  <w:szCs w:val="22"/>
                </w:rPr>
                <w:t>http://erudit-gel.ru</w:t>
              </w:r>
            </w:hyperlink>
          </w:p>
        </w:tc>
      </w:tr>
      <w:tr w:rsidR="00626A97" w:rsidRPr="002A5381" w:rsidTr="0044647C">
        <w:tc>
          <w:tcPr>
            <w:tcW w:w="2454" w:type="pct"/>
            <w:shd w:val="clear" w:color="auto" w:fill="auto"/>
          </w:tcPr>
          <w:p w:rsidR="00626A97" w:rsidRPr="002A5381" w:rsidRDefault="00626A97" w:rsidP="00626A97">
            <w:pPr>
              <w:autoSpaceDE w:val="0"/>
              <w:autoSpaceDN w:val="0"/>
              <w:spacing w:line="240" w:lineRule="auto"/>
              <w:rPr>
                <w:sz w:val="22"/>
                <w:szCs w:val="22"/>
              </w:rPr>
            </w:pPr>
            <w:r w:rsidRPr="002A5381">
              <w:rPr>
                <w:sz w:val="22"/>
                <w:szCs w:val="22"/>
              </w:rPr>
              <w:t>Детско-юношеский центр "Росток" муниципального образования город-курорт Геленджик</w:t>
            </w:r>
          </w:p>
        </w:tc>
        <w:tc>
          <w:tcPr>
            <w:tcW w:w="2546" w:type="pct"/>
            <w:shd w:val="clear" w:color="auto" w:fill="auto"/>
          </w:tcPr>
          <w:p w:rsidR="00626A97" w:rsidRPr="002A5381" w:rsidRDefault="001C4E0B" w:rsidP="00626A97">
            <w:pPr>
              <w:autoSpaceDE w:val="0"/>
              <w:autoSpaceDN w:val="0"/>
              <w:spacing w:line="240" w:lineRule="auto"/>
              <w:rPr>
                <w:sz w:val="22"/>
                <w:szCs w:val="22"/>
              </w:rPr>
            </w:pPr>
            <w:hyperlink r:id="rId52" w:history="1">
              <w:r w:rsidR="00626A97" w:rsidRPr="002A5381">
                <w:rPr>
                  <w:sz w:val="22"/>
                  <w:szCs w:val="22"/>
                </w:rPr>
                <w:t>http://rostok-gel.ru/</w:t>
              </w:r>
            </w:hyperlink>
          </w:p>
        </w:tc>
      </w:tr>
      <w:tr w:rsidR="00626A97" w:rsidRPr="002A5381" w:rsidTr="0044647C">
        <w:tc>
          <w:tcPr>
            <w:tcW w:w="2454" w:type="pct"/>
            <w:shd w:val="clear" w:color="auto" w:fill="auto"/>
          </w:tcPr>
          <w:p w:rsidR="00626A97" w:rsidRPr="002A5381" w:rsidRDefault="00626A97" w:rsidP="00626A97">
            <w:pPr>
              <w:autoSpaceDE w:val="0"/>
              <w:autoSpaceDN w:val="0"/>
              <w:spacing w:line="240" w:lineRule="auto"/>
              <w:rPr>
                <w:sz w:val="22"/>
                <w:szCs w:val="22"/>
              </w:rPr>
            </w:pPr>
            <w:r w:rsidRPr="002A5381">
              <w:rPr>
                <w:sz w:val="22"/>
                <w:szCs w:val="22"/>
              </w:rPr>
              <w:t>Муниципальное автономное общеобразовательное учреждение СОШ №8 им. Ц. Л. Куникова</w:t>
            </w:r>
          </w:p>
        </w:tc>
        <w:tc>
          <w:tcPr>
            <w:tcW w:w="2546" w:type="pct"/>
            <w:shd w:val="clear" w:color="auto" w:fill="auto"/>
          </w:tcPr>
          <w:p w:rsidR="00626A97" w:rsidRPr="002A5381" w:rsidRDefault="001C4E0B" w:rsidP="00626A97">
            <w:pPr>
              <w:autoSpaceDE w:val="0"/>
              <w:autoSpaceDN w:val="0"/>
              <w:spacing w:line="240" w:lineRule="auto"/>
              <w:rPr>
                <w:sz w:val="22"/>
                <w:szCs w:val="22"/>
              </w:rPr>
            </w:pPr>
            <w:hyperlink r:id="rId53" w:history="1">
              <w:r w:rsidR="00626A97" w:rsidRPr="002A5381">
                <w:rPr>
                  <w:sz w:val="22"/>
                  <w:szCs w:val="22"/>
                </w:rPr>
                <w:t>http://8schoolgel.ru/</w:t>
              </w:r>
            </w:hyperlink>
          </w:p>
        </w:tc>
      </w:tr>
      <w:tr w:rsidR="00626A97" w:rsidRPr="002A5381" w:rsidTr="0044647C">
        <w:tc>
          <w:tcPr>
            <w:tcW w:w="2454" w:type="pct"/>
            <w:shd w:val="clear" w:color="auto" w:fill="auto"/>
          </w:tcPr>
          <w:p w:rsidR="00626A97" w:rsidRPr="002A5381" w:rsidRDefault="00626A97" w:rsidP="00626A97">
            <w:pPr>
              <w:spacing w:line="240" w:lineRule="auto"/>
              <w:rPr>
                <w:sz w:val="22"/>
                <w:szCs w:val="22"/>
              </w:rPr>
            </w:pPr>
            <w:r w:rsidRPr="002A5381">
              <w:rPr>
                <w:sz w:val="22"/>
                <w:szCs w:val="22"/>
              </w:rPr>
              <w:t>Филиал ФГБОУ ВПО "Кубанский государственный университет" в г. Геленджикe</w:t>
            </w:r>
          </w:p>
          <w:p w:rsidR="00626A97" w:rsidRPr="002A5381" w:rsidRDefault="00626A97" w:rsidP="00626A97">
            <w:pPr>
              <w:autoSpaceDE w:val="0"/>
              <w:autoSpaceDN w:val="0"/>
              <w:spacing w:line="240" w:lineRule="auto"/>
              <w:rPr>
                <w:sz w:val="22"/>
                <w:szCs w:val="22"/>
              </w:rPr>
            </w:pPr>
          </w:p>
        </w:tc>
        <w:tc>
          <w:tcPr>
            <w:tcW w:w="2546" w:type="pct"/>
            <w:shd w:val="clear" w:color="auto" w:fill="auto"/>
          </w:tcPr>
          <w:p w:rsidR="00626A97" w:rsidRPr="002A5381" w:rsidRDefault="001C4E0B" w:rsidP="00626A97">
            <w:pPr>
              <w:autoSpaceDE w:val="0"/>
              <w:autoSpaceDN w:val="0"/>
              <w:spacing w:line="240" w:lineRule="auto"/>
              <w:rPr>
                <w:sz w:val="22"/>
                <w:szCs w:val="22"/>
              </w:rPr>
            </w:pPr>
            <w:hyperlink r:id="rId54" w:history="1">
              <w:r w:rsidR="00626A97" w:rsidRPr="002A5381">
                <w:rPr>
                  <w:sz w:val="22"/>
                  <w:szCs w:val="22"/>
                </w:rPr>
                <w:t>http://gel.kubsu.ru/</w:t>
              </w:r>
            </w:hyperlink>
          </w:p>
        </w:tc>
      </w:tr>
      <w:tr w:rsidR="00626A97" w:rsidRPr="002A5381" w:rsidTr="0044647C">
        <w:tc>
          <w:tcPr>
            <w:tcW w:w="2454" w:type="pct"/>
            <w:shd w:val="clear" w:color="auto" w:fill="auto"/>
          </w:tcPr>
          <w:p w:rsidR="00626A97" w:rsidRPr="002A5381" w:rsidRDefault="00626A97" w:rsidP="00626A97">
            <w:pPr>
              <w:autoSpaceDE w:val="0"/>
              <w:autoSpaceDN w:val="0"/>
              <w:spacing w:line="240" w:lineRule="auto"/>
              <w:rPr>
                <w:sz w:val="22"/>
                <w:szCs w:val="22"/>
              </w:rPr>
            </w:pPr>
            <w:r w:rsidRPr="002A5381">
              <w:rPr>
                <w:sz w:val="22"/>
                <w:szCs w:val="22"/>
              </w:rPr>
              <w:t>Филиал ЮФУ в Геленджике</w:t>
            </w:r>
          </w:p>
        </w:tc>
        <w:tc>
          <w:tcPr>
            <w:tcW w:w="2546" w:type="pct"/>
            <w:shd w:val="clear" w:color="auto" w:fill="auto"/>
          </w:tcPr>
          <w:p w:rsidR="00626A97" w:rsidRPr="002A5381" w:rsidRDefault="001C4E0B" w:rsidP="00626A97">
            <w:pPr>
              <w:autoSpaceDE w:val="0"/>
              <w:autoSpaceDN w:val="0"/>
              <w:spacing w:line="240" w:lineRule="auto"/>
              <w:rPr>
                <w:sz w:val="22"/>
                <w:szCs w:val="22"/>
              </w:rPr>
            </w:pPr>
            <w:hyperlink r:id="rId55" w:history="1">
              <w:r w:rsidR="00626A97" w:rsidRPr="002A5381">
                <w:rPr>
                  <w:sz w:val="22"/>
                  <w:szCs w:val="22"/>
                </w:rPr>
                <w:t>http://gelsfedu.ru/</w:t>
              </w:r>
            </w:hyperlink>
          </w:p>
        </w:tc>
      </w:tr>
    </w:tbl>
    <w:p w:rsidR="00626A97" w:rsidRPr="004B2A46" w:rsidRDefault="00626A97" w:rsidP="00626A97">
      <w:pPr>
        <w:autoSpaceDE w:val="0"/>
        <w:autoSpaceDN w:val="0"/>
        <w:spacing w:line="240" w:lineRule="auto"/>
        <w:rPr>
          <w:sz w:val="24"/>
          <w:szCs w:val="24"/>
        </w:rPr>
      </w:pPr>
    </w:p>
    <w:p w:rsidR="00626A97" w:rsidRPr="004B2A46" w:rsidRDefault="00626A97" w:rsidP="00626A97">
      <w:pPr>
        <w:tabs>
          <w:tab w:val="left" w:pos="709"/>
          <w:tab w:val="left" w:pos="4500"/>
        </w:tabs>
        <w:ind w:firstLine="709"/>
        <w:rPr>
          <w:szCs w:val="26"/>
        </w:rPr>
      </w:pPr>
      <w:r w:rsidRPr="004B2A46">
        <w:rPr>
          <w:szCs w:val="26"/>
        </w:rPr>
        <w:t>Мероприятие систематического наблюдения проводилось посредством просмотра разделов сайтов операторов сети Интернет и анализа их содержания на предмет соответствия требованиям законодательства Российской Федерации в области персональных данных.</w:t>
      </w:r>
    </w:p>
    <w:p w:rsidR="00626A97" w:rsidRPr="004B2A46" w:rsidRDefault="00626A97" w:rsidP="00626A97">
      <w:pPr>
        <w:tabs>
          <w:tab w:val="left" w:pos="709"/>
          <w:tab w:val="left" w:pos="4500"/>
        </w:tabs>
        <w:ind w:firstLine="709"/>
        <w:rPr>
          <w:szCs w:val="26"/>
        </w:rPr>
      </w:pPr>
      <w:r w:rsidRPr="004B2A46">
        <w:rPr>
          <w:szCs w:val="26"/>
        </w:rPr>
        <w:t>По итогам проведения вышеуказанных мероприятий систематического наблюдения в части оценки соответствия информации, размещаемой в сети Интернет, нарушений не выявлено.</w:t>
      </w:r>
    </w:p>
    <w:p w:rsidR="00626A97" w:rsidRPr="004B2A46" w:rsidRDefault="00626A97" w:rsidP="00626A97">
      <w:pPr>
        <w:tabs>
          <w:tab w:val="left" w:pos="0"/>
        </w:tabs>
        <w:rPr>
          <w:szCs w:val="26"/>
        </w:rPr>
      </w:pPr>
      <w:r w:rsidRPr="004B2A46">
        <w:rPr>
          <w:szCs w:val="26"/>
        </w:rPr>
        <w:tab/>
        <w:t>Типовыми нарушениями требований Федерального закона от 27.07.2006 № 152-ФЗ «О персональных данных» и принятых на его основе подзаконных актов, являются:</w:t>
      </w:r>
    </w:p>
    <w:p w:rsidR="00626A97" w:rsidRPr="004B2A46" w:rsidRDefault="00F02938" w:rsidP="00626A97">
      <w:pPr>
        <w:tabs>
          <w:tab w:val="left" w:pos="0"/>
        </w:tabs>
        <w:rPr>
          <w:szCs w:val="26"/>
        </w:rPr>
      </w:pPr>
      <w:r>
        <w:rPr>
          <w:szCs w:val="26"/>
        </w:rPr>
        <w:tab/>
      </w:r>
      <w:r w:rsidR="00626A97" w:rsidRPr="004B2A46">
        <w:rPr>
          <w:szCs w:val="26"/>
        </w:rPr>
        <w:t xml:space="preserve"> а) ч. 3 ст. 22</w:t>
      </w:r>
      <w:r>
        <w:rPr>
          <w:szCs w:val="26"/>
        </w:rPr>
        <w:t xml:space="preserve"> </w:t>
      </w:r>
      <w:r w:rsidR="00626A97" w:rsidRPr="004B2A46">
        <w:rPr>
          <w:szCs w:val="26"/>
        </w:rPr>
        <w:t xml:space="preserve">Федерального закона «О персональных данных» - представление в Управление </w:t>
      </w:r>
      <w:r w:rsidR="00626A97" w:rsidRPr="004B2A46">
        <w:rPr>
          <w:bCs/>
          <w:szCs w:val="26"/>
        </w:rPr>
        <w:t>уведомления об обработке персональных данных, содержащее неполные и (или) недостоверные сведения;</w:t>
      </w:r>
    </w:p>
    <w:p w:rsidR="00626A97" w:rsidRPr="004B2A46" w:rsidRDefault="00626A97" w:rsidP="00626A97">
      <w:pPr>
        <w:tabs>
          <w:tab w:val="left" w:pos="0"/>
        </w:tabs>
        <w:rPr>
          <w:szCs w:val="26"/>
        </w:rPr>
      </w:pPr>
      <w:r w:rsidRPr="004B2A46">
        <w:rPr>
          <w:szCs w:val="26"/>
        </w:rPr>
        <w:t xml:space="preserve">Пример </w:t>
      </w:r>
    </w:p>
    <w:p w:rsidR="00626A97" w:rsidRPr="004B2A46" w:rsidRDefault="00626A97" w:rsidP="00626A97">
      <w:pPr>
        <w:tabs>
          <w:tab w:val="left" w:pos="709"/>
          <w:tab w:val="left" w:pos="4500"/>
        </w:tabs>
        <w:ind w:right="-6"/>
        <w:rPr>
          <w:bCs/>
          <w:szCs w:val="26"/>
        </w:rPr>
      </w:pPr>
      <w:r w:rsidRPr="004B2A46">
        <w:rPr>
          <w:szCs w:val="26"/>
        </w:rPr>
        <w:tab/>
        <w:t>В ходе проведения контрольно-надзорного мероприятияв отношении</w:t>
      </w:r>
      <w:r w:rsidR="00F02938">
        <w:rPr>
          <w:szCs w:val="26"/>
        </w:rPr>
        <w:t xml:space="preserve"> </w:t>
      </w:r>
      <w:r w:rsidRPr="004B2A46">
        <w:rPr>
          <w:szCs w:val="26"/>
        </w:rPr>
        <w:t xml:space="preserve">ГБОУ СПО «КТЭК» КК было установлено, что </w:t>
      </w:r>
      <w:r w:rsidRPr="004B2A46">
        <w:rPr>
          <w:rFonts w:ascii="Times New Roman CYR" w:hAnsi="Times New Roman CYR"/>
          <w:szCs w:val="26"/>
        </w:rPr>
        <w:t>данное образовательное учреждение</w:t>
      </w:r>
      <w:r w:rsidR="00F02938">
        <w:rPr>
          <w:rFonts w:ascii="Times New Roman CYR" w:hAnsi="Times New Roman CYR"/>
          <w:szCs w:val="26"/>
        </w:rPr>
        <w:t xml:space="preserve"> </w:t>
      </w:r>
      <w:r w:rsidRPr="004B2A46">
        <w:rPr>
          <w:szCs w:val="26"/>
        </w:rPr>
        <w:t xml:space="preserve">представило в Управление </w:t>
      </w:r>
      <w:r w:rsidRPr="004B2A46">
        <w:rPr>
          <w:bCs/>
          <w:szCs w:val="26"/>
        </w:rPr>
        <w:t>уведомление об обработке персональных данных и информационное письмо о внесении изменений в сведения в реестре операторов, содержащее неполные сведения, что является нарушением требований п. 3, 4 ч. 3 ст. 22 Федерального закона от 27.07.2006 № 152-ФЗ «О персональных данных».</w:t>
      </w:r>
    </w:p>
    <w:p w:rsidR="00626A97" w:rsidRPr="004B2A46" w:rsidRDefault="00626A97" w:rsidP="00626A97">
      <w:pPr>
        <w:adjustRightInd w:val="0"/>
        <w:ind w:firstLine="709"/>
        <w:rPr>
          <w:szCs w:val="26"/>
        </w:rPr>
      </w:pPr>
      <w:r w:rsidRPr="004B2A46">
        <w:rPr>
          <w:szCs w:val="26"/>
        </w:rPr>
        <w:t>По факту непредставления ГБОУ СПО «КТЭК» КК сведений, представление которых предусмотрено законом и необходимо для осуществления деятельности Управления, был составлен протокол об административном правонарушении по ст. 19.7 КоАП РФ и направлен в мировой суд.</w:t>
      </w:r>
    </w:p>
    <w:p w:rsidR="00626A97" w:rsidRPr="004B2A46" w:rsidRDefault="00F02938" w:rsidP="00626A97">
      <w:pPr>
        <w:autoSpaceDE w:val="0"/>
        <w:autoSpaceDN w:val="0"/>
        <w:adjustRightInd w:val="0"/>
        <w:rPr>
          <w:bCs/>
          <w:szCs w:val="26"/>
        </w:rPr>
      </w:pPr>
      <w:r>
        <w:rPr>
          <w:bCs/>
          <w:szCs w:val="26"/>
        </w:rPr>
        <w:tab/>
      </w:r>
      <w:r w:rsidR="00626A97" w:rsidRPr="004B2A46">
        <w:rPr>
          <w:bCs/>
          <w:szCs w:val="26"/>
        </w:rPr>
        <w:t>б) ч. 3 ст. 6</w:t>
      </w:r>
      <w:r>
        <w:rPr>
          <w:bCs/>
          <w:szCs w:val="26"/>
        </w:rPr>
        <w:t xml:space="preserve"> </w:t>
      </w:r>
      <w:r w:rsidR="00626A97" w:rsidRPr="004B2A46">
        <w:rPr>
          <w:szCs w:val="26"/>
        </w:rPr>
        <w:t>Федерального закона «О персональных данных» - 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также требований к защите обрабатываемых персональных данных.</w:t>
      </w:r>
    </w:p>
    <w:p w:rsidR="00626A97" w:rsidRPr="004B2A46" w:rsidRDefault="00626A97" w:rsidP="00626A97">
      <w:pPr>
        <w:adjustRightInd w:val="0"/>
        <w:rPr>
          <w:szCs w:val="26"/>
        </w:rPr>
      </w:pPr>
      <w:r w:rsidRPr="004B2A46">
        <w:rPr>
          <w:szCs w:val="26"/>
        </w:rPr>
        <w:t xml:space="preserve">Пример </w:t>
      </w:r>
    </w:p>
    <w:p w:rsidR="00626A97" w:rsidRPr="004B2A46" w:rsidRDefault="00626A97" w:rsidP="00626A97">
      <w:pPr>
        <w:ind w:firstLine="720"/>
        <w:rPr>
          <w:b/>
          <w:szCs w:val="26"/>
        </w:rPr>
      </w:pPr>
      <w:r w:rsidRPr="004B2A46">
        <w:rPr>
          <w:bCs/>
          <w:szCs w:val="26"/>
        </w:rPr>
        <w:t>В ходе проведения контрольно-надзорного мероприятияв отношении ООО ДЦ «Юг-Авто»</w:t>
      </w:r>
      <w:r w:rsidR="00F02938">
        <w:rPr>
          <w:bCs/>
          <w:szCs w:val="26"/>
        </w:rPr>
        <w:t xml:space="preserve"> </w:t>
      </w:r>
      <w:r w:rsidRPr="004B2A46">
        <w:rPr>
          <w:bCs/>
          <w:szCs w:val="26"/>
        </w:rPr>
        <w:t>было установлено, что в</w:t>
      </w:r>
      <w:r w:rsidRPr="004B2A46">
        <w:rPr>
          <w:szCs w:val="26"/>
        </w:rPr>
        <w:t xml:space="preserve"> дополнительном соглашении  к договору «О перечислении денежных средств на счета сотрудников Компании и предоставления банковских карт", на основании которого передаются персональные данные сотрудников ООО ДЦ «ЮГ-АВТО», отсутствует поручение оператора – ООО ДЦ «ЮГ-АВТО» об установлении обязанности ЗАО «Райффайзенбанк» обеспечивать безопасность персональных данных при их обработке, а также указание на требования к защите обрабатываемых персональных данных в соответствии со ст. 19 </w:t>
      </w:r>
      <w:r w:rsidRPr="004B2A46">
        <w:rPr>
          <w:bCs/>
          <w:szCs w:val="26"/>
        </w:rPr>
        <w:t>Федерального закона от 27.07.2006 № 152-ФЗ «О персональных данных»,что является нарушением требований ч. 3 ст. 6 Федерального закона от 27.07.2006 № 152-ФЗ «О персональных данных».</w:t>
      </w:r>
    </w:p>
    <w:p w:rsidR="00626A97" w:rsidRPr="004B2A46" w:rsidRDefault="00626A97" w:rsidP="00626A97">
      <w:pPr>
        <w:ind w:firstLine="709"/>
        <w:rPr>
          <w:szCs w:val="26"/>
        </w:rPr>
      </w:pPr>
      <w:r w:rsidRPr="004B2A46">
        <w:rPr>
          <w:szCs w:val="26"/>
        </w:rPr>
        <w:t>По факту данных нарушений ООО ДЦ «Юг-Авто», материалы проверки были направлены в прокуратуру Прикубанского административного округа г. Краснодара для принятия решения о применении мер прокурорского реагирования в отношении вышеуказанного общества.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2843"/>
        <w:gridCol w:w="3229"/>
        <w:gridCol w:w="1645"/>
        <w:gridCol w:w="1897"/>
      </w:tblGrid>
      <w:tr w:rsidR="00626A97" w:rsidRPr="002A5381" w:rsidTr="002A5381">
        <w:tc>
          <w:tcPr>
            <w:tcW w:w="388" w:type="pct"/>
            <w:tcBorders>
              <w:top w:val="single" w:sz="4" w:space="0" w:color="auto"/>
              <w:left w:val="single" w:sz="4" w:space="0" w:color="auto"/>
              <w:bottom w:val="single" w:sz="4" w:space="0" w:color="auto"/>
              <w:right w:val="single" w:sz="4" w:space="0" w:color="auto"/>
            </w:tcBorders>
            <w:vAlign w:val="center"/>
          </w:tcPr>
          <w:p w:rsidR="00626A97" w:rsidRPr="00F6326E" w:rsidRDefault="00626A97" w:rsidP="00626A97">
            <w:pPr>
              <w:adjustRightInd w:val="0"/>
              <w:spacing w:line="240" w:lineRule="auto"/>
              <w:ind w:firstLine="5"/>
              <w:jc w:val="center"/>
              <w:rPr>
                <w:b/>
                <w:bCs/>
                <w:sz w:val="22"/>
                <w:szCs w:val="22"/>
              </w:rPr>
            </w:pPr>
            <w:r w:rsidRPr="00F6326E">
              <w:rPr>
                <w:b/>
                <w:bCs/>
                <w:sz w:val="22"/>
                <w:szCs w:val="22"/>
              </w:rPr>
              <w:t>№ п/п</w:t>
            </w:r>
          </w:p>
        </w:tc>
        <w:tc>
          <w:tcPr>
            <w:tcW w:w="1364" w:type="pct"/>
            <w:tcBorders>
              <w:top w:val="single" w:sz="4" w:space="0" w:color="auto"/>
              <w:left w:val="single" w:sz="4" w:space="0" w:color="auto"/>
              <w:bottom w:val="single" w:sz="4" w:space="0" w:color="auto"/>
              <w:right w:val="single" w:sz="4" w:space="0" w:color="auto"/>
            </w:tcBorders>
            <w:vAlign w:val="center"/>
          </w:tcPr>
          <w:p w:rsidR="00626A97" w:rsidRPr="00F6326E" w:rsidRDefault="00626A97" w:rsidP="00626A97">
            <w:pPr>
              <w:adjustRightInd w:val="0"/>
              <w:spacing w:line="240" w:lineRule="auto"/>
              <w:ind w:firstLine="708"/>
              <w:jc w:val="center"/>
              <w:rPr>
                <w:b/>
                <w:bCs/>
                <w:sz w:val="22"/>
                <w:szCs w:val="22"/>
              </w:rPr>
            </w:pPr>
            <w:r w:rsidRPr="00F6326E">
              <w:rPr>
                <w:b/>
                <w:bCs/>
                <w:sz w:val="22"/>
                <w:szCs w:val="22"/>
              </w:rPr>
              <w:t>Оператор ПД</w:t>
            </w:r>
          </w:p>
        </w:tc>
        <w:tc>
          <w:tcPr>
            <w:tcW w:w="1549" w:type="pct"/>
            <w:tcBorders>
              <w:top w:val="single" w:sz="4" w:space="0" w:color="auto"/>
              <w:left w:val="single" w:sz="4" w:space="0" w:color="auto"/>
              <w:bottom w:val="single" w:sz="4" w:space="0" w:color="auto"/>
              <w:right w:val="single" w:sz="4" w:space="0" w:color="auto"/>
            </w:tcBorders>
            <w:vAlign w:val="center"/>
          </w:tcPr>
          <w:p w:rsidR="00626A97" w:rsidRPr="00F6326E" w:rsidRDefault="00626A97" w:rsidP="00626A97">
            <w:pPr>
              <w:adjustRightInd w:val="0"/>
              <w:spacing w:line="240" w:lineRule="auto"/>
              <w:jc w:val="center"/>
              <w:rPr>
                <w:b/>
                <w:bCs/>
                <w:sz w:val="22"/>
                <w:szCs w:val="22"/>
              </w:rPr>
            </w:pPr>
            <w:r w:rsidRPr="00F6326E">
              <w:rPr>
                <w:b/>
                <w:bCs/>
                <w:sz w:val="22"/>
                <w:szCs w:val="22"/>
              </w:rPr>
              <w:t>Орган прокуратуры</w:t>
            </w:r>
          </w:p>
        </w:tc>
        <w:tc>
          <w:tcPr>
            <w:tcW w:w="789" w:type="pct"/>
            <w:tcBorders>
              <w:top w:val="single" w:sz="4" w:space="0" w:color="auto"/>
              <w:left w:val="single" w:sz="4" w:space="0" w:color="auto"/>
              <w:bottom w:val="single" w:sz="4" w:space="0" w:color="auto"/>
              <w:right w:val="single" w:sz="4" w:space="0" w:color="auto"/>
            </w:tcBorders>
            <w:vAlign w:val="center"/>
          </w:tcPr>
          <w:p w:rsidR="00626A97" w:rsidRPr="00F6326E" w:rsidRDefault="00626A97" w:rsidP="00626A97">
            <w:pPr>
              <w:adjustRightInd w:val="0"/>
              <w:spacing w:line="240" w:lineRule="auto"/>
              <w:jc w:val="center"/>
              <w:rPr>
                <w:b/>
                <w:bCs/>
                <w:sz w:val="22"/>
                <w:szCs w:val="22"/>
              </w:rPr>
            </w:pPr>
            <w:r w:rsidRPr="00F6326E">
              <w:rPr>
                <w:b/>
                <w:bCs/>
                <w:sz w:val="22"/>
                <w:szCs w:val="22"/>
              </w:rPr>
              <w:t>Дата направления</w:t>
            </w:r>
          </w:p>
        </w:tc>
        <w:tc>
          <w:tcPr>
            <w:tcW w:w="911" w:type="pct"/>
            <w:tcBorders>
              <w:top w:val="single" w:sz="4" w:space="0" w:color="auto"/>
              <w:left w:val="single" w:sz="4" w:space="0" w:color="auto"/>
              <w:bottom w:val="single" w:sz="4" w:space="0" w:color="auto"/>
              <w:right w:val="single" w:sz="4" w:space="0" w:color="auto"/>
            </w:tcBorders>
            <w:vAlign w:val="center"/>
          </w:tcPr>
          <w:p w:rsidR="00626A97" w:rsidRPr="00F6326E" w:rsidRDefault="00626A97" w:rsidP="00626A97">
            <w:pPr>
              <w:adjustRightInd w:val="0"/>
              <w:spacing w:line="240" w:lineRule="auto"/>
              <w:jc w:val="center"/>
              <w:rPr>
                <w:b/>
                <w:bCs/>
                <w:sz w:val="22"/>
                <w:szCs w:val="22"/>
              </w:rPr>
            </w:pPr>
            <w:r w:rsidRPr="00F6326E">
              <w:rPr>
                <w:b/>
                <w:bCs/>
                <w:sz w:val="22"/>
                <w:szCs w:val="22"/>
              </w:rPr>
              <w:t>Решение</w:t>
            </w:r>
          </w:p>
        </w:tc>
      </w:tr>
      <w:tr w:rsidR="00626A97" w:rsidRPr="002A5381" w:rsidTr="0044647C">
        <w:tc>
          <w:tcPr>
            <w:tcW w:w="5000" w:type="pct"/>
            <w:gridSpan w:val="5"/>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ind w:firstLine="708"/>
              <w:jc w:val="center"/>
              <w:rPr>
                <w:b/>
                <w:bCs/>
                <w:sz w:val="22"/>
                <w:szCs w:val="22"/>
              </w:rPr>
            </w:pPr>
            <w:r w:rsidRPr="00F6326E">
              <w:rPr>
                <w:b/>
                <w:bCs/>
                <w:sz w:val="22"/>
                <w:szCs w:val="22"/>
              </w:rPr>
              <w:t>1 квартал 2015 года</w:t>
            </w:r>
          </w:p>
        </w:tc>
      </w:tr>
      <w:tr w:rsidR="00626A97" w:rsidRPr="002A5381" w:rsidTr="002A5381">
        <w:tc>
          <w:tcPr>
            <w:tcW w:w="388"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jc w:val="center"/>
              <w:rPr>
                <w:bCs/>
                <w:sz w:val="22"/>
                <w:szCs w:val="22"/>
              </w:rPr>
            </w:pPr>
            <w:r w:rsidRPr="00F6326E">
              <w:rPr>
                <w:bCs/>
                <w:sz w:val="22"/>
                <w:szCs w:val="22"/>
              </w:rPr>
              <w:t>1.</w:t>
            </w:r>
          </w:p>
        </w:tc>
        <w:tc>
          <w:tcPr>
            <w:tcW w:w="1364"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sz w:val="22"/>
                <w:szCs w:val="22"/>
              </w:rPr>
              <w:t>ООО ДЦ «ЮГ-АВТО»</w:t>
            </w:r>
          </w:p>
        </w:tc>
        <w:tc>
          <w:tcPr>
            <w:tcW w:w="1549"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tabs>
                <w:tab w:val="left" w:pos="0"/>
              </w:tabs>
              <w:spacing w:line="240" w:lineRule="auto"/>
              <w:rPr>
                <w:sz w:val="22"/>
                <w:szCs w:val="22"/>
              </w:rPr>
            </w:pPr>
            <w:r w:rsidRPr="00F6326E">
              <w:rPr>
                <w:sz w:val="22"/>
                <w:szCs w:val="22"/>
              </w:rPr>
              <w:t>прокуратура Прикубанского административного округа г.Краснодара</w:t>
            </w:r>
          </w:p>
        </w:tc>
        <w:tc>
          <w:tcPr>
            <w:tcW w:w="789"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bCs/>
                <w:sz w:val="22"/>
                <w:szCs w:val="22"/>
              </w:rPr>
              <w:t>18.02.2015</w:t>
            </w:r>
          </w:p>
        </w:tc>
        <w:tc>
          <w:tcPr>
            <w:tcW w:w="911"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bCs/>
                <w:sz w:val="22"/>
                <w:szCs w:val="22"/>
              </w:rPr>
              <w:t>на рассмотрении</w:t>
            </w:r>
          </w:p>
        </w:tc>
      </w:tr>
      <w:tr w:rsidR="00626A97" w:rsidRPr="002A5381" w:rsidTr="002A5381">
        <w:tc>
          <w:tcPr>
            <w:tcW w:w="388"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jc w:val="center"/>
              <w:rPr>
                <w:bCs/>
                <w:sz w:val="22"/>
                <w:szCs w:val="22"/>
              </w:rPr>
            </w:pPr>
            <w:r w:rsidRPr="00F6326E">
              <w:rPr>
                <w:bCs/>
                <w:sz w:val="22"/>
                <w:szCs w:val="22"/>
              </w:rPr>
              <w:t>2.</w:t>
            </w:r>
          </w:p>
        </w:tc>
        <w:tc>
          <w:tcPr>
            <w:tcW w:w="1364"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bCs/>
                <w:sz w:val="22"/>
                <w:szCs w:val="22"/>
              </w:rPr>
              <w:t>ГБУЗ "ККБ № 1"</w:t>
            </w:r>
          </w:p>
        </w:tc>
        <w:tc>
          <w:tcPr>
            <w:tcW w:w="1549"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sz w:val="22"/>
                <w:szCs w:val="22"/>
              </w:rPr>
              <w:t>прокуратура Прикубанского административного округа г.Краснодара</w:t>
            </w:r>
          </w:p>
        </w:tc>
        <w:tc>
          <w:tcPr>
            <w:tcW w:w="789"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bCs/>
                <w:sz w:val="22"/>
                <w:szCs w:val="22"/>
              </w:rPr>
              <w:t>27.02.2015</w:t>
            </w:r>
          </w:p>
        </w:tc>
        <w:tc>
          <w:tcPr>
            <w:tcW w:w="911"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bCs/>
                <w:sz w:val="22"/>
                <w:szCs w:val="22"/>
              </w:rPr>
              <w:t>на рассмотрении</w:t>
            </w:r>
          </w:p>
        </w:tc>
      </w:tr>
      <w:tr w:rsidR="00626A97" w:rsidRPr="002A5381" w:rsidTr="002A5381">
        <w:tc>
          <w:tcPr>
            <w:tcW w:w="388"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jc w:val="center"/>
              <w:rPr>
                <w:bCs/>
                <w:sz w:val="22"/>
                <w:szCs w:val="22"/>
              </w:rPr>
            </w:pPr>
            <w:r w:rsidRPr="00F6326E">
              <w:rPr>
                <w:bCs/>
                <w:sz w:val="22"/>
                <w:szCs w:val="22"/>
              </w:rPr>
              <w:t>3.</w:t>
            </w:r>
          </w:p>
        </w:tc>
        <w:tc>
          <w:tcPr>
            <w:tcW w:w="1364"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bCs/>
                <w:sz w:val="22"/>
                <w:szCs w:val="22"/>
              </w:rPr>
              <w:t>ГБОУ НПО ПЛ № 24 КК</w:t>
            </w:r>
          </w:p>
        </w:tc>
        <w:tc>
          <w:tcPr>
            <w:tcW w:w="1549"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sz w:val="22"/>
                <w:szCs w:val="22"/>
              </w:rPr>
              <w:t>прокуратура Карасунского административного округа г. Краснодара</w:t>
            </w:r>
          </w:p>
        </w:tc>
        <w:tc>
          <w:tcPr>
            <w:tcW w:w="789"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bCs/>
                <w:sz w:val="22"/>
                <w:szCs w:val="22"/>
              </w:rPr>
              <w:t>25.03.2015</w:t>
            </w:r>
          </w:p>
        </w:tc>
        <w:tc>
          <w:tcPr>
            <w:tcW w:w="911" w:type="pct"/>
            <w:tcBorders>
              <w:top w:val="single" w:sz="4" w:space="0" w:color="auto"/>
              <w:left w:val="single" w:sz="4" w:space="0" w:color="auto"/>
              <w:bottom w:val="single" w:sz="4" w:space="0" w:color="auto"/>
              <w:right w:val="single" w:sz="4" w:space="0" w:color="auto"/>
            </w:tcBorders>
          </w:tcPr>
          <w:p w:rsidR="00626A97" w:rsidRPr="00F6326E" w:rsidRDefault="00626A97" w:rsidP="00626A97">
            <w:pPr>
              <w:adjustRightInd w:val="0"/>
              <w:spacing w:line="240" w:lineRule="auto"/>
              <w:rPr>
                <w:bCs/>
                <w:sz w:val="22"/>
                <w:szCs w:val="22"/>
              </w:rPr>
            </w:pPr>
            <w:r w:rsidRPr="00F6326E">
              <w:rPr>
                <w:bCs/>
                <w:sz w:val="22"/>
                <w:szCs w:val="22"/>
              </w:rPr>
              <w:t>на рассмотрении</w:t>
            </w:r>
          </w:p>
        </w:tc>
      </w:tr>
    </w:tbl>
    <w:p w:rsidR="00626A97" w:rsidRPr="004B2A46" w:rsidRDefault="00626A97" w:rsidP="00417DF8">
      <w:pPr>
        <w:tabs>
          <w:tab w:val="left" w:pos="709"/>
          <w:tab w:val="left" w:pos="4500"/>
        </w:tabs>
        <w:ind w:firstLine="709"/>
        <w:rPr>
          <w:szCs w:val="26"/>
        </w:rPr>
      </w:pPr>
    </w:p>
    <w:p w:rsidR="00650D8C" w:rsidRPr="004B2A46" w:rsidRDefault="00650D8C" w:rsidP="00650D8C">
      <w:pPr>
        <w:ind w:firstLine="709"/>
        <w:rPr>
          <w:i/>
          <w:szCs w:val="26"/>
          <w:u w:val="single"/>
        </w:rPr>
      </w:pPr>
      <w:r w:rsidRPr="004B2A46">
        <w:rPr>
          <w:i/>
          <w:szCs w:val="26"/>
          <w:u w:val="single"/>
        </w:rPr>
        <w:t>Ведение реестра операторов, осуществляющих обработку персональных данных</w:t>
      </w:r>
    </w:p>
    <w:p w:rsidR="004F69CF" w:rsidRPr="004B2A46" w:rsidRDefault="004F69CF" w:rsidP="00650D8C">
      <w:pPr>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918"/>
        <w:gridCol w:w="920"/>
        <w:gridCol w:w="917"/>
        <w:gridCol w:w="809"/>
        <w:gridCol w:w="763"/>
        <w:gridCol w:w="807"/>
        <w:gridCol w:w="919"/>
        <w:gridCol w:w="917"/>
        <w:gridCol w:w="919"/>
        <w:gridCol w:w="725"/>
      </w:tblGrid>
      <w:tr w:rsidR="00E81F9A" w:rsidRPr="004B2A46" w:rsidTr="00A72E72">
        <w:tc>
          <w:tcPr>
            <w:tcW w:w="867" w:type="pct"/>
          </w:tcPr>
          <w:p w:rsidR="00E81F9A" w:rsidRPr="004B2A46" w:rsidRDefault="00E81F9A" w:rsidP="00136A55">
            <w:pPr>
              <w:spacing w:line="240" w:lineRule="auto"/>
              <w:rPr>
                <w:sz w:val="18"/>
                <w:szCs w:val="18"/>
              </w:rPr>
            </w:pPr>
          </w:p>
        </w:tc>
        <w:tc>
          <w:tcPr>
            <w:tcW w:w="440" w:type="pct"/>
          </w:tcPr>
          <w:p w:rsidR="00E81F9A" w:rsidRPr="004B2A46" w:rsidRDefault="00E81F9A" w:rsidP="00485A6B">
            <w:pPr>
              <w:spacing w:line="240" w:lineRule="auto"/>
              <w:jc w:val="center"/>
              <w:rPr>
                <w:sz w:val="18"/>
                <w:szCs w:val="18"/>
              </w:rPr>
            </w:pPr>
            <w:r w:rsidRPr="004B2A46">
              <w:rPr>
                <w:sz w:val="18"/>
                <w:szCs w:val="18"/>
              </w:rPr>
              <w:t>1 квартал 2014</w:t>
            </w:r>
          </w:p>
        </w:tc>
        <w:tc>
          <w:tcPr>
            <w:tcW w:w="441" w:type="pct"/>
          </w:tcPr>
          <w:p w:rsidR="00E81F9A" w:rsidRPr="004B2A46" w:rsidRDefault="00E81F9A" w:rsidP="00485A6B">
            <w:pPr>
              <w:spacing w:line="240" w:lineRule="auto"/>
              <w:jc w:val="center"/>
              <w:rPr>
                <w:sz w:val="18"/>
                <w:szCs w:val="18"/>
              </w:rPr>
            </w:pPr>
            <w:r w:rsidRPr="004B2A46">
              <w:rPr>
                <w:sz w:val="18"/>
                <w:szCs w:val="18"/>
              </w:rPr>
              <w:t>2 квартал 2014</w:t>
            </w:r>
          </w:p>
        </w:tc>
        <w:tc>
          <w:tcPr>
            <w:tcW w:w="440" w:type="pct"/>
          </w:tcPr>
          <w:p w:rsidR="00E81F9A" w:rsidRPr="004B2A46" w:rsidRDefault="00E81F9A" w:rsidP="00485A6B">
            <w:pPr>
              <w:spacing w:line="240" w:lineRule="auto"/>
              <w:jc w:val="center"/>
              <w:rPr>
                <w:sz w:val="18"/>
                <w:szCs w:val="18"/>
              </w:rPr>
            </w:pPr>
            <w:r w:rsidRPr="004B2A46">
              <w:rPr>
                <w:sz w:val="18"/>
                <w:szCs w:val="18"/>
              </w:rPr>
              <w:t>3 квартал 2014</w:t>
            </w:r>
          </w:p>
        </w:tc>
        <w:tc>
          <w:tcPr>
            <w:tcW w:w="388" w:type="pct"/>
            <w:shd w:val="clear" w:color="auto" w:fill="FFFFFF"/>
          </w:tcPr>
          <w:p w:rsidR="00E81F9A" w:rsidRPr="004B2A46" w:rsidRDefault="00E81F9A" w:rsidP="00485A6B">
            <w:pPr>
              <w:spacing w:line="240" w:lineRule="auto"/>
              <w:jc w:val="center"/>
              <w:rPr>
                <w:sz w:val="18"/>
                <w:szCs w:val="18"/>
              </w:rPr>
            </w:pPr>
            <w:r w:rsidRPr="004B2A46">
              <w:rPr>
                <w:sz w:val="18"/>
                <w:szCs w:val="18"/>
              </w:rPr>
              <w:t>4 квартал 2014</w:t>
            </w:r>
          </w:p>
        </w:tc>
        <w:tc>
          <w:tcPr>
            <w:tcW w:w="366" w:type="pct"/>
            <w:shd w:val="clear" w:color="auto" w:fill="BFBFBF"/>
          </w:tcPr>
          <w:p w:rsidR="00E81F9A" w:rsidRPr="004B2A46" w:rsidRDefault="00E81F9A" w:rsidP="00485A6B">
            <w:pPr>
              <w:spacing w:line="240" w:lineRule="auto"/>
              <w:jc w:val="center"/>
              <w:rPr>
                <w:b/>
                <w:sz w:val="18"/>
                <w:szCs w:val="18"/>
              </w:rPr>
            </w:pPr>
          </w:p>
          <w:p w:rsidR="00E81F9A" w:rsidRPr="004B2A46" w:rsidRDefault="00E81F9A" w:rsidP="00485A6B">
            <w:pPr>
              <w:spacing w:line="240" w:lineRule="auto"/>
              <w:jc w:val="center"/>
              <w:rPr>
                <w:b/>
                <w:sz w:val="18"/>
                <w:szCs w:val="18"/>
              </w:rPr>
            </w:pPr>
            <w:r w:rsidRPr="004B2A46">
              <w:rPr>
                <w:b/>
                <w:sz w:val="18"/>
                <w:szCs w:val="18"/>
              </w:rPr>
              <w:t>2014</w:t>
            </w:r>
          </w:p>
        </w:tc>
        <w:tc>
          <w:tcPr>
            <w:tcW w:w="387" w:type="pct"/>
          </w:tcPr>
          <w:p w:rsidR="00E81F9A" w:rsidRPr="004B2A46" w:rsidRDefault="00E81F9A" w:rsidP="00485A6B">
            <w:pPr>
              <w:spacing w:line="240" w:lineRule="auto"/>
              <w:jc w:val="center"/>
              <w:rPr>
                <w:sz w:val="18"/>
                <w:szCs w:val="18"/>
              </w:rPr>
            </w:pPr>
            <w:r w:rsidRPr="004B2A46">
              <w:rPr>
                <w:sz w:val="18"/>
                <w:szCs w:val="18"/>
              </w:rPr>
              <w:t>1 квартал 2015</w:t>
            </w:r>
          </w:p>
        </w:tc>
        <w:tc>
          <w:tcPr>
            <w:tcW w:w="441" w:type="pct"/>
          </w:tcPr>
          <w:p w:rsidR="00E81F9A" w:rsidRPr="004B2A46" w:rsidRDefault="00E81F9A" w:rsidP="00485A6B">
            <w:pPr>
              <w:spacing w:line="240" w:lineRule="auto"/>
              <w:jc w:val="center"/>
              <w:rPr>
                <w:sz w:val="18"/>
                <w:szCs w:val="18"/>
              </w:rPr>
            </w:pPr>
            <w:r w:rsidRPr="004B2A46">
              <w:rPr>
                <w:sz w:val="18"/>
                <w:szCs w:val="18"/>
              </w:rPr>
              <w:t>2 квартал 2015</w:t>
            </w:r>
          </w:p>
        </w:tc>
        <w:tc>
          <w:tcPr>
            <w:tcW w:w="440" w:type="pct"/>
          </w:tcPr>
          <w:p w:rsidR="00E81F9A" w:rsidRPr="004B2A46" w:rsidRDefault="00E81F9A" w:rsidP="00485A6B">
            <w:pPr>
              <w:spacing w:line="240" w:lineRule="auto"/>
              <w:jc w:val="center"/>
              <w:rPr>
                <w:sz w:val="18"/>
                <w:szCs w:val="18"/>
              </w:rPr>
            </w:pPr>
            <w:r w:rsidRPr="004B2A46">
              <w:rPr>
                <w:sz w:val="18"/>
                <w:szCs w:val="18"/>
              </w:rPr>
              <w:t>3 квартал 2015</w:t>
            </w:r>
          </w:p>
        </w:tc>
        <w:tc>
          <w:tcPr>
            <w:tcW w:w="441" w:type="pct"/>
            <w:shd w:val="clear" w:color="auto" w:fill="FFFFFF"/>
          </w:tcPr>
          <w:p w:rsidR="00E81F9A" w:rsidRPr="004B2A46" w:rsidRDefault="00E81F9A" w:rsidP="00485A6B">
            <w:pPr>
              <w:spacing w:line="240" w:lineRule="auto"/>
              <w:jc w:val="center"/>
              <w:rPr>
                <w:sz w:val="18"/>
                <w:szCs w:val="18"/>
              </w:rPr>
            </w:pPr>
            <w:r w:rsidRPr="004B2A46">
              <w:rPr>
                <w:sz w:val="18"/>
                <w:szCs w:val="18"/>
              </w:rPr>
              <w:t>4 квартал 2015</w:t>
            </w:r>
          </w:p>
        </w:tc>
        <w:tc>
          <w:tcPr>
            <w:tcW w:w="348" w:type="pct"/>
            <w:shd w:val="clear" w:color="auto" w:fill="BFBFBF"/>
          </w:tcPr>
          <w:p w:rsidR="00E81F9A" w:rsidRPr="004B2A46" w:rsidRDefault="00E81F9A" w:rsidP="00485A6B">
            <w:pPr>
              <w:spacing w:line="240" w:lineRule="auto"/>
              <w:jc w:val="center"/>
              <w:rPr>
                <w:b/>
                <w:sz w:val="18"/>
                <w:szCs w:val="18"/>
              </w:rPr>
            </w:pPr>
          </w:p>
          <w:p w:rsidR="00E81F9A" w:rsidRPr="004B2A46" w:rsidRDefault="00E81F9A" w:rsidP="00485A6B">
            <w:pPr>
              <w:spacing w:line="240" w:lineRule="auto"/>
              <w:jc w:val="center"/>
              <w:rPr>
                <w:b/>
                <w:sz w:val="18"/>
                <w:szCs w:val="18"/>
              </w:rPr>
            </w:pPr>
            <w:r w:rsidRPr="004B2A46">
              <w:rPr>
                <w:b/>
                <w:sz w:val="18"/>
                <w:szCs w:val="18"/>
              </w:rPr>
              <w:t>2015</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Количество поступивших уведомлений</w:t>
            </w:r>
          </w:p>
        </w:tc>
        <w:tc>
          <w:tcPr>
            <w:tcW w:w="440" w:type="pct"/>
          </w:tcPr>
          <w:p w:rsidR="00626A97" w:rsidRPr="004B2A46" w:rsidRDefault="00626A97" w:rsidP="005532E9">
            <w:pPr>
              <w:spacing w:line="240" w:lineRule="auto"/>
              <w:jc w:val="center"/>
              <w:rPr>
                <w:sz w:val="18"/>
                <w:szCs w:val="18"/>
              </w:rPr>
            </w:pPr>
            <w:r w:rsidRPr="004B2A46">
              <w:rPr>
                <w:sz w:val="18"/>
                <w:szCs w:val="18"/>
              </w:rPr>
              <w:t>414</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414</w:t>
            </w:r>
          </w:p>
        </w:tc>
        <w:tc>
          <w:tcPr>
            <w:tcW w:w="387" w:type="pct"/>
          </w:tcPr>
          <w:p w:rsidR="00626A97" w:rsidRPr="004B2A46" w:rsidRDefault="00626A97" w:rsidP="00626A97">
            <w:pPr>
              <w:spacing w:line="240" w:lineRule="auto"/>
              <w:jc w:val="center"/>
              <w:rPr>
                <w:sz w:val="18"/>
                <w:szCs w:val="18"/>
              </w:rPr>
            </w:pPr>
            <w:r w:rsidRPr="004B2A46">
              <w:rPr>
                <w:sz w:val="18"/>
                <w:szCs w:val="18"/>
              </w:rPr>
              <w:t>322</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322</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Количество поступивших уведомлений по направленным письмам</w:t>
            </w:r>
          </w:p>
        </w:tc>
        <w:tc>
          <w:tcPr>
            <w:tcW w:w="440" w:type="pct"/>
          </w:tcPr>
          <w:p w:rsidR="00626A97" w:rsidRPr="004B2A46" w:rsidRDefault="00626A97" w:rsidP="005532E9">
            <w:pPr>
              <w:spacing w:line="240" w:lineRule="auto"/>
              <w:jc w:val="center"/>
              <w:rPr>
                <w:sz w:val="18"/>
                <w:szCs w:val="18"/>
              </w:rPr>
            </w:pPr>
            <w:r w:rsidRPr="004B2A46">
              <w:rPr>
                <w:sz w:val="18"/>
                <w:szCs w:val="18"/>
              </w:rPr>
              <w:t>301</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301</w:t>
            </w:r>
          </w:p>
        </w:tc>
        <w:tc>
          <w:tcPr>
            <w:tcW w:w="387" w:type="pct"/>
          </w:tcPr>
          <w:p w:rsidR="00626A97" w:rsidRPr="004B2A46" w:rsidRDefault="00626A97" w:rsidP="00626A97">
            <w:pPr>
              <w:spacing w:line="240" w:lineRule="auto"/>
              <w:jc w:val="center"/>
              <w:rPr>
                <w:sz w:val="18"/>
                <w:szCs w:val="18"/>
              </w:rPr>
            </w:pPr>
            <w:r w:rsidRPr="004B2A46">
              <w:rPr>
                <w:sz w:val="18"/>
                <w:szCs w:val="18"/>
              </w:rPr>
              <w:t>181</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181</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Количество писем о внесении изменений в сведения</w:t>
            </w:r>
          </w:p>
        </w:tc>
        <w:tc>
          <w:tcPr>
            <w:tcW w:w="440" w:type="pct"/>
          </w:tcPr>
          <w:p w:rsidR="00626A97" w:rsidRPr="004B2A46" w:rsidRDefault="00626A97" w:rsidP="005532E9">
            <w:pPr>
              <w:spacing w:line="240" w:lineRule="auto"/>
              <w:jc w:val="center"/>
              <w:rPr>
                <w:sz w:val="18"/>
                <w:szCs w:val="18"/>
              </w:rPr>
            </w:pPr>
            <w:r w:rsidRPr="004B2A46">
              <w:rPr>
                <w:sz w:val="18"/>
                <w:szCs w:val="18"/>
              </w:rPr>
              <w:t>41</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41</w:t>
            </w:r>
          </w:p>
        </w:tc>
        <w:tc>
          <w:tcPr>
            <w:tcW w:w="387" w:type="pct"/>
          </w:tcPr>
          <w:p w:rsidR="00626A97" w:rsidRPr="004B2A46" w:rsidRDefault="00626A97" w:rsidP="00626A97">
            <w:pPr>
              <w:spacing w:line="240" w:lineRule="auto"/>
              <w:jc w:val="center"/>
              <w:rPr>
                <w:sz w:val="18"/>
                <w:szCs w:val="18"/>
              </w:rPr>
            </w:pPr>
            <w:r w:rsidRPr="004B2A46">
              <w:rPr>
                <w:sz w:val="18"/>
                <w:szCs w:val="18"/>
              </w:rPr>
              <w:t>367</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367</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Кол-во писем, направленных, в организации</w:t>
            </w:r>
          </w:p>
        </w:tc>
        <w:tc>
          <w:tcPr>
            <w:tcW w:w="440" w:type="pct"/>
          </w:tcPr>
          <w:p w:rsidR="00626A97" w:rsidRPr="004B2A46" w:rsidRDefault="00626A97" w:rsidP="005532E9">
            <w:pPr>
              <w:spacing w:line="240" w:lineRule="auto"/>
              <w:jc w:val="center"/>
              <w:rPr>
                <w:sz w:val="18"/>
                <w:szCs w:val="18"/>
              </w:rPr>
            </w:pPr>
            <w:r w:rsidRPr="004B2A46">
              <w:rPr>
                <w:sz w:val="18"/>
                <w:szCs w:val="18"/>
              </w:rPr>
              <w:t>1399</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1399</w:t>
            </w:r>
          </w:p>
        </w:tc>
        <w:tc>
          <w:tcPr>
            <w:tcW w:w="387" w:type="pct"/>
          </w:tcPr>
          <w:p w:rsidR="00626A97" w:rsidRPr="004B2A46" w:rsidRDefault="00626A97" w:rsidP="00626A97">
            <w:pPr>
              <w:spacing w:line="240" w:lineRule="auto"/>
              <w:jc w:val="center"/>
              <w:rPr>
                <w:sz w:val="18"/>
                <w:szCs w:val="18"/>
              </w:rPr>
            </w:pPr>
            <w:r w:rsidRPr="004B2A46">
              <w:rPr>
                <w:sz w:val="18"/>
                <w:szCs w:val="18"/>
              </w:rPr>
              <w:t>1406</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1406</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Количество писем, поступивших по направленным операторам (ч.2.1 ст.25 )</w:t>
            </w:r>
          </w:p>
        </w:tc>
        <w:tc>
          <w:tcPr>
            <w:tcW w:w="440" w:type="pct"/>
          </w:tcPr>
          <w:p w:rsidR="00626A97" w:rsidRPr="004B2A46" w:rsidRDefault="00626A97" w:rsidP="005532E9">
            <w:pPr>
              <w:spacing w:line="240" w:lineRule="auto"/>
              <w:jc w:val="center"/>
              <w:rPr>
                <w:sz w:val="18"/>
                <w:szCs w:val="18"/>
              </w:rPr>
            </w:pPr>
            <w:r w:rsidRPr="004B2A46">
              <w:rPr>
                <w:sz w:val="18"/>
                <w:szCs w:val="18"/>
              </w:rPr>
              <w:t>0</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0</w:t>
            </w:r>
          </w:p>
        </w:tc>
        <w:tc>
          <w:tcPr>
            <w:tcW w:w="387" w:type="pct"/>
          </w:tcPr>
          <w:p w:rsidR="00626A97" w:rsidRPr="004B2A46" w:rsidRDefault="00626A97" w:rsidP="00626A97">
            <w:pPr>
              <w:spacing w:line="240" w:lineRule="auto"/>
              <w:jc w:val="center"/>
              <w:rPr>
                <w:sz w:val="18"/>
                <w:szCs w:val="18"/>
              </w:rPr>
            </w:pPr>
            <w:r w:rsidRPr="004B2A46">
              <w:rPr>
                <w:sz w:val="18"/>
                <w:szCs w:val="18"/>
              </w:rPr>
              <w:t>299</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299</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Кол-во составленных протоколов об АПН по ст.19.7 КоАП РФ</w:t>
            </w:r>
          </w:p>
        </w:tc>
        <w:tc>
          <w:tcPr>
            <w:tcW w:w="440" w:type="pct"/>
          </w:tcPr>
          <w:p w:rsidR="00626A97" w:rsidRPr="004B2A46" w:rsidRDefault="00626A97" w:rsidP="005532E9">
            <w:pPr>
              <w:spacing w:line="240" w:lineRule="auto"/>
              <w:jc w:val="center"/>
              <w:rPr>
                <w:sz w:val="18"/>
                <w:szCs w:val="18"/>
              </w:rPr>
            </w:pPr>
            <w:r w:rsidRPr="004B2A46">
              <w:rPr>
                <w:sz w:val="18"/>
                <w:szCs w:val="18"/>
              </w:rPr>
              <w:t>181</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181</w:t>
            </w:r>
          </w:p>
        </w:tc>
        <w:tc>
          <w:tcPr>
            <w:tcW w:w="387" w:type="pct"/>
          </w:tcPr>
          <w:p w:rsidR="00626A97" w:rsidRPr="004B2A46" w:rsidRDefault="00626A97" w:rsidP="00626A97">
            <w:pPr>
              <w:spacing w:line="240" w:lineRule="auto"/>
              <w:jc w:val="center"/>
              <w:rPr>
                <w:sz w:val="18"/>
                <w:szCs w:val="18"/>
              </w:rPr>
            </w:pPr>
            <w:r w:rsidRPr="004B2A46">
              <w:rPr>
                <w:sz w:val="18"/>
                <w:szCs w:val="18"/>
              </w:rPr>
              <w:t>130</w:t>
            </w:r>
          </w:p>
        </w:tc>
        <w:tc>
          <w:tcPr>
            <w:tcW w:w="441" w:type="pct"/>
          </w:tcPr>
          <w:p w:rsidR="00626A97" w:rsidRPr="004B2A46" w:rsidRDefault="00626A97" w:rsidP="00C83A73">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130</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Кол-во заявлений об исключении из Реестра</w:t>
            </w:r>
          </w:p>
        </w:tc>
        <w:tc>
          <w:tcPr>
            <w:tcW w:w="440" w:type="pct"/>
          </w:tcPr>
          <w:p w:rsidR="00626A97" w:rsidRPr="004B2A46" w:rsidRDefault="00626A97" w:rsidP="005532E9">
            <w:pPr>
              <w:spacing w:line="240" w:lineRule="auto"/>
              <w:jc w:val="center"/>
              <w:rPr>
                <w:sz w:val="18"/>
                <w:szCs w:val="18"/>
              </w:rPr>
            </w:pPr>
            <w:r w:rsidRPr="004B2A46">
              <w:rPr>
                <w:sz w:val="18"/>
                <w:szCs w:val="18"/>
              </w:rPr>
              <w:t>0</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0</w:t>
            </w:r>
          </w:p>
        </w:tc>
        <w:tc>
          <w:tcPr>
            <w:tcW w:w="387" w:type="pct"/>
          </w:tcPr>
          <w:p w:rsidR="00626A97" w:rsidRPr="004B2A46" w:rsidRDefault="00626A97" w:rsidP="00626A97">
            <w:pPr>
              <w:spacing w:line="240" w:lineRule="auto"/>
              <w:jc w:val="center"/>
              <w:rPr>
                <w:sz w:val="18"/>
                <w:szCs w:val="18"/>
              </w:rPr>
            </w:pPr>
            <w:r w:rsidRPr="004B2A46">
              <w:rPr>
                <w:sz w:val="18"/>
                <w:szCs w:val="18"/>
              </w:rPr>
              <w:t>9</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9</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Кол-во исключенных сведений из Реестра</w:t>
            </w:r>
          </w:p>
        </w:tc>
        <w:tc>
          <w:tcPr>
            <w:tcW w:w="440" w:type="pct"/>
          </w:tcPr>
          <w:p w:rsidR="00626A97" w:rsidRPr="004B2A46" w:rsidRDefault="00626A97" w:rsidP="005532E9">
            <w:pPr>
              <w:spacing w:line="240" w:lineRule="auto"/>
              <w:jc w:val="center"/>
              <w:rPr>
                <w:sz w:val="18"/>
                <w:szCs w:val="18"/>
              </w:rPr>
            </w:pPr>
            <w:r w:rsidRPr="004B2A46">
              <w:rPr>
                <w:sz w:val="18"/>
                <w:szCs w:val="18"/>
              </w:rPr>
              <w:t>1</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1</w:t>
            </w:r>
          </w:p>
        </w:tc>
        <w:tc>
          <w:tcPr>
            <w:tcW w:w="387" w:type="pct"/>
          </w:tcPr>
          <w:p w:rsidR="00626A97" w:rsidRPr="004B2A46" w:rsidRDefault="00626A97" w:rsidP="00626A97">
            <w:pPr>
              <w:spacing w:line="240" w:lineRule="auto"/>
              <w:jc w:val="center"/>
              <w:rPr>
                <w:sz w:val="18"/>
                <w:szCs w:val="18"/>
              </w:rPr>
            </w:pPr>
            <w:r w:rsidRPr="004B2A46">
              <w:rPr>
                <w:sz w:val="18"/>
                <w:szCs w:val="18"/>
              </w:rPr>
              <w:t>9</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9</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Кол-во заявлений о предоставлении выписок из Реестра</w:t>
            </w:r>
          </w:p>
        </w:tc>
        <w:tc>
          <w:tcPr>
            <w:tcW w:w="440" w:type="pct"/>
          </w:tcPr>
          <w:p w:rsidR="00626A97" w:rsidRPr="004B2A46" w:rsidRDefault="00626A97" w:rsidP="005532E9">
            <w:pPr>
              <w:spacing w:line="240" w:lineRule="auto"/>
              <w:jc w:val="center"/>
              <w:rPr>
                <w:sz w:val="18"/>
                <w:szCs w:val="18"/>
              </w:rPr>
            </w:pPr>
            <w:r w:rsidRPr="004B2A46">
              <w:rPr>
                <w:sz w:val="18"/>
                <w:szCs w:val="18"/>
              </w:rPr>
              <w:t>3</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3</w:t>
            </w:r>
          </w:p>
        </w:tc>
        <w:tc>
          <w:tcPr>
            <w:tcW w:w="387" w:type="pct"/>
          </w:tcPr>
          <w:p w:rsidR="00626A97" w:rsidRPr="004B2A46" w:rsidRDefault="00626A97" w:rsidP="00626A97">
            <w:pPr>
              <w:spacing w:line="240" w:lineRule="auto"/>
              <w:jc w:val="center"/>
              <w:rPr>
                <w:sz w:val="18"/>
                <w:szCs w:val="18"/>
              </w:rPr>
            </w:pPr>
            <w:r w:rsidRPr="004B2A46">
              <w:rPr>
                <w:sz w:val="18"/>
                <w:szCs w:val="18"/>
              </w:rPr>
              <w:t>1</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1</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Кол-во предоставленных выписок из Реестра</w:t>
            </w:r>
          </w:p>
        </w:tc>
        <w:tc>
          <w:tcPr>
            <w:tcW w:w="440" w:type="pct"/>
          </w:tcPr>
          <w:p w:rsidR="00626A97" w:rsidRPr="004B2A46" w:rsidRDefault="00626A97" w:rsidP="005532E9">
            <w:pPr>
              <w:spacing w:line="240" w:lineRule="auto"/>
              <w:jc w:val="center"/>
              <w:rPr>
                <w:sz w:val="18"/>
                <w:szCs w:val="18"/>
              </w:rPr>
            </w:pPr>
            <w:r w:rsidRPr="004B2A46">
              <w:rPr>
                <w:sz w:val="18"/>
                <w:szCs w:val="18"/>
              </w:rPr>
              <w:t>3</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3</w:t>
            </w:r>
          </w:p>
        </w:tc>
        <w:tc>
          <w:tcPr>
            <w:tcW w:w="387" w:type="pct"/>
          </w:tcPr>
          <w:p w:rsidR="00626A97" w:rsidRPr="004B2A46" w:rsidRDefault="00626A97" w:rsidP="00626A97">
            <w:pPr>
              <w:spacing w:line="240" w:lineRule="auto"/>
              <w:jc w:val="center"/>
              <w:rPr>
                <w:sz w:val="18"/>
                <w:szCs w:val="18"/>
              </w:rPr>
            </w:pPr>
            <w:r w:rsidRPr="004B2A46">
              <w:rPr>
                <w:sz w:val="18"/>
                <w:szCs w:val="18"/>
              </w:rPr>
              <w:t>1</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1</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Кол-во внесенных изменений в сведения об операторах</w:t>
            </w:r>
          </w:p>
        </w:tc>
        <w:tc>
          <w:tcPr>
            <w:tcW w:w="440" w:type="pct"/>
          </w:tcPr>
          <w:p w:rsidR="00626A97" w:rsidRPr="004B2A46" w:rsidRDefault="00626A97" w:rsidP="005532E9">
            <w:pPr>
              <w:spacing w:line="240" w:lineRule="auto"/>
              <w:jc w:val="center"/>
              <w:rPr>
                <w:sz w:val="18"/>
                <w:szCs w:val="18"/>
              </w:rPr>
            </w:pPr>
            <w:r w:rsidRPr="004B2A46">
              <w:rPr>
                <w:sz w:val="18"/>
                <w:szCs w:val="18"/>
              </w:rPr>
              <w:t>41</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485A6B">
            <w:pPr>
              <w:spacing w:line="240" w:lineRule="auto"/>
              <w:jc w:val="center"/>
              <w:rPr>
                <w:b/>
                <w:sz w:val="18"/>
                <w:szCs w:val="18"/>
              </w:rPr>
            </w:pPr>
            <w:r w:rsidRPr="004B2A46">
              <w:rPr>
                <w:b/>
                <w:sz w:val="18"/>
                <w:szCs w:val="18"/>
              </w:rPr>
              <w:t>41</w:t>
            </w:r>
          </w:p>
        </w:tc>
        <w:tc>
          <w:tcPr>
            <w:tcW w:w="387" w:type="pct"/>
          </w:tcPr>
          <w:p w:rsidR="00626A97" w:rsidRPr="004B2A46" w:rsidRDefault="00626A97" w:rsidP="00626A97">
            <w:pPr>
              <w:spacing w:line="240" w:lineRule="auto"/>
              <w:jc w:val="center"/>
              <w:rPr>
                <w:sz w:val="18"/>
                <w:szCs w:val="18"/>
              </w:rPr>
            </w:pPr>
            <w:r w:rsidRPr="004B2A46">
              <w:rPr>
                <w:sz w:val="18"/>
                <w:szCs w:val="18"/>
              </w:rPr>
              <w:t>367</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367</w:t>
            </w:r>
          </w:p>
        </w:tc>
      </w:tr>
      <w:tr w:rsidR="00626A97" w:rsidRPr="004B2A46" w:rsidTr="00A72E72">
        <w:tc>
          <w:tcPr>
            <w:tcW w:w="867" w:type="pct"/>
          </w:tcPr>
          <w:p w:rsidR="00626A97" w:rsidRPr="004B2A46" w:rsidRDefault="00626A97" w:rsidP="00136A55">
            <w:pPr>
              <w:spacing w:line="240" w:lineRule="auto"/>
              <w:rPr>
                <w:sz w:val="18"/>
                <w:szCs w:val="18"/>
              </w:rPr>
            </w:pPr>
            <w:r w:rsidRPr="004B2A46">
              <w:rPr>
                <w:sz w:val="18"/>
                <w:szCs w:val="18"/>
              </w:rPr>
              <w:t>Нарушения сроков обработки уведомлений</w:t>
            </w:r>
          </w:p>
        </w:tc>
        <w:tc>
          <w:tcPr>
            <w:tcW w:w="440" w:type="pct"/>
          </w:tcPr>
          <w:p w:rsidR="00626A97" w:rsidRPr="004B2A46" w:rsidRDefault="00626A97" w:rsidP="005532E9">
            <w:pPr>
              <w:spacing w:line="240" w:lineRule="auto"/>
              <w:jc w:val="center"/>
              <w:rPr>
                <w:sz w:val="18"/>
                <w:szCs w:val="18"/>
              </w:rPr>
            </w:pPr>
            <w:r w:rsidRPr="004B2A46">
              <w:rPr>
                <w:sz w:val="18"/>
                <w:szCs w:val="18"/>
              </w:rPr>
              <w:t>0</w:t>
            </w:r>
          </w:p>
        </w:tc>
        <w:tc>
          <w:tcPr>
            <w:tcW w:w="441" w:type="pct"/>
          </w:tcPr>
          <w:p w:rsidR="00626A97" w:rsidRPr="004B2A46" w:rsidRDefault="00626A97" w:rsidP="005532E9">
            <w:pPr>
              <w:spacing w:line="240" w:lineRule="auto"/>
              <w:jc w:val="center"/>
              <w:rPr>
                <w:sz w:val="18"/>
                <w:szCs w:val="18"/>
              </w:rPr>
            </w:pPr>
          </w:p>
        </w:tc>
        <w:tc>
          <w:tcPr>
            <w:tcW w:w="440" w:type="pct"/>
          </w:tcPr>
          <w:p w:rsidR="00626A97" w:rsidRPr="004B2A46" w:rsidRDefault="00626A97" w:rsidP="005532E9">
            <w:pPr>
              <w:spacing w:line="240" w:lineRule="auto"/>
              <w:jc w:val="center"/>
              <w:rPr>
                <w:sz w:val="18"/>
                <w:szCs w:val="18"/>
              </w:rPr>
            </w:pPr>
          </w:p>
        </w:tc>
        <w:tc>
          <w:tcPr>
            <w:tcW w:w="388" w:type="pct"/>
            <w:shd w:val="clear" w:color="auto" w:fill="FFFFFF"/>
          </w:tcPr>
          <w:p w:rsidR="00626A97" w:rsidRPr="004B2A46" w:rsidRDefault="00626A97" w:rsidP="005532E9">
            <w:pPr>
              <w:spacing w:line="240" w:lineRule="auto"/>
              <w:jc w:val="center"/>
              <w:rPr>
                <w:sz w:val="18"/>
                <w:szCs w:val="18"/>
              </w:rPr>
            </w:pPr>
          </w:p>
        </w:tc>
        <w:tc>
          <w:tcPr>
            <w:tcW w:w="366" w:type="pct"/>
            <w:shd w:val="clear" w:color="auto" w:fill="BFBFBF"/>
          </w:tcPr>
          <w:p w:rsidR="00626A97" w:rsidRPr="004B2A46" w:rsidRDefault="00626A97" w:rsidP="005532E9">
            <w:pPr>
              <w:spacing w:line="240" w:lineRule="auto"/>
              <w:jc w:val="center"/>
              <w:rPr>
                <w:b/>
                <w:sz w:val="18"/>
                <w:szCs w:val="18"/>
              </w:rPr>
            </w:pPr>
            <w:r w:rsidRPr="004B2A46">
              <w:rPr>
                <w:b/>
                <w:sz w:val="18"/>
                <w:szCs w:val="18"/>
              </w:rPr>
              <w:t>0</w:t>
            </w:r>
          </w:p>
        </w:tc>
        <w:tc>
          <w:tcPr>
            <w:tcW w:w="387" w:type="pct"/>
          </w:tcPr>
          <w:p w:rsidR="00626A97" w:rsidRPr="004B2A46" w:rsidRDefault="00626A97" w:rsidP="00626A97">
            <w:pPr>
              <w:spacing w:line="240" w:lineRule="auto"/>
              <w:jc w:val="center"/>
              <w:rPr>
                <w:sz w:val="18"/>
                <w:szCs w:val="18"/>
              </w:rPr>
            </w:pPr>
            <w:r w:rsidRPr="004B2A46">
              <w:rPr>
                <w:sz w:val="18"/>
                <w:szCs w:val="18"/>
              </w:rPr>
              <w:t>0</w:t>
            </w:r>
          </w:p>
        </w:tc>
        <w:tc>
          <w:tcPr>
            <w:tcW w:w="441" w:type="pct"/>
          </w:tcPr>
          <w:p w:rsidR="00626A97" w:rsidRPr="004B2A46" w:rsidRDefault="00626A97" w:rsidP="00136A55">
            <w:pPr>
              <w:spacing w:line="240" w:lineRule="auto"/>
              <w:jc w:val="center"/>
              <w:rPr>
                <w:sz w:val="18"/>
                <w:szCs w:val="18"/>
              </w:rPr>
            </w:pPr>
          </w:p>
        </w:tc>
        <w:tc>
          <w:tcPr>
            <w:tcW w:w="440" w:type="pct"/>
          </w:tcPr>
          <w:p w:rsidR="00626A97" w:rsidRPr="004B2A46" w:rsidRDefault="00626A97" w:rsidP="00136A55">
            <w:pPr>
              <w:spacing w:line="240" w:lineRule="auto"/>
              <w:jc w:val="center"/>
              <w:rPr>
                <w:sz w:val="18"/>
                <w:szCs w:val="18"/>
              </w:rPr>
            </w:pPr>
          </w:p>
        </w:tc>
        <w:tc>
          <w:tcPr>
            <w:tcW w:w="441" w:type="pct"/>
            <w:shd w:val="clear" w:color="auto" w:fill="FFFFFF"/>
          </w:tcPr>
          <w:p w:rsidR="00626A97" w:rsidRPr="004B2A46" w:rsidRDefault="00626A97" w:rsidP="00423959">
            <w:pPr>
              <w:spacing w:line="240" w:lineRule="auto"/>
              <w:jc w:val="center"/>
              <w:rPr>
                <w:sz w:val="18"/>
                <w:szCs w:val="18"/>
              </w:rPr>
            </w:pPr>
          </w:p>
        </w:tc>
        <w:tc>
          <w:tcPr>
            <w:tcW w:w="348" w:type="pct"/>
            <w:shd w:val="clear" w:color="auto" w:fill="BFBFBF"/>
          </w:tcPr>
          <w:p w:rsidR="00626A97" w:rsidRPr="004B2A46" w:rsidRDefault="00626A97" w:rsidP="00626A97">
            <w:pPr>
              <w:spacing w:line="240" w:lineRule="auto"/>
              <w:jc w:val="center"/>
              <w:rPr>
                <w:b/>
                <w:sz w:val="18"/>
                <w:szCs w:val="18"/>
              </w:rPr>
            </w:pPr>
            <w:r w:rsidRPr="004B2A46">
              <w:rPr>
                <w:b/>
                <w:sz w:val="18"/>
                <w:szCs w:val="18"/>
              </w:rPr>
              <w:t>0</w:t>
            </w:r>
          </w:p>
        </w:tc>
      </w:tr>
    </w:tbl>
    <w:p w:rsidR="00690ECA" w:rsidRPr="004B2A46" w:rsidRDefault="00690ECA" w:rsidP="00246103">
      <w:pPr>
        <w:ind w:firstLine="709"/>
        <w:rPr>
          <w:szCs w:val="26"/>
        </w:rPr>
      </w:pPr>
    </w:p>
    <w:p w:rsidR="0044647C" w:rsidRPr="004B2A46" w:rsidRDefault="00626A97" w:rsidP="00A46709">
      <w:pPr>
        <w:ind w:firstLine="460"/>
        <w:rPr>
          <w:szCs w:val="26"/>
        </w:rPr>
      </w:pPr>
      <w:r w:rsidRPr="004B2A46">
        <w:rPr>
          <w:szCs w:val="26"/>
        </w:rPr>
        <w:t>Нарушения сроков по предоставлению государственной услуги по внесению сведений об Операторах в Реестр, а также изменений в сведения об Операторах в Реестре, а также остальных положений Административного регламента отсутствуют.</w:t>
      </w:r>
    </w:p>
    <w:p w:rsidR="00A46709" w:rsidRPr="004B2A46" w:rsidRDefault="00A46709" w:rsidP="00A46709">
      <w:pPr>
        <w:ind w:firstLine="460"/>
        <w:rPr>
          <w:szCs w:val="26"/>
        </w:rPr>
      </w:pPr>
    </w:p>
    <w:p w:rsidR="004B7595" w:rsidRPr="004B2A46" w:rsidRDefault="004B7595" w:rsidP="004B7595">
      <w:pPr>
        <w:spacing w:line="240" w:lineRule="auto"/>
        <w:ind w:firstLine="460"/>
        <w:jc w:val="center"/>
        <w:rPr>
          <w:b/>
          <w:szCs w:val="26"/>
        </w:rPr>
      </w:pPr>
      <w:r w:rsidRPr="004B2A46">
        <w:rPr>
          <w:b/>
          <w:szCs w:val="26"/>
        </w:rPr>
        <w:t xml:space="preserve">Сравнительные данные по количеству поступивших уведомлений </w:t>
      </w:r>
    </w:p>
    <w:p w:rsidR="009D6BF2" w:rsidRPr="004B2A46" w:rsidRDefault="004B7595" w:rsidP="004B7595">
      <w:pPr>
        <w:spacing w:line="240" w:lineRule="auto"/>
        <w:ind w:firstLine="460"/>
        <w:jc w:val="center"/>
        <w:rPr>
          <w:szCs w:val="26"/>
        </w:rPr>
      </w:pPr>
      <w:r w:rsidRPr="004B2A46">
        <w:rPr>
          <w:b/>
          <w:szCs w:val="26"/>
        </w:rPr>
        <w:t>в 2014 и 2015 годах</w:t>
      </w:r>
    </w:p>
    <w:p w:rsidR="009D6BF2" w:rsidRPr="004B2A46" w:rsidRDefault="00D22811" w:rsidP="009D6BF2">
      <w:pPr>
        <w:ind w:firstLine="460"/>
      </w:pPr>
      <w:r w:rsidRPr="004B2A46">
        <w:rPr>
          <w:noProof/>
        </w:rPr>
        <w:drawing>
          <wp:anchor distT="0" distB="0" distL="114300" distR="114300" simplePos="0" relativeHeight="251655168" behindDoc="1" locked="0" layoutInCell="1" allowOverlap="1">
            <wp:simplePos x="0" y="0"/>
            <wp:positionH relativeFrom="margin">
              <wp:posOffset>-443865</wp:posOffset>
            </wp:positionH>
            <wp:positionV relativeFrom="paragraph">
              <wp:posOffset>161290</wp:posOffset>
            </wp:positionV>
            <wp:extent cx="7019925" cy="3543300"/>
            <wp:effectExtent l="0" t="0" r="0" b="0"/>
            <wp:wrapNone/>
            <wp:docPr id="43" name="Объект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anchor>
        </w:drawing>
      </w:r>
    </w:p>
    <w:p w:rsidR="00EA34AE" w:rsidRPr="004B2A46" w:rsidRDefault="00EA34AE" w:rsidP="009D6BF2">
      <w:pPr>
        <w:ind w:firstLine="460"/>
      </w:pPr>
    </w:p>
    <w:p w:rsidR="00EA34AE" w:rsidRPr="004B2A46" w:rsidRDefault="00EA34AE" w:rsidP="009D6BF2">
      <w:pPr>
        <w:ind w:firstLine="460"/>
      </w:pPr>
    </w:p>
    <w:p w:rsidR="00EA34AE" w:rsidRPr="004B2A46" w:rsidRDefault="00EA34AE" w:rsidP="009D6BF2">
      <w:pPr>
        <w:ind w:firstLine="460"/>
      </w:pPr>
    </w:p>
    <w:p w:rsidR="00EA34AE" w:rsidRPr="004B2A46" w:rsidRDefault="00EA34AE" w:rsidP="009D6BF2">
      <w:pPr>
        <w:ind w:firstLine="460"/>
      </w:pPr>
    </w:p>
    <w:p w:rsidR="00EA34AE" w:rsidRPr="004B2A46" w:rsidRDefault="00EA34AE" w:rsidP="009D6BF2">
      <w:pPr>
        <w:ind w:firstLine="460"/>
      </w:pPr>
    </w:p>
    <w:p w:rsidR="00EA34AE" w:rsidRPr="004B2A46" w:rsidRDefault="00EA34AE" w:rsidP="009D6BF2">
      <w:pPr>
        <w:ind w:firstLine="460"/>
      </w:pPr>
    </w:p>
    <w:p w:rsidR="00EA34AE" w:rsidRPr="004B2A46" w:rsidRDefault="00EA34AE" w:rsidP="009D6BF2">
      <w:pPr>
        <w:ind w:firstLine="460"/>
      </w:pPr>
    </w:p>
    <w:p w:rsidR="00EA34AE" w:rsidRPr="004B2A46" w:rsidRDefault="00EA34AE" w:rsidP="009D6BF2">
      <w:pPr>
        <w:ind w:firstLine="460"/>
      </w:pPr>
    </w:p>
    <w:p w:rsidR="00EA34AE" w:rsidRPr="004B2A46" w:rsidRDefault="00EA34AE" w:rsidP="009D6BF2">
      <w:pPr>
        <w:ind w:firstLine="460"/>
      </w:pPr>
    </w:p>
    <w:p w:rsidR="00EA34AE" w:rsidRPr="004B2A46" w:rsidRDefault="00EA34AE" w:rsidP="009D6BF2">
      <w:pPr>
        <w:ind w:firstLine="460"/>
      </w:pPr>
    </w:p>
    <w:p w:rsidR="00EA34AE" w:rsidRDefault="00EA34AE" w:rsidP="009D6BF2">
      <w:pPr>
        <w:ind w:firstLine="460"/>
      </w:pPr>
    </w:p>
    <w:p w:rsidR="00F6326E" w:rsidRPr="004B2A46" w:rsidRDefault="00F6326E" w:rsidP="009D6BF2">
      <w:pPr>
        <w:ind w:firstLine="460"/>
      </w:pPr>
    </w:p>
    <w:p w:rsidR="00272BF7" w:rsidRPr="004B2A46" w:rsidRDefault="00660C24" w:rsidP="000E5579">
      <w:pPr>
        <w:ind w:left="851" w:hanging="142"/>
        <w:rPr>
          <w:b/>
          <w:noProof/>
          <w:sz w:val="28"/>
          <w:szCs w:val="28"/>
        </w:rPr>
      </w:pPr>
      <w:r>
        <w:rPr>
          <w:b/>
          <w:noProof/>
          <w:sz w:val="28"/>
          <w:szCs w:val="28"/>
        </w:rPr>
        <w:drawing>
          <wp:anchor distT="0" distB="0" distL="114300" distR="114300" simplePos="0" relativeHeight="251656192" behindDoc="0" locked="0" layoutInCell="1" allowOverlap="1">
            <wp:simplePos x="0" y="0"/>
            <wp:positionH relativeFrom="column">
              <wp:posOffset>-158115</wp:posOffset>
            </wp:positionH>
            <wp:positionV relativeFrom="paragraph">
              <wp:posOffset>86995</wp:posOffset>
            </wp:positionV>
            <wp:extent cx="6591300" cy="3781425"/>
            <wp:effectExtent l="0" t="0" r="0" b="0"/>
            <wp:wrapNone/>
            <wp:docPr id="44" name="Объект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anchor>
        </w:drawing>
      </w:r>
    </w:p>
    <w:p w:rsidR="0041343F" w:rsidRPr="004B2A46" w:rsidRDefault="0041343F" w:rsidP="000E5579">
      <w:pPr>
        <w:ind w:left="851" w:hanging="142"/>
        <w:rPr>
          <w:b/>
          <w:noProof/>
          <w:sz w:val="28"/>
          <w:szCs w:val="28"/>
        </w:rPr>
      </w:pPr>
    </w:p>
    <w:p w:rsidR="00272BF7" w:rsidRPr="004B2A46" w:rsidRDefault="00272BF7" w:rsidP="000E5579">
      <w:pPr>
        <w:ind w:left="851" w:hanging="142"/>
        <w:rPr>
          <w:b/>
          <w:noProof/>
          <w:sz w:val="28"/>
          <w:szCs w:val="28"/>
        </w:rPr>
      </w:pPr>
    </w:p>
    <w:p w:rsidR="00272BF7" w:rsidRPr="004B2A46" w:rsidRDefault="00272BF7" w:rsidP="000E5579">
      <w:pPr>
        <w:ind w:left="851" w:hanging="142"/>
        <w:rPr>
          <w:b/>
          <w:noProof/>
          <w:sz w:val="28"/>
          <w:szCs w:val="28"/>
        </w:rPr>
      </w:pPr>
    </w:p>
    <w:p w:rsidR="00697677" w:rsidRPr="004B2A46" w:rsidRDefault="00697677" w:rsidP="000E5579">
      <w:pPr>
        <w:ind w:left="851" w:hanging="142"/>
        <w:rPr>
          <w:b/>
          <w:noProof/>
          <w:sz w:val="28"/>
          <w:szCs w:val="28"/>
        </w:rPr>
      </w:pPr>
    </w:p>
    <w:p w:rsidR="00697677" w:rsidRPr="004B2A46" w:rsidRDefault="00697677" w:rsidP="000E5579">
      <w:pPr>
        <w:ind w:left="851" w:hanging="142"/>
        <w:rPr>
          <w:b/>
          <w:noProof/>
          <w:sz w:val="28"/>
          <w:szCs w:val="28"/>
        </w:rPr>
      </w:pPr>
    </w:p>
    <w:p w:rsidR="00697677" w:rsidRPr="004B2A46" w:rsidRDefault="00697677" w:rsidP="000E5579">
      <w:pPr>
        <w:ind w:left="851" w:hanging="142"/>
        <w:rPr>
          <w:b/>
          <w:noProof/>
          <w:sz w:val="28"/>
          <w:szCs w:val="28"/>
        </w:rPr>
      </w:pPr>
    </w:p>
    <w:p w:rsidR="00272BF7" w:rsidRPr="004B2A46" w:rsidRDefault="00272BF7" w:rsidP="000E5579">
      <w:pPr>
        <w:ind w:left="851" w:hanging="142"/>
        <w:rPr>
          <w:b/>
          <w:noProof/>
          <w:sz w:val="28"/>
          <w:szCs w:val="28"/>
        </w:rPr>
      </w:pPr>
    </w:p>
    <w:p w:rsidR="00272BF7" w:rsidRPr="004B2A46" w:rsidRDefault="00272BF7" w:rsidP="000E5579">
      <w:pPr>
        <w:ind w:left="851" w:hanging="142"/>
        <w:rPr>
          <w:b/>
          <w:noProof/>
          <w:sz w:val="28"/>
          <w:szCs w:val="28"/>
        </w:rPr>
      </w:pPr>
    </w:p>
    <w:p w:rsidR="0044647C" w:rsidRPr="004B2A46" w:rsidRDefault="0044647C" w:rsidP="00A805D2">
      <w:pPr>
        <w:ind w:firstLine="708"/>
        <w:rPr>
          <w:szCs w:val="26"/>
        </w:rPr>
      </w:pPr>
    </w:p>
    <w:p w:rsidR="0044647C" w:rsidRPr="004B2A46" w:rsidRDefault="0044647C" w:rsidP="00A805D2">
      <w:pPr>
        <w:ind w:firstLine="708"/>
        <w:rPr>
          <w:szCs w:val="26"/>
        </w:rPr>
      </w:pPr>
    </w:p>
    <w:p w:rsidR="0044647C" w:rsidRPr="004B2A46" w:rsidRDefault="0044647C" w:rsidP="00A805D2">
      <w:pPr>
        <w:ind w:firstLine="708"/>
        <w:rPr>
          <w:szCs w:val="26"/>
        </w:rPr>
      </w:pPr>
    </w:p>
    <w:p w:rsidR="00697677" w:rsidRDefault="00A46709" w:rsidP="009D6BF2">
      <w:pPr>
        <w:tabs>
          <w:tab w:val="left" w:pos="0"/>
        </w:tabs>
        <w:rPr>
          <w:szCs w:val="26"/>
        </w:rPr>
      </w:pPr>
      <w:r w:rsidRPr="004B2A46">
        <w:rPr>
          <w:noProof/>
          <w:szCs w:val="26"/>
        </w:rPr>
        <w:drawing>
          <wp:anchor distT="0" distB="0" distL="114300" distR="114300" simplePos="0" relativeHeight="251657216" behindDoc="1" locked="0" layoutInCell="1" allowOverlap="1">
            <wp:simplePos x="0" y="0"/>
            <wp:positionH relativeFrom="margin">
              <wp:posOffset>-443865</wp:posOffset>
            </wp:positionH>
            <wp:positionV relativeFrom="paragraph">
              <wp:posOffset>27940</wp:posOffset>
            </wp:positionV>
            <wp:extent cx="7198360" cy="4019550"/>
            <wp:effectExtent l="19050" t="0" r="2540" b="0"/>
            <wp:wrapNone/>
            <wp:docPr id="45" name="Объект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anchor>
        </w:drawing>
      </w:r>
    </w:p>
    <w:p w:rsidR="00660C24" w:rsidRPr="004B2A46" w:rsidRDefault="00660C24" w:rsidP="009D6BF2">
      <w:pPr>
        <w:tabs>
          <w:tab w:val="left" w:pos="0"/>
        </w:tabs>
        <w:rPr>
          <w:szCs w:val="26"/>
        </w:rPr>
      </w:pPr>
    </w:p>
    <w:p w:rsidR="00EA34AE" w:rsidRPr="004B2A46" w:rsidRDefault="00EA34AE" w:rsidP="009D6BF2">
      <w:pPr>
        <w:tabs>
          <w:tab w:val="left" w:pos="0"/>
        </w:tabs>
        <w:rPr>
          <w:szCs w:val="26"/>
        </w:rPr>
      </w:pPr>
    </w:p>
    <w:p w:rsidR="00EA34AE" w:rsidRPr="004B2A46" w:rsidRDefault="00EA34AE" w:rsidP="009D6BF2">
      <w:pPr>
        <w:tabs>
          <w:tab w:val="left" w:pos="0"/>
        </w:tabs>
        <w:rPr>
          <w:szCs w:val="26"/>
        </w:rPr>
      </w:pPr>
    </w:p>
    <w:p w:rsidR="00EA34AE" w:rsidRPr="004B2A46" w:rsidRDefault="00EA34AE" w:rsidP="009D6BF2">
      <w:pPr>
        <w:tabs>
          <w:tab w:val="left" w:pos="0"/>
        </w:tabs>
        <w:rPr>
          <w:szCs w:val="26"/>
        </w:rPr>
      </w:pPr>
    </w:p>
    <w:p w:rsidR="00EA34AE" w:rsidRPr="004B2A46" w:rsidRDefault="00EA34AE" w:rsidP="009D6BF2">
      <w:pPr>
        <w:tabs>
          <w:tab w:val="left" w:pos="0"/>
        </w:tabs>
        <w:rPr>
          <w:szCs w:val="26"/>
        </w:rPr>
      </w:pPr>
    </w:p>
    <w:p w:rsidR="00EA34AE" w:rsidRPr="004B2A46" w:rsidRDefault="00EA34AE" w:rsidP="009D6BF2">
      <w:pPr>
        <w:tabs>
          <w:tab w:val="left" w:pos="0"/>
        </w:tabs>
        <w:rPr>
          <w:szCs w:val="26"/>
        </w:rPr>
      </w:pPr>
    </w:p>
    <w:p w:rsidR="00EA34AE" w:rsidRPr="004B2A46" w:rsidRDefault="00EA34AE" w:rsidP="009D6BF2">
      <w:pPr>
        <w:tabs>
          <w:tab w:val="left" w:pos="0"/>
        </w:tabs>
        <w:rPr>
          <w:szCs w:val="26"/>
        </w:rPr>
      </w:pPr>
    </w:p>
    <w:p w:rsidR="00EA34AE" w:rsidRPr="004B2A46" w:rsidRDefault="00EA34AE" w:rsidP="009D6BF2">
      <w:pPr>
        <w:tabs>
          <w:tab w:val="left" w:pos="0"/>
        </w:tabs>
        <w:rPr>
          <w:szCs w:val="26"/>
        </w:rPr>
      </w:pPr>
    </w:p>
    <w:p w:rsidR="00EA34AE" w:rsidRPr="004B2A46" w:rsidRDefault="00EA34AE" w:rsidP="009D6BF2">
      <w:pPr>
        <w:tabs>
          <w:tab w:val="left" w:pos="0"/>
        </w:tabs>
        <w:rPr>
          <w:szCs w:val="26"/>
        </w:rPr>
      </w:pPr>
    </w:p>
    <w:p w:rsidR="00EA34AE" w:rsidRPr="004B2A46" w:rsidRDefault="00EA34AE" w:rsidP="009D6BF2">
      <w:pPr>
        <w:tabs>
          <w:tab w:val="left" w:pos="0"/>
        </w:tabs>
        <w:rPr>
          <w:szCs w:val="26"/>
        </w:rPr>
      </w:pPr>
    </w:p>
    <w:p w:rsidR="00EA34AE" w:rsidRPr="004B2A46" w:rsidRDefault="00EA34AE" w:rsidP="009D6BF2">
      <w:pPr>
        <w:tabs>
          <w:tab w:val="left" w:pos="0"/>
        </w:tabs>
        <w:rPr>
          <w:szCs w:val="26"/>
        </w:rPr>
      </w:pPr>
    </w:p>
    <w:p w:rsidR="00EA34AE" w:rsidRPr="004B2A46" w:rsidRDefault="00EA34AE" w:rsidP="009D6BF2">
      <w:pPr>
        <w:tabs>
          <w:tab w:val="left" w:pos="0"/>
        </w:tabs>
        <w:rPr>
          <w:szCs w:val="26"/>
        </w:rPr>
      </w:pPr>
    </w:p>
    <w:p w:rsidR="00A46709" w:rsidRPr="004B2A46" w:rsidRDefault="00690ECA" w:rsidP="00BA7E3C">
      <w:pPr>
        <w:tabs>
          <w:tab w:val="left" w:pos="0"/>
        </w:tabs>
        <w:rPr>
          <w:szCs w:val="26"/>
        </w:rPr>
      </w:pPr>
      <w:r w:rsidRPr="004B2A46">
        <w:rPr>
          <w:szCs w:val="26"/>
        </w:rPr>
        <w:tab/>
      </w:r>
    </w:p>
    <w:p w:rsidR="00BA7E3C" w:rsidRPr="004B2A46" w:rsidRDefault="002A5381" w:rsidP="00BA7E3C">
      <w:pPr>
        <w:tabs>
          <w:tab w:val="left" w:pos="0"/>
        </w:tabs>
        <w:rPr>
          <w:szCs w:val="26"/>
        </w:rPr>
      </w:pPr>
      <w:r>
        <w:rPr>
          <w:szCs w:val="26"/>
        </w:rPr>
        <w:tab/>
      </w:r>
      <w:r w:rsidR="00BA7E3C" w:rsidRPr="004B2A46">
        <w:rPr>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сотрудники Управления приняли участие и выступили на следующих семинарах и совещаниях:</w:t>
      </w:r>
    </w:p>
    <w:p w:rsidR="00BA7E3C" w:rsidRPr="004B2A46" w:rsidRDefault="00BA7E3C" w:rsidP="00BA7E3C">
      <w:pPr>
        <w:pStyle w:val="23"/>
        <w:ind w:left="0" w:firstLine="624"/>
        <w:rPr>
          <w:sz w:val="26"/>
          <w:szCs w:val="26"/>
        </w:rPr>
      </w:pPr>
      <w:r w:rsidRPr="004B2A46">
        <w:rPr>
          <w:sz w:val="26"/>
          <w:szCs w:val="26"/>
        </w:rPr>
        <w:tab/>
        <w:t>- на семинаре «Анализ типичных нарушений законодательства в области обработки персональных данных», организованный Краснодарским филиалом ФГБУ «РЭА» Минэнерго России для руководителей, специалистов кадровых и юридических служб, лиц, ответственных за работу по обработке персональных данных в медицинских учреждениях, г. Краснодар, 27.02.2015;</w:t>
      </w:r>
    </w:p>
    <w:p w:rsidR="00BA7E3C" w:rsidRPr="004B2A46" w:rsidRDefault="00BA7E3C" w:rsidP="00BA7E3C">
      <w:pPr>
        <w:pStyle w:val="23"/>
        <w:ind w:left="0" w:firstLine="624"/>
        <w:rPr>
          <w:sz w:val="26"/>
          <w:szCs w:val="26"/>
        </w:rPr>
      </w:pPr>
      <w:r w:rsidRPr="004B2A46">
        <w:rPr>
          <w:sz w:val="26"/>
          <w:szCs w:val="26"/>
        </w:rPr>
        <w:t>- в совещании «Основные характерные нарушения законодательства РФ в области защиты персональных данных, выявляемые в ходе проведения проверок», организованный Управлением Роскомнадзора по Южному федеральному округу для представителей  операторского сообщества, г. Краснодар, 02.03.2015;</w:t>
      </w:r>
    </w:p>
    <w:p w:rsidR="00BA7E3C" w:rsidRPr="004B2A46" w:rsidRDefault="00BA7E3C" w:rsidP="00BA7E3C">
      <w:pPr>
        <w:pStyle w:val="23"/>
        <w:ind w:left="0" w:firstLine="624"/>
        <w:rPr>
          <w:sz w:val="26"/>
          <w:szCs w:val="26"/>
        </w:rPr>
      </w:pPr>
      <w:r w:rsidRPr="004B2A46">
        <w:rPr>
          <w:sz w:val="26"/>
          <w:szCs w:val="26"/>
        </w:rPr>
        <w:t>- в видео-селекторном</w:t>
      </w:r>
      <w:r w:rsidR="007C5DA2">
        <w:rPr>
          <w:sz w:val="26"/>
          <w:szCs w:val="26"/>
        </w:rPr>
        <w:t xml:space="preserve"> </w:t>
      </w:r>
      <w:r w:rsidRPr="004B2A46">
        <w:rPr>
          <w:sz w:val="26"/>
          <w:szCs w:val="26"/>
        </w:rPr>
        <w:t xml:space="preserve"> совещении, организованном</w:t>
      </w:r>
      <w:r w:rsidR="007C5DA2">
        <w:rPr>
          <w:sz w:val="26"/>
          <w:szCs w:val="26"/>
        </w:rPr>
        <w:t xml:space="preserve"> </w:t>
      </w:r>
      <w:r w:rsidRPr="004B2A46">
        <w:rPr>
          <w:sz w:val="26"/>
          <w:szCs w:val="26"/>
        </w:rPr>
        <w:t>Министерством образования и науки Краснодарского края для руководителей муниципальных органов управления образованием, руководителей муниципальных дошкольных и общеобразовательных учреждений края, 13.03.2015.</w:t>
      </w:r>
    </w:p>
    <w:p w:rsidR="00BA7E3C" w:rsidRPr="004B2A46" w:rsidRDefault="00BA7E3C" w:rsidP="00BA7E3C">
      <w:pPr>
        <w:autoSpaceDE w:val="0"/>
        <w:autoSpaceDN w:val="0"/>
        <w:outlineLvl w:val="0"/>
        <w:rPr>
          <w:szCs w:val="26"/>
        </w:rPr>
      </w:pPr>
      <w:r w:rsidRPr="004B2A46">
        <w:rPr>
          <w:szCs w:val="26"/>
        </w:rPr>
        <w:tab/>
        <w:t>В целях организации информационно-разъяснительной, публичной деятельности по вопросам защиты прав субъектов персональных данных руководителем Управления был утвержден «План мероприятий п</w:t>
      </w:r>
      <w:r w:rsidR="001B4038" w:rsidRPr="004B2A46">
        <w:rPr>
          <w:szCs w:val="26"/>
        </w:rPr>
        <w:t>росветительской разъяснительно-</w:t>
      </w:r>
      <w:r w:rsidRPr="004B2A46">
        <w:rPr>
          <w:szCs w:val="26"/>
        </w:rPr>
        <w:t>информационной работы в области защиты персональных данных на 1 квартал 2015 года».</w:t>
      </w:r>
    </w:p>
    <w:p w:rsidR="00BA7E3C" w:rsidRPr="004B2A46" w:rsidRDefault="00BA7E3C" w:rsidP="00BA7E3C">
      <w:pPr>
        <w:autoSpaceDE w:val="0"/>
        <w:autoSpaceDN w:val="0"/>
        <w:outlineLvl w:val="0"/>
        <w:rPr>
          <w:szCs w:val="26"/>
        </w:rPr>
      </w:pPr>
      <w:r w:rsidRPr="004B2A46">
        <w:rPr>
          <w:szCs w:val="26"/>
        </w:rPr>
        <w:tab/>
        <w:t>В рамках реализации данного Плана в 1 квартале 2015 года Управлением были проведены следующие мероприятия.</w:t>
      </w:r>
    </w:p>
    <w:p w:rsidR="00BA7E3C" w:rsidRPr="004B2A46" w:rsidRDefault="00BA7E3C" w:rsidP="001B4038">
      <w:pPr>
        <w:pStyle w:val="afa"/>
        <w:numPr>
          <w:ilvl w:val="0"/>
          <w:numId w:val="48"/>
        </w:numPr>
        <w:autoSpaceDE w:val="0"/>
        <w:autoSpaceDN w:val="0"/>
        <w:ind w:left="0" w:firstLine="709"/>
        <w:outlineLvl w:val="0"/>
        <w:rPr>
          <w:szCs w:val="26"/>
        </w:rPr>
      </w:pPr>
      <w:r w:rsidRPr="004B2A46">
        <w:rPr>
          <w:szCs w:val="26"/>
        </w:rPr>
        <w:t>Направление информационного сообщения о необходимости подачи уведомления вкраевые печатные и электронные СМИ.</w:t>
      </w:r>
    </w:p>
    <w:p w:rsidR="00BA7E3C" w:rsidRPr="004B2A46" w:rsidRDefault="00BA7E3C" w:rsidP="001B4038">
      <w:pPr>
        <w:autoSpaceDE w:val="0"/>
        <w:autoSpaceDN w:val="0"/>
        <w:ind w:firstLine="709"/>
        <w:outlineLvl w:val="0"/>
        <w:rPr>
          <w:szCs w:val="26"/>
        </w:rPr>
      </w:pPr>
      <w:r w:rsidRPr="004B2A46">
        <w:rPr>
          <w:szCs w:val="26"/>
        </w:rPr>
        <w:t xml:space="preserve">При содействии </w:t>
      </w:r>
      <w:r w:rsidR="001B4038" w:rsidRPr="004B2A46">
        <w:rPr>
          <w:szCs w:val="26"/>
        </w:rPr>
        <w:t>Д</w:t>
      </w:r>
      <w:r w:rsidRPr="004B2A46">
        <w:rPr>
          <w:szCs w:val="26"/>
        </w:rPr>
        <w:t>епартамента печати и средств массовой информации Краснодарского края информационное сообщение было размещено в следующих средствах массовой информации</w:t>
      </w:r>
      <w:r w:rsidR="001B4038" w:rsidRPr="004B2A46">
        <w:rPr>
          <w:szCs w:val="26"/>
        </w:rPr>
        <w:t>:</w:t>
      </w:r>
    </w:p>
    <w:p w:rsidR="00BA7E3C" w:rsidRPr="004B2A46" w:rsidRDefault="00BA7E3C" w:rsidP="00BA7E3C">
      <w:pPr>
        <w:pStyle w:val="afa"/>
        <w:autoSpaceDE w:val="0"/>
        <w:autoSpaceDN w:val="0"/>
        <w:ind w:left="360"/>
        <w:outlineLvl w:val="0"/>
        <w:rPr>
          <w:szCs w:val="26"/>
        </w:rPr>
      </w:pPr>
      <w:r w:rsidRPr="004B2A46">
        <w:rPr>
          <w:szCs w:val="26"/>
        </w:rPr>
        <w:t>- «Кубанские новости», 11.02.2015;</w:t>
      </w:r>
    </w:p>
    <w:p w:rsidR="00BA7E3C" w:rsidRPr="004B2A46" w:rsidRDefault="00BA7E3C" w:rsidP="00BA7E3C">
      <w:pPr>
        <w:pStyle w:val="afa"/>
        <w:autoSpaceDE w:val="0"/>
        <w:autoSpaceDN w:val="0"/>
        <w:ind w:left="360"/>
        <w:outlineLvl w:val="0"/>
        <w:rPr>
          <w:szCs w:val="26"/>
        </w:rPr>
      </w:pPr>
      <w:r w:rsidRPr="004B2A46">
        <w:rPr>
          <w:szCs w:val="26"/>
        </w:rPr>
        <w:t>- «Авангард» (Крыловской район), 12.02.2015;</w:t>
      </w:r>
    </w:p>
    <w:p w:rsidR="00BA7E3C" w:rsidRPr="004B2A46" w:rsidRDefault="00BA7E3C" w:rsidP="00BA7E3C">
      <w:pPr>
        <w:pStyle w:val="afa"/>
        <w:autoSpaceDE w:val="0"/>
        <w:autoSpaceDN w:val="0"/>
        <w:ind w:left="360"/>
        <w:outlineLvl w:val="0"/>
        <w:rPr>
          <w:szCs w:val="26"/>
        </w:rPr>
      </w:pPr>
      <w:r w:rsidRPr="004B2A46">
        <w:rPr>
          <w:szCs w:val="26"/>
        </w:rPr>
        <w:t>- «Армавирский собеседник», 12.02.2015;</w:t>
      </w:r>
    </w:p>
    <w:p w:rsidR="00BA7E3C" w:rsidRPr="004B2A46" w:rsidRDefault="00BA7E3C" w:rsidP="00BA7E3C">
      <w:pPr>
        <w:pStyle w:val="afa"/>
        <w:autoSpaceDE w:val="0"/>
        <w:autoSpaceDN w:val="0"/>
        <w:ind w:left="360"/>
        <w:outlineLvl w:val="0"/>
        <w:rPr>
          <w:szCs w:val="26"/>
        </w:rPr>
      </w:pPr>
      <w:r w:rsidRPr="004B2A46">
        <w:rPr>
          <w:szCs w:val="26"/>
        </w:rPr>
        <w:t>- «Белоглинские вести», 12.02.2015;</w:t>
      </w:r>
    </w:p>
    <w:p w:rsidR="00BA7E3C" w:rsidRPr="004B2A46" w:rsidRDefault="001B4038" w:rsidP="00BA7E3C">
      <w:pPr>
        <w:pStyle w:val="afa"/>
        <w:autoSpaceDE w:val="0"/>
        <w:autoSpaceDN w:val="0"/>
        <w:ind w:left="360"/>
        <w:outlineLvl w:val="0"/>
        <w:rPr>
          <w:szCs w:val="26"/>
        </w:rPr>
      </w:pPr>
      <w:r w:rsidRPr="004B2A46">
        <w:rPr>
          <w:szCs w:val="26"/>
        </w:rPr>
        <w:t>- «Анапское</w:t>
      </w:r>
      <w:r w:rsidR="007C5DA2">
        <w:rPr>
          <w:szCs w:val="26"/>
        </w:rPr>
        <w:t xml:space="preserve"> </w:t>
      </w:r>
      <w:r w:rsidRPr="004B2A46">
        <w:rPr>
          <w:szCs w:val="26"/>
        </w:rPr>
        <w:t>черноморье», 12.02</w:t>
      </w:r>
      <w:r w:rsidR="00BA7E3C" w:rsidRPr="004B2A46">
        <w:rPr>
          <w:szCs w:val="26"/>
        </w:rPr>
        <w:t>.2015;</w:t>
      </w:r>
    </w:p>
    <w:p w:rsidR="00BA7E3C" w:rsidRPr="004B2A46" w:rsidRDefault="00BA7E3C" w:rsidP="00BA7E3C">
      <w:pPr>
        <w:pStyle w:val="afa"/>
        <w:autoSpaceDE w:val="0"/>
        <w:autoSpaceDN w:val="0"/>
        <w:ind w:left="360"/>
        <w:outlineLvl w:val="0"/>
        <w:rPr>
          <w:szCs w:val="26"/>
        </w:rPr>
      </w:pPr>
      <w:r w:rsidRPr="004B2A46">
        <w:rPr>
          <w:szCs w:val="26"/>
        </w:rPr>
        <w:t>- «Брюховецкие новости», 12.02.2015;</w:t>
      </w:r>
    </w:p>
    <w:p w:rsidR="00BA7E3C" w:rsidRPr="004B2A46" w:rsidRDefault="00BA7E3C" w:rsidP="00BA7E3C">
      <w:pPr>
        <w:pStyle w:val="afa"/>
        <w:autoSpaceDE w:val="0"/>
        <w:autoSpaceDN w:val="0"/>
        <w:ind w:left="360"/>
        <w:outlineLvl w:val="0"/>
        <w:rPr>
          <w:szCs w:val="26"/>
        </w:rPr>
      </w:pPr>
      <w:r w:rsidRPr="004B2A46">
        <w:rPr>
          <w:szCs w:val="26"/>
        </w:rPr>
        <w:t>- «В 24 часа» (Гулькевичский район), 12.02.2015;</w:t>
      </w:r>
    </w:p>
    <w:p w:rsidR="00BA7E3C" w:rsidRPr="004B2A46" w:rsidRDefault="00BA7E3C" w:rsidP="00BA7E3C">
      <w:pPr>
        <w:pStyle w:val="afa"/>
        <w:autoSpaceDE w:val="0"/>
        <w:autoSpaceDN w:val="0"/>
        <w:ind w:left="360"/>
        <w:outlineLvl w:val="0"/>
        <w:rPr>
          <w:szCs w:val="26"/>
        </w:rPr>
      </w:pPr>
      <w:r w:rsidRPr="004B2A46">
        <w:rPr>
          <w:szCs w:val="26"/>
        </w:rPr>
        <w:t>- «Апшеронский рабочий», 12.02.2015;</w:t>
      </w:r>
    </w:p>
    <w:p w:rsidR="00BA7E3C" w:rsidRPr="004B2A46" w:rsidRDefault="00BA7E3C" w:rsidP="00BA7E3C">
      <w:pPr>
        <w:pStyle w:val="afa"/>
        <w:autoSpaceDE w:val="0"/>
        <w:autoSpaceDN w:val="0"/>
        <w:ind w:left="360"/>
        <w:outlineLvl w:val="0"/>
        <w:rPr>
          <w:szCs w:val="26"/>
        </w:rPr>
      </w:pPr>
      <w:r w:rsidRPr="004B2A46">
        <w:rPr>
          <w:szCs w:val="26"/>
        </w:rPr>
        <w:t>- «Власть Советов» (Выселковский район), 12.02.2015;</w:t>
      </w:r>
    </w:p>
    <w:p w:rsidR="00BA7E3C" w:rsidRPr="004B2A46" w:rsidRDefault="00BA7E3C" w:rsidP="00BA7E3C">
      <w:pPr>
        <w:pStyle w:val="afa"/>
        <w:autoSpaceDE w:val="0"/>
        <w:autoSpaceDN w:val="0"/>
        <w:ind w:left="360"/>
        <w:outlineLvl w:val="0"/>
        <w:rPr>
          <w:szCs w:val="26"/>
        </w:rPr>
      </w:pPr>
      <w:r w:rsidRPr="004B2A46">
        <w:rPr>
          <w:szCs w:val="26"/>
        </w:rPr>
        <w:t>- «Восход» (Абинский район), 12.02.2015;</w:t>
      </w:r>
    </w:p>
    <w:p w:rsidR="00BA7E3C" w:rsidRPr="004B2A46" w:rsidRDefault="00BA7E3C" w:rsidP="00BA7E3C">
      <w:pPr>
        <w:pStyle w:val="afa"/>
        <w:autoSpaceDE w:val="0"/>
        <w:autoSpaceDN w:val="0"/>
        <w:ind w:left="360"/>
        <w:outlineLvl w:val="0"/>
        <w:rPr>
          <w:szCs w:val="26"/>
        </w:rPr>
      </w:pPr>
      <w:r w:rsidRPr="004B2A46">
        <w:rPr>
          <w:szCs w:val="26"/>
        </w:rPr>
        <w:t>- «Голос правды» (Красноармейский район), 14.02.2015;</w:t>
      </w:r>
    </w:p>
    <w:p w:rsidR="00BA7E3C" w:rsidRPr="004B2A46" w:rsidRDefault="00BA7E3C" w:rsidP="00BA7E3C">
      <w:pPr>
        <w:pStyle w:val="afa"/>
        <w:autoSpaceDE w:val="0"/>
        <w:autoSpaceDN w:val="0"/>
        <w:ind w:left="360"/>
        <w:outlineLvl w:val="0"/>
        <w:rPr>
          <w:szCs w:val="26"/>
        </w:rPr>
      </w:pPr>
      <w:r w:rsidRPr="004B2A46">
        <w:rPr>
          <w:szCs w:val="26"/>
        </w:rPr>
        <w:t>- «Горячий Ключ», 12.02.2015;</w:t>
      </w:r>
    </w:p>
    <w:p w:rsidR="00BA7E3C" w:rsidRPr="004B2A46" w:rsidRDefault="00BA7E3C" w:rsidP="00BA7E3C">
      <w:pPr>
        <w:pStyle w:val="afa"/>
        <w:autoSpaceDE w:val="0"/>
        <w:autoSpaceDN w:val="0"/>
        <w:ind w:left="360"/>
        <w:outlineLvl w:val="0"/>
        <w:rPr>
          <w:szCs w:val="26"/>
        </w:rPr>
      </w:pPr>
      <w:r w:rsidRPr="004B2A46">
        <w:rPr>
          <w:szCs w:val="26"/>
        </w:rPr>
        <w:t>- «Единство», (Павловский район), 12.02.2015;</w:t>
      </w:r>
    </w:p>
    <w:p w:rsidR="00BA7E3C" w:rsidRPr="004B2A46" w:rsidRDefault="00BA7E3C" w:rsidP="00BA7E3C">
      <w:pPr>
        <w:pStyle w:val="afa"/>
        <w:autoSpaceDE w:val="0"/>
        <w:autoSpaceDN w:val="0"/>
        <w:ind w:left="360"/>
        <w:outlineLvl w:val="0"/>
        <w:rPr>
          <w:szCs w:val="26"/>
        </w:rPr>
      </w:pPr>
      <w:r w:rsidRPr="004B2A46">
        <w:rPr>
          <w:szCs w:val="26"/>
        </w:rPr>
        <w:t>- «Заря Кубани» (Славянский район), 12.02.2015;</w:t>
      </w:r>
    </w:p>
    <w:p w:rsidR="00BA7E3C" w:rsidRPr="004B2A46" w:rsidRDefault="00BA7E3C" w:rsidP="00BA7E3C">
      <w:pPr>
        <w:pStyle w:val="afa"/>
        <w:autoSpaceDE w:val="0"/>
        <w:autoSpaceDN w:val="0"/>
        <w:ind w:left="360"/>
        <w:outlineLvl w:val="0"/>
        <w:rPr>
          <w:szCs w:val="26"/>
        </w:rPr>
      </w:pPr>
      <w:r w:rsidRPr="004B2A46">
        <w:rPr>
          <w:szCs w:val="26"/>
        </w:rPr>
        <w:t>- «Знамя труда» (Тимашевский район), 12.02.2015;</w:t>
      </w:r>
    </w:p>
    <w:p w:rsidR="00BA7E3C" w:rsidRPr="004B2A46" w:rsidRDefault="00BA7E3C" w:rsidP="00BA7E3C">
      <w:pPr>
        <w:pStyle w:val="afa"/>
        <w:autoSpaceDE w:val="0"/>
        <w:autoSpaceDN w:val="0"/>
        <w:ind w:left="360"/>
        <w:outlineLvl w:val="0"/>
        <w:rPr>
          <w:szCs w:val="26"/>
        </w:rPr>
      </w:pPr>
      <w:r w:rsidRPr="004B2A46">
        <w:rPr>
          <w:szCs w:val="26"/>
        </w:rPr>
        <w:t>- «Зори» (Северский район), 14.02.2015;</w:t>
      </w:r>
    </w:p>
    <w:p w:rsidR="00BA7E3C" w:rsidRPr="004B2A46" w:rsidRDefault="00BA7E3C" w:rsidP="00BA7E3C">
      <w:pPr>
        <w:pStyle w:val="afa"/>
        <w:autoSpaceDE w:val="0"/>
        <w:autoSpaceDN w:val="0"/>
        <w:ind w:left="360"/>
        <w:outlineLvl w:val="0"/>
        <w:rPr>
          <w:szCs w:val="26"/>
        </w:rPr>
      </w:pPr>
      <w:r w:rsidRPr="004B2A46">
        <w:rPr>
          <w:szCs w:val="26"/>
        </w:rPr>
        <w:t>- «Калининец», 12.02.2015;</w:t>
      </w:r>
    </w:p>
    <w:p w:rsidR="00BA7E3C" w:rsidRPr="004B2A46" w:rsidRDefault="00BA7E3C" w:rsidP="00BA7E3C">
      <w:pPr>
        <w:pStyle w:val="afa"/>
        <w:autoSpaceDE w:val="0"/>
        <w:autoSpaceDN w:val="0"/>
        <w:ind w:left="360"/>
        <w:outlineLvl w:val="0"/>
        <w:rPr>
          <w:szCs w:val="26"/>
        </w:rPr>
      </w:pPr>
      <w:r w:rsidRPr="004B2A46">
        <w:rPr>
          <w:szCs w:val="26"/>
        </w:rPr>
        <w:t>- «Каневские зори», 12.02.2015;</w:t>
      </w:r>
    </w:p>
    <w:p w:rsidR="00BA7E3C" w:rsidRPr="004B2A46" w:rsidRDefault="00BA7E3C" w:rsidP="00BA7E3C">
      <w:pPr>
        <w:pStyle w:val="afa"/>
        <w:autoSpaceDE w:val="0"/>
        <w:autoSpaceDN w:val="0"/>
        <w:ind w:left="360"/>
        <w:outlineLvl w:val="0"/>
        <w:rPr>
          <w:szCs w:val="26"/>
        </w:rPr>
      </w:pPr>
      <w:r w:rsidRPr="004B2A46">
        <w:rPr>
          <w:szCs w:val="26"/>
        </w:rPr>
        <w:t>- «Курганские известия», 12.02.2015;</w:t>
      </w:r>
    </w:p>
    <w:p w:rsidR="00BA7E3C" w:rsidRPr="004B2A46" w:rsidRDefault="00BA7E3C" w:rsidP="00BA7E3C">
      <w:pPr>
        <w:pStyle w:val="afa"/>
        <w:autoSpaceDE w:val="0"/>
        <w:autoSpaceDN w:val="0"/>
        <w:ind w:left="360"/>
        <w:outlineLvl w:val="0"/>
        <w:rPr>
          <w:szCs w:val="26"/>
        </w:rPr>
      </w:pPr>
      <w:r w:rsidRPr="004B2A46">
        <w:rPr>
          <w:szCs w:val="26"/>
        </w:rPr>
        <w:t>- «Щербиновский курьер», 12.02.2015;</w:t>
      </w:r>
    </w:p>
    <w:p w:rsidR="00BA7E3C" w:rsidRPr="004B2A46" w:rsidRDefault="00BA7E3C" w:rsidP="00BA7E3C">
      <w:pPr>
        <w:pStyle w:val="afa"/>
        <w:autoSpaceDE w:val="0"/>
        <w:autoSpaceDN w:val="0"/>
        <w:ind w:left="360"/>
        <w:outlineLvl w:val="0"/>
        <w:rPr>
          <w:szCs w:val="26"/>
        </w:rPr>
      </w:pPr>
      <w:r w:rsidRPr="004B2A46">
        <w:rPr>
          <w:szCs w:val="26"/>
        </w:rPr>
        <w:t>- «Прикубанские огни» (Тбилисский район), 12.02.2015;</w:t>
      </w:r>
    </w:p>
    <w:p w:rsidR="00BA7E3C" w:rsidRPr="004B2A46" w:rsidRDefault="00BA7E3C" w:rsidP="00BA7E3C">
      <w:pPr>
        <w:pStyle w:val="afa"/>
        <w:autoSpaceDE w:val="0"/>
        <w:autoSpaceDN w:val="0"/>
        <w:ind w:left="360"/>
        <w:outlineLvl w:val="0"/>
        <w:rPr>
          <w:szCs w:val="26"/>
        </w:rPr>
      </w:pPr>
      <w:r w:rsidRPr="004B2A46">
        <w:rPr>
          <w:szCs w:val="26"/>
        </w:rPr>
        <w:t>- «Степные зори» (Ленинградский район), 12.02.2015;</w:t>
      </w:r>
    </w:p>
    <w:p w:rsidR="00BA7E3C" w:rsidRPr="004B2A46" w:rsidRDefault="00BA7E3C" w:rsidP="00BA7E3C">
      <w:pPr>
        <w:pStyle w:val="afa"/>
        <w:autoSpaceDE w:val="0"/>
        <w:autoSpaceDN w:val="0"/>
        <w:ind w:left="360"/>
        <w:outlineLvl w:val="0"/>
        <w:rPr>
          <w:szCs w:val="26"/>
        </w:rPr>
      </w:pPr>
      <w:r w:rsidRPr="004B2A46">
        <w:rPr>
          <w:szCs w:val="26"/>
        </w:rPr>
        <w:t>- «Сельская новь» (Усть-Лабинский район), 12.02.2015;</w:t>
      </w:r>
    </w:p>
    <w:p w:rsidR="00BA7E3C" w:rsidRPr="004B2A46" w:rsidRDefault="00BA7E3C" w:rsidP="00BA7E3C">
      <w:pPr>
        <w:pStyle w:val="afa"/>
        <w:autoSpaceDE w:val="0"/>
        <w:autoSpaceDN w:val="0"/>
        <w:ind w:left="360"/>
        <w:outlineLvl w:val="0"/>
        <w:rPr>
          <w:szCs w:val="26"/>
        </w:rPr>
      </w:pPr>
      <w:r w:rsidRPr="004B2A46">
        <w:rPr>
          <w:szCs w:val="26"/>
        </w:rPr>
        <w:t>- «Тихорецкие вести», 12.02.2015;</w:t>
      </w:r>
    </w:p>
    <w:p w:rsidR="00BA7E3C" w:rsidRPr="004B2A46" w:rsidRDefault="00BA7E3C" w:rsidP="00BA7E3C">
      <w:pPr>
        <w:pStyle w:val="afa"/>
        <w:autoSpaceDE w:val="0"/>
        <w:autoSpaceDN w:val="0"/>
        <w:ind w:left="360"/>
        <w:outlineLvl w:val="0"/>
        <w:rPr>
          <w:szCs w:val="26"/>
        </w:rPr>
      </w:pPr>
      <w:r w:rsidRPr="004B2A46">
        <w:rPr>
          <w:szCs w:val="26"/>
        </w:rPr>
        <w:t>- «Приазовские степи» (Ейский район), 12.02.2015;</w:t>
      </w:r>
    </w:p>
    <w:p w:rsidR="00BA7E3C" w:rsidRPr="004B2A46" w:rsidRDefault="00BA7E3C" w:rsidP="00BA7E3C">
      <w:pPr>
        <w:pStyle w:val="afa"/>
        <w:autoSpaceDE w:val="0"/>
        <w:autoSpaceDN w:val="0"/>
        <w:ind w:left="360"/>
        <w:outlineLvl w:val="0"/>
        <w:rPr>
          <w:szCs w:val="26"/>
        </w:rPr>
      </w:pPr>
      <w:r w:rsidRPr="004B2A46">
        <w:rPr>
          <w:szCs w:val="26"/>
        </w:rPr>
        <w:t>- «Свет маяков» (Новокубанский район), 12.02.2015;</w:t>
      </w:r>
    </w:p>
    <w:p w:rsidR="00BA7E3C" w:rsidRPr="004B2A46" w:rsidRDefault="00BA7E3C" w:rsidP="00BA7E3C">
      <w:pPr>
        <w:pStyle w:val="afa"/>
        <w:autoSpaceDE w:val="0"/>
        <w:autoSpaceDN w:val="0"/>
        <w:ind w:left="360"/>
        <w:outlineLvl w:val="0"/>
        <w:rPr>
          <w:szCs w:val="26"/>
        </w:rPr>
      </w:pPr>
      <w:r w:rsidRPr="004B2A46">
        <w:rPr>
          <w:szCs w:val="26"/>
        </w:rPr>
        <w:t>- «Сельская жизнь» (Отрадненский район), 12.02.2015;</w:t>
      </w:r>
    </w:p>
    <w:p w:rsidR="00BA7E3C" w:rsidRPr="004B2A46" w:rsidRDefault="00BA7E3C" w:rsidP="00BA7E3C">
      <w:pPr>
        <w:pStyle w:val="afa"/>
        <w:autoSpaceDE w:val="0"/>
        <w:autoSpaceDN w:val="0"/>
        <w:ind w:left="360"/>
        <w:outlineLvl w:val="0"/>
        <w:rPr>
          <w:szCs w:val="26"/>
        </w:rPr>
      </w:pPr>
      <w:r w:rsidRPr="004B2A46">
        <w:rPr>
          <w:szCs w:val="26"/>
        </w:rPr>
        <w:t>- «Прибой» (г. Геленджик), 12.02.2015;</w:t>
      </w:r>
    </w:p>
    <w:p w:rsidR="00BA7E3C" w:rsidRPr="004B2A46" w:rsidRDefault="00BA7E3C" w:rsidP="00BA7E3C">
      <w:pPr>
        <w:pStyle w:val="afa"/>
        <w:autoSpaceDE w:val="0"/>
        <w:autoSpaceDN w:val="0"/>
        <w:ind w:left="360"/>
        <w:outlineLvl w:val="0"/>
        <w:rPr>
          <w:szCs w:val="26"/>
        </w:rPr>
      </w:pPr>
      <w:r w:rsidRPr="004B2A46">
        <w:rPr>
          <w:szCs w:val="26"/>
        </w:rPr>
        <w:t>- «Новороссийский рабочий», 12.02.2015;</w:t>
      </w:r>
    </w:p>
    <w:p w:rsidR="00BA7E3C" w:rsidRPr="004B2A46" w:rsidRDefault="00BA7E3C" w:rsidP="00BA7E3C">
      <w:pPr>
        <w:pStyle w:val="afa"/>
        <w:autoSpaceDE w:val="0"/>
        <w:autoSpaceDN w:val="0"/>
        <w:ind w:left="360"/>
        <w:outlineLvl w:val="0"/>
        <w:rPr>
          <w:szCs w:val="26"/>
        </w:rPr>
      </w:pPr>
      <w:r w:rsidRPr="004B2A46">
        <w:rPr>
          <w:szCs w:val="26"/>
        </w:rPr>
        <w:t>- «Рассвет» (Успенский район), 12.02.2015;</w:t>
      </w:r>
    </w:p>
    <w:p w:rsidR="00BA7E3C" w:rsidRPr="004B2A46" w:rsidRDefault="00BA7E3C" w:rsidP="00BA7E3C">
      <w:pPr>
        <w:pStyle w:val="afa"/>
        <w:autoSpaceDE w:val="0"/>
        <w:autoSpaceDN w:val="0"/>
        <w:ind w:left="360"/>
        <w:outlineLvl w:val="0"/>
        <w:rPr>
          <w:szCs w:val="26"/>
        </w:rPr>
      </w:pPr>
      <w:r w:rsidRPr="004B2A46">
        <w:rPr>
          <w:szCs w:val="26"/>
        </w:rPr>
        <w:t>- «Призыв» (Крымский район), 12.02.2015;</w:t>
      </w:r>
    </w:p>
    <w:p w:rsidR="00BA7E3C" w:rsidRPr="004B2A46" w:rsidRDefault="00BA7E3C" w:rsidP="00BA7E3C">
      <w:pPr>
        <w:pStyle w:val="afa"/>
        <w:autoSpaceDE w:val="0"/>
        <w:autoSpaceDN w:val="0"/>
        <w:ind w:left="360"/>
        <w:outlineLvl w:val="0"/>
        <w:rPr>
          <w:szCs w:val="26"/>
        </w:rPr>
      </w:pPr>
      <w:r w:rsidRPr="004B2A46">
        <w:rPr>
          <w:szCs w:val="26"/>
        </w:rPr>
        <w:t>- «Трибуна» (Динской район), 12.02.2015;</w:t>
      </w:r>
    </w:p>
    <w:p w:rsidR="00BA7E3C" w:rsidRPr="004B2A46" w:rsidRDefault="00BA7E3C" w:rsidP="00BA7E3C">
      <w:pPr>
        <w:pStyle w:val="afa"/>
        <w:autoSpaceDE w:val="0"/>
        <w:autoSpaceDN w:val="0"/>
        <w:ind w:left="360"/>
        <w:outlineLvl w:val="0"/>
        <w:rPr>
          <w:szCs w:val="26"/>
        </w:rPr>
      </w:pPr>
      <w:r w:rsidRPr="004B2A46">
        <w:rPr>
          <w:szCs w:val="26"/>
        </w:rPr>
        <w:t>- «Сельская газета» (Новопокровский район), 14.02.2015;</w:t>
      </w:r>
    </w:p>
    <w:p w:rsidR="00BA7E3C" w:rsidRPr="004B2A46" w:rsidRDefault="00BA7E3C" w:rsidP="00BA7E3C">
      <w:pPr>
        <w:pStyle w:val="afa"/>
        <w:autoSpaceDE w:val="0"/>
        <w:autoSpaceDN w:val="0"/>
        <w:ind w:left="360"/>
        <w:outlineLvl w:val="0"/>
        <w:rPr>
          <w:szCs w:val="26"/>
        </w:rPr>
      </w:pPr>
      <w:r w:rsidRPr="004B2A46">
        <w:rPr>
          <w:szCs w:val="26"/>
        </w:rPr>
        <w:t>- «Тамань», 09-15.02.2015;</w:t>
      </w:r>
    </w:p>
    <w:p w:rsidR="00BA7E3C" w:rsidRPr="004B2A46" w:rsidRDefault="00BA7E3C" w:rsidP="00BA7E3C">
      <w:pPr>
        <w:pStyle w:val="afa"/>
        <w:autoSpaceDE w:val="0"/>
        <w:autoSpaceDN w:val="0"/>
        <w:ind w:left="360"/>
        <w:outlineLvl w:val="0"/>
        <w:rPr>
          <w:szCs w:val="26"/>
        </w:rPr>
      </w:pPr>
      <w:r w:rsidRPr="004B2A46">
        <w:rPr>
          <w:szCs w:val="26"/>
        </w:rPr>
        <w:t>- «Приазовье» (Приморско-Ахтарский район), 12.02.2015.</w:t>
      </w:r>
    </w:p>
    <w:p w:rsidR="00BA7E3C" w:rsidRPr="004B2A46" w:rsidRDefault="00BA7E3C" w:rsidP="001B4038">
      <w:pPr>
        <w:pStyle w:val="afa"/>
        <w:numPr>
          <w:ilvl w:val="0"/>
          <w:numId w:val="48"/>
        </w:numPr>
        <w:spacing w:after="200" w:line="276" w:lineRule="auto"/>
        <w:ind w:left="0" w:firstLine="709"/>
        <w:rPr>
          <w:szCs w:val="26"/>
        </w:rPr>
      </w:pPr>
      <w:r w:rsidRPr="004B2A46">
        <w:rPr>
          <w:szCs w:val="26"/>
        </w:rPr>
        <w:t>Размещение информационного сообщения о необходимости подачи уведомления на официальн</w:t>
      </w:r>
      <w:r w:rsidR="001B4038" w:rsidRPr="004B2A46">
        <w:rPr>
          <w:szCs w:val="26"/>
        </w:rPr>
        <w:t>ых</w:t>
      </w:r>
      <w:r w:rsidRPr="004B2A46">
        <w:rPr>
          <w:szCs w:val="26"/>
        </w:rPr>
        <w:t xml:space="preserve"> сайт</w:t>
      </w:r>
      <w:r w:rsidR="001B4038" w:rsidRPr="004B2A46">
        <w:rPr>
          <w:szCs w:val="26"/>
        </w:rPr>
        <w:t>ах:</w:t>
      </w:r>
    </w:p>
    <w:p w:rsidR="00BA7E3C" w:rsidRPr="004B2A46" w:rsidRDefault="00BA7E3C" w:rsidP="00BA7E3C">
      <w:pPr>
        <w:pStyle w:val="afa"/>
        <w:ind w:left="360"/>
        <w:rPr>
          <w:rStyle w:val="af2"/>
          <w:color w:val="auto"/>
        </w:rPr>
      </w:pPr>
      <w:r w:rsidRPr="004B2A46">
        <w:rPr>
          <w:szCs w:val="26"/>
        </w:rPr>
        <w:t xml:space="preserve">- </w:t>
      </w:r>
      <w:r w:rsidR="001B4038" w:rsidRPr="004B2A46">
        <w:rPr>
          <w:szCs w:val="26"/>
        </w:rPr>
        <w:t>Д</w:t>
      </w:r>
      <w:r w:rsidRPr="004B2A46">
        <w:rPr>
          <w:szCs w:val="26"/>
        </w:rPr>
        <w:t xml:space="preserve">епартамента печати и средств массовой информации Краснодарского края </w:t>
      </w:r>
      <w:hyperlink r:id="rId59" w:history="1">
        <w:r w:rsidRPr="004B2A46">
          <w:rPr>
            <w:rStyle w:val="af2"/>
            <w:color w:val="auto"/>
          </w:rPr>
          <w:t>http://www.depsmi.ru/news/detail.php?ID=6298</w:t>
        </w:r>
      </w:hyperlink>
      <w:r w:rsidRPr="004B2A46">
        <w:rPr>
          <w:rStyle w:val="af2"/>
          <w:color w:val="auto"/>
        </w:rPr>
        <w:t>;</w:t>
      </w:r>
    </w:p>
    <w:p w:rsidR="00BA7E3C" w:rsidRPr="004B2A46" w:rsidRDefault="00BA7E3C" w:rsidP="00BA7E3C">
      <w:pPr>
        <w:pStyle w:val="afa"/>
        <w:ind w:left="360"/>
        <w:rPr>
          <w:szCs w:val="26"/>
        </w:rPr>
      </w:pPr>
      <w:r w:rsidRPr="004B2A46">
        <w:rPr>
          <w:szCs w:val="26"/>
        </w:rPr>
        <w:t xml:space="preserve">- </w:t>
      </w:r>
      <w:r w:rsidR="001B4038" w:rsidRPr="004B2A46">
        <w:rPr>
          <w:szCs w:val="26"/>
        </w:rPr>
        <w:t>М</w:t>
      </w:r>
      <w:r w:rsidRPr="004B2A46">
        <w:rPr>
          <w:szCs w:val="26"/>
        </w:rPr>
        <w:t>инистерства курортов и туризма Краснодарского края http://min.kurortkuban.ru/informatsiya/turbiznesu/ob-ispolzovanii-personalnykh-dannykh.</w:t>
      </w:r>
    </w:p>
    <w:p w:rsidR="00BA7E3C" w:rsidRPr="004B2A46" w:rsidRDefault="00BA7E3C" w:rsidP="001B4038">
      <w:pPr>
        <w:pStyle w:val="afa"/>
        <w:numPr>
          <w:ilvl w:val="0"/>
          <w:numId w:val="48"/>
        </w:numPr>
        <w:autoSpaceDE w:val="0"/>
        <w:autoSpaceDN w:val="0"/>
        <w:ind w:left="0" w:firstLine="709"/>
        <w:outlineLvl w:val="0"/>
        <w:rPr>
          <w:szCs w:val="26"/>
        </w:rPr>
      </w:pPr>
      <w:r w:rsidRPr="004B2A46">
        <w:rPr>
          <w:szCs w:val="26"/>
        </w:rPr>
        <w:t xml:space="preserve">Размещение объявления о необходимости подачи уведомления в эфирерадиостанции «Казак ФМ», 20.02.2015. </w:t>
      </w:r>
    </w:p>
    <w:p w:rsidR="00BA7E3C" w:rsidRPr="004B2A46" w:rsidRDefault="00BA7E3C" w:rsidP="001B4038">
      <w:pPr>
        <w:pStyle w:val="afa"/>
        <w:numPr>
          <w:ilvl w:val="0"/>
          <w:numId w:val="48"/>
        </w:numPr>
        <w:autoSpaceDE w:val="0"/>
        <w:autoSpaceDN w:val="0"/>
        <w:ind w:left="0" w:firstLine="709"/>
        <w:outlineLvl w:val="0"/>
        <w:rPr>
          <w:szCs w:val="26"/>
        </w:rPr>
      </w:pPr>
      <w:r w:rsidRPr="004B2A46">
        <w:rPr>
          <w:szCs w:val="26"/>
        </w:rPr>
        <w:t>Организация интервью, «круглых столов» с операторами в рамках программ краевых телевизионных каналов, а также участие в совещаниях, конференциях, организованных департаментом печати и средств массовой информации Краснодарского края.</w:t>
      </w:r>
    </w:p>
    <w:p w:rsidR="00BA7E3C" w:rsidRPr="004B2A46" w:rsidRDefault="00BA7E3C" w:rsidP="001B4038">
      <w:pPr>
        <w:autoSpaceDE w:val="0"/>
        <w:autoSpaceDN w:val="0"/>
        <w:ind w:firstLine="709"/>
        <w:outlineLvl w:val="0"/>
        <w:rPr>
          <w:szCs w:val="26"/>
        </w:rPr>
      </w:pPr>
      <w:r w:rsidRPr="004B2A46">
        <w:rPr>
          <w:szCs w:val="26"/>
        </w:rPr>
        <w:t xml:space="preserve">В частности, на официальном сайте новостного портала «Кубань 24» в разделе телепрограммы можно ознакомиться с интервью заместителя руководителя </w:t>
      </w:r>
      <w:r w:rsidR="001B4038" w:rsidRPr="004B2A46">
        <w:rPr>
          <w:szCs w:val="26"/>
        </w:rPr>
        <w:t xml:space="preserve">Управления Рахвалова А.Ю. </w:t>
      </w:r>
      <w:r w:rsidRPr="004B2A46">
        <w:rPr>
          <w:szCs w:val="26"/>
        </w:rPr>
        <w:t>журналистам телепрограммы «Факты. Мнение»</w:t>
      </w:r>
      <w:r w:rsidR="001B4038" w:rsidRPr="004B2A46">
        <w:rPr>
          <w:szCs w:val="26"/>
        </w:rPr>
        <w:t xml:space="preserve"> (Интервью состоялось 13.02.2015, эфир передачи 17.02.2015, с</w:t>
      </w:r>
      <w:r w:rsidRPr="004B2A46">
        <w:rPr>
          <w:szCs w:val="26"/>
        </w:rPr>
        <w:t>сылка - http://www.youtube.com/watch?v=HYMLhFNRumo&amp;index=1&amp;list=PLh0eWlCoAdz5VGMKk-YoMQ0T17uVKKW4b</w:t>
      </w:r>
      <w:r w:rsidR="001B4038" w:rsidRPr="004B2A46">
        <w:rPr>
          <w:szCs w:val="26"/>
        </w:rPr>
        <w:t>).</w:t>
      </w:r>
    </w:p>
    <w:p w:rsidR="008B785F" w:rsidRPr="004B2A46" w:rsidRDefault="008B785F" w:rsidP="001B4038">
      <w:pPr>
        <w:autoSpaceDE w:val="0"/>
        <w:autoSpaceDN w:val="0"/>
        <w:ind w:firstLine="709"/>
        <w:outlineLvl w:val="0"/>
        <w:rPr>
          <w:szCs w:val="26"/>
        </w:rPr>
      </w:pPr>
      <w:r w:rsidRPr="004B2A46">
        <w:rPr>
          <w:szCs w:val="26"/>
        </w:rPr>
        <w:t>Кроме того, программа «Факты. Мнение» вышла 20.02.2015 на телеканале «Новая Россия» (г. Новороссийск), 25.02.2015 на телеканале «ННТ» (г. Новороссийск), 26.02.2015 на телеканале «Домашний» (г. Новороссийск), 20.02.2015, 24.02.2015, 26.02.2015 на телеканале «ЭФКАТЕ»+РЕН ТВ.</w:t>
      </w:r>
    </w:p>
    <w:p w:rsidR="00BA7E3C" w:rsidRPr="004B2A46" w:rsidRDefault="00BA7E3C" w:rsidP="001B4038">
      <w:pPr>
        <w:pStyle w:val="afa"/>
        <w:numPr>
          <w:ilvl w:val="0"/>
          <w:numId w:val="48"/>
        </w:numPr>
        <w:autoSpaceDE w:val="0"/>
        <w:autoSpaceDN w:val="0"/>
        <w:ind w:left="0" w:firstLine="709"/>
        <w:outlineLvl w:val="0"/>
        <w:rPr>
          <w:szCs w:val="26"/>
        </w:rPr>
      </w:pPr>
      <w:r w:rsidRPr="004B2A46">
        <w:rPr>
          <w:szCs w:val="26"/>
        </w:rPr>
        <w:t>Подготовка и направление писем о содействии в адрес председателей Торгово-промышленных палат Краснодарского края и Республики Адыгея.</w:t>
      </w:r>
    </w:p>
    <w:p w:rsidR="00BA7E3C" w:rsidRPr="004B2A46" w:rsidRDefault="00BA7E3C" w:rsidP="001B4038">
      <w:pPr>
        <w:pStyle w:val="afa"/>
        <w:numPr>
          <w:ilvl w:val="0"/>
          <w:numId w:val="48"/>
        </w:numPr>
        <w:autoSpaceDE w:val="0"/>
        <w:autoSpaceDN w:val="0"/>
        <w:ind w:left="0" w:firstLine="709"/>
        <w:outlineLvl w:val="0"/>
        <w:rPr>
          <w:szCs w:val="26"/>
        </w:rPr>
      </w:pPr>
      <w:r w:rsidRPr="004B2A46">
        <w:rPr>
          <w:szCs w:val="26"/>
        </w:rPr>
        <w:t>Подготовка и направление писемоб оказании содействия по реализации требований Федерального закона от 27.07.2006 № 152-ФЗ «О персональных данных» в адрес главы администрации Краснодарского края и Президента Республики Адыгея.</w:t>
      </w:r>
    </w:p>
    <w:p w:rsidR="00BA7E3C" w:rsidRPr="004B2A46" w:rsidRDefault="00BA7E3C" w:rsidP="001B4038">
      <w:pPr>
        <w:pStyle w:val="afa"/>
        <w:autoSpaceDE w:val="0"/>
        <w:autoSpaceDN w:val="0"/>
        <w:ind w:left="0" w:firstLine="709"/>
        <w:outlineLvl w:val="0"/>
        <w:rPr>
          <w:szCs w:val="26"/>
        </w:rPr>
      </w:pPr>
      <w:r w:rsidRPr="004B2A46">
        <w:rPr>
          <w:szCs w:val="26"/>
        </w:rPr>
        <w:t>По результатам рассмотрения вышеуказанного письма была проведена следующая работа:</w:t>
      </w:r>
    </w:p>
    <w:p w:rsidR="00BA7E3C" w:rsidRPr="004B2A46" w:rsidRDefault="00BA7E3C" w:rsidP="001B4038">
      <w:pPr>
        <w:pStyle w:val="afa"/>
        <w:autoSpaceDE w:val="0"/>
        <w:autoSpaceDN w:val="0"/>
        <w:ind w:left="0" w:firstLine="709"/>
        <w:outlineLvl w:val="0"/>
        <w:rPr>
          <w:szCs w:val="26"/>
        </w:rPr>
      </w:pPr>
      <w:r w:rsidRPr="004B2A46">
        <w:rPr>
          <w:szCs w:val="26"/>
        </w:rPr>
        <w:t>-исполнительным органам государственной власти Республики Адыгея и органам местного самоуправления направлено письмо о необходимости представления уведомления об обработке персональных данных;</w:t>
      </w:r>
    </w:p>
    <w:p w:rsidR="00BA7E3C" w:rsidRPr="004B2A46" w:rsidRDefault="00BA7E3C" w:rsidP="001B4038">
      <w:pPr>
        <w:pStyle w:val="afa"/>
        <w:autoSpaceDE w:val="0"/>
        <w:autoSpaceDN w:val="0"/>
        <w:ind w:left="0" w:firstLine="709"/>
        <w:outlineLvl w:val="0"/>
        <w:rPr>
          <w:szCs w:val="26"/>
        </w:rPr>
      </w:pPr>
      <w:r w:rsidRPr="004B2A46">
        <w:rPr>
          <w:szCs w:val="26"/>
        </w:rPr>
        <w:t>-рекомендовано принятие нормативных распорядительных актов в соответствии с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 муниципальными органами»;</w:t>
      </w:r>
    </w:p>
    <w:p w:rsidR="00BA7E3C" w:rsidRPr="004B2A46" w:rsidRDefault="00BA7E3C" w:rsidP="001B4038">
      <w:pPr>
        <w:pStyle w:val="afa"/>
        <w:autoSpaceDE w:val="0"/>
        <w:autoSpaceDN w:val="0"/>
        <w:ind w:left="0" w:firstLine="709"/>
        <w:outlineLvl w:val="0"/>
        <w:rPr>
          <w:szCs w:val="26"/>
        </w:rPr>
      </w:pPr>
      <w:r w:rsidRPr="004B2A46">
        <w:rPr>
          <w:szCs w:val="26"/>
        </w:rPr>
        <w:t>-рекомендовано создание совещательных органов по вопросам проблематики исполнения законодательства в сфере обработки персональных данных;</w:t>
      </w:r>
    </w:p>
    <w:p w:rsidR="00BA7E3C" w:rsidRPr="004B2A46" w:rsidRDefault="00BA7E3C" w:rsidP="001B4038">
      <w:pPr>
        <w:pStyle w:val="afa"/>
        <w:autoSpaceDE w:val="0"/>
        <w:autoSpaceDN w:val="0"/>
        <w:ind w:left="0" w:firstLine="709"/>
        <w:outlineLvl w:val="0"/>
        <w:rPr>
          <w:szCs w:val="26"/>
        </w:rPr>
      </w:pPr>
      <w:r w:rsidRPr="004B2A46">
        <w:rPr>
          <w:szCs w:val="26"/>
        </w:rPr>
        <w:t>-рекомендовано принятие решения о необходимости размещения информационного сообщения о подаче уведомления об обработке персональных данных на официальных сайтах и информационных стендах исполнительных органов государственной власти Республики Адыгея оорганов местного самоуправления.</w:t>
      </w:r>
    </w:p>
    <w:p w:rsidR="00BA7E3C" w:rsidRPr="004B2A46" w:rsidRDefault="00BA7E3C" w:rsidP="001B4038">
      <w:pPr>
        <w:pStyle w:val="afa"/>
        <w:autoSpaceDE w:val="0"/>
        <w:autoSpaceDN w:val="0"/>
        <w:ind w:left="0" w:firstLine="709"/>
        <w:outlineLvl w:val="0"/>
        <w:rPr>
          <w:szCs w:val="26"/>
        </w:rPr>
      </w:pPr>
      <w:r w:rsidRPr="004B2A46">
        <w:rPr>
          <w:szCs w:val="26"/>
        </w:rPr>
        <w:t>7. Направление писем о содействии в размещении информации на информационных стендах в здании налоговых инспекций руководителям ИФНС по Краснодарскому краю и Республики Адыгея.</w:t>
      </w:r>
    </w:p>
    <w:p w:rsidR="00BA7E3C" w:rsidRPr="004B2A46" w:rsidRDefault="00BA7E3C" w:rsidP="001B4038">
      <w:pPr>
        <w:autoSpaceDE w:val="0"/>
        <w:autoSpaceDN w:val="0"/>
        <w:ind w:firstLine="709"/>
        <w:outlineLvl w:val="0"/>
        <w:rPr>
          <w:szCs w:val="26"/>
        </w:rPr>
      </w:pPr>
      <w:r w:rsidRPr="004B2A46">
        <w:rPr>
          <w:szCs w:val="26"/>
        </w:rPr>
        <w:t>В соответствии с поступившим письмом, информация размещена на стендахИФНС №1 по Краснодарскому краю г. Тихорецка, ИФНС по крупнейшим налогоплательщикам по Краснодарскому краю, ИФНС № 1 по г. Краснодару.</w:t>
      </w:r>
    </w:p>
    <w:p w:rsidR="00BA7E3C" w:rsidRPr="004B2A46" w:rsidRDefault="00BA7E3C" w:rsidP="001B4038">
      <w:pPr>
        <w:pStyle w:val="afa"/>
        <w:numPr>
          <w:ilvl w:val="0"/>
          <w:numId w:val="49"/>
        </w:numPr>
        <w:autoSpaceDE w:val="0"/>
        <w:autoSpaceDN w:val="0"/>
        <w:ind w:left="0" w:firstLine="709"/>
        <w:outlineLvl w:val="0"/>
        <w:rPr>
          <w:szCs w:val="26"/>
        </w:rPr>
      </w:pPr>
      <w:r w:rsidRPr="004B2A46">
        <w:rPr>
          <w:szCs w:val="26"/>
        </w:rPr>
        <w:t>Направление писем о размещении на сайтах и стендах юридических лиц информационных сообщений.</w:t>
      </w:r>
    </w:p>
    <w:p w:rsidR="00BA7E3C" w:rsidRPr="004B2A46" w:rsidRDefault="00BA7E3C" w:rsidP="00627B81">
      <w:pPr>
        <w:pStyle w:val="afa"/>
        <w:autoSpaceDE w:val="0"/>
        <w:autoSpaceDN w:val="0"/>
        <w:ind w:left="0" w:firstLine="709"/>
        <w:outlineLvl w:val="0"/>
        <w:rPr>
          <w:szCs w:val="26"/>
        </w:rPr>
      </w:pPr>
      <w:r w:rsidRPr="004B2A46">
        <w:rPr>
          <w:szCs w:val="26"/>
        </w:rPr>
        <w:t>По результатам проведенной работы информация была размещена на следующих сайтах-</w:t>
      </w:r>
    </w:p>
    <w:p w:rsidR="00BA7E3C" w:rsidRPr="004B2A46" w:rsidRDefault="00BA7E3C" w:rsidP="00BA7E3C">
      <w:pPr>
        <w:pStyle w:val="afa"/>
        <w:autoSpaceDE w:val="0"/>
        <w:autoSpaceDN w:val="0"/>
        <w:ind w:left="0"/>
        <w:outlineLvl w:val="0"/>
        <w:rPr>
          <w:szCs w:val="26"/>
        </w:rPr>
      </w:pPr>
      <w:r w:rsidRPr="004B2A46">
        <w:rPr>
          <w:szCs w:val="26"/>
        </w:rPr>
        <w:t>-http://</w:t>
      </w:r>
      <w:r w:rsidRPr="004B2A46">
        <w:rPr>
          <w:szCs w:val="26"/>
          <w:lang w:val="en-US"/>
        </w:rPr>
        <w:t>kuban</w:t>
      </w:r>
      <w:r w:rsidRPr="004B2A46">
        <w:rPr>
          <w:szCs w:val="26"/>
        </w:rPr>
        <w:t>.</w:t>
      </w:r>
      <w:r w:rsidRPr="004B2A46">
        <w:rPr>
          <w:szCs w:val="26"/>
          <w:lang w:val="en-US"/>
        </w:rPr>
        <w:t>tpprf</w:t>
      </w:r>
      <w:r w:rsidRPr="004B2A46">
        <w:rPr>
          <w:szCs w:val="26"/>
        </w:rPr>
        <w:t>.</w:t>
      </w:r>
      <w:r w:rsidRPr="004B2A46">
        <w:rPr>
          <w:szCs w:val="26"/>
          <w:lang w:val="en-US"/>
        </w:rPr>
        <w:t>ru</w:t>
      </w:r>
      <w:r w:rsidRPr="004B2A46">
        <w:rPr>
          <w:szCs w:val="26"/>
        </w:rPr>
        <w:t>;http://</w:t>
      </w:r>
      <w:r w:rsidRPr="004B2A46">
        <w:rPr>
          <w:szCs w:val="26"/>
          <w:lang w:val="en-US"/>
        </w:rPr>
        <w:t>tppkuban</w:t>
      </w:r>
      <w:r w:rsidRPr="004B2A46">
        <w:rPr>
          <w:szCs w:val="26"/>
        </w:rPr>
        <w:t>.</w:t>
      </w:r>
      <w:r w:rsidRPr="004B2A46">
        <w:rPr>
          <w:szCs w:val="26"/>
          <w:lang w:val="en-US"/>
        </w:rPr>
        <w:t>ru</w:t>
      </w:r>
      <w:r w:rsidRPr="004B2A46">
        <w:rPr>
          <w:szCs w:val="26"/>
        </w:rPr>
        <w:t xml:space="preserve"> (Торгово-промышленная палата Краснодарского края);</w:t>
      </w:r>
    </w:p>
    <w:p w:rsidR="00BA7E3C" w:rsidRPr="004B2A46" w:rsidRDefault="00BA7E3C" w:rsidP="00BA7E3C">
      <w:pPr>
        <w:pStyle w:val="afa"/>
        <w:autoSpaceDE w:val="0"/>
        <w:autoSpaceDN w:val="0"/>
        <w:ind w:left="0"/>
        <w:outlineLvl w:val="0"/>
        <w:rPr>
          <w:szCs w:val="26"/>
        </w:rPr>
      </w:pPr>
      <w:r w:rsidRPr="004B2A46">
        <w:rPr>
          <w:szCs w:val="26"/>
        </w:rPr>
        <w:t xml:space="preserve">- </w:t>
      </w:r>
      <w:hyperlink r:id="rId60" w:history="1">
        <w:r w:rsidRPr="004B2A46">
          <w:rPr>
            <w:rStyle w:val="af2"/>
            <w:color w:val="auto"/>
            <w:lang w:val="en-US"/>
          </w:rPr>
          <w:t>http</w:t>
        </w:r>
        <w:r w:rsidRPr="004B2A46">
          <w:rPr>
            <w:rStyle w:val="af2"/>
            <w:color w:val="auto"/>
          </w:rPr>
          <w:t>://</w:t>
        </w:r>
        <w:r w:rsidRPr="004B2A46">
          <w:rPr>
            <w:rStyle w:val="af2"/>
            <w:color w:val="auto"/>
            <w:lang w:val="en-US"/>
          </w:rPr>
          <w:t>clinic</w:t>
        </w:r>
        <w:r w:rsidRPr="004B2A46">
          <w:rPr>
            <w:rStyle w:val="af2"/>
            <w:color w:val="auto"/>
          </w:rPr>
          <w:t>23.</w:t>
        </w:r>
        <w:r w:rsidRPr="004B2A46">
          <w:rPr>
            <w:rStyle w:val="af2"/>
            <w:color w:val="auto"/>
            <w:lang w:val="en-US"/>
          </w:rPr>
          <w:t>ru</w:t>
        </w:r>
      </w:hyperlink>
      <w:r w:rsidRPr="004B2A46">
        <w:rPr>
          <w:szCs w:val="26"/>
        </w:rPr>
        <w:t xml:space="preserve"> (ООО Клиника «Екатерининская»);</w:t>
      </w:r>
    </w:p>
    <w:p w:rsidR="00BA7E3C" w:rsidRPr="004B2A46" w:rsidRDefault="00BA7E3C" w:rsidP="00BA7E3C">
      <w:pPr>
        <w:pStyle w:val="afa"/>
        <w:autoSpaceDE w:val="0"/>
        <w:autoSpaceDN w:val="0"/>
        <w:ind w:left="0"/>
        <w:outlineLvl w:val="0"/>
        <w:rPr>
          <w:szCs w:val="26"/>
        </w:rPr>
      </w:pPr>
      <w:r w:rsidRPr="004B2A46">
        <w:rPr>
          <w:szCs w:val="26"/>
        </w:rPr>
        <w:t xml:space="preserve">- </w:t>
      </w:r>
      <w:hyperlink r:id="rId61" w:history="1">
        <w:r w:rsidRPr="004B2A46">
          <w:rPr>
            <w:rStyle w:val="af2"/>
            <w:color w:val="auto"/>
            <w:lang w:val="en-US"/>
          </w:rPr>
          <w:t>http</w:t>
        </w:r>
        <w:r w:rsidRPr="004B2A46">
          <w:rPr>
            <w:rStyle w:val="af2"/>
            <w:color w:val="auto"/>
          </w:rPr>
          <w:t>://</w:t>
        </w:r>
        <w:r w:rsidRPr="004B2A46">
          <w:rPr>
            <w:rStyle w:val="af2"/>
            <w:color w:val="auto"/>
            <w:lang w:val="en-US"/>
          </w:rPr>
          <w:t>yug</w:t>
        </w:r>
        <w:r w:rsidRPr="004B2A46">
          <w:rPr>
            <w:rStyle w:val="af2"/>
            <w:color w:val="auto"/>
          </w:rPr>
          <w:t>-</w:t>
        </w:r>
        <w:r w:rsidRPr="004B2A46">
          <w:rPr>
            <w:rStyle w:val="af2"/>
            <w:color w:val="auto"/>
            <w:lang w:val="en-US"/>
          </w:rPr>
          <w:t>avto</w:t>
        </w:r>
        <w:r w:rsidRPr="004B2A46">
          <w:rPr>
            <w:rStyle w:val="af2"/>
            <w:color w:val="auto"/>
          </w:rPr>
          <w:t>.</w:t>
        </w:r>
        <w:r w:rsidRPr="004B2A46">
          <w:rPr>
            <w:rStyle w:val="af2"/>
            <w:color w:val="auto"/>
            <w:lang w:val="en-US"/>
          </w:rPr>
          <w:t>ru</w:t>
        </w:r>
        <w:r w:rsidRPr="004B2A46">
          <w:rPr>
            <w:rStyle w:val="af2"/>
            <w:color w:val="auto"/>
          </w:rPr>
          <w:t>/</w:t>
        </w:r>
        <w:r w:rsidRPr="004B2A46">
          <w:rPr>
            <w:rStyle w:val="af2"/>
            <w:color w:val="auto"/>
            <w:lang w:val="en-US"/>
          </w:rPr>
          <w:t>about</w:t>
        </w:r>
        <w:r w:rsidRPr="004B2A46">
          <w:rPr>
            <w:rStyle w:val="af2"/>
            <w:color w:val="auto"/>
          </w:rPr>
          <w:t>/</w:t>
        </w:r>
        <w:r w:rsidRPr="004B2A46">
          <w:rPr>
            <w:rStyle w:val="af2"/>
            <w:color w:val="auto"/>
            <w:lang w:val="en-US"/>
          </w:rPr>
          <w:t>rkn</w:t>
        </w:r>
        <w:r w:rsidRPr="004B2A46">
          <w:rPr>
            <w:rStyle w:val="af2"/>
            <w:color w:val="auto"/>
          </w:rPr>
          <w:t>-</w:t>
        </w:r>
        <w:r w:rsidRPr="004B2A46">
          <w:rPr>
            <w:rStyle w:val="af2"/>
            <w:color w:val="auto"/>
            <w:lang w:val="en-US"/>
          </w:rPr>
          <w:t>info</w:t>
        </w:r>
        <w:r w:rsidRPr="004B2A46">
          <w:rPr>
            <w:rStyle w:val="af2"/>
            <w:color w:val="auto"/>
          </w:rPr>
          <w:t>/</w:t>
        </w:r>
      </w:hyperlink>
      <w:r w:rsidRPr="004B2A46">
        <w:rPr>
          <w:szCs w:val="26"/>
        </w:rPr>
        <w:t xml:space="preserve"> (ООО ДЦ «Юг-Авто»);  </w:t>
      </w:r>
    </w:p>
    <w:p w:rsidR="00BA7E3C" w:rsidRPr="004B2A46" w:rsidRDefault="00BA7E3C" w:rsidP="00BA7E3C">
      <w:pPr>
        <w:pStyle w:val="afa"/>
        <w:autoSpaceDE w:val="0"/>
        <w:autoSpaceDN w:val="0"/>
        <w:ind w:left="0"/>
        <w:outlineLvl w:val="0"/>
        <w:rPr>
          <w:szCs w:val="26"/>
        </w:rPr>
      </w:pPr>
      <w:r w:rsidRPr="004B2A46">
        <w:rPr>
          <w:szCs w:val="26"/>
        </w:rPr>
        <w:t>-</w:t>
      </w:r>
      <w:hyperlink r:id="rId62" w:history="1">
        <w:r w:rsidRPr="004B2A46">
          <w:rPr>
            <w:rStyle w:val="af2"/>
            <w:color w:val="auto"/>
            <w:lang w:val="en-US"/>
          </w:rPr>
          <w:t>http</w:t>
        </w:r>
        <w:r w:rsidRPr="004B2A46">
          <w:rPr>
            <w:rStyle w:val="af2"/>
            <w:color w:val="auto"/>
          </w:rPr>
          <w:t>://</w:t>
        </w:r>
        <w:r w:rsidRPr="004B2A46">
          <w:rPr>
            <w:rStyle w:val="af2"/>
            <w:color w:val="auto"/>
            <w:lang w:val="en-US"/>
          </w:rPr>
          <w:t>centerstart</w:t>
        </w:r>
        <w:r w:rsidRPr="004B2A46">
          <w:rPr>
            <w:rStyle w:val="af2"/>
            <w:color w:val="auto"/>
          </w:rPr>
          <w:t>.</w:t>
        </w:r>
        <w:r w:rsidRPr="004B2A46">
          <w:rPr>
            <w:rStyle w:val="af2"/>
            <w:color w:val="auto"/>
            <w:lang w:val="en-US"/>
          </w:rPr>
          <w:t>ru</w:t>
        </w:r>
        <w:r w:rsidRPr="004B2A46">
          <w:rPr>
            <w:rStyle w:val="af2"/>
            <w:color w:val="auto"/>
          </w:rPr>
          <w:t>/</w:t>
        </w:r>
        <w:r w:rsidRPr="004B2A46">
          <w:rPr>
            <w:rStyle w:val="af2"/>
            <w:color w:val="auto"/>
            <w:lang w:val="en-US"/>
          </w:rPr>
          <w:t>node</w:t>
        </w:r>
        <w:r w:rsidRPr="004B2A46">
          <w:rPr>
            <w:rStyle w:val="af2"/>
            <w:color w:val="auto"/>
          </w:rPr>
          <w:t>/1874</w:t>
        </w:r>
      </w:hyperlink>
      <w:r w:rsidRPr="004B2A46">
        <w:rPr>
          <w:szCs w:val="26"/>
        </w:rPr>
        <w:t xml:space="preserve">  (МКУ КМ ЦИКТ «Центр Старт»);  </w:t>
      </w:r>
    </w:p>
    <w:p w:rsidR="00BA7E3C" w:rsidRPr="004B2A46" w:rsidRDefault="00BA7E3C" w:rsidP="00BA7E3C">
      <w:pPr>
        <w:pStyle w:val="afa"/>
        <w:autoSpaceDE w:val="0"/>
        <w:autoSpaceDN w:val="0"/>
        <w:ind w:left="0"/>
        <w:outlineLvl w:val="0"/>
        <w:rPr>
          <w:szCs w:val="26"/>
        </w:rPr>
      </w:pPr>
      <w:r w:rsidRPr="004B2A46">
        <w:rPr>
          <w:szCs w:val="26"/>
        </w:rPr>
        <w:t>-</w:t>
      </w:r>
      <w:hyperlink r:id="rId63" w:history="1">
        <w:r w:rsidRPr="004B2A46">
          <w:rPr>
            <w:rStyle w:val="af2"/>
            <w:color w:val="auto"/>
          </w:rPr>
          <w:t>http://adminustlabinsk.ru/city/news/8705/</w:t>
        </w:r>
      </w:hyperlink>
      <w:r w:rsidRPr="004B2A46">
        <w:rPr>
          <w:szCs w:val="26"/>
        </w:rPr>
        <w:t>(Администрация МО Усть-Лабинский район);</w:t>
      </w:r>
    </w:p>
    <w:p w:rsidR="00BA7E3C" w:rsidRPr="004B2A46" w:rsidRDefault="00BA7E3C" w:rsidP="00BA7E3C">
      <w:pPr>
        <w:pStyle w:val="afa"/>
        <w:autoSpaceDE w:val="0"/>
        <w:autoSpaceDN w:val="0"/>
        <w:ind w:left="0"/>
        <w:outlineLvl w:val="0"/>
        <w:rPr>
          <w:szCs w:val="26"/>
          <w:u w:val="single"/>
        </w:rPr>
      </w:pPr>
      <w:r w:rsidRPr="004B2A46">
        <w:rPr>
          <w:szCs w:val="26"/>
        </w:rPr>
        <w:t>-</w:t>
      </w:r>
      <w:hyperlink r:id="rId64" w:history="1">
        <w:r w:rsidRPr="004B2A46">
          <w:rPr>
            <w:rStyle w:val="af2"/>
            <w:color w:val="auto"/>
            <w:lang w:val="en-US"/>
          </w:rPr>
          <w:t>http</w:t>
        </w:r>
        <w:r w:rsidRPr="004B2A46">
          <w:rPr>
            <w:rStyle w:val="af2"/>
            <w:color w:val="auto"/>
          </w:rPr>
          <w:t>://</w:t>
        </w:r>
        <w:r w:rsidRPr="004B2A46">
          <w:rPr>
            <w:rStyle w:val="af2"/>
            <w:color w:val="auto"/>
            <w:lang w:val="en-US"/>
          </w:rPr>
          <w:t>upravyug</w:t>
        </w:r>
        <w:r w:rsidRPr="004B2A46">
          <w:rPr>
            <w:rStyle w:val="af2"/>
            <w:color w:val="auto"/>
          </w:rPr>
          <w:t>.</w:t>
        </w:r>
        <w:r w:rsidRPr="004B2A46">
          <w:rPr>
            <w:rStyle w:val="af2"/>
            <w:color w:val="auto"/>
            <w:lang w:val="en-US"/>
          </w:rPr>
          <w:t>ugoz</w:t>
        </w:r>
        <w:r w:rsidRPr="004B2A46">
          <w:rPr>
            <w:rStyle w:val="af2"/>
            <w:color w:val="auto"/>
          </w:rPr>
          <w:t>.</w:t>
        </w:r>
        <w:r w:rsidRPr="004B2A46">
          <w:rPr>
            <w:rStyle w:val="af2"/>
            <w:color w:val="auto"/>
            <w:lang w:val="en-US"/>
          </w:rPr>
          <w:t>ru</w:t>
        </w:r>
        <w:r w:rsidRPr="004B2A46">
          <w:rPr>
            <w:rStyle w:val="af2"/>
            <w:color w:val="auto"/>
          </w:rPr>
          <w:t>/</w:t>
        </w:r>
        <w:r w:rsidRPr="004B2A46">
          <w:rPr>
            <w:rStyle w:val="af2"/>
            <w:color w:val="auto"/>
            <w:lang w:val="en-US"/>
          </w:rPr>
          <w:t>index</w:t>
        </w:r>
        <w:r w:rsidRPr="004B2A46">
          <w:rPr>
            <w:rStyle w:val="af2"/>
            <w:color w:val="auto"/>
          </w:rPr>
          <w:t>/</w:t>
        </w:r>
        <w:r w:rsidRPr="004B2A46">
          <w:rPr>
            <w:rStyle w:val="af2"/>
            <w:color w:val="auto"/>
            <w:lang w:val="en-US"/>
          </w:rPr>
          <w:t>politika</w:t>
        </w:r>
        <w:r w:rsidRPr="004B2A46">
          <w:rPr>
            <w:rStyle w:val="af2"/>
            <w:color w:val="auto"/>
          </w:rPr>
          <w:t>_</w:t>
        </w:r>
        <w:r w:rsidRPr="004B2A46">
          <w:rPr>
            <w:rStyle w:val="af2"/>
            <w:color w:val="auto"/>
            <w:lang w:val="en-US"/>
          </w:rPr>
          <w:t>bezopasnosti</w:t>
        </w:r>
        <w:r w:rsidRPr="004B2A46">
          <w:rPr>
            <w:rStyle w:val="af2"/>
            <w:color w:val="auto"/>
          </w:rPr>
          <w:t>/0-19</w:t>
        </w:r>
      </w:hyperlink>
      <w:r w:rsidRPr="004B2A46">
        <w:rPr>
          <w:szCs w:val="26"/>
        </w:rPr>
        <w:t xml:space="preserve"> (ООО «Южная управляющая компания»);</w:t>
      </w:r>
    </w:p>
    <w:p w:rsidR="00BA7E3C" w:rsidRPr="004B2A46" w:rsidRDefault="00BA7E3C" w:rsidP="00BA7E3C">
      <w:pPr>
        <w:pStyle w:val="afa"/>
        <w:autoSpaceDE w:val="0"/>
        <w:autoSpaceDN w:val="0"/>
        <w:ind w:left="0"/>
        <w:outlineLvl w:val="0"/>
        <w:rPr>
          <w:szCs w:val="26"/>
        </w:rPr>
      </w:pPr>
      <w:r w:rsidRPr="004B2A46">
        <w:rPr>
          <w:szCs w:val="26"/>
        </w:rPr>
        <w:t>-</w:t>
      </w:r>
      <w:hyperlink r:id="rId65" w:history="1">
        <w:r w:rsidRPr="004B2A46">
          <w:rPr>
            <w:rStyle w:val="af2"/>
            <w:color w:val="auto"/>
          </w:rPr>
          <w:t>http://priazovskoe.ru/in/md/adverts?mode=advert&amp;advert_id=1492692</w:t>
        </w:r>
      </w:hyperlink>
      <w:r w:rsidRPr="004B2A46">
        <w:rPr>
          <w:szCs w:val="26"/>
        </w:rPr>
        <w:t xml:space="preserve"> (Администрация Приазовского сельского поселения Приморско-Ахтарского района Краснодарского края);</w:t>
      </w:r>
    </w:p>
    <w:p w:rsidR="00BA7E3C" w:rsidRPr="004B2A46" w:rsidRDefault="00BA7E3C" w:rsidP="00BA7E3C">
      <w:pPr>
        <w:pStyle w:val="afa"/>
        <w:autoSpaceDE w:val="0"/>
        <w:autoSpaceDN w:val="0"/>
        <w:ind w:left="0"/>
        <w:outlineLvl w:val="0"/>
        <w:rPr>
          <w:szCs w:val="26"/>
        </w:rPr>
      </w:pPr>
      <w:r w:rsidRPr="004B2A46">
        <w:rPr>
          <w:szCs w:val="26"/>
        </w:rPr>
        <w:t xml:space="preserve">- </w:t>
      </w:r>
      <w:hyperlink r:id="rId66" w:history="1">
        <w:r w:rsidRPr="004B2A46">
          <w:rPr>
            <w:rStyle w:val="af2"/>
            <w:color w:val="auto"/>
          </w:rPr>
          <w:t>http://gulkevichi.com</w:t>
        </w:r>
      </w:hyperlink>
      <w:r w:rsidRPr="004B2A46">
        <w:rPr>
          <w:szCs w:val="26"/>
        </w:rPr>
        <w:t xml:space="preserve"> (ЦЗН Гулькевичского района Краснодарского края).</w:t>
      </w:r>
    </w:p>
    <w:p w:rsidR="00BA7E3C" w:rsidRPr="004B2A46" w:rsidRDefault="00BA7E3C" w:rsidP="00627B81">
      <w:pPr>
        <w:pStyle w:val="afa"/>
        <w:autoSpaceDE w:val="0"/>
        <w:autoSpaceDN w:val="0"/>
        <w:ind w:left="0" w:firstLine="709"/>
        <w:outlineLvl w:val="0"/>
        <w:rPr>
          <w:szCs w:val="26"/>
        </w:rPr>
      </w:pPr>
      <w:r w:rsidRPr="004B2A46">
        <w:rPr>
          <w:szCs w:val="26"/>
        </w:rPr>
        <w:t>Также информация размещена на стендах следующих органов власти и юридических лиц-</w:t>
      </w:r>
    </w:p>
    <w:p w:rsidR="00BA7E3C" w:rsidRPr="004B2A46" w:rsidRDefault="00BA7E3C" w:rsidP="00BA7E3C">
      <w:pPr>
        <w:pStyle w:val="afa"/>
        <w:autoSpaceDE w:val="0"/>
        <w:autoSpaceDN w:val="0"/>
        <w:ind w:left="360"/>
        <w:outlineLvl w:val="0"/>
        <w:rPr>
          <w:szCs w:val="26"/>
        </w:rPr>
      </w:pPr>
      <w:r w:rsidRPr="004B2A46">
        <w:rPr>
          <w:szCs w:val="26"/>
        </w:rPr>
        <w:t>Администрация Красносельского городского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сельского поселения Венцы-ЗаряГулькевичского района;</w:t>
      </w:r>
    </w:p>
    <w:p w:rsidR="00BA7E3C" w:rsidRPr="004B2A46" w:rsidRDefault="00BA7E3C" w:rsidP="00BA7E3C">
      <w:pPr>
        <w:pStyle w:val="afa"/>
        <w:autoSpaceDE w:val="0"/>
        <w:autoSpaceDN w:val="0"/>
        <w:ind w:left="360"/>
        <w:outlineLvl w:val="0"/>
        <w:rPr>
          <w:szCs w:val="26"/>
        </w:rPr>
      </w:pPr>
      <w:r w:rsidRPr="004B2A46">
        <w:rPr>
          <w:szCs w:val="26"/>
        </w:rPr>
        <w:t>Администрация Николенского сельского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Отрадо-Ольгинского сельского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Пушкинского сельского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сельского поселения Кубань;</w:t>
      </w:r>
    </w:p>
    <w:p w:rsidR="00BA7E3C" w:rsidRPr="004B2A46" w:rsidRDefault="00BA7E3C" w:rsidP="00BA7E3C">
      <w:pPr>
        <w:pStyle w:val="afa"/>
        <w:autoSpaceDE w:val="0"/>
        <w:autoSpaceDN w:val="0"/>
        <w:ind w:left="360"/>
        <w:outlineLvl w:val="0"/>
        <w:rPr>
          <w:szCs w:val="26"/>
        </w:rPr>
      </w:pPr>
      <w:r w:rsidRPr="004B2A46">
        <w:rPr>
          <w:szCs w:val="26"/>
        </w:rPr>
        <w:t>Администрация Гулькевичского городского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Гирейского городского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Скобелевского сельского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Соколовского сельского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сельского поселения Союз Четырех Хуторов;</w:t>
      </w:r>
    </w:p>
    <w:p w:rsidR="00BA7E3C" w:rsidRPr="004B2A46" w:rsidRDefault="00BA7E3C" w:rsidP="00BA7E3C">
      <w:pPr>
        <w:pStyle w:val="afa"/>
        <w:autoSpaceDE w:val="0"/>
        <w:autoSpaceDN w:val="0"/>
        <w:ind w:left="360"/>
        <w:outlineLvl w:val="0"/>
        <w:rPr>
          <w:szCs w:val="26"/>
        </w:rPr>
      </w:pPr>
      <w:r w:rsidRPr="004B2A46">
        <w:rPr>
          <w:szCs w:val="26"/>
        </w:rPr>
        <w:t>Администрация Комсомольского сельского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МО Гулькевичский район;</w:t>
      </w:r>
    </w:p>
    <w:p w:rsidR="00BA7E3C" w:rsidRPr="004B2A46" w:rsidRDefault="00BA7E3C" w:rsidP="00BA7E3C">
      <w:pPr>
        <w:pStyle w:val="afa"/>
        <w:autoSpaceDE w:val="0"/>
        <w:autoSpaceDN w:val="0"/>
        <w:ind w:left="360"/>
        <w:outlineLvl w:val="0"/>
        <w:rPr>
          <w:szCs w:val="26"/>
        </w:rPr>
      </w:pPr>
      <w:r w:rsidRPr="004B2A46">
        <w:rPr>
          <w:szCs w:val="26"/>
        </w:rPr>
        <w:t>Администрация Тысячного сельского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Новоукраинского сельского поселения;</w:t>
      </w:r>
    </w:p>
    <w:p w:rsidR="00BA7E3C" w:rsidRPr="004B2A46" w:rsidRDefault="00BA7E3C" w:rsidP="00BA7E3C">
      <w:pPr>
        <w:pStyle w:val="afa"/>
        <w:autoSpaceDE w:val="0"/>
        <w:autoSpaceDN w:val="0"/>
        <w:ind w:left="360"/>
        <w:outlineLvl w:val="0"/>
        <w:rPr>
          <w:szCs w:val="26"/>
        </w:rPr>
      </w:pPr>
      <w:r w:rsidRPr="004B2A46">
        <w:rPr>
          <w:szCs w:val="26"/>
        </w:rPr>
        <w:t>Администрация Отрадо-Кубанского сельского поселения;</w:t>
      </w:r>
    </w:p>
    <w:p w:rsidR="00BA7E3C" w:rsidRPr="004B2A46" w:rsidRDefault="00BA7E3C" w:rsidP="00BA7E3C">
      <w:pPr>
        <w:pStyle w:val="afa"/>
        <w:autoSpaceDE w:val="0"/>
        <w:autoSpaceDN w:val="0"/>
        <w:ind w:left="360"/>
        <w:outlineLvl w:val="0"/>
        <w:rPr>
          <w:szCs w:val="26"/>
        </w:rPr>
      </w:pPr>
      <w:r w:rsidRPr="004B2A46">
        <w:rPr>
          <w:szCs w:val="26"/>
        </w:rPr>
        <w:t>Бюро № 25 - филиал ФКУ ГБ МСЭ по Краснодарскому краю;</w:t>
      </w:r>
    </w:p>
    <w:p w:rsidR="00BA7E3C" w:rsidRPr="004B2A46" w:rsidRDefault="00BA7E3C" w:rsidP="00BA7E3C">
      <w:pPr>
        <w:pStyle w:val="afa"/>
        <w:autoSpaceDE w:val="0"/>
        <w:autoSpaceDN w:val="0"/>
        <w:ind w:left="360"/>
        <w:outlineLvl w:val="0"/>
        <w:rPr>
          <w:szCs w:val="26"/>
        </w:rPr>
      </w:pPr>
      <w:r w:rsidRPr="004B2A46">
        <w:rPr>
          <w:szCs w:val="26"/>
        </w:rPr>
        <w:t>УПФРФ в Гулькевичском районе Краснодарского края;</w:t>
      </w:r>
    </w:p>
    <w:p w:rsidR="00BA7E3C" w:rsidRPr="004B2A46" w:rsidRDefault="00BA7E3C" w:rsidP="00BA7E3C">
      <w:pPr>
        <w:pStyle w:val="afa"/>
        <w:autoSpaceDE w:val="0"/>
        <w:autoSpaceDN w:val="0"/>
        <w:ind w:left="360"/>
        <w:outlineLvl w:val="0"/>
        <w:rPr>
          <w:szCs w:val="26"/>
        </w:rPr>
      </w:pPr>
      <w:r w:rsidRPr="004B2A46">
        <w:rPr>
          <w:szCs w:val="26"/>
        </w:rPr>
        <w:t>Многофункциональный центр Краснодарского края по Гулькевичскому району.</w:t>
      </w:r>
    </w:p>
    <w:p w:rsidR="00BA7E3C" w:rsidRPr="004B2A46" w:rsidRDefault="00BA7E3C" w:rsidP="00627B81">
      <w:pPr>
        <w:pStyle w:val="afa"/>
        <w:numPr>
          <w:ilvl w:val="0"/>
          <w:numId w:val="49"/>
        </w:numPr>
        <w:autoSpaceDE w:val="0"/>
        <w:autoSpaceDN w:val="0"/>
        <w:spacing w:after="200"/>
        <w:ind w:left="0" w:firstLine="709"/>
        <w:outlineLvl w:val="0"/>
        <w:rPr>
          <w:szCs w:val="26"/>
        </w:rPr>
      </w:pPr>
      <w:r w:rsidRPr="004B2A46">
        <w:rPr>
          <w:szCs w:val="26"/>
        </w:rPr>
        <w:t>Направление писем о взаимодействии с региональными отделениями политических партий по вопросам размещения информационного сообщения на сайтах и организация выступлений.</w:t>
      </w:r>
    </w:p>
    <w:p w:rsidR="00BA7E3C" w:rsidRPr="004B2A46" w:rsidRDefault="000C6AD6" w:rsidP="00BA7E3C">
      <w:pPr>
        <w:tabs>
          <w:tab w:val="left" w:pos="0"/>
        </w:tabs>
        <w:rPr>
          <w:szCs w:val="26"/>
        </w:rPr>
      </w:pPr>
      <w:r w:rsidRPr="004B2A46">
        <w:rPr>
          <w:szCs w:val="26"/>
        </w:rPr>
        <w:tab/>
      </w:r>
      <w:r w:rsidR="00BA7E3C" w:rsidRPr="004B2A46">
        <w:rPr>
          <w:szCs w:val="26"/>
        </w:rPr>
        <w:t>Управлением применяется практика информирования операторов осуществляющих обработку персональных данных</w:t>
      </w:r>
      <w:r w:rsidR="00627B81" w:rsidRPr="004B2A46">
        <w:rPr>
          <w:szCs w:val="26"/>
        </w:rPr>
        <w:t>,</w:t>
      </w:r>
      <w:r w:rsidR="00BA7E3C" w:rsidRPr="004B2A46">
        <w:rPr>
          <w:szCs w:val="26"/>
        </w:rPr>
        <w:t xml:space="preserve"> об обеспечении безопасности персональных данных в рамках реализации Федерального </w:t>
      </w:r>
      <w:r w:rsidR="00627B81" w:rsidRPr="004B2A46">
        <w:rPr>
          <w:szCs w:val="26"/>
        </w:rPr>
        <w:t>з</w:t>
      </w:r>
      <w:r w:rsidR="00BA7E3C" w:rsidRPr="004B2A46">
        <w:rPr>
          <w:szCs w:val="26"/>
        </w:rPr>
        <w:t>акона от 27.07.2006 № 152-ФЗ «О персональных данных», в процессе проведения плановых мероприятий по контролю, а также в ходе консультаций по телефону и с помощью сети Интернет.</w:t>
      </w:r>
    </w:p>
    <w:p w:rsidR="00BA7E3C" w:rsidRPr="004B2A46" w:rsidRDefault="00BA7E3C" w:rsidP="00BA7E3C">
      <w:pPr>
        <w:tabs>
          <w:tab w:val="left" w:pos="0"/>
        </w:tabs>
        <w:rPr>
          <w:szCs w:val="26"/>
        </w:rPr>
      </w:pPr>
      <w:r w:rsidRPr="004B2A46">
        <w:rPr>
          <w:szCs w:val="26"/>
        </w:rPr>
        <w:tab/>
        <w:t>В соответствии со ст. 13 Федерального закона РФ от 09.02.2009 № 8-ФЗ «Об обеспечении доступа к информации о деятельности государственных органов и органов местного самоуправления» на сайте ежедневно пополняется лента новостей о надзорной деятельности Управления в области персональных данных. В среднем ежемесячно публикуются по 9-11 новостей.</w:t>
      </w:r>
    </w:p>
    <w:p w:rsidR="00BA7E3C" w:rsidRPr="004B2A46" w:rsidRDefault="00BA7E3C" w:rsidP="00BA7E3C">
      <w:pPr>
        <w:tabs>
          <w:tab w:val="left" w:pos="0"/>
        </w:tabs>
        <w:rPr>
          <w:szCs w:val="26"/>
        </w:rPr>
      </w:pPr>
      <w:r w:rsidRPr="004B2A46">
        <w:rPr>
          <w:szCs w:val="26"/>
        </w:rPr>
        <w:tab/>
        <w:t>В целях формирования Реестра в 1 квартале 2015 года продолжена практика направления операторам информационных писем о необходимости соблюдения требований законодательства РФ в области персональных данных. В соответствии с пп. 1,4 п. 5 ст. 23 Федерального закона от 27.07.2006 № 152-ФЗ «О персональных данных» Уполномоченный орган по защите прав субъектов персональных данных обязан организовать защиту прав субъектов персональных данных, а также осуществлять меры, направленные на совершенствование защиты прав субъектов персональных данных.</w:t>
      </w:r>
    </w:p>
    <w:p w:rsidR="00BA7E3C" w:rsidRPr="004B2A46" w:rsidRDefault="00BA7E3C" w:rsidP="00BA7E3C">
      <w:pPr>
        <w:tabs>
          <w:tab w:val="left" w:pos="0"/>
        </w:tabs>
        <w:rPr>
          <w:szCs w:val="26"/>
        </w:rPr>
      </w:pPr>
      <w:r w:rsidRPr="004B2A46">
        <w:rPr>
          <w:szCs w:val="26"/>
        </w:rPr>
        <w:tab/>
        <w:t xml:space="preserve">В рамках осуществления данного положения Управлением активно ведется работа по активизации деятельности, связанной с направлением писем операторам о необходимости представить в Уполномоченный орган по защите прав субъектов персональных данных уведомление об обработке персональных данных. </w:t>
      </w:r>
    </w:p>
    <w:p w:rsidR="00BA7E3C" w:rsidRPr="004B2A46" w:rsidRDefault="00BA7E3C" w:rsidP="00BA7E3C">
      <w:pPr>
        <w:tabs>
          <w:tab w:val="left" w:pos="0"/>
        </w:tabs>
        <w:rPr>
          <w:szCs w:val="26"/>
        </w:rPr>
      </w:pPr>
      <w:r w:rsidRPr="004B2A46">
        <w:rPr>
          <w:szCs w:val="26"/>
        </w:rPr>
        <w:tab/>
        <w:t xml:space="preserve">В Управлении организована и продолжается работа с государственными органами, муниципальными органами и юридическими лицами по направлению ими уведомлений об обработке персональных данных, а именно,осуществлена рассылка </w:t>
      </w:r>
      <w:r w:rsidRPr="004B2A46">
        <w:rPr>
          <w:b/>
          <w:szCs w:val="26"/>
        </w:rPr>
        <w:t>1406</w:t>
      </w:r>
      <w:r w:rsidRPr="004B2A46">
        <w:rPr>
          <w:szCs w:val="26"/>
        </w:rPr>
        <w:t xml:space="preserve">писемв вышеуказанные организации. </w:t>
      </w:r>
    </w:p>
    <w:p w:rsidR="00BA7E3C" w:rsidRPr="004B2A46" w:rsidRDefault="00BA7E3C" w:rsidP="00BA7E3C">
      <w:pPr>
        <w:tabs>
          <w:tab w:val="left" w:pos="0"/>
        </w:tabs>
        <w:rPr>
          <w:szCs w:val="26"/>
        </w:rPr>
      </w:pPr>
      <w:r w:rsidRPr="004B2A46">
        <w:rPr>
          <w:szCs w:val="26"/>
        </w:rPr>
        <w:tab/>
        <w:t>В случае отсутствия необходимой информации в течение 30 рабочих дней с даты получения оператором письма Управлением составляется протокол об административном правонарушении по ст. 19.7 КоАП РФ.</w:t>
      </w:r>
    </w:p>
    <w:p w:rsidR="000C6AD6" w:rsidRDefault="000C6AD6" w:rsidP="000C6AD6">
      <w:pPr>
        <w:ind w:firstLine="708"/>
        <w:rPr>
          <w:szCs w:val="26"/>
        </w:rPr>
      </w:pPr>
      <w:r w:rsidRPr="004B2A46">
        <w:rPr>
          <w:szCs w:val="26"/>
        </w:rPr>
        <w:t xml:space="preserve">В </w:t>
      </w:r>
      <w:r w:rsidRPr="004B2A46">
        <w:rPr>
          <w:b/>
          <w:szCs w:val="26"/>
        </w:rPr>
        <w:t>сфере защиты персональных данных</w:t>
      </w:r>
      <w:r w:rsidR="00491F98">
        <w:rPr>
          <w:szCs w:val="26"/>
        </w:rPr>
        <w:t xml:space="preserve"> был составлен</w:t>
      </w:r>
      <w:r w:rsidR="00BA7E3C" w:rsidRPr="004B2A46">
        <w:rPr>
          <w:b/>
          <w:szCs w:val="26"/>
        </w:rPr>
        <w:t>13</w:t>
      </w:r>
      <w:r w:rsidR="00C11972" w:rsidRPr="004B2A46">
        <w:rPr>
          <w:b/>
          <w:szCs w:val="26"/>
        </w:rPr>
        <w:t>1</w:t>
      </w:r>
      <w:r w:rsidRPr="004B2A46">
        <w:rPr>
          <w:szCs w:val="26"/>
        </w:rPr>
        <w:t>протокол</w:t>
      </w:r>
      <w:r w:rsidR="00697090" w:rsidRPr="004B2A46">
        <w:rPr>
          <w:szCs w:val="26"/>
        </w:rPr>
        <w:t>а</w:t>
      </w:r>
      <w:r w:rsidRPr="004B2A46">
        <w:rPr>
          <w:szCs w:val="26"/>
        </w:rPr>
        <w:t xml:space="preserve"> об административных правонарушениях.</w:t>
      </w:r>
    </w:p>
    <w:p w:rsidR="00660C24" w:rsidRDefault="00660C24" w:rsidP="000C6AD6">
      <w:pPr>
        <w:ind w:firstLine="708"/>
        <w:rPr>
          <w:szCs w:val="26"/>
        </w:rPr>
      </w:pPr>
    </w:p>
    <w:p w:rsidR="00660C24" w:rsidRDefault="00660C24" w:rsidP="000C6AD6">
      <w:pPr>
        <w:ind w:firstLine="708"/>
        <w:rPr>
          <w:szCs w:val="26"/>
        </w:rPr>
      </w:pPr>
    </w:p>
    <w:p w:rsidR="00660C24" w:rsidRDefault="00660C24" w:rsidP="000C6AD6">
      <w:pPr>
        <w:ind w:firstLine="708"/>
        <w:rPr>
          <w:szCs w:val="26"/>
        </w:rPr>
      </w:pPr>
    </w:p>
    <w:p w:rsidR="00660C24" w:rsidRDefault="00660C24" w:rsidP="000C6AD6">
      <w:pPr>
        <w:ind w:firstLine="708"/>
        <w:rPr>
          <w:szCs w:val="26"/>
        </w:rPr>
      </w:pPr>
    </w:p>
    <w:p w:rsidR="00660C24" w:rsidRPr="004B2A46" w:rsidRDefault="00660C24" w:rsidP="000C6AD6">
      <w:pPr>
        <w:ind w:firstLine="708"/>
        <w:rPr>
          <w:szCs w:val="26"/>
        </w:rPr>
      </w:pPr>
    </w:p>
    <w:p w:rsidR="00A46709" w:rsidRPr="004B2A46" w:rsidRDefault="00A46709" w:rsidP="00DD18C2">
      <w:pPr>
        <w:ind w:firstLine="708"/>
        <w:jc w:val="center"/>
        <w:rPr>
          <w:b/>
          <w:sz w:val="24"/>
          <w:szCs w:val="26"/>
        </w:rPr>
      </w:pPr>
    </w:p>
    <w:p w:rsidR="00220C24" w:rsidRPr="004B2A46" w:rsidRDefault="00C304E5" w:rsidP="00DD18C2">
      <w:pPr>
        <w:ind w:firstLine="708"/>
        <w:jc w:val="center"/>
        <w:rPr>
          <w:b/>
          <w:sz w:val="24"/>
          <w:szCs w:val="26"/>
        </w:rPr>
      </w:pPr>
      <w:r w:rsidRPr="004B2A46">
        <w:rPr>
          <w:b/>
          <w:noProof/>
          <w:sz w:val="24"/>
          <w:szCs w:val="26"/>
        </w:rPr>
        <w:drawing>
          <wp:anchor distT="0" distB="0" distL="114300" distR="114300" simplePos="0" relativeHeight="251684864" behindDoc="1" locked="0" layoutInCell="1" allowOverlap="1">
            <wp:simplePos x="0" y="0"/>
            <wp:positionH relativeFrom="margin">
              <wp:align>center</wp:align>
            </wp:positionH>
            <wp:positionV relativeFrom="paragraph">
              <wp:posOffset>226777</wp:posOffset>
            </wp:positionV>
            <wp:extent cx="6479338" cy="3236864"/>
            <wp:effectExtent l="0" t="0" r="0" b="0"/>
            <wp:wrapNone/>
            <wp:docPr id="5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anchor>
        </w:drawing>
      </w:r>
      <w:r w:rsidR="00220C24" w:rsidRPr="004B2A46">
        <w:rPr>
          <w:b/>
          <w:sz w:val="24"/>
          <w:szCs w:val="26"/>
        </w:rPr>
        <w:t>Сравнительный ана</w:t>
      </w:r>
      <w:r w:rsidR="00CD4BB8" w:rsidRPr="004B2A46">
        <w:rPr>
          <w:b/>
          <w:sz w:val="24"/>
          <w:szCs w:val="26"/>
        </w:rPr>
        <w:t>лиз основных показателей за 2014 и 2015</w:t>
      </w:r>
      <w:r w:rsidR="00220C24" w:rsidRPr="004B2A46">
        <w:rPr>
          <w:b/>
          <w:sz w:val="24"/>
          <w:szCs w:val="26"/>
        </w:rPr>
        <w:t xml:space="preserve"> годы</w:t>
      </w:r>
    </w:p>
    <w:p w:rsidR="00C304E5" w:rsidRPr="004B2A46" w:rsidRDefault="00C304E5" w:rsidP="001E4A9D">
      <w:pPr>
        <w:ind w:firstLine="708"/>
        <w:jc w:val="left"/>
        <w:rPr>
          <w:b/>
          <w:sz w:val="24"/>
          <w:szCs w:val="26"/>
        </w:rPr>
      </w:pPr>
    </w:p>
    <w:p w:rsidR="00C304E5" w:rsidRPr="004B2A46" w:rsidRDefault="00C304E5" w:rsidP="001E4A9D">
      <w:pPr>
        <w:ind w:firstLine="708"/>
        <w:jc w:val="left"/>
        <w:rPr>
          <w:b/>
          <w:sz w:val="24"/>
          <w:szCs w:val="26"/>
        </w:rPr>
      </w:pPr>
    </w:p>
    <w:p w:rsidR="00C304E5" w:rsidRPr="004B2A46" w:rsidRDefault="00C304E5" w:rsidP="001E4A9D">
      <w:pPr>
        <w:ind w:firstLine="708"/>
        <w:jc w:val="left"/>
        <w:rPr>
          <w:b/>
          <w:sz w:val="24"/>
          <w:szCs w:val="26"/>
        </w:rPr>
      </w:pPr>
    </w:p>
    <w:p w:rsidR="00C304E5" w:rsidRPr="004B2A46" w:rsidRDefault="00C304E5" w:rsidP="001E4A9D">
      <w:pPr>
        <w:ind w:firstLine="708"/>
        <w:jc w:val="left"/>
        <w:rPr>
          <w:b/>
          <w:sz w:val="24"/>
          <w:szCs w:val="26"/>
        </w:rPr>
      </w:pPr>
    </w:p>
    <w:p w:rsidR="00C304E5" w:rsidRPr="004B2A46" w:rsidRDefault="00C304E5" w:rsidP="001E4A9D">
      <w:pPr>
        <w:ind w:firstLine="708"/>
        <w:jc w:val="left"/>
        <w:rPr>
          <w:b/>
          <w:sz w:val="24"/>
          <w:szCs w:val="26"/>
        </w:rPr>
      </w:pPr>
    </w:p>
    <w:p w:rsidR="00C304E5" w:rsidRPr="004B2A46" w:rsidRDefault="00C304E5" w:rsidP="001E4A9D">
      <w:pPr>
        <w:ind w:firstLine="708"/>
        <w:jc w:val="left"/>
        <w:rPr>
          <w:b/>
          <w:sz w:val="24"/>
          <w:szCs w:val="26"/>
        </w:rPr>
      </w:pPr>
    </w:p>
    <w:p w:rsidR="00C304E5" w:rsidRPr="004B2A46" w:rsidRDefault="00C304E5" w:rsidP="001E4A9D">
      <w:pPr>
        <w:ind w:firstLine="708"/>
        <w:jc w:val="left"/>
        <w:rPr>
          <w:b/>
          <w:sz w:val="24"/>
          <w:szCs w:val="26"/>
        </w:rPr>
      </w:pPr>
    </w:p>
    <w:p w:rsidR="004E34DC" w:rsidRPr="004B2A46" w:rsidRDefault="004E34DC" w:rsidP="001E4A9D">
      <w:pPr>
        <w:ind w:firstLine="708"/>
        <w:jc w:val="left"/>
        <w:rPr>
          <w:b/>
          <w:sz w:val="24"/>
          <w:szCs w:val="26"/>
        </w:rPr>
      </w:pPr>
    </w:p>
    <w:p w:rsidR="00C304E5" w:rsidRPr="004B2A46" w:rsidRDefault="00C304E5" w:rsidP="001E4A9D">
      <w:pPr>
        <w:ind w:firstLine="708"/>
        <w:jc w:val="left"/>
        <w:rPr>
          <w:b/>
          <w:sz w:val="24"/>
          <w:szCs w:val="26"/>
        </w:rPr>
      </w:pPr>
    </w:p>
    <w:p w:rsidR="00C304E5" w:rsidRPr="004B2A46" w:rsidRDefault="00C304E5" w:rsidP="001E4A9D">
      <w:pPr>
        <w:ind w:firstLine="708"/>
        <w:jc w:val="left"/>
        <w:rPr>
          <w:b/>
          <w:sz w:val="24"/>
          <w:szCs w:val="26"/>
        </w:rPr>
      </w:pPr>
    </w:p>
    <w:p w:rsidR="00C304E5" w:rsidRPr="004B2A46" w:rsidRDefault="00C304E5" w:rsidP="001E4A9D">
      <w:pPr>
        <w:ind w:firstLine="708"/>
        <w:jc w:val="left"/>
        <w:rPr>
          <w:b/>
          <w:sz w:val="24"/>
          <w:szCs w:val="26"/>
        </w:rPr>
      </w:pPr>
    </w:p>
    <w:p w:rsidR="00C304E5" w:rsidRPr="004B2A46" w:rsidRDefault="00C304E5" w:rsidP="00DD18C2">
      <w:pPr>
        <w:ind w:firstLine="708"/>
        <w:jc w:val="center"/>
        <w:rPr>
          <w:b/>
          <w:sz w:val="24"/>
          <w:szCs w:val="26"/>
        </w:rPr>
      </w:pPr>
    </w:p>
    <w:p w:rsidR="00220C24" w:rsidRPr="004B2A46" w:rsidRDefault="00220C24" w:rsidP="000C6AD6">
      <w:pPr>
        <w:ind w:firstLine="708"/>
        <w:rPr>
          <w:szCs w:val="26"/>
        </w:rPr>
      </w:pPr>
    </w:p>
    <w:p w:rsidR="00220C24" w:rsidRPr="004B2A46" w:rsidRDefault="00220C24" w:rsidP="00220C24">
      <w:pPr>
        <w:pStyle w:val="afa"/>
        <w:numPr>
          <w:ilvl w:val="0"/>
          <w:numId w:val="46"/>
        </w:numPr>
        <w:ind w:right="256"/>
        <w:rPr>
          <w:szCs w:val="26"/>
        </w:rPr>
      </w:pPr>
      <w:r w:rsidRPr="004B2A46">
        <w:rPr>
          <w:szCs w:val="26"/>
        </w:rPr>
        <w:t>Непредставление сведений (</w:t>
      </w:r>
      <w:r w:rsidRPr="004B2A46">
        <w:rPr>
          <w:b/>
          <w:szCs w:val="26"/>
        </w:rPr>
        <w:t>ст. 19.7</w:t>
      </w:r>
      <w:r w:rsidRPr="004B2A46">
        <w:rPr>
          <w:szCs w:val="26"/>
        </w:rPr>
        <w:t xml:space="preserve"> КоАП РФ) – </w:t>
      </w:r>
      <w:r w:rsidR="004E34DC" w:rsidRPr="004B2A46">
        <w:rPr>
          <w:b/>
          <w:szCs w:val="26"/>
        </w:rPr>
        <w:t>13</w:t>
      </w:r>
      <w:r w:rsidR="00C11972" w:rsidRPr="004B2A46">
        <w:rPr>
          <w:b/>
          <w:szCs w:val="26"/>
        </w:rPr>
        <w:t>1</w:t>
      </w:r>
      <w:r w:rsidR="00491F98">
        <w:rPr>
          <w:szCs w:val="26"/>
        </w:rPr>
        <w:t>протокол</w:t>
      </w:r>
      <w:r w:rsidRPr="004B2A46">
        <w:rPr>
          <w:szCs w:val="26"/>
        </w:rPr>
        <w:t>;</w:t>
      </w:r>
    </w:p>
    <w:p w:rsidR="00220C24" w:rsidRPr="004B2A46" w:rsidRDefault="00220C24" w:rsidP="00220C24">
      <w:pPr>
        <w:spacing w:line="348" w:lineRule="auto"/>
        <w:rPr>
          <w:szCs w:val="26"/>
        </w:rPr>
      </w:pPr>
      <w:r w:rsidRPr="004B2A46">
        <w:rPr>
          <w:szCs w:val="26"/>
        </w:rPr>
        <w:tab/>
        <w:t>Составленные протоколы об АПН направлены по подведомственности в суды.</w:t>
      </w:r>
    </w:p>
    <w:p w:rsidR="00220C24" w:rsidRPr="004B2A46" w:rsidRDefault="00220C24" w:rsidP="00220C24">
      <w:pPr>
        <w:spacing w:line="348" w:lineRule="auto"/>
        <w:ind w:firstLine="709"/>
        <w:rPr>
          <w:b/>
          <w:szCs w:val="26"/>
        </w:rPr>
      </w:pPr>
      <w:r w:rsidRPr="004B2A46">
        <w:rPr>
          <w:szCs w:val="26"/>
        </w:rPr>
        <w:t xml:space="preserve">- судами решения вынесены по </w:t>
      </w:r>
      <w:r w:rsidR="004E34DC" w:rsidRPr="004B2A46">
        <w:rPr>
          <w:b/>
          <w:szCs w:val="26"/>
        </w:rPr>
        <w:t>49</w:t>
      </w:r>
      <w:r w:rsidRPr="004B2A46">
        <w:rPr>
          <w:szCs w:val="26"/>
        </w:rPr>
        <w:t>делам</w:t>
      </w:r>
      <w:r w:rsidRPr="004B2A46">
        <w:rPr>
          <w:b/>
          <w:szCs w:val="26"/>
        </w:rPr>
        <w:t>;</w:t>
      </w:r>
    </w:p>
    <w:p w:rsidR="000C6AD6" w:rsidRDefault="004E34DC" w:rsidP="00A46709">
      <w:pPr>
        <w:spacing w:line="348" w:lineRule="auto"/>
        <w:ind w:firstLine="709"/>
        <w:rPr>
          <w:szCs w:val="26"/>
        </w:rPr>
      </w:pPr>
      <w:r w:rsidRPr="004B2A46">
        <w:rPr>
          <w:szCs w:val="26"/>
        </w:rPr>
        <w:t xml:space="preserve">- наложено административных наказаний в виде штрафа на сумму </w:t>
      </w:r>
      <w:r w:rsidRPr="004B2A46">
        <w:rPr>
          <w:b/>
          <w:szCs w:val="26"/>
        </w:rPr>
        <w:t>80300</w:t>
      </w:r>
      <w:r w:rsidRPr="004B2A46">
        <w:rPr>
          <w:szCs w:val="26"/>
        </w:rPr>
        <w:t xml:space="preserve">руб. (взыскано </w:t>
      </w:r>
      <w:r w:rsidRPr="004B2A46">
        <w:rPr>
          <w:b/>
          <w:szCs w:val="26"/>
        </w:rPr>
        <w:t>80300</w:t>
      </w:r>
      <w:r w:rsidRPr="004B2A46">
        <w:rPr>
          <w:szCs w:val="26"/>
        </w:rPr>
        <w:t xml:space="preserve"> рублей).</w:t>
      </w:r>
    </w:p>
    <w:p w:rsidR="00491F98" w:rsidRPr="004B2A46" w:rsidRDefault="00491F98" w:rsidP="00A46709">
      <w:pPr>
        <w:spacing w:line="348" w:lineRule="auto"/>
        <w:ind w:firstLine="709"/>
        <w:rPr>
          <w:szCs w:val="26"/>
        </w:rPr>
      </w:pPr>
    </w:p>
    <w:p w:rsidR="00776692" w:rsidRPr="004B2A46" w:rsidRDefault="00E27DBF" w:rsidP="002660FB">
      <w:pPr>
        <w:spacing w:line="348" w:lineRule="auto"/>
        <w:ind w:firstLine="709"/>
        <w:rPr>
          <w:b/>
          <w:i/>
        </w:rPr>
      </w:pPr>
      <w:r w:rsidRPr="004B2A46">
        <w:rPr>
          <w:b/>
          <w:i/>
        </w:rPr>
        <w:t xml:space="preserve">1.3.2. </w:t>
      </w:r>
      <w:r w:rsidR="00650D8C" w:rsidRPr="004B2A46">
        <w:rPr>
          <w:b/>
          <w:i/>
        </w:rPr>
        <w:t>Обеспечивающие функции</w:t>
      </w:r>
    </w:p>
    <w:p w:rsidR="0056440B" w:rsidRPr="004B2A46" w:rsidRDefault="0056440B" w:rsidP="00740669">
      <w:pPr>
        <w:spacing w:line="240" w:lineRule="auto"/>
        <w:ind w:firstLine="709"/>
        <w:rPr>
          <w:i/>
          <w:szCs w:val="26"/>
          <w:u w:val="single"/>
        </w:rPr>
      </w:pPr>
    </w:p>
    <w:p w:rsidR="00776692" w:rsidRPr="004B2A46" w:rsidRDefault="00924994" w:rsidP="00740669">
      <w:pPr>
        <w:spacing w:line="240" w:lineRule="auto"/>
        <w:ind w:firstLine="709"/>
        <w:rPr>
          <w:i/>
          <w:szCs w:val="26"/>
          <w:u w:val="single"/>
        </w:rPr>
      </w:pPr>
      <w:r w:rsidRPr="004B2A46">
        <w:rPr>
          <w:i/>
          <w:szCs w:val="26"/>
          <w:u w:val="single"/>
        </w:rPr>
        <w:t>Административно-хозяйственное обеспечение - организация эксплуатации и обслуживания зданий Роскомнадзора</w:t>
      </w:r>
    </w:p>
    <w:p w:rsidR="00983E85" w:rsidRPr="004B2A46" w:rsidRDefault="00983E85" w:rsidP="00740669">
      <w:pPr>
        <w:spacing w:line="240" w:lineRule="auto"/>
        <w:ind w:firstLine="709"/>
        <w:rPr>
          <w:i/>
          <w:szCs w:val="26"/>
          <w:u w:val="single"/>
        </w:rPr>
      </w:pPr>
    </w:p>
    <w:p w:rsidR="000B3C8C" w:rsidRPr="004B2A46" w:rsidRDefault="000B3C8C" w:rsidP="000B3C8C">
      <w:pPr>
        <w:spacing w:line="240" w:lineRule="auto"/>
        <w:ind w:firstLine="709"/>
        <w:rPr>
          <w:szCs w:val="26"/>
        </w:rPr>
      </w:pPr>
      <w:r w:rsidRPr="004B2A46">
        <w:rPr>
          <w:szCs w:val="26"/>
        </w:rPr>
        <w:t xml:space="preserve">Полномочие выполняют – </w:t>
      </w:r>
      <w:r w:rsidR="00071E5E" w:rsidRPr="004B2A46">
        <w:rPr>
          <w:szCs w:val="26"/>
        </w:rPr>
        <w:t>4единицы</w:t>
      </w:r>
      <w:r w:rsidRPr="004B2A46">
        <w:rPr>
          <w:szCs w:val="26"/>
        </w:rPr>
        <w:t xml:space="preserve"> (с учетом вакантных должностей)</w:t>
      </w:r>
    </w:p>
    <w:p w:rsidR="000B3C8C" w:rsidRPr="004B2A46" w:rsidRDefault="000B3C8C" w:rsidP="00740669">
      <w:pPr>
        <w:spacing w:line="240" w:lineRule="auto"/>
        <w:ind w:firstLine="709"/>
        <w:rPr>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837"/>
        <w:gridCol w:w="890"/>
        <w:gridCol w:w="890"/>
        <w:gridCol w:w="890"/>
        <w:gridCol w:w="846"/>
        <w:gridCol w:w="709"/>
        <w:gridCol w:w="890"/>
        <w:gridCol w:w="890"/>
        <w:gridCol w:w="890"/>
        <w:gridCol w:w="896"/>
        <w:gridCol w:w="794"/>
      </w:tblGrid>
      <w:tr w:rsidR="00982778" w:rsidRPr="004B2A46" w:rsidTr="0052113B">
        <w:tc>
          <w:tcPr>
            <w:tcW w:w="881" w:type="pct"/>
            <w:shd w:val="clear" w:color="auto" w:fill="FFFFFF"/>
          </w:tcPr>
          <w:p w:rsidR="00982778" w:rsidRPr="004B2A46" w:rsidRDefault="00982778" w:rsidP="0052113B">
            <w:pPr>
              <w:spacing w:line="240" w:lineRule="auto"/>
              <w:rPr>
                <w:sz w:val="18"/>
                <w:szCs w:val="18"/>
              </w:rPr>
            </w:pP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1 квартал 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2 квартал 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3 квартал 2014</w:t>
            </w:r>
          </w:p>
        </w:tc>
        <w:tc>
          <w:tcPr>
            <w:tcW w:w="406"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2014</w:t>
            </w:r>
          </w:p>
        </w:tc>
        <w:tc>
          <w:tcPr>
            <w:tcW w:w="340"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1 квартал 2015</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2 квартал 2015</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3 квартал 2015</w:t>
            </w:r>
          </w:p>
        </w:tc>
        <w:tc>
          <w:tcPr>
            <w:tcW w:w="430"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2015</w:t>
            </w:r>
          </w:p>
        </w:tc>
        <w:tc>
          <w:tcPr>
            <w:tcW w:w="381"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1B0644" w:rsidRPr="004B2A46" w:rsidTr="0052113B">
        <w:trPr>
          <w:trHeight w:val="401"/>
        </w:trPr>
        <w:tc>
          <w:tcPr>
            <w:tcW w:w="881" w:type="pct"/>
            <w:shd w:val="clear" w:color="auto" w:fill="FFFFFF"/>
          </w:tcPr>
          <w:p w:rsidR="001B0644" w:rsidRPr="004B2A46" w:rsidRDefault="001B0644" w:rsidP="0052113B">
            <w:pPr>
              <w:spacing w:line="240" w:lineRule="auto"/>
              <w:rPr>
                <w:sz w:val="18"/>
                <w:szCs w:val="18"/>
              </w:rPr>
            </w:pPr>
            <w:r w:rsidRPr="004B2A46">
              <w:rPr>
                <w:sz w:val="18"/>
                <w:szCs w:val="18"/>
              </w:rPr>
              <w:t>Запланировано мероприятий</w:t>
            </w:r>
          </w:p>
        </w:tc>
        <w:tc>
          <w:tcPr>
            <w:tcW w:w="4119" w:type="pct"/>
            <w:gridSpan w:val="10"/>
            <w:shd w:val="clear" w:color="auto" w:fill="FFFFFF"/>
          </w:tcPr>
          <w:p w:rsidR="001B0644" w:rsidRPr="004B2A46" w:rsidRDefault="001B0644" w:rsidP="0052113B">
            <w:pPr>
              <w:spacing w:line="240" w:lineRule="auto"/>
              <w:jc w:val="center"/>
              <w:rPr>
                <w:sz w:val="18"/>
                <w:szCs w:val="18"/>
              </w:rPr>
            </w:pPr>
            <w:r w:rsidRPr="004B2A46">
              <w:rPr>
                <w:sz w:val="18"/>
                <w:szCs w:val="18"/>
              </w:rPr>
              <w:t>постоянно (по мере необходимости)</w:t>
            </w:r>
          </w:p>
        </w:tc>
      </w:tr>
      <w:tr w:rsidR="00A00655" w:rsidRPr="004B2A46" w:rsidTr="00A00655">
        <w:trPr>
          <w:trHeight w:val="492"/>
        </w:trPr>
        <w:tc>
          <w:tcPr>
            <w:tcW w:w="881" w:type="pct"/>
            <w:shd w:val="clear" w:color="auto" w:fill="FFFFFF"/>
          </w:tcPr>
          <w:p w:rsidR="00A00655" w:rsidRPr="004B2A46" w:rsidRDefault="00A00655" w:rsidP="0052113B">
            <w:pPr>
              <w:spacing w:line="240" w:lineRule="auto"/>
              <w:jc w:val="left"/>
              <w:rPr>
                <w:sz w:val="18"/>
                <w:szCs w:val="18"/>
              </w:rPr>
            </w:pPr>
            <w:r w:rsidRPr="004B2A46">
              <w:rPr>
                <w:sz w:val="18"/>
                <w:szCs w:val="18"/>
              </w:rPr>
              <w:t>Проведено мероприятий</w:t>
            </w:r>
          </w:p>
        </w:tc>
        <w:tc>
          <w:tcPr>
            <w:tcW w:w="4119" w:type="pct"/>
            <w:gridSpan w:val="10"/>
            <w:shd w:val="clear" w:color="auto" w:fill="FFFFFF"/>
          </w:tcPr>
          <w:p w:rsidR="00A00655" w:rsidRPr="004B2A46" w:rsidRDefault="00A00655" w:rsidP="0052113B">
            <w:pPr>
              <w:spacing w:line="240" w:lineRule="auto"/>
              <w:jc w:val="center"/>
              <w:rPr>
                <w:b/>
                <w:sz w:val="18"/>
                <w:szCs w:val="18"/>
              </w:rPr>
            </w:pPr>
            <w:r w:rsidRPr="004B2A46">
              <w:rPr>
                <w:sz w:val="18"/>
                <w:szCs w:val="18"/>
              </w:rPr>
              <w:t>работа ведется постоянно</w:t>
            </w:r>
          </w:p>
        </w:tc>
      </w:tr>
    </w:tbl>
    <w:p w:rsidR="008773D7" w:rsidRPr="004B2A46" w:rsidRDefault="008773D7" w:rsidP="008773D7">
      <w:pPr>
        <w:ind w:firstLine="709"/>
        <w:rPr>
          <w:szCs w:val="26"/>
        </w:rPr>
      </w:pPr>
    </w:p>
    <w:p w:rsidR="000A4655" w:rsidRPr="004B2A46" w:rsidRDefault="00627B81" w:rsidP="00627B81">
      <w:pPr>
        <w:ind w:firstLine="709"/>
        <w:rPr>
          <w:szCs w:val="26"/>
        </w:rPr>
      </w:pPr>
      <w:r w:rsidRPr="004B2A46">
        <w:rPr>
          <w:szCs w:val="26"/>
        </w:rPr>
        <w:t xml:space="preserve">В 1 </w:t>
      </w:r>
      <w:r w:rsidR="000A4655" w:rsidRPr="004B2A46">
        <w:rPr>
          <w:szCs w:val="26"/>
        </w:rPr>
        <w:t>квартале 2015 года заключены договор</w:t>
      </w:r>
      <w:r w:rsidR="00491F98">
        <w:rPr>
          <w:szCs w:val="26"/>
        </w:rPr>
        <w:t>ы</w:t>
      </w:r>
      <w:r w:rsidR="000A4655" w:rsidRPr="004B2A46">
        <w:rPr>
          <w:szCs w:val="26"/>
        </w:rPr>
        <w:t>:</w:t>
      </w:r>
    </w:p>
    <w:p w:rsidR="000A4655" w:rsidRPr="004B2A46" w:rsidRDefault="000A4655" w:rsidP="00627B81">
      <w:pPr>
        <w:ind w:firstLine="709"/>
        <w:rPr>
          <w:szCs w:val="26"/>
        </w:rPr>
      </w:pPr>
      <w:r w:rsidRPr="004B2A46">
        <w:rPr>
          <w:szCs w:val="26"/>
        </w:rPr>
        <w:t>на поставку электрической энергии:</w:t>
      </w:r>
    </w:p>
    <w:p w:rsidR="000A4655" w:rsidRPr="004B2A46" w:rsidRDefault="000A4655" w:rsidP="00627B81">
      <w:pPr>
        <w:ind w:firstLine="709"/>
        <w:rPr>
          <w:szCs w:val="26"/>
        </w:rPr>
      </w:pPr>
      <w:r w:rsidRPr="004B2A46">
        <w:rPr>
          <w:szCs w:val="26"/>
        </w:rPr>
        <w:t>- ОАО «НЭСК» Краснодарэнергосбыт в г. Краснодар от 16.03.</w:t>
      </w:r>
      <w:r w:rsidR="00627B81" w:rsidRPr="004B2A46">
        <w:rPr>
          <w:szCs w:val="26"/>
        </w:rPr>
        <w:t>20</w:t>
      </w:r>
      <w:r w:rsidRPr="004B2A46">
        <w:rPr>
          <w:szCs w:val="26"/>
        </w:rPr>
        <w:t>15 № 930;</w:t>
      </w:r>
    </w:p>
    <w:p w:rsidR="000A4655" w:rsidRPr="004B2A46" w:rsidRDefault="000A4655" w:rsidP="00627B81">
      <w:pPr>
        <w:ind w:firstLine="709"/>
        <w:rPr>
          <w:szCs w:val="26"/>
        </w:rPr>
      </w:pPr>
      <w:r w:rsidRPr="004B2A46">
        <w:rPr>
          <w:szCs w:val="26"/>
        </w:rPr>
        <w:t>- Адыгейский филиал ОАО «Кубаньэнергосбыт» в г. Майкоп от 11.03.</w:t>
      </w:r>
      <w:r w:rsidR="00627B81" w:rsidRPr="004B2A46">
        <w:rPr>
          <w:szCs w:val="26"/>
        </w:rPr>
        <w:t>20</w:t>
      </w:r>
      <w:r w:rsidRPr="004B2A46">
        <w:rPr>
          <w:szCs w:val="26"/>
        </w:rPr>
        <w:t>15 № 453014.</w:t>
      </w:r>
    </w:p>
    <w:p w:rsidR="000A4655" w:rsidRPr="004B2A46" w:rsidRDefault="000A4655" w:rsidP="000A4655">
      <w:pPr>
        <w:ind w:firstLine="709"/>
        <w:rPr>
          <w:szCs w:val="26"/>
        </w:rPr>
      </w:pPr>
      <w:r w:rsidRPr="004B2A46">
        <w:rPr>
          <w:szCs w:val="26"/>
        </w:rPr>
        <w:t>на водоснабжение:</w:t>
      </w:r>
    </w:p>
    <w:p w:rsidR="000A4655" w:rsidRPr="004B2A46" w:rsidRDefault="000A4655" w:rsidP="000A4655">
      <w:pPr>
        <w:ind w:firstLine="709"/>
        <w:rPr>
          <w:szCs w:val="26"/>
        </w:rPr>
      </w:pPr>
      <w:r w:rsidRPr="004B2A46">
        <w:rPr>
          <w:szCs w:val="26"/>
        </w:rPr>
        <w:t>- ООО «Краснодар-Водоканал» в г. Краснодар № 874 (в стадии заключения);</w:t>
      </w:r>
    </w:p>
    <w:p w:rsidR="000A4655" w:rsidRPr="004B2A46" w:rsidRDefault="000A4655" w:rsidP="000A4655">
      <w:pPr>
        <w:ind w:firstLine="709"/>
        <w:rPr>
          <w:szCs w:val="26"/>
        </w:rPr>
      </w:pPr>
      <w:r w:rsidRPr="004B2A46">
        <w:rPr>
          <w:szCs w:val="26"/>
        </w:rPr>
        <w:t>- МУП «Майкоп-Водоканал» в г. Майкоп от 16.03.</w:t>
      </w:r>
      <w:r w:rsidR="00627B81" w:rsidRPr="004B2A46">
        <w:rPr>
          <w:szCs w:val="26"/>
        </w:rPr>
        <w:t>20</w:t>
      </w:r>
      <w:r w:rsidRPr="004B2A46">
        <w:rPr>
          <w:szCs w:val="26"/>
        </w:rPr>
        <w:t>15 № 16;</w:t>
      </w:r>
    </w:p>
    <w:p w:rsidR="000A4655" w:rsidRPr="004B2A46" w:rsidRDefault="000A4655" w:rsidP="000A4655">
      <w:pPr>
        <w:ind w:firstLine="709"/>
        <w:rPr>
          <w:szCs w:val="26"/>
        </w:rPr>
      </w:pPr>
      <w:r w:rsidRPr="004B2A46">
        <w:rPr>
          <w:szCs w:val="26"/>
        </w:rPr>
        <w:t>на газоснабжение:</w:t>
      </w:r>
    </w:p>
    <w:p w:rsidR="000A4655" w:rsidRPr="004B2A46" w:rsidRDefault="000A4655" w:rsidP="000A4655">
      <w:pPr>
        <w:ind w:firstLine="709"/>
        <w:rPr>
          <w:szCs w:val="26"/>
        </w:rPr>
      </w:pPr>
      <w:r w:rsidRPr="004B2A46">
        <w:rPr>
          <w:szCs w:val="26"/>
        </w:rPr>
        <w:t>- ООО «Газпром межрегионгаз Майкоп» в г. Майкоп от 31.12.</w:t>
      </w:r>
      <w:r w:rsidR="00627B81" w:rsidRPr="004B2A46">
        <w:rPr>
          <w:szCs w:val="26"/>
        </w:rPr>
        <w:t>20</w:t>
      </w:r>
      <w:r w:rsidRPr="004B2A46">
        <w:rPr>
          <w:szCs w:val="26"/>
        </w:rPr>
        <w:t>13 № 01-5-9088/15;</w:t>
      </w:r>
    </w:p>
    <w:p w:rsidR="000A4655" w:rsidRPr="004B2A46" w:rsidRDefault="000A4655" w:rsidP="000A4655">
      <w:pPr>
        <w:ind w:firstLine="709"/>
        <w:rPr>
          <w:szCs w:val="26"/>
        </w:rPr>
      </w:pPr>
      <w:r w:rsidRPr="004B2A46">
        <w:rPr>
          <w:szCs w:val="26"/>
        </w:rPr>
        <w:t>на теплоэнергетические ресурсы:</w:t>
      </w:r>
    </w:p>
    <w:p w:rsidR="000A4655" w:rsidRPr="004B2A46" w:rsidRDefault="000A4655" w:rsidP="000A4655">
      <w:pPr>
        <w:ind w:firstLine="709"/>
        <w:rPr>
          <w:szCs w:val="26"/>
        </w:rPr>
      </w:pPr>
      <w:r w:rsidRPr="004B2A46">
        <w:rPr>
          <w:szCs w:val="26"/>
        </w:rPr>
        <w:t>- ОАО «Краснодартеплосеть» в г. Краснодар от 24.03.</w:t>
      </w:r>
      <w:r w:rsidR="00627B81" w:rsidRPr="004B2A46">
        <w:rPr>
          <w:szCs w:val="26"/>
        </w:rPr>
        <w:t>20</w:t>
      </w:r>
      <w:r w:rsidRPr="004B2A46">
        <w:rPr>
          <w:szCs w:val="26"/>
        </w:rPr>
        <w:t>15 № 497/5;</w:t>
      </w:r>
    </w:p>
    <w:p w:rsidR="000A4655" w:rsidRPr="004B2A46" w:rsidRDefault="000A4655" w:rsidP="000A4655">
      <w:pPr>
        <w:ind w:firstLine="708"/>
        <w:rPr>
          <w:szCs w:val="26"/>
        </w:rPr>
      </w:pPr>
      <w:r w:rsidRPr="004B2A46">
        <w:rPr>
          <w:szCs w:val="26"/>
        </w:rPr>
        <w:t>В период отопительного сезона (22.01.2015, 25.02.2015, 24.03.2015) проводилось обслуживание  узлов учета тепловой  энергии.</w:t>
      </w:r>
    </w:p>
    <w:p w:rsidR="009F4788" w:rsidRPr="004B2A46" w:rsidRDefault="009F4788">
      <w:pPr>
        <w:spacing w:line="240" w:lineRule="auto"/>
        <w:jc w:val="left"/>
        <w:rPr>
          <w:szCs w:val="26"/>
        </w:rPr>
      </w:pPr>
    </w:p>
    <w:p w:rsidR="00776692" w:rsidRPr="004B2A46" w:rsidRDefault="00924994" w:rsidP="00740669">
      <w:pPr>
        <w:spacing w:line="240" w:lineRule="auto"/>
        <w:ind w:firstLine="709"/>
        <w:rPr>
          <w:i/>
          <w:szCs w:val="26"/>
          <w:u w:val="single"/>
        </w:rPr>
      </w:pPr>
      <w:r w:rsidRPr="004B2A46">
        <w:rPr>
          <w:i/>
          <w:szCs w:val="26"/>
          <w:u w:val="single"/>
        </w:rPr>
        <w:t>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нир, окр и технологических работ для государственных нужд и обеспечения нужд Роскомнадзора</w:t>
      </w:r>
    </w:p>
    <w:p w:rsidR="00983E85" w:rsidRPr="004B2A46" w:rsidRDefault="00983E85" w:rsidP="00740669">
      <w:pPr>
        <w:spacing w:line="240" w:lineRule="auto"/>
        <w:ind w:firstLine="709"/>
        <w:rPr>
          <w:i/>
          <w:szCs w:val="26"/>
          <w:u w:val="single"/>
        </w:rPr>
      </w:pPr>
    </w:p>
    <w:p w:rsidR="000B3C8C" w:rsidRPr="004B2A46" w:rsidRDefault="000B3C8C" w:rsidP="000B3C8C">
      <w:pPr>
        <w:spacing w:line="240" w:lineRule="auto"/>
        <w:ind w:firstLine="709"/>
        <w:rPr>
          <w:szCs w:val="26"/>
        </w:rPr>
      </w:pPr>
      <w:r w:rsidRPr="004B2A46">
        <w:rPr>
          <w:szCs w:val="26"/>
        </w:rPr>
        <w:t xml:space="preserve">Полномочие выполняют – </w:t>
      </w:r>
      <w:r w:rsidR="009A6C89" w:rsidRPr="004B2A46">
        <w:rPr>
          <w:szCs w:val="26"/>
        </w:rPr>
        <w:t>2единицы</w:t>
      </w:r>
      <w:r w:rsidRPr="004B2A46">
        <w:rPr>
          <w:szCs w:val="26"/>
        </w:rPr>
        <w:t xml:space="preserve"> (с учетом вакантных должностей)</w:t>
      </w:r>
    </w:p>
    <w:p w:rsidR="001B0644" w:rsidRPr="004B2A46" w:rsidRDefault="001B0644" w:rsidP="000B3C8C">
      <w:pPr>
        <w:spacing w:line="240" w:lineRule="auto"/>
        <w:ind w:firstLine="709"/>
        <w:rPr>
          <w:szCs w:val="26"/>
        </w:rPr>
      </w:pP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775"/>
        <w:gridCol w:w="833"/>
        <w:gridCol w:w="831"/>
        <w:gridCol w:w="831"/>
        <w:gridCol w:w="897"/>
        <w:gridCol w:w="613"/>
        <w:gridCol w:w="831"/>
        <w:gridCol w:w="831"/>
        <w:gridCol w:w="831"/>
        <w:gridCol w:w="837"/>
        <w:gridCol w:w="724"/>
      </w:tblGrid>
      <w:tr w:rsidR="00982778" w:rsidRPr="004B2A46" w:rsidTr="00D831C5">
        <w:trPr>
          <w:jc w:val="center"/>
        </w:trPr>
        <w:tc>
          <w:tcPr>
            <w:tcW w:w="1775" w:type="dxa"/>
            <w:shd w:val="clear" w:color="auto" w:fill="FFFFFF"/>
          </w:tcPr>
          <w:p w:rsidR="00982778" w:rsidRPr="004B2A46" w:rsidRDefault="00982778" w:rsidP="00966FD3">
            <w:pPr>
              <w:spacing w:line="240" w:lineRule="auto"/>
              <w:rPr>
                <w:sz w:val="18"/>
                <w:szCs w:val="18"/>
              </w:rPr>
            </w:pPr>
          </w:p>
        </w:tc>
        <w:tc>
          <w:tcPr>
            <w:tcW w:w="833" w:type="dxa"/>
            <w:shd w:val="clear" w:color="auto" w:fill="FFFFFF"/>
          </w:tcPr>
          <w:p w:rsidR="00982778" w:rsidRPr="004B2A46" w:rsidRDefault="00982778" w:rsidP="00982778">
            <w:pPr>
              <w:spacing w:line="240" w:lineRule="auto"/>
              <w:jc w:val="center"/>
              <w:rPr>
                <w:sz w:val="18"/>
                <w:szCs w:val="18"/>
              </w:rPr>
            </w:pPr>
            <w:r w:rsidRPr="004B2A46">
              <w:rPr>
                <w:sz w:val="18"/>
                <w:szCs w:val="18"/>
              </w:rPr>
              <w:t>1 квартал 2014</w:t>
            </w:r>
          </w:p>
        </w:tc>
        <w:tc>
          <w:tcPr>
            <w:tcW w:w="831" w:type="dxa"/>
            <w:shd w:val="clear" w:color="auto" w:fill="FFFFFF"/>
          </w:tcPr>
          <w:p w:rsidR="00982778" w:rsidRPr="004B2A46" w:rsidRDefault="00982778" w:rsidP="00982778">
            <w:pPr>
              <w:spacing w:line="240" w:lineRule="auto"/>
              <w:jc w:val="center"/>
              <w:rPr>
                <w:sz w:val="18"/>
                <w:szCs w:val="18"/>
              </w:rPr>
            </w:pPr>
            <w:r w:rsidRPr="004B2A46">
              <w:rPr>
                <w:sz w:val="18"/>
                <w:szCs w:val="18"/>
              </w:rPr>
              <w:t>2 квартал 2014</w:t>
            </w:r>
          </w:p>
        </w:tc>
        <w:tc>
          <w:tcPr>
            <w:tcW w:w="831" w:type="dxa"/>
            <w:shd w:val="clear" w:color="auto" w:fill="FFFFFF"/>
          </w:tcPr>
          <w:p w:rsidR="00982778" w:rsidRPr="004B2A46" w:rsidRDefault="00982778" w:rsidP="00982778">
            <w:pPr>
              <w:spacing w:line="240" w:lineRule="auto"/>
              <w:jc w:val="center"/>
              <w:rPr>
                <w:sz w:val="18"/>
                <w:szCs w:val="18"/>
              </w:rPr>
            </w:pPr>
            <w:r w:rsidRPr="004B2A46">
              <w:rPr>
                <w:sz w:val="18"/>
                <w:szCs w:val="18"/>
              </w:rPr>
              <w:t>3 квартал 2014</w:t>
            </w:r>
          </w:p>
        </w:tc>
        <w:tc>
          <w:tcPr>
            <w:tcW w:w="897" w:type="dxa"/>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2014</w:t>
            </w:r>
          </w:p>
        </w:tc>
        <w:tc>
          <w:tcPr>
            <w:tcW w:w="613"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31" w:type="dxa"/>
            <w:shd w:val="clear" w:color="auto" w:fill="FFFFFF"/>
          </w:tcPr>
          <w:p w:rsidR="00982778" w:rsidRPr="004B2A46" w:rsidRDefault="00982778" w:rsidP="00982778">
            <w:pPr>
              <w:spacing w:line="240" w:lineRule="auto"/>
              <w:jc w:val="center"/>
              <w:rPr>
                <w:sz w:val="18"/>
                <w:szCs w:val="18"/>
              </w:rPr>
            </w:pPr>
            <w:r w:rsidRPr="004B2A46">
              <w:rPr>
                <w:sz w:val="18"/>
                <w:szCs w:val="18"/>
              </w:rPr>
              <w:t>1 квартал 2015</w:t>
            </w:r>
          </w:p>
        </w:tc>
        <w:tc>
          <w:tcPr>
            <w:tcW w:w="831" w:type="dxa"/>
            <w:shd w:val="clear" w:color="auto" w:fill="FFFFFF"/>
          </w:tcPr>
          <w:p w:rsidR="00982778" w:rsidRPr="004B2A46" w:rsidRDefault="00982778" w:rsidP="00982778">
            <w:pPr>
              <w:spacing w:line="240" w:lineRule="auto"/>
              <w:jc w:val="center"/>
              <w:rPr>
                <w:sz w:val="18"/>
                <w:szCs w:val="18"/>
              </w:rPr>
            </w:pPr>
            <w:r w:rsidRPr="004B2A46">
              <w:rPr>
                <w:sz w:val="18"/>
                <w:szCs w:val="18"/>
              </w:rPr>
              <w:t>2 квартал 2015</w:t>
            </w:r>
          </w:p>
        </w:tc>
        <w:tc>
          <w:tcPr>
            <w:tcW w:w="831" w:type="dxa"/>
            <w:shd w:val="clear" w:color="auto" w:fill="FFFFFF"/>
          </w:tcPr>
          <w:p w:rsidR="00982778" w:rsidRPr="004B2A46" w:rsidRDefault="00982778" w:rsidP="00982778">
            <w:pPr>
              <w:spacing w:line="240" w:lineRule="auto"/>
              <w:jc w:val="center"/>
              <w:rPr>
                <w:sz w:val="18"/>
                <w:szCs w:val="18"/>
              </w:rPr>
            </w:pPr>
            <w:r w:rsidRPr="004B2A46">
              <w:rPr>
                <w:sz w:val="18"/>
                <w:szCs w:val="18"/>
              </w:rPr>
              <w:t>3 квартал 2015</w:t>
            </w:r>
          </w:p>
        </w:tc>
        <w:tc>
          <w:tcPr>
            <w:tcW w:w="837" w:type="dxa"/>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2015</w:t>
            </w:r>
          </w:p>
        </w:tc>
        <w:tc>
          <w:tcPr>
            <w:tcW w:w="724"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C36D2D" w:rsidRPr="004B2A46" w:rsidTr="00D831C5">
        <w:trPr>
          <w:trHeight w:val="345"/>
          <w:jc w:val="center"/>
        </w:trPr>
        <w:tc>
          <w:tcPr>
            <w:tcW w:w="1775" w:type="dxa"/>
            <w:shd w:val="clear" w:color="auto" w:fill="FFFFFF"/>
          </w:tcPr>
          <w:p w:rsidR="00C36D2D" w:rsidRPr="004B2A46" w:rsidRDefault="00C36D2D" w:rsidP="00966FD3">
            <w:pPr>
              <w:spacing w:line="240" w:lineRule="auto"/>
              <w:rPr>
                <w:sz w:val="20"/>
              </w:rPr>
            </w:pPr>
            <w:r w:rsidRPr="004B2A46">
              <w:rPr>
                <w:sz w:val="20"/>
              </w:rPr>
              <w:t>Запланировано мероприятий</w:t>
            </w:r>
          </w:p>
        </w:tc>
        <w:tc>
          <w:tcPr>
            <w:tcW w:w="8059" w:type="dxa"/>
            <w:gridSpan w:val="10"/>
            <w:shd w:val="clear" w:color="auto" w:fill="FFFFFF"/>
          </w:tcPr>
          <w:p w:rsidR="00C36D2D" w:rsidRPr="004B2A46" w:rsidRDefault="00C36D2D" w:rsidP="00966FD3">
            <w:pPr>
              <w:spacing w:line="240" w:lineRule="auto"/>
              <w:jc w:val="center"/>
              <w:rPr>
                <w:sz w:val="20"/>
              </w:rPr>
            </w:pPr>
            <w:r w:rsidRPr="004B2A46">
              <w:rPr>
                <w:sz w:val="22"/>
                <w:szCs w:val="22"/>
              </w:rPr>
              <w:t>постоянно (по мере необходимости)</w:t>
            </w:r>
          </w:p>
        </w:tc>
      </w:tr>
      <w:tr w:rsidR="000A4655" w:rsidRPr="004B2A46" w:rsidTr="000A4655">
        <w:trPr>
          <w:trHeight w:val="565"/>
          <w:jc w:val="center"/>
        </w:trPr>
        <w:tc>
          <w:tcPr>
            <w:tcW w:w="1775" w:type="dxa"/>
            <w:shd w:val="clear" w:color="auto" w:fill="FFFFFF"/>
          </w:tcPr>
          <w:p w:rsidR="000A4655" w:rsidRPr="004B2A46" w:rsidRDefault="000A4655" w:rsidP="00966FD3">
            <w:pPr>
              <w:spacing w:line="240" w:lineRule="auto"/>
              <w:jc w:val="left"/>
              <w:rPr>
                <w:sz w:val="20"/>
              </w:rPr>
            </w:pPr>
            <w:r w:rsidRPr="004B2A46">
              <w:rPr>
                <w:sz w:val="20"/>
              </w:rPr>
              <w:t>Проведено мероприятий</w:t>
            </w:r>
          </w:p>
        </w:tc>
        <w:tc>
          <w:tcPr>
            <w:tcW w:w="8059" w:type="dxa"/>
            <w:gridSpan w:val="10"/>
            <w:shd w:val="clear" w:color="auto" w:fill="FFFFFF"/>
          </w:tcPr>
          <w:p w:rsidR="000A4655" w:rsidRPr="004B2A46" w:rsidRDefault="000A4655" w:rsidP="00966FD3">
            <w:pPr>
              <w:spacing w:line="240" w:lineRule="auto"/>
              <w:jc w:val="center"/>
              <w:rPr>
                <w:b/>
                <w:sz w:val="20"/>
              </w:rPr>
            </w:pPr>
            <w:r w:rsidRPr="004B2A46">
              <w:rPr>
                <w:sz w:val="22"/>
                <w:szCs w:val="22"/>
              </w:rPr>
              <w:t>работа ведется постоянно</w:t>
            </w:r>
          </w:p>
        </w:tc>
      </w:tr>
    </w:tbl>
    <w:p w:rsidR="00966FD3" w:rsidRPr="004B2A46" w:rsidRDefault="00966FD3" w:rsidP="000E2DAD">
      <w:pPr>
        <w:ind w:firstLine="709"/>
        <w:rPr>
          <w:szCs w:val="26"/>
        </w:rPr>
      </w:pPr>
    </w:p>
    <w:p w:rsidR="000A4655" w:rsidRPr="004B2A46" w:rsidRDefault="00627B81" w:rsidP="000A4655">
      <w:pPr>
        <w:ind w:firstLine="709"/>
        <w:rPr>
          <w:szCs w:val="26"/>
        </w:rPr>
      </w:pPr>
      <w:r w:rsidRPr="004B2A46">
        <w:rPr>
          <w:szCs w:val="26"/>
        </w:rPr>
        <w:t>В 1</w:t>
      </w:r>
      <w:r w:rsidR="000A4655" w:rsidRPr="004B2A46">
        <w:rPr>
          <w:szCs w:val="26"/>
        </w:rPr>
        <w:t xml:space="preserve"> квартале 2015 года проведено:</w:t>
      </w:r>
    </w:p>
    <w:p w:rsidR="000A4655" w:rsidRPr="004B2A46" w:rsidRDefault="000A4655" w:rsidP="000A4655">
      <w:pPr>
        <w:ind w:firstLine="709"/>
        <w:rPr>
          <w:szCs w:val="26"/>
        </w:rPr>
      </w:pPr>
      <w:r w:rsidRPr="004B2A46">
        <w:rPr>
          <w:szCs w:val="26"/>
        </w:rPr>
        <w:t>1 запрос котировок на:</w:t>
      </w:r>
    </w:p>
    <w:p w:rsidR="000A4655" w:rsidRPr="004B2A46" w:rsidRDefault="000A4655" w:rsidP="000A4655">
      <w:pPr>
        <w:ind w:firstLine="709"/>
        <w:rPr>
          <w:szCs w:val="26"/>
        </w:rPr>
      </w:pPr>
      <w:r w:rsidRPr="004B2A46">
        <w:rPr>
          <w:szCs w:val="26"/>
        </w:rPr>
        <w:t>- оказание услуг по запра</w:t>
      </w:r>
      <w:r w:rsidR="00627B81" w:rsidRPr="004B2A46">
        <w:rPr>
          <w:szCs w:val="26"/>
        </w:rPr>
        <w:t>вке и восстановлению картриджей.</w:t>
      </w:r>
    </w:p>
    <w:p w:rsidR="000A4655" w:rsidRPr="004B2A46" w:rsidRDefault="000A4655" w:rsidP="000A4655">
      <w:pPr>
        <w:ind w:firstLine="709"/>
        <w:rPr>
          <w:szCs w:val="26"/>
        </w:rPr>
      </w:pPr>
      <w:r w:rsidRPr="004B2A46">
        <w:rPr>
          <w:szCs w:val="26"/>
        </w:rPr>
        <w:t>Экономия бюджетных средств по результатам проведенной котировки составила  52 610,00 руб.</w:t>
      </w:r>
    </w:p>
    <w:p w:rsidR="000A4655" w:rsidRPr="004B2A46" w:rsidRDefault="000A4655" w:rsidP="000A4655">
      <w:pPr>
        <w:ind w:firstLine="709"/>
        <w:rPr>
          <w:szCs w:val="26"/>
        </w:rPr>
      </w:pPr>
      <w:r w:rsidRPr="004B2A46">
        <w:rPr>
          <w:szCs w:val="26"/>
        </w:rPr>
        <w:t>3 открытых аукцион</w:t>
      </w:r>
      <w:r w:rsidR="00627B81" w:rsidRPr="004B2A46">
        <w:rPr>
          <w:szCs w:val="26"/>
        </w:rPr>
        <w:t>а</w:t>
      </w:r>
      <w:r w:rsidRPr="004B2A46">
        <w:rPr>
          <w:szCs w:val="26"/>
        </w:rPr>
        <w:t xml:space="preserve"> в электронной форме на:</w:t>
      </w:r>
    </w:p>
    <w:p w:rsidR="000A4655" w:rsidRPr="004B2A46" w:rsidRDefault="000A4655" w:rsidP="000A4655">
      <w:pPr>
        <w:ind w:firstLine="709"/>
        <w:rPr>
          <w:szCs w:val="26"/>
        </w:rPr>
      </w:pPr>
      <w:r w:rsidRPr="004B2A46">
        <w:rPr>
          <w:szCs w:val="26"/>
        </w:rPr>
        <w:t xml:space="preserve">- установку правовой справочной системы «Гарант»; </w:t>
      </w:r>
    </w:p>
    <w:p w:rsidR="000A4655" w:rsidRPr="004B2A46" w:rsidRDefault="000A4655" w:rsidP="000A4655">
      <w:pPr>
        <w:ind w:firstLine="709"/>
        <w:rPr>
          <w:szCs w:val="26"/>
        </w:rPr>
      </w:pPr>
      <w:r w:rsidRPr="004B2A46">
        <w:rPr>
          <w:szCs w:val="26"/>
        </w:rPr>
        <w:t>- оказание услуг телефонной связи;</w:t>
      </w:r>
    </w:p>
    <w:p w:rsidR="000A4655" w:rsidRPr="004B2A46" w:rsidRDefault="000A4655" w:rsidP="000A4655">
      <w:pPr>
        <w:ind w:firstLine="709"/>
        <w:rPr>
          <w:szCs w:val="26"/>
        </w:rPr>
      </w:pPr>
      <w:r w:rsidRPr="004B2A46">
        <w:rPr>
          <w:szCs w:val="26"/>
        </w:rPr>
        <w:t>- поставку ГСМ во 2-м квартале 2015 года.</w:t>
      </w:r>
    </w:p>
    <w:p w:rsidR="000A4655" w:rsidRPr="004B2A46" w:rsidRDefault="000A4655" w:rsidP="000A4655">
      <w:pPr>
        <w:ind w:firstLine="709"/>
        <w:rPr>
          <w:szCs w:val="26"/>
        </w:rPr>
      </w:pPr>
      <w:r w:rsidRPr="004B2A46">
        <w:rPr>
          <w:szCs w:val="26"/>
        </w:rPr>
        <w:t>Экономия бюджетных средств по результатам проведенных открытых аукционов в электронной форме составила  42 191,30 руб.</w:t>
      </w:r>
    </w:p>
    <w:p w:rsidR="000A4655" w:rsidRPr="004B2A46" w:rsidRDefault="000A4655" w:rsidP="000A4655">
      <w:pPr>
        <w:ind w:firstLine="709"/>
        <w:rPr>
          <w:szCs w:val="26"/>
        </w:rPr>
      </w:pPr>
      <w:r w:rsidRPr="004B2A46">
        <w:rPr>
          <w:szCs w:val="26"/>
        </w:rPr>
        <w:t>Общая экономия бюджетных средств составила 94 8</w:t>
      </w:r>
      <w:r w:rsidR="00627B81" w:rsidRPr="004B2A46">
        <w:rPr>
          <w:szCs w:val="26"/>
        </w:rPr>
        <w:t>01</w:t>
      </w:r>
      <w:r w:rsidRPr="004B2A46">
        <w:rPr>
          <w:szCs w:val="26"/>
        </w:rPr>
        <w:t>,30 руб.</w:t>
      </w:r>
    </w:p>
    <w:p w:rsidR="000A4655" w:rsidRPr="004B2A46" w:rsidRDefault="000A4655" w:rsidP="000A4655">
      <w:pPr>
        <w:ind w:firstLine="709"/>
        <w:rPr>
          <w:szCs w:val="26"/>
        </w:rPr>
      </w:pPr>
      <w:r w:rsidRPr="004B2A46">
        <w:rPr>
          <w:szCs w:val="26"/>
        </w:rPr>
        <w:t>Заключены договоры на оказание услуг связи:</w:t>
      </w:r>
    </w:p>
    <w:p w:rsidR="000A4655" w:rsidRPr="004B2A46" w:rsidRDefault="000A4655" w:rsidP="000A4655">
      <w:pPr>
        <w:ind w:firstLine="709"/>
        <w:rPr>
          <w:szCs w:val="26"/>
        </w:rPr>
      </w:pPr>
      <w:r w:rsidRPr="004B2A46">
        <w:rPr>
          <w:szCs w:val="26"/>
        </w:rPr>
        <w:t xml:space="preserve">- доступ в сеть Интернет, с ОАО «Ростелеком» от 31.12.2014 № 0157-и,               ООО «СтройТелеком-Юг» от 18.03.2015 б/н; </w:t>
      </w:r>
    </w:p>
    <w:p w:rsidR="000A4655" w:rsidRPr="004B2A46" w:rsidRDefault="000A4655" w:rsidP="000A4655">
      <w:pPr>
        <w:ind w:firstLine="709"/>
        <w:rPr>
          <w:szCs w:val="26"/>
        </w:rPr>
      </w:pPr>
      <w:r w:rsidRPr="004B2A46">
        <w:rPr>
          <w:szCs w:val="26"/>
        </w:rPr>
        <w:t>- услуги местной и внутризоновой телефонной связи, с ОАО «Ростелеком»                      от 18.03.2015 № 1846, от 18.03.2015 № 0157, ООО «Юг-Линк от 29.12.2014 № 51/23»;</w:t>
      </w:r>
    </w:p>
    <w:p w:rsidR="000A4655" w:rsidRPr="004B2A46" w:rsidRDefault="000A4655" w:rsidP="000A4655">
      <w:pPr>
        <w:ind w:firstLine="709"/>
        <w:rPr>
          <w:szCs w:val="26"/>
        </w:rPr>
      </w:pPr>
      <w:r w:rsidRPr="004B2A46">
        <w:rPr>
          <w:szCs w:val="26"/>
        </w:rPr>
        <w:t>- услуги междугородной связи с</w:t>
      </w:r>
      <w:r w:rsidR="00627B81" w:rsidRPr="004B2A46">
        <w:rPr>
          <w:szCs w:val="26"/>
        </w:rPr>
        <w:t xml:space="preserve"> ОАО «Ростелеком» от 31.12.2014</w:t>
      </w:r>
      <w:r w:rsidRPr="004B2A46">
        <w:rPr>
          <w:szCs w:val="26"/>
        </w:rPr>
        <w:t xml:space="preserve"> № 1846-Б2, от 01.01.2015 № 1032-Б2;</w:t>
      </w:r>
    </w:p>
    <w:p w:rsidR="000A4655" w:rsidRPr="004B2A46" w:rsidRDefault="000A4655" w:rsidP="000A4655">
      <w:pPr>
        <w:ind w:firstLine="709"/>
        <w:rPr>
          <w:szCs w:val="26"/>
        </w:rPr>
      </w:pPr>
      <w:r w:rsidRPr="004B2A46">
        <w:rPr>
          <w:szCs w:val="26"/>
        </w:rPr>
        <w:t>- услуги подвижной радиотелефонной связи с ОАО «Мегафон» от 29.12.</w:t>
      </w:r>
      <w:r w:rsidR="00627B81" w:rsidRPr="004B2A46">
        <w:rPr>
          <w:szCs w:val="26"/>
        </w:rPr>
        <w:t>20</w:t>
      </w:r>
      <w:r w:rsidRPr="004B2A46">
        <w:rPr>
          <w:szCs w:val="26"/>
        </w:rPr>
        <w:t>14                         № 0115-13, с ОАО «МТС» от 29.12.</w:t>
      </w:r>
      <w:r w:rsidR="00627B81" w:rsidRPr="004B2A46">
        <w:rPr>
          <w:szCs w:val="26"/>
        </w:rPr>
        <w:t>20</w:t>
      </w:r>
      <w:r w:rsidRPr="004B2A46">
        <w:rPr>
          <w:szCs w:val="26"/>
        </w:rPr>
        <w:t>14 № 50/23;</w:t>
      </w:r>
    </w:p>
    <w:p w:rsidR="000A4655" w:rsidRPr="004B2A46" w:rsidRDefault="000A4655" w:rsidP="000A4655">
      <w:pPr>
        <w:ind w:firstLine="709"/>
        <w:rPr>
          <w:szCs w:val="26"/>
        </w:rPr>
      </w:pPr>
      <w:r w:rsidRPr="004B2A46">
        <w:rPr>
          <w:szCs w:val="26"/>
        </w:rPr>
        <w:t>- услуги почтовой связи с ФГУП «Почта России» от 29.12.2014 № 46/23.</w:t>
      </w:r>
    </w:p>
    <w:p w:rsidR="000A4655" w:rsidRPr="004B2A46" w:rsidRDefault="000A4655" w:rsidP="000A4655">
      <w:pPr>
        <w:ind w:firstLine="709"/>
        <w:rPr>
          <w:szCs w:val="26"/>
        </w:rPr>
      </w:pPr>
      <w:r w:rsidRPr="004B2A46">
        <w:rPr>
          <w:szCs w:val="26"/>
        </w:rPr>
        <w:t>Все услуги предоставляются.</w:t>
      </w:r>
    </w:p>
    <w:p w:rsidR="00597671" w:rsidRPr="004B2A46" w:rsidRDefault="00597671" w:rsidP="00983E85">
      <w:pPr>
        <w:spacing w:line="240" w:lineRule="auto"/>
        <w:ind w:firstLine="709"/>
        <w:rPr>
          <w:i/>
          <w:szCs w:val="26"/>
          <w:u w:val="single"/>
        </w:rPr>
      </w:pPr>
    </w:p>
    <w:p w:rsidR="00776692" w:rsidRPr="004B2A46" w:rsidRDefault="00924994" w:rsidP="00983E85">
      <w:pPr>
        <w:spacing w:line="240" w:lineRule="auto"/>
        <w:ind w:firstLine="709"/>
        <w:rPr>
          <w:i/>
          <w:szCs w:val="26"/>
          <w:u w:val="single"/>
        </w:rPr>
      </w:pPr>
      <w:r w:rsidRPr="004B2A46">
        <w:rPr>
          <w:i/>
          <w:szCs w:val="26"/>
          <w:u w:val="single"/>
        </w:rPr>
        <w:t>Защита государственной тайны - обеспечение в пределах своей компетенции защиты сведений, составляющих государственную тайну</w:t>
      </w:r>
    </w:p>
    <w:p w:rsidR="00983E85" w:rsidRPr="004B2A46" w:rsidRDefault="00983E85" w:rsidP="00983E85">
      <w:pPr>
        <w:spacing w:line="240" w:lineRule="auto"/>
        <w:ind w:firstLine="709"/>
        <w:rPr>
          <w:i/>
          <w:szCs w:val="26"/>
          <w:u w:val="single"/>
        </w:rPr>
      </w:pPr>
    </w:p>
    <w:p w:rsidR="000B3C8C" w:rsidRPr="004B2A46" w:rsidRDefault="000B3C8C" w:rsidP="005F1E91">
      <w:pPr>
        <w:spacing w:after="240" w:line="240" w:lineRule="auto"/>
        <w:ind w:firstLine="709"/>
        <w:rPr>
          <w:szCs w:val="26"/>
        </w:rPr>
      </w:pPr>
      <w:r w:rsidRPr="004B2A46">
        <w:rPr>
          <w:szCs w:val="26"/>
        </w:rPr>
        <w:t xml:space="preserve">Полномочие выполняют – </w:t>
      </w:r>
      <w:r w:rsidR="00071E5E" w:rsidRPr="004B2A46">
        <w:rPr>
          <w:szCs w:val="26"/>
        </w:rPr>
        <w:t>2единицы</w:t>
      </w:r>
      <w:r w:rsidRPr="004B2A46">
        <w:rPr>
          <w:szCs w:val="26"/>
        </w:rPr>
        <w:t xml:space="preserve">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7"/>
        <w:gridCol w:w="890"/>
        <w:gridCol w:w="890"/>
        <w:gridCol w:w="890"/>
        <w:gridCol w:w="896"/>
        <w:gridCol w:w="659"/>
        <w:gridCol w:w="890"/>
        <w:gridCol w:w="890"/>
        <w:gridCol w:w="890"/>
        <w:gridCol w:w="894"/>
        <w:gridCol w:w="796"/>
      </w:tblGrid>
      <w:tr w:rsidR="00982778" w:rsidRPr="004B2A46" w:rsidTr="005F1E91">
        <w:tc>
          <w:tcPr>
            <w:tcW w:w="881" w:type="pct"/>
            <w:shd w:val="clear" w:color="auto" w:fill="FFFFFF"/>
          </w:tcPr>
          <w:p w:rsidR="00982778" w:rsidRPr="004B2A46" w:rsidRDefault="00982778" w:rsidP="0052113B">
            <w:pPr>
              <w:spacing w:line="240" w:lineRule="auto"/>
              <w:rPr>
                <w:sz w:val="18"/>
                <w:szCs w:val="18"/>
              </w:rPr>
            </w:pP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1 квартал 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2 квартал 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3 квартал 2014</w:t>
            </w:r>
          </w:p>
        </w:tc>
        <w:tc>
          <w:tcPr>
            <w:tcW w:w="430"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2014</w:t>
            </w:r>
          </w:p>
        </w:tc>
        <w:tc>
          <w:tcPr>
            <w:tcW w:w="31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1 квартал 2015</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2 квартал 2015</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3 квартал 2015</w:t>
            </w:r>
          </w:p>
        </w:tc>
        <w:tc>
          <w:tcPr>
            <w:tcW w:w="429"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2015</w:t>
            </w:r>
          </w:p>
        </w:tc>
        <w:tc>
          <w:tcPr>
            <w:tcW w:w="382"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1B0644" w:rsidRPr="004B2A46" w:rsidTr="001B0644">
        <w:trPr>
          <w:trHeight w:val="491"/>
        </w:trPr>
        <w:tc>
          <w:tcPr>
            <w:tcW w:w="881" w:type="pct"/>
            <w:shd w:val="clear" w:color="auto" w:fill="FFFFFF"/>
          </w:tcPr>
          <w:p w:rsidR="001B0644" w:rsidRPr="004B2A46" w:rsidRDefault="001B0644" w:rsidP="0052113B">
            <w:pPr>
              <w:spacing w:line="240" w:lineRule="auto"/>
              <w:rPr>
                <w:sz w:val="18"/>
                <w:szCs w:val="18"/>
              </w:rPr>
            </w:pPr>
            <w:r w:rsidRPr="004B2A46">
              <w:rPr>
                <w:sz w:val="18"/>
                <w:szCs w:val="18"/>
              </w:rPr>
              <w:t>Запланировано мероприятий</w:t>
            </w:r>
          </w:p>
        </w:tc>
        <w:tc>
          <w:tcPr>
            <w:tcW w:w="4119" w:type="pct"/>
            <w:gridSpan w:val="10"/>
            <w:shd w:val="clear" w:color="auto" w:fill="FFFFFF"/>
          </w:tcPr>
          <w:p w:rsidR="001B0644" w:rsidRPr="004B2A46" w:rsidRDefault="001B0644" w:rsidP="0052113B">
            <w:pPr>
              <w:spacing w:line="240" w:lineRule="auto"/>
              <w:jc w:val="center"/>
              <w:rPr>
                <w:sz w:val="18"/>
                <w:szCs w:val="18"/>
              </w:rPr>
            </w:pPr>
            <w:r w:rsidRPr="004B2A46">
              <w:rPr>
                <w:sz w:val="18"/>
                <w:szCs w:val="18"/>
              </w:rPr>
              <w:t>постоянно</w:t>
            </w:r>
          </w:p>
        </w:tc>
      </w:tr>
      <w:tr w:rsidR="001B0644" w:rsidRPr="004B2A46" w:rsidTr="001B0644">
        <w:trPr>
          <w:trHeight w:val="413"/>
        </w:trPr>
        <w:tc>
          <w:tcPr>
            <w:tcW w:w="881" w:type="pct"/>
            <w:shd w:val="clear" w:color="auto" w:fill="FFFFFF"/>
          </w:tcPr>
          <w:p w:rsidR="001B0644" w:rsidRPr="004B2A46" w:rsidRDefault="001B0644" w:rsidP="0052113B">
            <w:pPr>
              <w:spacing w:line="240" w:lineRule="auto"/>
              <w:jc w:val="left"/>
              <w:rPr>
                <w:sz w:val="18"/>
                <w:szCs w:val="18"/>
              </w:rPr>
            </w:pPr>
            <w:r w:rsidRPr="004B2A46">
              <w:rPr>
                <w:sz w:val="18"/>
                <w:szCs w:val="18"/>
              </w:rPr>
              <w:t>Проведено мероприятий</w:t>
            </w:r>
          </w:p>
        </w:tc>
        <w:tc>
          <w:tcPr>
            <w:tcW w:w="4119" w:type="pct"/>
            <w:gridSpan w:val="10"/>
            <w:shd w:val="clear" w:color="auto" w:fill="FFFFFF"/>
          </w:tcPr>
          <w:p w:rsidR="001B0644" w:rsidRPr="004B2A46" w:rsidRDefault="001B0644" w:rsidP="0052113B">
            <w:pPr>
              <w:spacing w:line="240" w:lineRule="auto"/>
              <w:jc w:val="center"/>
              <w:rPr>
                <w:b/>
                <w:sz w:val="18"/>
                <w:szCs w:val="18"/>
              </w:rPr>
            </w:pPr>
            <w:r w:rsidRPr="004B2A46">
              <w:rPr>
                <w:sz w:val="18"/>
                <w:szCs w:val="18"/>
              </w:rPr>
              <w:t>работа ведется постоянно</w:t>
            </w:r>
          </w:p>
        </w:tc>
      </w:tr>
    </w:tbl>
    <w:p w:rsidR="000B3C8C" w:rsidRPr="004B2A46" w:rsidRDefault="000B3C8C" w:rsidP="00983E85">
      <w:pPr>
        <w:spacing w:line="240" w:lineRule="auto"/>
        <w:ind w:firstLine="709"/>
        <w:rPr>
          <w:i/>
          <w:szCs w:val="26"/>
          <w:u w:val="single"/>
        </w:rPr>
      </w:pPr>
    </w:p>
    <w:p w:rsidR="00D61251" w:rsidRPr="004B2A46" w:rsidRDefault="00CD35BA" w:rsidP="00D61251">
      <w:pPr>
        <w:pStyle w:val="ConsPlusTitle"/>
        <w:widowControl/>
        <w:spacing w:line="360" w:lineRule="auto"/>
        <w:ind w:firstLine="708"/>
        <w:jc w:val="both"/>
        <w:rPr>
          <w:rFonts w:ascii="Times New Roman" w:hAnsi="Times New Roman" w:cs="Times New Roman"/>
          <w:b w:val="0"/>
          <w:sz w:val="26"/>
          <w:szCs w:val="26"/>
        </w:rPr>
      </w:pPr>
      <w:r w:rsidRPr="004B2A46">
        <w:rPr>
          <w:rFonts w:ascii="Times New Roman" w:hAnsi="Times New Roman" w:cs="Times New Roman"/>
          <w:b w:val="0"/>
          <w:sz w:val="26"/>
          <w:szCs w:val="26"/>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w:t>
      </w:r>
    </w:p>
    <w:p w:rsidR="001A53E9" w:rsidRPr="004B2A46" w:rsidRDefault="001A53E9" w:rsidP="00B22766">
      <w:pPr>
        <w:ind w:firstLine="709"/>
        <w:rPr>
          <w:szCs w:val="26"/>
        </w:rPr>
      </w:pPr>
    </w:p>
    <w:p w:rsidR="00776692" w:rsidRPr="004B2A46" w:rsidRDefault="00924994" w:rsidP="00740669">
      <w:pPr>
        <w:spacing w:line="240" w:lineRule="auto"/>
        <w:ind w:firstLine="709"/>
        <w:rPr>
          <w:i/>
          <w:szCs w:val="26"/>
          <w:u w:val="single"/>
        </w:rPr>
      </w:pPr>
      <w:r w:rsidRPr="004B2A46">
        <w:rPr>
          <w:i/>
          <w:szCs w:val="26"/>
          <w:u w:val="single"/>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983E85" w:rsidRPr="004B2A46" w:rsidRDefault="00983E85" w:rsidP="00740669">
      <w:pPr>
        <w:spacing w:line="240" w:lineRule="auto"/>
        <w:ind w:firstLine="709"/>
        <w:rPr>
          <w:i/>
          <w:szCs w:val="26"/>
          <w:u w:val="single"/>
        </w:rPr>
      </w:pPr>
    </w:p>
    <w:p w:rsidR="001122D9" w:rsidRPr="004B2A46" w:rsidRDefault="001122D9" w:rsidP="001122D9">
      <w:pPr>
        <w:ind w:firstLine="708"/>
        <w:rPr>
          <w:szCs w:val="26"/>
        </w:rPr>
      </w:pPr>
      <w:r w:rsidRPr="004B2A46">
        <w:rPr>
          <w:szCs w:val="26"/>
        </w:rPr>
        <w:t>В 1 квартале 2015 года в соответствии с Планом-графиком проведения мероприятий по обмену опытом в деятельности Управления Роскомнадзора по Южному федеральному округу и Управления Роскомнадзора по Республике Крым и г. Севастополь проводились мероприятия по повышению квалификации, обмену опытом. В Республику Крым выезжали 5 специалистов Управления. Рассмотрены вопросы</w:t>
      </w:r>
      <w:r w:rsidR="00627B81" w:rsidRPr="004B2A46">
        <w:rPr>
          <w:szCs w:val="26"/>
        </w:rPr>
        <w:t xml:space="preserve"> по следующим направлениям де</w:t>
      </w:r>
      <w:r w:rsidR="00491F98">
        <w:rPr>
          <w:szCs w:val="26"/>
        </w:rPr>
        <w:t>я</w:t>
      </w:r>
      <w:r w:rsidR="00627B81" w:rsidRPr="004B2A46">
        <w:rPr>
          <w:szCs w:val="26"/>
        </w:rPr>
        <w:t>тельности</w:t>
      </w:r>
      <w:r w:rsidRPr="004B2A46">
        <w:rPr>
          <w:szCs w:val="26"/>
        </w:rPr>
        <w:t>:</w:t>
      </w:r>
    </w:p>
    <w:p w:rsidR="001122D9" w:rsidRPr="004B2A46" w:rsidRDefault="001122D9" w:rsidP="001122D9">
      <w:pPr>
        <w:ind w:firstLine="708"/>
        <w:rPr>
          <w:szCs w:val="26"/>
        </w:rPr>
      </w:pPr>
      <w:r w:rsidRPr="004B2A46">
        <w:rPr>
          <w:szCs w:val="26"/>
        </w:rPr>
        <w:t>- контроль в сфере защиты ПД;</w:t>
      </w:r>
    </w:p>
    <w:p w:rsidR="001122D9" w:rsidRPr="004B2A46" w:rsidRDefault="001122D9" w:rsidP="001122D9">
      <w:pPr>
        <w:ind w:firstLine="708"/>
        <w:rPr>
          <w:szCs w:val="26"/>
        </w:rPr>
      </w:pPr>
      <w:r w:rsidRPr="004B2A46">
        <w:rPr>
          <w:szCs w:val="26"/>
        </w:rPr>
        <w:t>- организация работы по закупкам;</w:t>
      </w:r>
    </w:p>
    <w:p w:rsidR="001122D9" w:rsidRPr="004B2A46" w:rsidRDefault="001122D9" w:rsidP="001122D9">
      <w:pPr>
        <w:ind w:firstLine="708"/>
        <w:rPr>
          <w:szCs w:val="26"/>
        </w:rPr>
      </w:pPr>
      <w:r w:rsidRPr="004B2A46">
        <w:rPr>
          <w:szCs w:val="26"/>
        </w:rPr>
        <w:t>- организация работы по блокировке сайтов;</w:t>
      </w:r>
    </w:p>
    <w:p w:rsidR="001122D9" w:rsidRPr="004B2A46" w:rsidRDefault="001122D9" w:rsidP="001122D9">
      <w:pPr>
        <w:ind w:firstLine="708"/>
        <w:rPr>
          <w:szCs w:val="26"/>
        </w:rPr>
      </w:pPr>
      <w:r w:rsidRPr="004B2A46">
        <w:rPr>
          <w:szCs w:val="26"/>
        </w:rPr>
        <w:t>- организация и ведение кадрового делопроизводства;</w:t>
      </w:r>
    </w:p>
    <w:p w:rsidR="001122D9" w:rsidRPr="004B2A46" w:rsidRDefault="001122D9" w:rsidP="001122D9">
      <w:pPr>
        <w:ind w:firstLine="708"/>
        <w:rPr>
          <w:szCs w:val="26"/>
        </w:rPr>
      </w:pPr>
      <w:r w:rsidRPr="004B2A46">
        <w:rPr>
          <w:szCs w:val="26"/>
        </w:rPr>
        <w:t>- контроль в сфере СМК.</w:t>
      </w:r>
    </w:p>
    <w:p w:rsidR="001122D9" w:rsidRPr="004B2A46" w:rsidRDefault="001122D9" w:rsidP="001122D9">
      <w:pPr>
        <w:pStyle w:val="aff7"/>
        <w:spacing w:line="360" w:lineRule="auto"/>
        <w:ind w:firstLine="709"/>
        <w:jc w:val="both"/>
        <w:rPr>
          <w:sz w:val="26"/>
          <w:szCs w:val="26"/>
        </w:rPr>
      </w:pPr>
      <w:r w:rsidRPr="004B2A46">
        <w:rPr>
          <w:sz w:val="26"/>
          <w:szCs w:val="26"/>
        </w:rPr>
        <w:t xml:space="preserve">В течение 1 квартала 2015 года проводилась работа по координации деятельности территориальных управлений Роскомнадзора в Южном федеральном округе. Ежемесячно проводился дистанционный контроль деятельности, анализ контрольно-надзорной деятельности ТУ Роскомнадзора в ЮФО в сфере массовых коммуникаций в соответствии с Методическими рекомендациями от 12.03.2014 № 05КМ-10387. </w:t>
      </w:r>
    </w:p>
    <w:p w:rsidR="001122D9" w:rsidRPr="004B2A46" w:rsidRDefault="001122D9" w:rsidP="001122D9">
      <w:pPr>
        <w:pStyle w:val="aff7"/>
        <w:spacing w:line="360" w:lineRule="auto"/>
        <w:ind w:firstLine="709"/>
        <w:jc w:val="both"/>
        <w:rPr>
          <w:sz w:val="26"/>
          <w:szCs w:val="26"/>
        </w:rPr>
      </w:pPr>
      <w:r w:rsidRPr="004B2A46">
        <w:rPr>
          <w:sz w:val="26"/>
          <w:szCs w:val="26"/>
        </w:rPr>
        <w:t xml:space="preserve">По итогам анализа деятельности были организованы и проведены </w:t>
      </w:r>
      <w:r w:rsidRPr="004B2A46">
        <w:rPr>
          <w:b/>
          <w:sz w:val="26"/>
          <w:szCs w:val="26"/>
        </w:rPr>
        <w:t>2</w:t>
      </w:r>
      <w:r w:rsidRPr="004B2A46">
        <w:rPr>
          <w:sz w:val="26"/>
          <w:szCs w:val="26"/>
        </w:rPr>
        <w:t>совместных совещания</w:t>
      </w:r>
      <w:r w:rsidR="00491F98">
        <w:rPr>
          <w:sz w:val="26"/>
          <w:szCs w:val="26"/>
        </w:rPr>
        <w:t xml:space="preserve"> с</w:t>
      </w:r>
      <w:r w:rsidR="007C5DA2">
        <w:rPr>
          <w:sz w:val="26"/>
          <w:szCs w:val="26"/>
        </w:rPr>
        <w:t xml:space="preserve"> </w:t>
      </w:r>
      <w:r w:rsidRPr="004B2A46">
        <w:rPr>
          <w:sz w:val="26"/>
          <w:szCs w:val="26"/>
        </w:rPr>
        <w:t>руководите</w:t>
      </w:r>
      <w:r w:rsidR="00491F98">
        <w:rPr>
          <w:sz w:val="26"/>
          <w:szCs w:val="26"/>
        </w:rPr>
        <w:t>м ТО в ЮФО</w:t>
      </w:r>
      <w:r w:rsidRPr="004B2A46">
        <w:rPr>
          <w:sz w:val="26"/>
          <w:szCs w:val="26"/>
        </w:rPr>
        <w:t xml:space="preserve"> в режиме ВКС:</w:t>
      </w:r>
    </w:p>
    <w:p w:rsidR="001122D9" w:rsidRPr="004B2A46" w:rsidRDefault="001122D9" w:rsidP="001122D9">
      <w:pPr>
        <w:pStyle w:val="aff7"/>
        <w:spacing w:line="360" w:lineRule="auto"/>
        <w:ind w:firstLine="709"/>
        <w:jc w:val="both"/>
        <w:rPr>
          <w:sz w:val="26"/>
          <w:szCs w:val="26"/>
        </w:rPr>
      </w:pPr>
      <w:r w:rsidRPr="004B2A46">
        <w:rPr>
          <w:sz w:val="26"/>
          <w:szCs w:val="26"/>
        </w:rPr>
        <w:t>- 27.01.2015 "Подведение итогов деятельности ТО в ЮФО за 2014 год, результаты дистанционного контроля контрольно-надзорной деятельности";</w:t>
      </w:r>
    </w:p>
    <w:p w:rsidR="001122D9" w:rsidRPr="004B2A46" w:rsidRDefault="001122D9" w:rsidP="001122D9">
      <w:pPr>
        <w:pStyle w:val="aff7"/>
        <w:spacing w:line="360" w:lineRule="auto"/>
        <w:ind w:firstLine="709"/>
        <w:jc w:val="both"/>
        <w:rPr>
          <w:sz w:val="26"/>
          <w:szCs w:val="26"/>
        </w:rPr>
      </w:pPr>
      <w:r w:rsidRPr="004B2A46">
        <w:rPr>
          <w:sz w:val="26"/>
          <w:szCs w:val="26"/>
        </w:rPr>
        <w:t>- 30.01.2015 "Итоги принятых мер по результатам мониторинга базы расчета обязательных отчислений (неналоговых платежей) в резерв универсального обслуживания за 3 квартал 2014 года"".</w:t>
      </w:r>
    </w:p>
    <w:p w:rsidR="001122D9" w:rsidRPr="004B2A46" w:rsidRDefault="001122D9" w:rsidP="001122D9">
      <w:pPr>
        <w:pStyle w:val="aff7"/>
        <w:spacing w:line="360" w:lineRule="auto"/>
        <w:ind w:firstLine="709"/>
        <w:jc w:val="both"/>
        <w:rPr>
          <w:sz w:val="26"/>
          <w:szCs w:val="26"/>
        </w:rPr>
      </w:pPr>
      <w:r w:rsidRPr="004B2A46">
        <w:rPr>
          <w:sz w:val="26"/>
          <w:szCs w:val="26"/>
        </w:rPr>
        <w:t>В ходе данных совещаний обсуждены итоги деятельности, изменения в действующем законодательстве, типичные ошибки, возникающие в ходе деятельности, проанализированы результаты дистанционного контроля деятельности.</w:t>
      </w:r>
    </w:p>
    <w:p w:rsidR="001122D9" w:rsidRPr="004B2A46" w:rsidRDefault="001122D9" w:rsidP="001122D9">
      <w:pPr>
        <w:pStyle w:val="aff7"/>
        <w:spacing w:line="360" w:lineRule="auto"/>
        <w:ind w:firstLine="709"/>
        <w:jc w:val="both"/>
        <w:rPr>
          <w:sz w:val="26"/>
          <w:szCs w:val="26"/>
        </w:rPr>
      </w:pPr>
      <w:r w:rsidRPr="004B2A46">
        <w:rPr>
          <w:sz w:val="26"/>
          <w:szCs w:val="26"/>
        </w:rPr>
        <w:t>17.02.2015 проведен обучающий семинар-совещание на тему: "Определение об отказе в возбуждении дела об административном правонарушении: основание вынесения, сроки и иные процессуальные особенности".</w:t>
      </w:r>
    </w:p>
    <w:p w:rsidR="00B57959" w:rsidRPr="004B2A46" w:rsidRDefault="001122D9" w:rsidP="001122D9">
      <w:pPr>
        <w:pStyle w:val="aff7"/>
        <w:spacing w:line="360" w:lineRule="auto"/>
        <w:ind w:firstLine="709"/>
        <w:jc w:val="both"/>
        <w:rPr>
          <w:sz w:val="26"/>
          <w:szCs w:val="26"/>
        </w:rPr>
      </w:pPr>
      <w:r w:rsidRPr="004B2A46">
        <w:rPr>
          <w:sz w:val="26"/>
          <w:szCs w:val="26"/>
        </w:rPr>
        <w:t>Организованные и проведенные мероприятия позволили добиться повышения эффективности исполнения ТУ в ЮФО своих полномочий по осуществлению государственного контроля и надзора за соблюдением законодательства Российской Федерации, приведения к единообразию подходов к оформлению в ЕИС Роскомнадзора результатов мероприятий государственного контроля и надзора и применению мер административной ответственности.</w:t>
      </w:r>
    </w:p>
    <w:p w:rsidR="00B57959" w:rsidRDefault="00B57959" w:rsidP="00740669">
      <w:pPr>
        <w:spacing w:line="240" w:lineRule="auto"/>
        <w:ind w:firstLine="709"/>
        <w:rPr>
          <w:i/>
          <w:szCs w:val="26"/>
          <w:u w:val="single"/>
        </w:rPr>
      </w:pPr>
    </w:p>
    <w:p w:rsidR="008A1B1C" w:rsidRDefault="008A1B1C" w:rsidP="00740669">
      <w:pPr>
        <w:spacing w:line="240" w:lineRule="auto"/>
        <w:ind w:firstLine="709"/>
        <w:rPr>
          <w:i/>
          <w:szCs w:val="26"/>
          <w:u w:val="single"/>
        </w:rPr>
      </w:pPr>
    </w:p>
    <w:p w:rsidR="008A1B1C" w:rsidRDefault="008A1B1C" w:rsidP="00740669">
      <w:pPr>
        <w:spacing w:line="240" w:lineRule="auto"/>
        <w:ind w:firstLine="709"/>
        <w:rPr>
          <w:i/>
          <w:szCs w:val="26"/>
          <w:u w:val="single"/>
        </w:rPr>
      </w:pPr>
    </w:p>
    <w:p w:rsidR="008A1B1C" w:rsidRPr="004B2A46" w:rsidRDefault="008A1B1C" w:rsidP="00740669">
      <w:pPr>
        <w:spacing w:line="240" w:lineRule="auto"/>
        <w:ind w:firstLine="709"/>
        <w:rPr>
          <w:i/>
          <w:szCs w:val="26"/>
          <w:u w:val="single"/>
        </w:rPr>
      </w:pPr>
    </w:p>
    <w:p w:rsidR="00776692" w:rsidRPr="004B2A46" w:rsidRDefault="00924994" w:rsidP="00B22766">
      <w:pPr>
        <w:ind w:firstLine="709"/>
        <w:rPr>
          <w:i/>
          <w:szCs w:val="26"/>
          <w:u w:val="single"/>
        </w:rPr>
      </w:pPr>
      <w:r w:rsidRPr="004B2A46">
        <w:rPr>
          <w:i/>
          <w:szCs w:val="26"/>
          <w:u w:val="single"/>
        </w:rPr>
        <w:t>Иные функции - осуществление организации и ведение гражданской обороны</w:t>
      </w:r>
    </w:p>
    <w:p w:rsidR="000B3C8C" w:rsidRPr="004B2A46" w:rsidRDefault="000B3C8C" w:rsidP="000B3C8C">
      <w:pPr>
        <w:spacing w:line="240" w:lineRule="auto"/>
        <w:ind w:firstLine="709"/>
        <w:rPr>
          <w:szCs w:val="26"/>
        </w:rPr>
      </w:pPr>
    </w:p>
    <w:p w:rsidR="000B3C8C" w:rsidRPr="004B2A46" w:rsidRDefault="000B3C8C" w:rsidP="000B3C8C">
      <w:pPr>
        <w:spacing w:line="240" w:lineRule="auto"/>
        <w:ind w:firstLine="709"/>
        <w:rPr>
          <w:szCs w:val="26"/>
        </w:rPr>
      </w:pPr>
      <w:r w:rsidRPr="004B2A46">
        <w:rPr>
          <w:szCs w:val="26"/>
        </w:rPr>
        <w:t xml:space="preserve">Полномочие выполняют – </w:t>
      </w:r>
      <w:r w:rsidR="00071E5E" w:rsidRPr="004B2A46">
        <w:rPr>
          <w:szCs w:val="26"/>
        </w:rPr>
        <w:t>2единицы</w:t>
      </w:r>
      <w:r w:rsidRPr="004B2A46">
        <w:rPr>
          <w:szCs w:val="26"/>
        </w:rPr>
        <w:t xml:space="preserve"> (с учетом вакантных должностей)</w:t>
      </w:r>
    </w:p>
    <w:p w:rsidR="00393932" w:rsidRPr="004B2A46" w:rsidRDefault="00393932" w:rsidP="000B3C8C">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2"/>
        <w:gridCol w:w="890"/>
        <w:gridCol w:w="890"/>
        <w:gridCol w:w="894"/>
        <w:gridCol w:w="659"/>
        <w:gridCol w:w="890"/>
        <w:gridCol w:w="890"/>
        <w:gridCol w:w="890"/>
        <w:gridCol w:w="894"/>
        <w:gridCol w:w="794"/>
      </w:tblGrid>
      <w:tr w:rsidR="00982778" w:rsidRPr="004B2A46" w:rsidTr="008A1B1C">
        <w:tc>
          <w:tcPr>
            <w:tcW w:w="882" w:type="pct"/>
            <w:shd w:val="clear" w:color="auto" w:fill="FFFFFF"/>
          </w:tcPr>
          <w:p w:rsidR="00982778" w:rsidRPr="004B2A46" w:rsidRDefault="00982778" w:rsidP="00423959">
            <w:pPr>
              <w:spacing w:line="240" w:lineRule="auto"/>
              <w:rPr>
                <w:sz w:val="18"/>
                <w:szCs w:val="18"/>
              </w:rPr>
            </w:pPr>
          </w:p>
        </w:tc>
        <w:tc>
          <w:tcPr>
            <w:tcW w:w="428" w:type="pct"/>
            <w:shd w:val="clear" w:color="auto" w:fill="FFFFFF"/>
          </w:tcPr>
          <w:p w:rsidR="00982778" w:rsidRPr="004B2A46" w:rsidRDefault="00982778" w:rsidP="00982778">
            <w:pPr>
              <w:spacing w:line="240" w:lineRule="auto"/>
              <w:jc w:val="center"/>
              <w:rPr>
                <w:sz w:val="18"/>
                <w:szCs w:val="18"/>
              </w:rPr>
            </w:pPr>
            <w:r w:rsidRPr="004B2A46">
              <w:rPr>
                <w:sz w:val="18"/>
                <w:szCs w:val="18"/>
              </w:rPr>
              <w:t>1 квартал 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2 квартал 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3 квартал 2014</w:t>
            </w:r>
          </w:p>
        </w:tc>
        <w:tc>
          <w:tcPr>
            <w:tcW w:w="429"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2014</w:t>
            </w:r>
          </w:p>
        </w:tc>
        <w:tc>
          <w:tcPr>
            <w:tcW w:w="31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1 квартал 2015</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2 квартал 2015</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3 квартал 2015</w:t>
            </w:r>
          </w:p>
        </w:tc>
        <w:tc>
          <w:tcPr>
            <w:tcW w:w="429"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2015</w:t>
            </w:r>
          </w:p>
        </w:tc>
        <w:tc>
          <w:tcPr>
            <w:tcW w:w="37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393932" w:rsidRPr="004B2A46" w:rsidTr="008A1B1C">
        <w:trPr>
          <w:trHeight w:val="627"/>
        </w:trPr>
        <w:tc>
          <w:tcPr>
            <w:tcW w:w="882" w:type="pct"/>
            <w:shd w:val="clear" w:color="auto" w:fill="FFFFFF"/>
          </w:tcPr>
          <w:p w:rsidR="00393932" w:rsidRPr="004B2A46" w:rsidRDefault="00393932" w:rsidP="00423959">
            <w:pPr>
              <w:spacing w:line="240" w:lineRule="auto"/>
              <w:rPr>
                <w:sz w:val="20"/>
              </w:rPr>
            </w:pPr>
            <w:r w:rsidRPr="004B2A46">
              <w:rPr>
                <w:sz w:val="20"/>
              </w:rPr>
              <w:t>Запланировано мероприятий</w:t>
            </w:r>
          </w:p>
        </w:tc>
        <w:tc>
          <w:tcPr>
            <w:tcW w:w="4118" w:type="pct"/>
            <w:gridSpan w:val="10"/>
            <w:shd w:val="clear" w:color="auto" w:fill="FFFFFF"/>
          </w:tcPr>
          <w:p w:rsidR="00393932" w:rsidRPr="004B2A46" w:rsidRDefault="00393932" w:rsidP="00423959">
            <w:pPr>
              <w:spacing w:line="240" w:lineRule="auto"/>
              <w:jc w:val="center"/>
              <w:rPr>
                <w:sz w:val="20"/>
              </w:rPr>
            </w:pPr>
            <w:r w:rsidRPr="004B2A46">
              <w:rPr>
                <w:sz w:val="22"/>
                <w:szCs w:val="22"/>
              </w:rPr>
              <w:t>постоянно (по отдельному плану)</w:t>
            </w:r>
          </w:p>
        </w:tc>
      </w:tr>
      <w:tr w:rsidR="00393932" w:rsidRPr="004B2A46" w:rsidTr="008A1B1C">
        <w:trPr>
          <w:trHeight w:val="565"/>
        </w:trPr>
        <w:tc>
          <w:tcPr>
            <w:tcW w:w="882" w:type="pct"/>
            <w:shd w:val="clear" w:color="auto" w:fill="FFFFFF"/>
          </w:tcPr>
          <w:p w:rsidR="00393932" w:rsidRPr="004B2A46" w:rsidRDefault="00393932" w:rsidP="00423959">
            <w:pPr>
              <w:spacing w:line="240" w:lineRule="auto"/>
              <w:jc w:val="left"/>
              <w:rPr>
                <w:sz w:val="20"/>
              </w:rPr>
            </w:pPr>
            <w:r w:rsidRPr="004B2A46">
              <w:rPr>
                <w:sz w:val="20"/>
              </w:rPr>
              <w:t>Проведено мероприятий</w:t>
            </w:r>
          </w:p>
        </w:tc>
        <w:tc>
          <w:tcPr>
            <w:tcW w:w="4118" w:type="pct"/>
            <w:gridSpan w:val="10"/>
            <w:shd w:val="clear" w:color="auto" w:fill="FFFFFF"/>
          </w:tcPr>
          <w:p w:rsidR="00393932" w:rsidRPr="004B2A46" w:rsidRDefault="00393932" w:rsidP="00423959">
            <w:pPr>
              <w:spacing w:line="240" w:lineRule="auto"/>
              <w:jc w:val="center"/>
              <w:rPr>
                <w:b/>
                <w:sz w:val="20"/>
              </w:rPr>
            </w:pPr>
            <w:r w:rsidRPr="004B2A46">
              <w:rPr>
                <w:sz w:val="22"/>
                <w:szCs w:val="22"/>
              </w:rPr>
              <w:t>работа ведется постоянно</w:t>
            </w:r>
          </w:p>
        </w:tc>
      </w:tr>
    </w:tbl>
    <w:p w:rsidR="000B3C8C" w:rsidRPr="004B2A46" w:rsidRDefault="000B3C8C" w:rsidP="00B22766">
      <w:pPr>
        <w:ind w:firstLine="709"/>
        <w:rPr>
          <w:i/>
          <w:szCs w:val="26"/>
          <w:u w:val="single"/>
        </w:rPr>
      </w:pPr>
    </w:p>
    <w:p w:rsidR="00D97189" w:rsidRPr="004B2A46" w:rsidRDefault="00491F98" w:rsidP="00D97189">
      <w:r>
        <w:tab/>
      </w:r>
      <w:r w:rsidR="00CD35BA" w:rsidRPr="004B2A46">
        <w:t>Работа ведётся по отдельному плану, м</w:t>
      </w:r>
      <w:r w:rsidR="0078574D" w:rsidRPr="004B2A46">
        <w:t xml:space="preserve">ероприятия, запланированные на </w:t>
      </w:r>
      <w:r w:rsidR="00CD35BA" w:rsidRPr="004B2A46">
        <w:t>1 квартал 2015 года выполнены полностью, за исключением закупок из-за отсутствия финансирования.</w:t>
      </w:r>
    </w:p>
    <w:p w:rsidR="00CD35BA" w:rsidRPr="004B2A46" w:rsidRDefault="00CD35BA" w:rsidP="00D97189"/>
    <w:p w:rsidR="00776692" w:rsidRPr="004B2A46" w:rsidRDefault="00924994" w:rsidP="00B22766">
      <w:pPr>
        <w:ind w:firstLine="709"/>
        <w:rPr>
          <w:i/>
          <w:szCs w:val="26"/>
          <w:u w:val="single"/>
        </w:rPr>
      </w:pPr>
      <w:r w:rsidRPr="004B2A46">
        <w:rPr>
          <w:i/>
          <w:szCs w:val="26"/>
          <w:u w:val="single"/>
        </w:rPr>
        <w:t>Иные функции - работа по охране труда</w:t>
      </w:r>
    </w:p>
    <w:p w:rsidR="000B3C8C" w:rsidRPr="004B2A46" w:rsidRDefault="000B3C8C" w:rsidP="000B3C8C">
      <w:pPr>
        <w:spacing w:line="240" w:lineRule="auto"/>
        <w:ind w:firstLine="709"/>
        <w:rPr>
          <w:szCs w:val="26"/>
        </w:rPr>
      </w:pPr>
    </w:p>
    <w:p w:rsidR="000B3C8C" w:rsidRPr="004B2A46" w:rsidRDefault="000B3C8C" w:rsidP="000B3C8C">
      <w:pPr>
        <w:spacing w:line="240" w:lineRule="auto"/>
        <w:ind w:firstLine="709"/>
        <w:rPr>
          <w:i/>
          <w:szCs w:val="26"/>
        </w:rPr>
      </w:pPr>
      <w:r w:rsidRPr="004B2A46">
        <w:rPr>
          <w:szCs w:val="26"/>
        </w:rPr>
        <w:t xml:space="preserve">Полномочие выполняют – </w:t>
      </w:r>
      <w:r w:rsidR="009E6540" w:rsidRPr="004B2A46">
        <w:rPr>
          <w:b/>
          <w:szCs w:val="26"/>
        </w:rPr>
        <w:t>11</w:t>
      </w:r>
      <w:r w:rsidR="00071E5E" w:rsidRPr="004B2A46">
        <w:rPr>
          <w:szCs w:val="26"/>
        </w:rPr>
        <w:t>единиц</w:t>
      </w:r>
      <w:r w:rsidRPr="004B2A46">
        <w:rPr>
          <w:szCs w:val="26"/>
        </w:rPr>
        <w:t xml:space="preserve"> (с учетом вакантных должностей</w:t>
      </w:r>
      <w:r w:rsidRPr="004B2A46">
        <w:rPr>
          <w:i/>
          <w:szCs w:val="26"/>
        </w:rPr>
        <w:t>)</w:t>
      </w:r>
    </w:p>
    <w:p w:rsidR="001B0644" w:rsidRPr="004B2A46" w:rsidRDefault="001B0644" w:rsidP="000B3C8C">
      <w:pPr>
        <w:spacing w:line="240" w:lineRule="auto"/>
        <w:ind w:firstLine="709"/>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7"/>
        <w:gridCol w:w="868"/>
        <w:gridCol w:w="869"/>
        <w:gridCol w:w="807"/>
        <w:gridCol w:w="807"/>
        <w:gridCol w:w="860"/>
        <w:gridCol w:w="870"/>
        <w:gridCol w:w="870"/>
        <w:gridCol w:w="807"/>
        <w:gridCol w:w="807"/>
        <w:gridCol w:w="860"/>
      </w:tblGrid>
      <w:tr w:rsidR="00982778" w:rsidRPr="004B2A46" w:rsidTr="00D17B6C">
        <w:tc>
          <w:tcPr>
            <w:tcW w:w="1997" w:type="dxa"/>
          </w:tcPr>
          <w:p w:rsidR="00982778" w:rsidRPr="004B2A46" w:rsidRDefault="00982778" w:rsidP="00D17B6C">
            <w:pPr>
              <w:spacing w:line="240" w:lineRule="auto"/>
              <w:rPr>
                <w:sz w:val="18"/>
                <w:szCs w:val="18"/>
              </w:rPr>
            </w:pPr>
          </w:p>
        </w:tc>
        <w:tc>
          <w:tcPr>
            <w:tcW w:w="868" w:type="dxa"/>
          </w:tcPr>
          <w:p w:rsidR="00982778" w:rsidRPr="004B2A46" w:rsidRDefault="00982778" w:rsidP="00982778">
            <w:pPr>
              <w:spacing w:line="240" w:lineRule="auto"/>
              <w:jc w:val="center"/>
              <w:rPr>
                <w:sz w:val="18"/>
                <w:szCs w:val="18"/>
              </w:rPr>
            </w:pPr>
            <w:r w:rsidRPr="004B2A46">
              <w:rPr>
                <w:sz w:val="18"/>
                <w:szCs w:val="18"/>
              </w:rPr>
              <w:t>1 квартал 2014</w:t>
            </w:r>
          </w:p>
        </w:tc>
        <w:tc>
          <w:tcPr>
            <w:tcW w:w="869" w:type="dxa"/>
          </w:tcPr>
          <w:p w:rsidR="00982778" w:rsidRPr="004B2A46" w:rsidRDefault="00982778" w:rsidP="00982778">
            <w:pPr>
              <w:spacing w:line="240" w:lineRule="auto"/>
              <w:jc w:val="center"/>
              <w:rPr>
                <w:sz w:val="18"/>
                <w:szCs w:val="18"/>
              </w:rPr>
            </w:pPr>
            <w:r w:rsidRPr="004B2A46">
              <w:rPr>
                <w:sz w:val="18"/>
                <w:szCs w:val="18"/>
              </w:rPr>
              <w:t>2 квартал 2014</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2014</w:t>
            </w:r>
          </w:p>
        </w:tc>
        <w:tc>
          <w:tcPr>
            <w:tcW w:w="807" w:type="dxa"/>
          </w:tcPr>
          <w:p w:rsidR="00982778" w:rsidRPr="004B2A46" w:rsidRDefault="00982778" w:rsidP="00982778">
            <w:pPr>
              <w:spacing w:line="240" w:lineRule="auto"/>
              <w:jc w:val="center"/>
              <w:rPr>
                <w:sz w:val="18"/>
                <w:szCs w:val="18"/>
              </w:rPr>
            </w:pPr>
            <w:r w:rsidRPr="004B2A46">
              <w:rPr>
                <w:sz w:val="18"/>
                <w:szCs w:val="18"/>
              </w:rPr>
              <w:t>4 квартал 2014</w:t>
            </w:r>
          </w:p>
        </w:tc>
        <w:tc>
          <w:tcPr>
            <w:tcW w:w="86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70" w:type="dxa"/>
          </w:tcPr>
          <w:p w:rsidR="00982778" w:rsidRPr="004B2A46" w:rsidRDefault="00982778" w:rsidP="00982778">
            <w:pPr>
              <w:spacing w:line="240" w:lineRule="auto"/>
              <w:jc w:val="center"/>
              <w:rPr>
                <w:sz w:val="18"/>
                <w:szCs w:val="18"/>
              </w:rPr>
            </w:pPr>
            <w:r w:rsidRPr="004B2A46">
              <w:rPr>
                <w:sz w:val="18"/>
                <w:szCs w:val="18"/>
              </w:rPr>
              <w:t>1 квартал 2015</w:t>
            </w:r>
          </w:p>
        </w:tc>
        <w:tc>
          <w:tcPr>
            <w:tcW w:w="870" w:type="dxa"/>
          </w:tcPr>
          <w:p w:rsidR="00982778" w:rsidRPr="004B2A46" w:rsidRDefault="00982778" w:rsidP="00982778">
            <w:pPr>
              <w:spacing w:line="240" w:lineRule="auto"/>
              <w:jc w:val="center"/>
              <w:rPr>
                <w:sz w:val="18"/>
                <w:szCs w:val="18"/>
              </w:rPr>
            </w:pPr>
            <w:r w:rsidRPr="004B2A46">
              <w:rPr>
                <w:sz w:val="18"/>
                <w:szCs w:val="18"/>
              </w:rPr>
              <w:t>2 квартал 2015</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2015</w:t>
            </w:r>
          </w:p>
        </w:tc>
        <w:tc>
          <w:tcPr>
            <w:tcW w:w="807" w:type="dxa"/>
          </w:tcPr>
          <w:p w:rsidR="00982778" w:rsidRPr="004B2A46" w:rsidRDefault="00982778" w:rsidP="00982778">
            <w:pPr>
              <w:spacing w:line="240" w:lineRule="auto"/>
              <w:jc w:val="center"/>
              <w:rPr>
                <w:sz w:val="18"/>
                <w:szCs w:val="18"/>
              </w:rPr>
            </w:pPr>
            <w:r w:rsidRPr="004B2A46">
              <w:rPr>
                <w:sz w:val="18"/>
                <w:szCs w:val="18"/>
              </w:rPr>
              <w:t>4 квартал 2015</w:t>
            </w:r>
          </w:p>
        </w:tc>
        <w:tc>
          <w:tcPr>
            <w:tcW w:w="86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D58E7" w:rsidRPr="004B2A46" w:rsidTr="00D17B6C">
        <w:tc>
          <w:tcPr>
            <w:tcW w:w="1997" w:type="dxa"/>
          </w:tcPr>
          <w:p w:rsidR="005D58E7" w:rsidRPr="004B2A46" w:rsidRDefault="005D58E7" w:rsidP="00D17B6C">
            <w:pPr>
              <w:spacing w:line="240" w:lineRule="auto"/>
              <w:rPr>
                <w:sz w:val="18"/>
                <w:szCs w:val="18"/>
              </w:rPr>
            </w:pPr>
            <w:r w:rsidRPr="004B2A46">
              <w:rPr>
                <w:sz w:val="18"/>
                <w:szCs w:val="18"/>
              </w:rPr>
              <w:t>Запланировано мероприятий</w:t>
            </w:r>
          </w:p>
        </w:tc>
        <w:tc>
          <w:tcPr>
            <w:tcW w:w="868" w:type="dxa"/>
          </w:tcPr>
          <w:p w:rsidR="005D58E7" w:rsidRPr="004B2A46" w:rsidRDefault="005D58E7" w:rsidP="005D58E7">
            <w:pPr>
              <w:spacing w:line="240" w:lineRule="auto"/>
              <w:jc w:val="center"/>
              <w:rPr>
                <w:sz w:val="18"/>
                <w:szCs w:val="18"/>
              </w:rPr>
            </w:pPr>
            <w:r w:rsidRPr="004B2A46">
              <w:rPr>
                <w:sz w:val="18"/>
                <w:szCs w:val="18"/>
              </w:rPr>
              <w:t>11</w:t>
            </w:r>
          </w:p>
        </w:tc>
        <w:tc>
          <w:tcPr>
            <w:tcW w:w="869" w:type="dxa"/>
          </w:tcPr>
          <w:p w:rsidR="005D58E7" w:rsidRPr="004B2A46" w:rsidRDefault="005D58E7" w:rsidP="005D58E7">
            <w:pPr>
              <w:spacing w:line="240" w:lineRule="auto"/>
              <w:jc w:val="center"/>
              <w:rPr>
                <w:sz w:val="18"/>
                <w:szCs w:val="18"/>
              </w:rPr>
            </w:pPr>
          </w:p>
        </w:tc>
        <w:tc>
          <w:tcPr>
            <w:tcW w:w="807" w:type="dxa"/>
          </w:tcPr>
          <w:p w:rsidR="005D58E7" w:rsidRPr="004B2A46" w:rsidRDefault="005D58E7" w:rsidP="005D58E7">
            <w:pPr>
              <w:spacing w:line="240" w:lineRule="auto"/>
              <w:jc w:val="center"/>
              <w:rPr>
                <w:sz w:val="18"/>
                <w:szCs w:val="18"/>
              </w:rPr>
            </w:pPr>
          </w:p>
        </w:tc>
        <w:tc>
          <w:tcPr>
            <w:tcW w:w="807" w:type="dxa"/>
          </w:tcPr>
          <w:p w:rsidR="005D58E7" w:rsidRPr="004B2A46" w:rsidRDefault="005D58E7" w:rsidP="005D58E7">
            <w:pPr>
              <w:spacing w:line="240" w:lineRule="auto"/>
              <w:jc w:val="center"/>
              <w:rPr>
                <w:sz w:val="18"/>
                <w:szCs w:val="18"/>
              </w:rPr>
            </w:pPr>
          </w:p>
        </w:tc>
        <w:tc>
          <w:tcPr>
            <w:tcW w:w="860" w:type="dxa"/>
            <w:shd w:val="clear" w:color="auto" w:fill="D9D9D9"/>
          </w:tcPr>
          <w:p w:rsidR="005D58E7" w:rsidRPr="004B2A46" w:rsidRDefault="005D58E7" w:rsidP="005D58E7">
            <w:pPr>
              <w:spacing w:line="240" w:lineRule="auto"/>
              <w:jc w:val="center"/>
              <w:rPr>
                <w:b/>
                <w:sz w:val="18"/>
                <w:szCs w:val="18"/>
              </w:rPr>
            </w:pPr>
            <w:r w:rsidRPr="004B2A46">
              <w:rPr>
                <w:b/>
                <w:sz w:val="18"/>
                <w:szCs w:val="18"/>
              </w:rPr>
              <w:t>11</w:t>
            </w:r>
          </w:p>
        </w:tc>
        <w:tc>
          <w:tcPr>
            <w:tcW w:w="870" w:type="dxa"/>
          </w:tcPr>
          <w:p w:rsidR="005D58E7" w:rsidRPr="004B2A46" w:rsidRDefault="00AE71FB" w:rsidP="00D17B6C">
            <w:pPr>
              <w:spacing w:line="240" w:lineRule="auto"/>
              <w:jc w:val="center"/>
              <w:rPr>
                <w:sz w:val="18"/>
                <w:szCs w:val="18"/>
              </w:rPr>
            </w:pPr>
            <w:r w:rsidRPr="004B2A46">
              <w:rPr>
                <w:sz w:val="18"/>
                <w:szCs w:val="18"/>
              </w:rPr>
              <w:t>11</w:t>
            </w:r>
          </w:p>
        </w:tc>
        <w:tc>
          <w:tcPr>
            <w:tcW w:w="870" w:type="dxa"/>
          </w:tcPr>
          <w:p w:rsidR="005D58E7" w:rsidRPr="004B2A46" w:rsidRDefault="005D58E7" w:rsidP="00D17B6C">
            <w:pPr>
              <w:spacing w:line="240" w:lineRule="auto"/>
              <w:jc w:val="center"/>
              <w:rPr>
                <w:sz w:val="18"/>
                <w:szCs w:val="18"/>
              </w:rPr>
            </w:pPr>
          </w:p>
        </w:tc>
        <w:tc>
          <w:tcPr>
            <w:tcW w:w="807" w:type="dxa"/>
          </w:tcPr>
          <w:p w:rsidR="005D58E7" w:rsidRPr="004B2A46" w:rsidRDefault="005D58E7" w:rsidP="00611813">
            <w:pPr>
              <w:spacing w:line="240" w:lineRule="auto"/>
              <w:jc w:val="center"/>
              <w:rPr>
                <w:sz w:val="18"/>
                <w:szCs w:val="18"/>
              </w:rPr>
            </w:pPr>
          </w:p>
        </w:tc>
        <w:tc>
          <w:tcPr>
            <w:tcW w:w="807" w:type="dxa"/>
          </w:tcPr>
          <w:p w:rsidR="005D58E7" w:rsidRPr="004B2A46" w:rsidRDefault="005D58E7" w:rsidP="00D17B6C">
            <w:pPr>
              <w:spacing w:line="240" w:lineRule="auto"/>
              <w:jc w:val="center"/>
              <w:rPr>
                <w:sz w:val="18"/>
                <w:szCs w:val="18"/>
              </w:rPr>
            </w:pPr>
          </w:p>
        </w:tc>
        <w:tc>
          <w:tcPr>
            <w:tcW w:w="860" w:type="dxa"/>
            <w:shd w:val="clear" w:color="auto" w:fill="D9D9D9"/>
          </w:tcPr>
          <w:p w:rsidR="005D58E7" w:rsidRPr="004B2A46" w:rsidRDefault="00AE71FB" w:rsidP="00D17B6C">
            <w:pPr>
              <w:spacing w:line="240" w:lineRule="auto"/>
              <w:jc w:val="center"/>
              <w:rPr>
                <w:b/>
                <w:sz w:val="18"/>
                <w:szCs w:val="18"/>
              </w:rPr>
            </w:pPr>
            <w:r w:rsidRPr="004B2A46">
              <w:rPr>
                <w:b/>
                <w:sz w:val="18"/>
                <w:szCs w:val="18"/>
              </w:rPr>
              <w:t>11</w:t>
            </w:r>
          </w:p>
        </w:tc>
      </w:tr>
      <w:tr w:rsidR="005D58E7" w:rsidRPr="004B2A46" w:rsidTr="00D17B6C">
        <w:tc>
          <w:tcPr>
            <w:tcW w:w="1997" w:type="dxa"/>
          </w:tcPr>
          <w:p w:rsidR="005D58E7" w:rsidRPr="004B2A46" w:rsidRDefault="005D58E7" w:rsidP="00D17B6C">
            <w:pPr>
              <w:spacing w:line="240" w:lineRule="auto"/>
              <w:rPr>
                <w:sz w:val="18"/>
                <w:szCs w:val="18"/>
              </w:rPr>
            </w:pPr>
            <w:r w:rsidRPr="004B2A46">
              <w:rPr>
                <w:sz w:val="18"/>
                <w:szCs w:val="18"/>
              </w:rPr>
              <w:t>Проведено мероприятий</w:t>
            </w:r>
          </w:p>
        </w:tc>
        <w:tc>
          <w:tcPr>
            <w:tcW w:w="868" w:type="dxa"/>
          </w:tcPr>
          <w:p w:rsidR="005D58E7" w:rsidRPr="004B2A46" w:rsidRDefault="005D58E7" w:rsidP="005D58E7">
            <w:pPr>
              <w:spacing w:line="240" w:lineRule="auto"/>
              <w:jc w:val="center"/>
              <w:rPr>
                <w:sz w:val="18"/>
                <w:szCs w:val="18"/>
              </w:rPr>
            </w:pPr>
            <w:r w:rsidRPr="004B2A46">
              <w:rPr>
                <w:sz w:val="18"/>
                <w:szCs w:val="18"/>
              </w:rPr>
              <w:t>11</w:t>
            </w:r>
          </w:p>
        </w:tc>
        <w:tc>
          <w:tcPr>
            <w:tcW w:w="869" w:type="dxa"/>
          </w:tcPr>
          <w:p w:rsidR="005D58E7" w:rsidRPr="004B2A46" w:rsidRDefault="005D58E7" w:rsidP="005D58E7">
            <w:pPr>
              <w:spacing w:line="240" w:lineRule="auto"/>
              <w:jc w:val="center"/>
              <w:rPr>
                <w:sz w:val="18"/>
                <w:szCs w:val="18"/>
              </w:rPr>
            </w:pPr>
          </w:p>
        </w:tc>
        <w:tc>
          <w:tcPr>
            <w:tcW w:w="807" w:type="dxa"/>
          </w:tcPr>
          <w:p w:rsidR="005D58E7" w:rsidRPr="004B2A46" w:rsidRDefault="005D58E7" w:rsidP="005D58E7">
            <w:pPr>
              <w:spacing w:line="240" w:lineRule="auto"/>
              <w:jc w:val="center"/>
              <w:rPr>
                <w:sz w:val="18"/>
                <w:szCs w:val="18"/>
              </w:rPr>
            </w:pPr>
          </w:p>
        </w:tc>
        <w:tc>
          <w:tcPr>
            <w:tcW w:w="807" w:type="dxa"/>
          </w:tcPr>
          <w:p w:rsidR="005D58E7" w:rsidRPr="004B2A46" w:rsidRDefault="005D58E7" w:rsidP="005D58E7">
            <w:pPr>
              <w:spacing w:line="240" w:lineRule="auto"/>
              <w:jc w:val="center"/>
              <w:rPr>
                <w:sz w:val="18"/>
                <w:szCs w:val="18"/>
              </w:rPr>
            </w:pPr>
          </w:p>
        </w:tc>
        <w:tc>
          <w:tcPr>
            <w:tcW w:w="860" w:type="dxa"/>
            <w:shd w:val="clear" w:color="auto" w:fill="D9D9D9"/>
          </w:tcPr>
          <w:p w:rsidR="005D58E7" w:rsidRPr="004B2A46" w:rsidRDefault="005D58E7" w:rsidP="005D58E7">
            <w:pPr>
              <w:spacing w:line="240" w:lineRule="auto"/>
              <w:jc w:val="center"/>
              <w:rPr>
                <w:b/>
                <w:sz w:val="18"/>
                <w:szCs w:val="18"/>
              </w:rPr>
            </w:pPr>
            <w:r w:rsidRPr="004B2A46">
              <w:rPr>
                <w:b/>
                <w:sz w:val="18"/>
                <w:szCs w:val="18"/>
              </w:rPr>
              <w:t>11</w:t>
            </w:r>
          </w:p>
        </w:tc>
        <w:tc>
          <w:tcPr>
            <w:tcW w:w="870" w:type="dxa"/>
          </w:tcPr>
          <w:p w:rsidR="005D58E7" w:rsidRPr="004B2A46" w:rsidRDefault="00AE71FB" w:rsidP="00D17B6C">
            <w:pPr>
              <w:spacing w:line="240" w:lineRule="auto"/>
              <w:jc w:val="center"/>
              <w:rPr>
                <w:sz w:val="18"/>
                <w:szCs w:val="18"/>
              </w:rPr>
            </w:pPr>
            <w:r w:rsidRPr="004B2A46">
              <w:rPr>
                <w:sz w:val="18"/>
                <w:szCs w:val="18"/>
              </w:rPr>
              <w:t>11</w:t>
            </w:r>
          </w:p>
        </w:tc>
        <w:tc>
          <w:tcPr>
            <w:tcW w:w="870" w:type="dxa"/>
          </w:tcPr>
          <w:p w:rsidR="005D58E7" w:rsidRPr="004B2A46" w:rsidRDefault="005D58E7" w:rsidP="00D17B6C">
            <w:pPr>
              <w:spacing w:line="240" w:lineRule="auto"/>
              <w:jc w:val="center"/>
              <w:rPr>
                <w:sz w:val="18"/>
                <w:szCs w:val="18"/>
              </w:rPr>
            </w:pPr>
          </w:p>
        </w:tc>
        <w:tc>
          <w:tcPr>
            <w:tcW w:w="807" w:type="dxa"/>
          </w:tcPr>
          <w:p w:rsidR="005D58E7" w:rsidRPr="004B2A46" w:rsidRDefault="005D58E7" w:rsidP="00611813">
            <w:pPr>
              <w:spacing w:line="240" w:lineRule="auto"/>
              <w:jc w:val="center"/>
              <w:rPr>
                <w:sz w:val="18"/>
                <w:szCs w:val="18"/>
              </w:rPr>
            </w:pPr>
          </w:p>
        </w:tc>
        <w:tc>
          <w:tcPr>
            <w:tcW w:w="807" w:type="dxa"/>
          </w:tcPr>
          <w:p w:rsidR="005D58E7" w:rsidRPr="004B2A46" w:rsidRDefault="005D58E7" w:rsidP="00D17B6C">
            <w:pPr>
              <w:spacing w:line="240" w:lineRule="auto"/>
              <w:jc w:val="center"/>
              <w:rPr>
                <w:sz w:val="18"/>
                <w:szCs w:val="18"/>
              </w:rPr>
            </w:pPr>
          </w:p>
        </w:tc>
        <w:tc>
          <w:tcPr>
            <w:tcW w:w="860" w:type="dxa"/>
            <w:shd w:val="clear" w:color="auto" w:fill="D9D9D9"/>
          </w:tcPr>
          <w:p w:rsidR="005D58E7" w:rsidRPr="004B2A46" w:rsidRDefault="00AE71FB" w:rsidP="00D17B6C">
            <w:pPr>
              <w:spacing w:line="240" w:lineRule="auto"/>
              <w:jc w:val="center"/>
              <w:rPr>
                <w:b/>
                <w:sz w:val="18"/>
                <w:szCs w:val="18"/>
              </w:rPr>
            </w:pPr>
            <w:r w:rsidRPr="004B2A46">
              <w:rPr>
                <w:b/>
                <w:sz w:val="18"/>
                <w:szCs w:val="18"/>
              </w:rPr>
              <w:t>11</w:t>
            </w:r>
          </w:p>
        </w:tc>
      </w:tr>
      <w:tr w:rsidR="005D58E7" w:rsidRPr="004B2A46" w:rsidTr="00D17B6C">
        <w:tc>
          <w:tcPr>
            <w:tcW w:w="1997" w:type="dxa"/>
          </w:tcPr>
          <w:p w:rsidR="005D58E7" w:rsidRPr="004B2A46" w:rsidRDefault="005D58E7" w:rsidP="00D17B6C">
            <w:pPr>
              <w:spacing w:line="240" w:lineRule="auto"/>
              <w:jc w:val="left"/>
              <w:rPr>
                <w:sz w:val="18"/>
                <w:szCs w:val="18"/>
              </w:rPr>
            </w:pPr>
            <w:r w:rsidRPr="004B2A46">
              <w:rPr>
                <w:sz w:val="18"/>
                <w:szCs w:val="18"/>
              </w:rPr>
              <w:t>Нагрузка на 1 сотрудника</w:t>
            </w:r>
          </w:p>
        </w:tc>
        <w:tc>
          <w:tcPr>
            <w:tcW w:w="868" w:type="dxa"/>
          </w:tcPr>
          <w:p w:rsidR="005D58E7" w:rsidRPr="004B2A46" w:rsidRDefault="005D58E7" w:rsidP="00AE71FB">
            <w:pPr>
              <w:spacing w:line="240" w:lineRule="auto"/>
              <w:jc w:val="center"/>
              <w:rPr>
                <w:sz w:val="18"/>
                <w:szCs w:val="18"/>
              </w:rPr>
            </w:pPr>
            <w:r w:rsidRPr="004B2A46">
              <w:rPr>
                <w:sz w:val="18"/>
                <w:szCs w:val="18"/>
              </w:rPr>
              <w:t>1</w:t>
            </w:r>
          </w:p>
        </w:tc>
        <w:tc>
          <w:tcPr>
            <w:tcW w:w="869" w:type="dxa"/>
          </w:tcPr>
          <w:p w:rsidR="005D58E7" w:rsidRPr="004B2A46" w:rsidRDefault="005D58E7" w:rsidP="005D58E7">
            <w:pPr>
              <w:spacing w:line="240" w:lineRule="auto"/>
              <w:jc w:val="center"/>
              <w:rPr>
                <w:sz w:val="18"/>
                <w:szCs w:val="18"/>
              </w:rPr>
            </w:pPr>
          </w:p>
        </w:tc>
        <w:tc>
          <w:tcPr>
            <w:tcW w:w="807" w:type="dxa"/>
          </w:tcPr>
          <w:p w:rsidR="005D58E7" w:rsidRPr="004B2A46" w:rsidRDefault="005D58E7" w:rsidP="005D58E7">
            <w:pPr>
              <w:spacing w:line="240" w:lineRule="auto"/>
              <w:jc w:val="center"/>
              <w:rPr>
                <w:sz w:val="18"/>
                <w:szCs w:val="18"/>
              </w:rPr>
            </w:pPr>
          </w:p>
        </w:tc>
        <w:tc>
          <w:tcPr>
            <w:tcW w:w="807" w:type="dxa"/>
          </w:tcPr>
          <w:p w:rsidR="005D58E7" w:rsidRPr="004B2A46" w:rsidRDefault="005D58E7" w:rsidP="005D58E7">
            <w:pPr>
              <w:spacing w:line="240" w:lineRule="auto"/>
              <w:jc w:val="center"/>
              <w:rPr>
                <w:sz w:val="18"/>
                <w:szCs w:val="18"/>
              </w:rPr>
            </w:pPr>
          </w:p>
        </w:tc>
        <w:tc>
          <w:tcPr>
            <w:tcW w:w="860" w:type="dxa"/>
            <w:shd w:val="clear" w:color="auto" w:fill="D9D9D9"/>
          </w:tcPr>
          <w:p w:rsidR="005D58E7" w:rsidRPr="004B2A46" w:rsidRDefault="005D58E7" w:rsidP="005D58E7">
            <w:pPr>
              <w:spacing w:line="240" w:lineRule="auto"/>
              <w:jc w:val="center"/>
              <w:rPr>
                <w:b/>
                <w:sz w:val="18"/>
                <w:szCs w:val="18"/>
              </w:rPr>
            </w:pPr>
            <w:r w:rsidRPr="004B2A46">
              <w:rPr>
                <w:b/>
                <w:sz w:val="18"/>
                <w:szCs w:val="18"/>
              </w:rPr>
              <w:t>1</w:t>
            </w:r>
          </w:p>
        </w:tc>
        <w:tc>
          <w:tcPr>
            <w:tcW w:w="870" w:type="dxa"/>
          </w:tcPr>
          <w:p w:rsidR="005D58E7" w:rsidRPr="004B2A46" w:rsidRDefault="00AE71FB" w:rsidP="00D17B6C">
            <w:pPr>
              <w:spacing w:line="240" w:lineRule="auto"/>
              <w:jc w:val="center"/>
              <w:rPr>
                <w:sz w:val="18"/>
                <w:szCs w:val="18"/>
              </w:rPr>
            </w:pPr>
            <w:r w:rsidRPr="004B2A46">
              <w:rPr>
                <w:sz w:val="18"/>
                <w:szCs w:val="18"/>
              </w:rPr>
              <w:t>1</w:t>
            </w:r>
          </w:p>
        </w:tc>
        <w:tc>
          <w:tcPr>
            <w:tcW w:w="870" w:type="dxa"/>
          </w:tcPr>
          <w:p w:rsidR="005D58E7" w:rsidRPr="004B2A46" w:rsidRDefault="005D58E7" w:rsidP="00D17B6C">
            <w:pPr>
              <w:spacing w:line="240" w:lineRule="auto"/>
              <w:jc w:val="center"/>
              <w:rPr>
                <w:sz w:val="18"/>
                <w:szCs w:val="18"/>
              </w:rPr>
            </w:pPr>
          </w:p>
        </w:tc>
        <w:tc>
          <w:tcPr>
            <w:tcW w:w="807" w:type="dxa"/>
          </w:tcPr>
          <w:p w:rsidR="005D58E7" w:rsidRPr="004B2A46" w:rsidRDefault="005D58E7" w:rsidP="00611813">
            <w:pPr>
              <w:spacing w:line="240" w:lineRule="auto"/>
              <w:jc w:val="center"/>
              <w:rPr>
                <w:sz w:val="18"/>
                <w:szCs w:val="18"/>
              </w:rPr>
            </w:pPr>
          </w:p>
        </w:tc>
        <w:tc>
          <w:tcPr>
            <w:tcW w:w="807" w:type="dxa"/>
          </w:tcPr>
          <w:p w:rsidR="005D58E7" w:rsidRPr="004B2A46" w:rsidRDefault="005D58E7" w:rsidP="00D17B6C">
            <w:pPr>
              <w:spacing w:line="240" w:lineRule="auto"/>
              <w:jc w:val="center"/>
              <w:rPr>
                <w:sz w:val="18"/>
                <w:szCs w:val="18"/>
              </w:rPr>
            </w:pPr>
          </w:p>
        </w:tc>
        <w:tc>
          <w:tcPr>
            <w:tcW w:w="860" w:type="dxa"/>
            <w:shd w:val="clear" w:color="auto" w:fill="D9D9D9"/>
          </w:tcPr>
          <w:p w:rsidR="005D58E7" w:rsidRPr="004B2A46" w:rsidRDefault="00AE71FB" w:rsidP="00D17B6C">
            <w:pPr>
              <w:spacing w:line="240" w:lineRule="auto"/>
              <w:jc w:val="center"/>
              <w:rPr>
                <w:b/>
                <w:sz w:val="18"/>
                <w:szCs w:val="18"/>
              </w:rPr>
            </w:pPr>
            <w:r w:rsidRPr="004B2A46">
              <w:rPr>
                <w:b/>
                <w:sz w:val="18"/>
                <w:szCs w:val="18"/>
              </w:rPr>
              <w:t>1</w:t>
            </w:r>
          </w:p>
        </w:tc>
      </w:tr>
      <w:tr w:rsidR="005D58E7" w:rsidRPr="004B2A46" w:rsidTr="00D17B6C">
        <w:tc>
          <w:tcPr>
            <w:tcW w:w="1997" w:type="dxa"/>
          </w:tcPr>
          <w:p w:rsidR="005D58E7" w:rsidRPr="004B2A46" w:rsidRDefault="005D58E7" w:rsidP="00D17B6C">
            <w:pPr>
              <w:spacing w:line="240" w:lineRule="auto"/>
              <w:rPr>
                <w:sz w:val="18"/>
                <w:szCs w:val="18"/>
              </w:rPr>
            </w:pPr>
            <w:r w:rsidRPr="004B2A46">
              <w:rPr>
                <w:sz w:val="18"/>
                <w:szCs w:val="18"/>
              </w:rPr>
              <w:t>Нарушено сроков</w:t>
            </w:r>
          </w:p>
        </w:tc>
        <w:tc>
          <w:tcPr>
            <w:tcW w:w="868" w:type="dxa"/>
          </w:tcPr>
          <w:p w:rsidR="005D58E7" w:rsidRPr="004B2A46" w:rsidRDefault="005D58E7" w:rsidP="005D58E7">
            <w:pPr>
              <w:spacing w:line="240" w:lineRule="auto"/>
              <w:jc w:val="center"/>
              <w:rPr>
                <w:sz w:val="18"/>
                <w:szCs w:val="18"/>
              </w:rPr>
            </w:pPr>
            <w:r w:rsidRPr="004B2A46">
              <w:rPr>
                <w:sz w:val="18"/>
                <w:szCs w:val="18"/>
              </w:rPr>
              <w:t>0</w:t>
            </w:r>
          </w:p>
        </w:tc>
        <w:tc>
          <w:tcPr>
            <w:tcW w:w="869" w:type="dxa"/>
          </w:tcPr>
          <w:p w:rsidR="005D58E7" w:rsidRPr="004B2A46" w:rsidRDefault="005D58E7" w:rsidP="005D58E7">
            <w:pPr>
              <w:spacing w:line="240" w:lineRule="auto"/>
              <w:jc w:val="center"/>
              <w:rPr>
                <w:sz w:val="18"/>
                <w:szCs w:val="18"/>
              </w:rPr>
            </w:pPr>
          </w:p>
        </w:tc>
        <w:tc>
          <w:tcPr>
            <w:tcW w:w="807" w:type="dxa"/>
          </w:tcPr>
          <w:p w:rsidR="005D58E7" w:rsidRPr="004B2A46" w:rsidRDefault="005D58E7" w:rsidP="005D58E7">
            <w:pPr>
              <w:spacing w:line="240" w:lineRule="auto"/>
              <w:jc w:val="center"/>
              <w:rPr>
                <w:sz w:val="18"/>
                <w:szCs w:val="18"/>
              </w:rPr>
            </w:pPr>
          </w:p>
        </w:tc>
        <w:tc>
          <w:tcPr>
            <w:tcW w:w="807" w:type="dxa"/>
          </w:tcPr>
          <w:p w:rsidR="005D58E7" w:rsidRPr="004B2A46" w:rsidRDefault="005D58E7" w:rsidP="005D58E7">
            <w:pPr>
              <w:spacing w:line="240" w:lineRule="auto"/>
              <w:jc w:val="center"/>
              <w:rPr>
                <w:sz w:val="18"/>
                <w:szCs w:val="18"/>
              </w:rPr>
            </w:pPr>
          </w:p>
        </w:tc>
        <w:tc>
          <w:tcPr>
            <w:tcW w:w="860" w:type="dxa"/>
            <w:shd w:val="clear" w:color="auto" w:fill="D9D9D9"/>
          </w:tcPr>
          <w:p w:rsidR="005D58E7" w:rsidRPr="004B2A46" w:rsidRDefault="005D58E7" w:rsidP="005D58E7">
            <w:pPr>
              <w:spacing w:line="240" w:lineRule="auto"/>
              <w:jc w:val="center"/>
              <w:rPr>
                <w:b/>
                <w:sz w:val="18"/>
                <w:szCs w:val="18"/>
              </w:rPr>
            </w:pPr>
            <w:r w:rsidRPr="004B2A46">
              <w:rPr>
                <w:b/>
                <w:sz w:val="18"/>
                <w:szCs w:val="18"/>
              </w:rPr>
              <w:t>0</w:t>
            </w:r>
          </w:p>
        </w:tc>
        <w:tc>
          <w:tcPr>
            <w:tcW w:w="870" w:type="dxa"/>
          </w:tcPr>
          <w:p w:rsidR="005D58E7" w:rsidRPr="004B2A46" w:rsidRDefault="00AE71FB" w:rsidP="00D17B6C">
            <w:pPr>
              <w:spacing w:line="240" w:lineRule="auto"/>
              <w:jc w:val="center"/>
              <w:rPr>
                <w:sz w:val="18"/>
                <w:szCs w:val="18"/>
              </w:rPr>
            </w:pPr>
            <w:r w:rsidRPr="004B2A46">
              <w:rPr>
                <w:sz w:val="18"/>
                <w:szCs w:val="18"/>
              </w:rPr>
              <w:t>0</w:t>
            </w:r>
          </w:p>
        </w:tc>
        <w:tc>
          <w:tcPr>
            <w:tcW w:w="870" w:type="dxa"/>
          </w:tcPr>
          <w:p w:rsidR="005D58E7" w:rsidRPr="004B2A46" w:rsidRDefault="005D58E7" w:rsidP="00D17B6C">
            <w:pPr>
              <w:spacing w:line="240" w:lineRule="auto"/>
              <w:jc w:val="center"/>
              <w:rPr>
                <w:sz w:val="18"/>
                <w:szCs w:val="18"/>
              </w:rPr>
            </w:pPr>
          </w:p>
        </w:tc>
        <w:tc>
          <w:tcPr>
            <w:tcW w:w="807" w:type="dxa"/>
          </w:tcPr>
          <w:p w:rsidR="005D58E7" w:rsidRPr="004B2A46" w:rsidRDefault="005D58E7" w:rsidP="00611813">
            <w:pPr>
              <w:spacing w:line="240" w:lineRule="auto"/>
              <w:jc w:val="center"/>
              <w:rPr>
                <w:sz w:val="18"/>
                <w:szCs w:val="18"/>
              </w:rPr>
            </w:pPr>
          </w:p>
        </w:tc>
        <w:tc>
          <w:tcPr>
            <w:tcW w:w="807" w:type="dxa"/>
          </w:tcPr>
          <w:p w:rsidR="005D58E7" w:rsidRPr="004B2A46" w:rsidRDefault="005D58E7" w:rsidP="00D17B6C">
            <w:pPr>
              <w:spacing w:line="240" w:lineRule="auto"/>
              <w:jc w:val="center"/>
              <w:rPr>
                <w:sz w:val="18"/>
                <w:szCs w:val="18"/>
              </w:rPr>
            </w:pPr>
          </w:p>
        </w:tc>
        <w:tc>
          <w:tcPr>
            <w:tcW w:w="860" w:type="dxa"/>
            <w:shd w:val="clear" w:color="auto" w:fill="D9D9D9"/>
          </w:tcPr>
          <w:p w:rsidR="005D58E7" w:rsidRPr="004B2A46" w:rsidRDefault="00AE71FB" w:rsidP="00D17B6C">
            <w:pPr>
              <w:spacing w:line="240" w:lineRule="auto"/>
              <w:jc w:val="center"/>
              <w:rPr>
                <w:b/>
                <w:sz w:val="18"/>
                <w:szCs w:val="18"/>
              </w:rPr>
            </w:pPr>
            <w:r w:rsidRPr="004B2A46">
              <w:rPr>
                <w:b/>
                <w:sz w:val="18"/>
                <w:szCs w:val="18"/>
              </w:rPr>
              <w:t>0</w:t>
            </w:r>
          </w:p>
        </w:tc>
      </w:tr>
    </w:tbl>
    <w:p w:rsidR="000B3C8C" w:rsidRPr="004B2A46" w:rsidRDefault="000B3C8C" w:rsidP="00B22766">
      <w:pPr>
        <w:ind w:firstLine="709"/>
        <w:rPr>
          <w:i/>
          <w:szCs w:val="26"/>
          <w:u w:val="single"/>
        </w:rPr>
      </w:pPr>
    </w:p>
    <w:p w:rsidR="00AE71FB" w:rsidRPr="00491F98" w:rsidRDefault="00AE71FB" w:rsidP="00491F98">
      <w:pPr>
        <w:ind w:firstLine="720"/>
        <w:rPr>
          <w:szCs w:val="26"/>
        </w:rPr>
      </w:pPr>
      <w:r w:rsidRPr="00491F98">
        <w:rPr>
          <w:szCs w:val="26"/>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AE71FB" w:rsidRPr="00491F98" w:rsidRDefault="00AE71FB" w:rsidP="00491F98">
      <w:pPr>
        <w:rPr>
          <w:szCs w:val="26"/>
        </w:rPr>
      </w:pPr>
      <w:r w:rsidRPr="00491F98">
        <w:rPr>
          <w:szCs w:val="26"/>
        </w:rPr>
        <w:tab/>
        <w:t>В Управлении штатных подразделений по охране труда нет. Решение организационных вопросов охраны труда, вопросов контроля ее состояния возложено на заместителя руководителя.</w:t>
      </w:r>
    </w:p>
    <w:p w:rsidR="00AE71FB" w:rsidRPr="00491F98" w:rsidRDefault="00AE71FB" w:rsidP="00491F98">
      <w:pPr>
        <w:rPr>
          <w:szCs w:val="26"/>
        </w:rPr>
      </w:pPr>
      <w:r w:rsidRPr="00491F98">
        <w:rPr>
          <w:szCs w:val="26"/>
        </w:rPr>
        <w:tab/>
        <w:t>В Управлении создан</w:t>
      </w:r>
      <w:r w:rsidR="00491F98">
        <w:rPr>
          <w:szCs w:val="26"/>
        </w:rPr>
        <w:t>а</w:t>
      </w:r>
      <w:r w:rsidRPr="00491F98">
        <w:rPr>
          <w:szCs w:val="26"/>
        </w:rPr>
        <w:t xml:space="preserve"> постоянно действующие комиссия </w:t>
      </w:r>
      <w:r w:rsidRPr="00491F98">
        <w:rPr>
          <w:szCs w:val="26"/>
        </w:rPr>
        <w:tab/>
        <w:t>- по проверке знаний охраны труда и электробезопасности;</w:t>
      </w:r>
    </w:p>
    <w:p w:rsidR="00AE71FB" w:rsidRPr="00491F98" w:rsidRDefault="00AE71FB" w:rsidP="00491F98">
      <w:pPr>
        <w:ind w:firstLine="708"/>
        <w:rPr>
          <w:szCs w:val="26"/>
        </w:rPr>
      </w:pPr>
      <w:r w:rsidRPr="00491F98">
        <w:rPr>
          <w:szCs w:val="26"/>
        </w:rPr>
        <w:t>Численность работников на 31.03.2015 составляет:</w:t>
      </w:r>
    </w:p>
    <w:p w:rsidR="00AE71FB" w:rsidRPr="00491F98" w:rsidRDefault="00AE71FB" w:rsidP="00491F98">
      <w:pPr>
        <w:ind w:firstLine="708"/>
        <w:rPr>
          <w:szCs w:val="26"/>
        </w:rPr>
      </w:pPr>
      <w:r w:rsidRPr="00491F98">
        <w:rPr>
          <w:szCs w:val="26"/>
        </w:rPr>
        <w:t>- по штату</w:t>
      </w:r>
      <w:r w:rsidRPr="00491F98">
        <w:rPr>
          <w:szCs w:val="26"/>
        </w:rPr>
        <w:tab/>
      </w:r>
      <w:r w:rsidRPr="00491F98">
        <w:rPr>
          <w:szCs w:val="26"/>
        </w:rPr>
        <w:tab/>
      </w:r>
      <w:r w:rsidRPr="00491F98">
        <w:rPr>
          <w:szCs w:val="26"/>
        </w:rPr>
        <w:tab/>
      </w:r>
      <w:r w:rsidRPr="00491F98">
        <w:rPr>
          <w:szCs w:val="26"/>
        </w:rPr>
        <w:tab/>
      </w:r>
      <w:r w:rsidRPr="00491F98">
        <w:rPr>
          <w:szCs w:val="26"/>
        </w:rPr>
        <w:tab/>
      </w:r>
      <w:r w:rsidRPr="00491F98">
        <w:rPr>
          <w:szCs w:val="26"/>
        </w:rPr>
        <w:tab/>
      </w:r>
      <w:r w:rsidR="008A1B1C">
        <w:rPr>
          <w:szCs w:val="26"/>
        </w:rPr>
        <w:tab/>
      </w:r>
      <w:r w:rsidR="008A1B1C">
        <w:rPr>
          <w:szCs w:val="26"/>
        </w:rPr>
        <w:tab/>
      </w:r>
      <w:r w:rsidRPr="00491F98">
        <w:rPr>
          <w:szCs w:val="26"/>
        </w:rPr>
        <w:tab/>
        <w:t>136 человек;</w:t>
      </w:r>
    </w:p>
    <w:p w:rsidR="00AE71FB" w:rsidRPr="00491F98" w:rsidRDefault="00AE71FB" w:rsidP="00491F98">
      <w:pPr>
        <w:ind w:firstLine="708"/>
        <w:rPr>
          <w:szCs w:val="26"/>
        </w:rPr>
      </w:pPr>
      <w:r w:rsidRPr="00491F98">
        <w:rPr>
          <w:szCs w:val="26"/>
        </w:rPr>
        <w:t>- фактически</w:t>
      </w:r>
      <w:r w:rsidRPr="00491F98">
        <w:rPr>
          <w:szCs w:val="26"/>
        </w:rPr>
        <w:tab/>
      </w:r>
      <w:r w:rsidRPr="00491F98">
        <w:rPr>
          <w:szCs w:val="26"/>
        </w:rPr>
        <w:tab/>
      </w:r>
      <w:r w:rsidRPr="00491F98">
        <w:rPr>
          <w:szCs w:val="26"/>
        </w:rPr>
        <w:tab/>
      </w:r>
      <w:r w:rsidRPr="00491F98">
        <w:rPr>
          <w:szCs w:val="26"/>
        </w:rPr>
        <w:tab/>
      </w:r>
      <w:r w:rsidRPr="00491F98">
        <w:rPr>
          <w:szCs w:val="26"/>
        </w:rPr>
        <w:tab/>
      </w:r>
      <w:r w:rsidR="008A1B1C">
        <w:rPr>
          <w:szCs w:val="26"/>
        </w:rPr>
        <w:tab/>
      </w:r>
      <w:r w:rsidR="008A1B1C">
        <w:rPr>
          <w:szCs w:val="26"/>
        </w:rPr>
        <w:tab/>
      </w:r>
      <w:r w:rsidRPr="00491F98">
        <w:rPr>
          <w:szCs w:val="26"/>
        </w:rPr>
        <w:tab/>
        <w:t>99 человек.</w:t>
      </w:r>
    </w:p>
    <w:p w:rsidR="00AE71FB" w:rsidRPr="00491F98" w:rsidRDefault="00AE71FB" w:rsidP="00491F98">
      <w:pPr>
        <w:ind w:firstLine="708"/>
        <w:rPr>
          <w:szCs w:val="26"/>
        </w:rPr>
      </w:pPr>
      <w:r w:rsidRPr="00491F98">
        <w:rPr>
          <w:szCs w:val="26"/>
        </w:rPr>
        <w:t>В 1 квартале 2015 года случаев про</w:t>
      </w:r>
      <w:r w:rsidR="0078574D" w:rsidRPr="00491F98">
        <w:rPr>
          <w:szCs w:val="26"/>
        </w:rPr>
        <w:t>изводственного травматизма нет, п</w:t>
      </w:r>
      <w:r w:rsidRPr="00491F98">
        <w:rPr>
          <w:szCs w:val="26"/>
        </w:rPr>
        <w:t xml:space="preserve">рофзаболеваний не было. </w:t>
      </w:r>
    </w:p>
    <w:p w:rsidR="00AE71FB" w:rsidRPr="00491F98" w:rsidRDefault="00AE71FB" w:rsidP="00491F98">
      <w:pPr>
        <w:ind w:firstLine="708"/>
        <w:rPr>
          <w:szCs w:val="26"/>
        </w:rPr>
      </w:pPr>
      <w:r w:rsidRPr="00491F98">
        <w:rPr>
          <w:szCs w:val="26"/>
        </w:rPr>
        <w:t>В соответствии с требованиями ГОСТ 12.0.230-07 «Общие требования к управлению охраной труда в организациях» в Управлении разработаны «Стандарты предприятия. ССБТ» по следующим направлениям:</w:t>
      </w:r>
    </w:p>
    <w:p w:rsidR="00AE71FB" w:rsidRPr="00491F98" w:rsidRDefault="00AE71FB" w:rsidP="00491F98">
      <w:pPr>
        <w:ind w:firstLine="708"/>
        <w:rPr>
          <w:szCs w:val="26"/>
        </w:rPr>
      </w:pPr>
      <w:r w:rsidRPr="00491F98">
        <w:rPr>
          <w:szCs w:val="26"/>
        </w:rPr>
        <w:t>- управление охраной труда;</w:t>
      </w:r>
    </w:p>
    <w:p w:rsidR="00AE71FB" w:rsidRPr="00491F98" w:rsidRDefault="00AE71FB" w:rsidP="00491F98">
      <w:pPr>
        <w:ind w:firstLine="708"/>
        <w:rPr>
          <w:szCs w:val="26"/>
        </w:rPr>
      </w:pPr>
      <w:r w:rsidRPr="00491F98">
        <w:rPr>
          <w:szCs w:val="26"/>
        </w:rPr>
        <w:t>- проверка, контроль, оценка состояния и условий безопасности труда;</w:t>
      </w:r>
    </w:p>
    <w:p w:rsidR="00AE71FB" w:rsidRPr="00491F98" w:rsidRDefault="00AE71FB" w:rsidP="00491F98">
      <w:pPr>
        <w:ind w:firstLine="708"/>
        <w:rPr>
          <w:szCs w:val="26"/>
        </w:rPr>
      </w:pPr>
      <w:r w:rsidRPr="00491F98">
        <w:rPr>
          <w:szCs w:val="26"/>
        </w:rPr>
        <w:t>- обучение работников безопасным методам труда, соблюдению правил охраны труда и электробезопасности.</w:t>
      </w:r>
    </w:p>
    <w:p w:rsidR="00AE71FB" w:rsidRPr="00491F98" w:rsidRDefault="00AE71FB" w:rsidP="00491F98">
      <w:pPr>
        <w:ind w:firstLine="708"/>
        <w:rPr>
          <w:szCs w:val="26"/>
        </w:rPr>
      </w:pPr>
      <w:r w:rsidRPr="00491F98">
        <w:rPr>
          <w:szCs w:val="26"/>
        </w:rPr>
        <w:t xml:space="preserve">За 1 квартал 2015 года прошли очередную, первичную проверку знаний по охране труда 8 </w:t>
      </w:r>
      <w:r w:rsidR="0078574D" w:rsidRPr="00491F98">
        <w:rPr>
          <w:szCs w:val="26"/>
        </w:rPr>
        <w:t>сотрудников</w:t>
      </w:r>
      <w:r w:rsidRPr="00491F98">
        <w:rPr>
          <w:szCs w:val="26"/>
        </w:rPr>
        <w:t xml:space="preserve"> Управления (им выдан</w:t>
      </w:r>
      <w:r w:rsidR="00491F98">
        <w:rPr>
          <w:szCs w:val="26"/>
        </w:rPr>
        <w:t>ы соответствующие удостоверения</w:t>
      </w:r>
      <w:r w:rsidRPr="00491F98">
        <w:rPr>
          <w:szCs w:val="26"/>
        </w:rPr>
        <w:t xml:space="preserve">), по электробезопасности 8 </w:t>
      </w:r>
      <w:r w:rsidR="0078574D" w:rsidRPr="00491F98">
        <w:rPr>
          <w:szCs w:val="26"/>
        </w:rPr>
        <w:t>сотрудников</w:t>
      </w:r>
      <w:r w:rsidRPr="00491F98">
        <w:rPr>
          <w:szCs w:val="26"/>
        </w:rPr>
        <w:t>.</w:t>
      </w:r>
    </w:p>
    <w:p w:rsidR="00AE71FB" w:rsidRPr="00491F98" w:rsidRDefault="0078574D" w:rsidP="00491F98">
      <w:pPr>
        <w:ind w:firstLine="708"/>
        <w:rPr>
          <w:szCs w:val="26"/>
        </w:rPr>
      </w:pPr>
      <w:r w:rsidRPr="00491F98">
        <w:rPr>
          <w:szCs w:val="26"/>
        </w:rPr>
        <w:t>Сотрудники</w:t>
      </w:r>
      <w:r w:rsidR="00AE71FB" w:rsidRPr="00491F98">
        <w:rPr>
          <w:szCs w:val="26"/>
        </w:rPr>
        <w:t xml:space="preserve"> Управления обеспечены сертифицированными средствами индивидуальной защиты. Коллективных средств защиты Управление не имеет.</w:t>
      </w:r>
    </w:p>
    <w:p w:rsidR="00AE71FB" w:rsidRPr="00491F98" w:rsidRDefault="00AE71FB" w:rsidP="00491F98">
      <w:pPr>
        <w:ind w:firstLine="708"/>
        <w:rPr>
          <w:szCs w:val="26"/>
        </w:rPr>
      </w:pPr>
      <w:r w:rsidRPr="00491F98">
        <w:rPr>
          <w:szCs w:val="26"/>
        </w:rPr>
        <w:t xml:space="preserve">Обучение по вопросам охраны труда и электробезопасности проводится в системе технической учебы, как в масштабе управления, так и в структурных подразделениях по тематике программ обучения, с фиксацией в журнале единого учета работы по охране труда. </w:t>
      </w:r>
    </w:p>
    <w:p w:rsidR="001E00B2" w:rsidRPr="004B2A46" w:rsidRDefault="001E00B2" w:rsidP="00491F98">
      <w:pPr>
        <w:ind w:firstLine="709"/>
        <w:rPr>
          <w:i/>
          <w:szCs w:val="26"/>
          <w:u w:val="single"/>
        </w:rPr>
      </w:pPr>
    </w:p>
    <w:p w:rsidR="00776692" w:rsidRPr="004B2A46" w:rsidRDefault="00924994" w:rsidP="00740669">
      <w:pPr>
        <w:spacing w:line="240" w:lineRule="auto"/>
        <w:ind w:firstLine="709"/>
        <w:rPr>
          <w:i/>
          <w:szCs w:val="26"/>
          <w:u w:val="single"/>
        </w:rPr>
      </w:pPr>
      <w:r w:rsidRPr="004B2A46">
        <w:rPr>
          <w:i/>
          <w:szCs w:val="26"/>
          <w:u w:val="single"/>
        </w:rPr>
        <w:t>Кадровое обеспечение деятельности - документационное сопровождение кадровой работы</w:t>
      </w:r>
    </w:p>
    <w:p w:rsidR="00DB6E45" w:rsidRPr="004B2A46" w:rsidRDefault="00DB6E45" w:rsidP="00740669">
      <w:pPr>
        <w:spacing w:line="240" w:lineRule="auto"/>
        <w:ind w:firstLine="709"/>
        <w:rPr>
          <w:i/>
          <w:szCs w:val="26"/>
          <w:u w:val="single"/>
        </w:rPr>
      </w:pPr>
    </w:p>
    <w:p w:rsidR="00422898" w:rsidRPr="004B2A46" w:rsidRDefault="000B3C8C" w:rsidP="00740669">
      <w:pPr>
        <w:spacing w:line="240" w:lineRule="auto"/>
        <w:ind w:firstLine="709"/>
        <w:rPr>
          <w:szCs w:val="26"/>
        </w:rPr>
      </w:pPr>
      <w:r w:rsidRPr="004B2A46">
        <w:rPr>
          <w:szCs w:val="26"/>
        </w:rPr>
        <w:t>П</w:t>
      </w:r>
      <w:r w:rsidR="00422898" w:rsidRPr="004B2A46">
        <w:rPr>
          <w:szCs w:val="26"/>
        </w:rPr>
        <w:t>олномочие выполняют – 2 спе</w:t>
      </w:r>
      <w:r w:rsidRPr="004B2A46">
        <w:rPr>
          <w:szCs w:val="26"/>
        </w:rPr>
        <w:t>ц</w:t>
      </w:r>
      <w:r w:rsidR="00422898" w:rsidRPr="004B2A46">
        <w:rPr>
          <w:szCs w:val="26"/>
        </w:rPr>
        <w:t>иалиста (с учетом вакан</w:t>
      </w:r>
      <w:r w:rsidR="001A53E9" w:rsidRPr="004B2A46">
        <w:rPr>
          <w:szCs w:val="26"/>
        </w:rPr>
        <w:t>т</w:t>
      </w:r>
      <w:r w:rsidR="00422898" w:rsidRPr="004B2A46">
        <w:rPr>
          <w:szCs w:val="26"/>
        </w:rPr>
        <w:t>ных должностей)</w:t>
      </w:r>
    </w:p>
    <w:p w:rsidR="00422898" w:rsidRPr="004B2A46" w:rsidRDefault="00422898"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816"/>
        <w:gridCol w:w="850"/>
        <w:gridCol w:w="851"/>
        <w:gridCol w:w="850"/>
        <w:gridCol w:w="851"/>
        <w:gridCol w:w="850"/>
        <w:gridCol w:w="851"/>
        <w:gridCol w:w="850"/>
        <w:gridCol w:w="850"/>
        <w:gridCol w:w="850"/>
      </w:tblGrid>
      <w:tr w:rsidR="00982778" w:rsidRPr="004B2A46" w:rsidTr="00D17B6C">
        <w:tc>
          <w:tcPr>
            <w:tcW w:w="1844" w:type="dxa"/>
            <w:tcBorders>
              <w:top w:val="single" w:sz="4" w:space="0" w:color="auto"/>
              <w:left w:val="single" w:sz="4" w:space="0" w:color="auto"/>
              <w:bottom w:val="single" w:sz="4" w:space="0" w:color="auto"/>
              <w:right w:val="single" w:sz="4" w:space="0" w:color="auto"/>
            </w:tcBorders>
          </w:tcPr>
          <w:p w:rsidR="00982778" w:rsidRPr="004B2A46" w:rsidRDefault="00982778" w:rsidP="00D17B6C">
            <w:pPr>
              <w:spacing w:line="240" w:lineRule="auto"/>
              <w:rPr>
                <w:sz w:val="18"/>
                <w:szCs w:val="18"/>
              </w:rPr>
            </w:pPr>
          </w:p>
        </w:tc>
        <w:tc>
          <w:tcPr>
            <w:tcW w:w="816" w:type="dxa"/>
            <w:tcBorders>
              <w:top w:val="single" w:sz="4" w:space="0" w:color="auto"/>
              <w:left w:val="single" w:sz="4" w:space="0" w:color="auto"/>
              <w:bottom w:val="single" w:sz="4" w:space="0" w:color="auto"/>
              <w:right w:val="single" w:sz="4" w:space="0" w:color="auto"/>
            </w:tcBorders>
            <w:hideMark/>
          </w:tcPr>
          <w:p w:rsidR="00982778" w:rsidRPr="004B2A46" w:rsidRDefault="00982778" w:rsidP="00982778">
            <w:pPr>
              <w:spacing w:line="240" w:lineRule="auto"/>
              <w:jc w:val="center"/>
              <w:rPr>
                <w:sz w:val="18"/>
                <w:szCs w:val="18"/>
              </w:rPr>
            </w:pPr>
            <w:r w:rsidRPr="004B2A46">
              <w:rPr>
                <w:sz w:val="18"/>
                <w:szCs w:val="18"/>
              </w:rPr>
              <w:t>1 квартал 2014</w:t>
            </w:r>
          </w:p>
        </w:tc>
        <w:tc>
          <w:tcPr>
            <w:tcW w:w="850" w:type="dxa"/>
            <w:tcBorders>
              <w:top w:val="single" w:sz="4" w:space="0" w:color="auto"/>
              <w:left w:val="single" w:sz="4" w:space="0" w:color="auto"/>
              <w:bottom w:val="single" w:sz="4" w:space="0" w:color="auto"/>
              <w:right w:val="single" w:sz="4" w:space="0" w:color="auto"/>
            </w:tcBorders>
            <w:hideMark/>
          </w:tcPr>
          <w:p w:rsidR="00982778" w:rsidRPr="004B2A46" w:rsidRDefault="00982778" w:rsidP="00982778">
            <w:pPr>
              <w:spacing w:line="240" w:lineRule="auto"/>
              <w:jc w:val="center"/>
              <w:rPr>
                <w:sz w:val="18"/>
                <w:szCs w:val="18"/>
              </w:rPr>
            </w:pPr>
            <w:r w:rsidRPr="004B2A46">
              <w:rPr>
                <w:sz w:val="18"/>
                <w:szCs w:val="18"/>
              </w:rPr>
              <w:t>2 квартал 2014</w:t>
            </w:r>
          </w:p>
        </w:tc>
        <w:tc>
          <w:tcPr>
            <w:tcW w:w="851" w:type="dxa"/>
            <w:tcBorders>
              <w:top w:val="single" w:sz="4" w:space="0" w:color="auto"/>
              <w:left w:val="single" w:sz="4" w:space="0" w:color="auto"/>
              <w:bottom w:val="single" w:sz="4" w:space="0" w:color="auto"/>
              <w:right w:val="single" w:sz="4" w:space="0" w:color="auto"/>
            </w:tcBorders>
            <w:hideMark/>
          </w:tcPr>
          <w:p w:rsidR="00982778" w:rsidRPr="004B2A46" w:rsidRDefault="00982778" w:rsidP="00982778">
            <w:pPr>
              <w:spacing w:line="240" w:lineRule="auto"/>
              <w:jc w:val="center"/>
              <w:rPr>
                <w:sz w:val="18"/>
                <w:szCs w:val="18"/>
              </w:rPr>
            </w:pPr>
            <w:r w:rsidRPr="004B2A46">
              <w:rPr>
                <w:sz w:val="18"/>
                <w:szCs w:val="18"/>
              </w:rPr>
              <w:t>3 квартал 2014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2778" w:rsidRPr="004B2A46" w:rsidRDefault="00982778" w:rsidP="00982778">
            <w:pPr>
              <w:spacing w:line="240" w:lineRule="auto"/>
              <w:jc w:val="center"/>
              <w:rPr>
                <w:sz w:val="18"/>
                <w:szCs w:val="18"/>
              </w:rPr>
            </w:pPr>
            <w:r w:rsidRPr="004B2A46">
              <w:rPr>
                <w:sz w:val="18"/>
                <w:szCs w:val="18"/>
              </w:rPr>
              <w:t>4 квартал 2014</w:t>
            </w:r>
          </w:p>
        </w:tc>
        <w:tc>
          <w:tcPr>
            <w:tcW w:w="851" w:type="dxa"/>
            <w:tcBorders>
              <w:top w:val="single" w:sz="4" w:space="0" w:color="auto"/>
              <w:left w:val="single" w:sz="4" w:space="0" w:color="auto"/>
              <w:bottom w:val="single" w:sz="4" w:space="0" w:color="auto"/>
              <w:right w:val="single" w:sz="4" w:space="0" w:color="auto"/>
            </w:tcBorders>
            <w:shd w:val="clear" w:color="auto" w:fill="BFBFBF"/>
            <w:hideMark/>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2778" w:rsidRPr="004B2A46" w:rsidRDefault="00982778" w:rsidP="00982778">
            <w:pPr>
              <w:spacing w:line="240" w:lineRule="auto"/>
              <w:jc w:val="center"/>
              <w:rPr>
                <w:sz w:val="18"/>
                <w:szCs w:val="18"/>
              </w:rPr>
            </w:pPr>
            <w:r w:rsidRPr="004B2A46">
              <w:rPr>
                <w:sz w:val="18"/>
                <w:szCs w:val="18"/>
              </w:rPr>
              <w:t>1 квартал 2015</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982778" w:rsidRPr="004B2A46" w:rsidRDefault="00982778" w:rsidP="00982778">
            <w:pPr>
              <w:spacing w:line="240" w:lineRule="auto"/>
              <w:jc w:val="center"/>
              <w:rPr>
                <w:sz w:val="18"/>
                <w:szCs w:val="18"/>
              </w:rPr>
            </w:pPr>
            <w:r w:rsidRPr="004B2A46">
              <w:rPr>
                <w:sz w:val="18"/>
                <w:szCs w:val="18"/>
              </w:rPr>
              <w:t>2 квартал 2015</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982778" w:rsidRPr="004B2A46" w:rsidRDefault="00982778" w:rsidP="00982778">
            <w:pPr>
              <w:spacing w:line="240" w:lineRule="auto"/>
              <w:jc w:val="center"/>
              <w:rPr>
                <w:sz w:val="18"/>
                <w:szCs w:val="18"/>
              </w:rPr>
            </w:pPr>
            <w:r w:rsidRPr="004B2A46">
              <w:rPr>
                <w:sz w:val="18"/>
                <w:szCs w:val="18"/>
              </w:rPr>
              <w:t>3 квартал 2015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82778" w:rsidRPr="004B2A46" w:rsidRDefault="00982778" w:rsidP="00982778">
            <w:pPr>
              <w:spacing w:line="240" w:lineRule="auto"/>
              <w:jc w:val="center"/>
              <w:rPr>
                <w:sz w:val="18"/>
                <w:szCs w:val="18"/>
              </w:rPr>
            </w:pPr>
            <w:r w:rsidRPr="004B2A46">
              <w:rPr>
                <w:sz w:val="18"/>
                <w:szCs w:val="18"/>
              </w:rPr>
              <w:t>4 квартал 2015</w:t>
            </w: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1B0644" w:rsidRPr="004B2A46" w:rsidTr="00D17B6C">
        <w:tc>
          <w:tcPr>
            <w:tcW w:w="1844" w:type="dxa"/>
            <w:tcBorders>
              <w:top w:val="single" w:sz="4" w:space="0" w:color="auto"/>
              <w:left w:val="single" w:sz="4" w:space="0" w:color="auto"/>
              <w:bottom w:val="single" w:sz="4" w:space="0" w:color="auto"/>
              <w:right w:val="single" w:sz="4" w:space="0" w:color="auto"/>
            </w:tcBorders>
            <w:hideMark/>
          </w:tcPr>
          <w:p w:rsidR="001B0644" w:rsidRPr="004B2A46" w:rsidRDefault="001B0644" w:rsidP="00D17B6C">
            <w:pPr>
              <w:spacing w:line="240" w:lineRule="auto"/>
              <w:rPr>
                <w:sz w:val="18"/>
                <w:szCs w:val="18"/>
              </w:rPr>
            </w:pPr>
            <w:r w:rsidRPr="004B2A46">
              <w:rPr>
                <w:sz w:val="18"/>
                <w:szCs w:val="18"/>
              </w:rPr>
              <w:t>Запланировано мероприятий</w:t>
            </w:r>
          </w:p>
        </w:tc>
        <w:tc>
          <w:tcPr>
            <w:tcW w:w="6769" w:type="dxa"/>
            <w:gridSpan w:val="8"/>
            <w:tcBorders>
              <w:top w:val="single" w:sz="4" w:space="0" w:color="auto"/>
              <w:left w:val="single" w:sz="4" w:space="0" w:color="auto"/>
              <w:bottom w:val="single" w:sz="4" w:space="0" w:color="auto"/>
              <w:right w:val="single" w:sz="4" w:space="0" w:color="auto"/>
            </w:tcBorders>
            <w:shd w:val="clear" w:color="auto" w:fill="auto"/>
            <w:hideMark/>
          </w:tcPr>
          <w:p w:rsidR="001B0644" w:rsidRPr="004B2A46" w:rsidRDefault="001B0644" w:rsidP="00D17B6C">
            <w:pPr>
              <w:spacing w:line="240" w:lineRule="auto"/>
              <w:jc w:val="center"/>
              <w:rPr>
                <w:sz w:val="18"/>
                <w:szCs w:val="18"/>
              </w:rPr>
            </w:pPr>
            <w:r w:rsidRPr="004B2A46">
              <w:rPr>
                <w:sz w:val="18"/>
                <w:szCs w:val="18"/>
              </w:rPr>
              <w:t>не планируется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4B2A46" w:rsidRDefault="001B0644"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1B0644" w:rsidRPr="004B2A46" w:rsidRDefault="001B0644" w:rsidP="00D17B6C">
            <w:pPr>
              <w:spacing w:line="240" w:lineRule="auto"/>
              <w:jc w:val="center"/>
              <w:rPr>
                <w:sz w:val="18"/>
                <w:szCs w:val="18"/>
              </w:rPr>
            </w:pPr>
          </w:p>
        </w:tc>
      </w:tr>
      <w:tr w:rsidR="000A2887" w:rsidRPr="004B2A46" w:rsidTr="00D17B6C">
        <w:tc>
          <w:tcPr>
            <w:tcW w:w="1844" w:type="dxa"/>
            <w:tcBorders>
              <w:top w:val="single" w:sz="4" w:space="0" w:color="auto"/>
              <w:left w:val="single" w:sz="4" w:space="0" w:color="auto"/>
              <w:bottom w:val="single" w:sz="4" w:space="0" w:color="auto"/>
              <w:right w:val="single" w:sz="4" w:space="0" w:color="auto"/>
            </w:tcBorders>
            <w:hideMark/>
          </w:tcPr>
          <w:p w:rsidR="000A2887" w:rsidRPr="004B2A46" w:rsidRDefault="000A2887" w:rsidP="00D17B6C">
            <w:pPr>
              <w:spacing w:line="240" w:lineRule="auto"/>
              <w:rPr>
                <w:sz w:val="18"/>
                <w:szCs w:val="18"/>
              </w:rPr>
            </w:pPr>
            <w:r w:rsidRPr="004B2A46">
              <w:rPr>
                <w:sz w:val="18"/>
                <w:szCs w:val="18"/>
              </w:rPr>
              <w:t>Проведено мероприятий</w:t>
            </w:r>
          </w:p>
        </w:tc>
        <w:tc>
          <w:tcPr>
            <w:tcW w:w="816" w:type="dxa"/>
            <w:tcBorders>
              <w:top w:val="single" w:sz="4" w:space="0" w:color="auto"/>
              <w:left w:val="single" w:sz="4" w:space="0" w:color="auto"/>
              <w:bottom w:val="single" w:sz="4" w:space="0" w:color="auto"/>
              <w:right w:val="single" w:sz="4" w:space="0" w:color="auto"/>
            </w:tcBorders>
          </w:tcPr>
          <w:p w:rsidR="000A2887" w:rsidRPr="004B2A46" w:rsidRDefault="000A2887" w:rsidP="005D58E7">
            <w:pPr>
              <w:spacing w:line="240" w:lineRule="auto"/>
              <w:jc w:val="center"/>
              <w:rPr>
                <w:sz w:val="18"/>
                <w:szCs w:val="18"/>
              </w:rPr>
            </w:pPr>
            <w:r w:rsidRPr="004B2A46">
              <w:rPr>
                <w:sz w:val="18"/>
                <w:szCs w:val="18"/>
              </w:rPr>
              <w:t>524</w:t>
            </w:r>
          </w:p>
        </w:tc>
        <w:tc>
          <w:tcPr>
            <w:tcW w:w="850" w:type="dxa"/>
            <w:tcBorders>
              <w:top w:val="single" w:sz="4" w:space="0" w:color="auto"/>
              <w:left w:val="single" w:sz="4" w:space="0" w:color="auto"/>
              <w:bottom w:val="single" w:sz="4" w:space="0" w:color="auto"/>
              <w:right w:val="single" w:sz="4" w:space="0" w:color="auto"/>
            </w:tcBorders>
          </w:tcPr>
          <w:p w:rsidR="000A2887" w:rsidRPr="004B2A46" w:rsidRDefault="000A2887"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A2887" w:rsidRPr="004B2A46" w:rsidRDefault="000A2887" w:rsidP="005D58E7">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2887" w:rsidRPr="004B2A46" w:rsidRDefault="000A2887"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0A2887" w:rsidRPr="004B2A46" w:rsidRDefault="000A2887" w:rsidP="006E4587">
            <w:pPr>
              <w:spacing w:line="240" w:lineRule="auto"/>
              <w:jc w:val="center"/>
              <w:rPr>
                <w:b/>
                <w:sz w:val="18"/>
                <w:szCs w:val="18"/>
              </w:rPr>
            </w:pPr>
            <w:r w:rsidRPr="004B2A46">
              <w:rPr>
                <w:b/>
                <w:sz w:val="18"/>
                <w:szCs w:val="18"/>
              </w:rPr>
              <w:t>524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2887" w:rsidRPr="004B2A46" w:rsidRDefault="00BD36F2" w:rsidP="00D17B6C">
            <w:pPr>
              <w:spacing w:line="240" w:lineRule="auto"/>
              <w:jc w:val="center"/>
              <w:rPr>
                <w:sz w:val="18"/>
                <w:szCs w:val="18"/>
              </w:rPr>
            </w:pPr>
            <w:r w:rsidRPr="004B2A46">
              <w:rPr>
                <w:sz w:val="18"/>
                <w:szCs w:val="18"/>
              </w:rPr>
              <w:t>541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2887" w:rsidRPr="004B2A46" w:rsidRDefault="000A2887"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A2887" w:rsidRPr="004B2A46" w:rsidRDefault="000A2887"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2887" w:rsidRPr="004B2A46" w:rsidRDefault="000A2887"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0A2887" w:rsidRPr="004B2A46" w:rsidRDefault="00BD36F2" w:rsidP="002855FC">
            <w:pPr>
              <w:spacing w:line="240" w:lineRule="auto"/>
              <w:jc w:val="center"/>
              <w:rPr>
                <w:b/>
                <w:sz w:val="18"/>
                <w:szCs w:val="18"/>
              </w:rPr>
            </w:pPr>
            <w:r w:rsidRPr="004B2A46">
              <w:rPr>
                <w:b/>
                <w:sz w:val="18"/>
                <w:szCs w:val="18"/>
              </w:rPr>
              <w:t>541</w:t>
            </w:r>
          </w:p>
        </w:tc>
      </w:tr>
      <w:tr w:rsidR="000A2887" w:rsidRPr="004B2A46" w:rsidTr="00D17B6C">
        <w:tc>
          <w:tcPr>
            <w:tcW w:w="1844" w:type="dxa"/>
            <w:tcBorders>
              <w:top w:val="single" w:sz="4" w:space="0" w:color="auto"/>
              <w:left w:val="single" w:sz="4" w:space="0" w:color="auto"/>
              <w:bottom w:val="single" w:sz="4" w:space="0" w:color="auto"/>
              <w:right w:val="single" w:sz="4" w:space="0" w:color="auto"/>
            </w:tcBorders>
            <w:hideMark/>
          </w:tcPr>
          <w:p w:rsidR="000A2887" w:rsidRPr="004B2A46" w:rsidRDefault="000A2887" w:rsidP="00D17B6C">
            <w:pPr>
              <w:spacing w:line="240" w:lineRule="auto"/>
              <w:rPr>
                <w:sz w:val="18"/>
                <w:szCs w:val="18"/>
              </w:rPr>
            </w:pPr>
            <w:r w:rsidRPr="004B2A46">
              <w:rPr>
                <w:sz w:val="18"/>
                <w:szCs w:val="18"/>
              </w:rPr>
              <w:t>Нагрузка на 1 сотрудника</w:t>
            </w:r>
          </w:p>
        </w:tc>
        <w:tc>
          <w:tcPr>
            <w:tcW w:w="816" w:type="dxa"/>
            <w:tcBorders>
              <w:top w:val="single" w:sz="4" w:space="0" w:color="auto"/>
              <w:left w:val="single" w:sz="4" w:space="0" w:color="auto"/>
              <w:bottom w:val="single" w:sz="4" w:space="0" w:color="auto"/>
              <w:right w:val="single" w:sz="4" w:space="0" w:color="auto"/>
            </w:tcBorders>
          </w:tcPr>
          <w:p w:rsidR="000A2887" w:rsidRPr="004B2A46" w:rsidRDefault="000A2887" w:rsidP="005D58E7">
            <w:pPr>
              <w:spacing w:line="240" w:lineRule="auto"/>
              <w:jc w:val="center"/>
              <w:rPr>
                <w:sz w:val="18"/>
                <w:szCs w:val="18"/>
              </w:rPr>
            </w:pPr>
            <w:r w:rsidRPr="004B2A46">
              <w:rPr>
                <w:sz w:val="18"/>
                <w:szCs w:val="18"/>
              </w:rPr>
              <w:t>262</w:t>
            </w:r>
          </w:p>
        </w:tc>
        <w:tc>
          <w:tcPr>
            <w:tcW w:w="850" w:type="dxa"/>
            <w:tcBorders>
              <w:top w:val="single" w:sz="4" w:space="0" w:color="auto"/>
              <w:left w:val="single" w:sz="4" w:space="0" w:color="auto"/>
              <w:bottom w:val="single" w:sz="4" w:space="0" w:color="auto"/>
              <w:right w:val="single" w:sz="4" w:space="0" w:color="auto"/>
            </w:tcBorders>
          </w:tcPr>
          <w:p w:rsidR="000A2887" w:rsidRPr="004B2A46" w:rsidRDefault="000A2887"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A2887" w:rsidRPr="004B2A46" w:rsidRDefault="000A2887" w:rsidP="005D58E7">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2887" w:rsidRPr="004B2A46" w:rsidRDefault="000A2887"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0A2887" w:rsidRPr="004B2A46" w:rsidRDefault="000A2887" w:rsidP="006E4587">
            <w:pPr>
              <w:spacing w:line="240" w:lineRule="auto"/>
              <w:jc w:val="center"/>
              <w:rPr>
                <w:b/>
                <w:sz w:val="18"/>
                <w:szCs w:val="18"/>
              </w:rPr>
            </w:pPr>
            <w:r w:rsidRPr="004B2A46">
              <w:rPr>
                <w:b/>
                <w:sz w:val="18"/>
                <w:szCs w:val="18"/>
              </w:rPr>
              <w:t>262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2887" w:rsidRPr="004B2A46" w:rsidRDefault="00BD36F2" w:rsidP="00D17B6C">
            <w:pPr>
              <w:spacing w:line="240" w:lineRule="auto"/>
              <w:jc w:val="center"/>
              <w:rPr>
                <w:sz w:val="18"/>
                <w:szCs w:val="18"/>
              </w:rPr>
            </w:pPr>
            <w:r w:rsidRPr="004B2A46">
              <w:rPr>
                <w:sz w:val="18"/>
                <w:szCs w:val="18"/>
              </w:rPr>
              <w:t>270,5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A2887" w:rsidRPr="004B2A46" w:rsidRDefault="000A2887"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A2887" w:rsidRPr="004B2A46" w:rsidRDefault="000A2887"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A2887" w:rsidRPr="004B2A46" w:rsidRDefault="000A2887"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0A2887" w:rsidRPr="004B2A46" w:rsidRDefault="00BD36F2" w:rsidP="002855FC">
            <w:pPr>
              <w:spacing w:line="240" w:lineRule="auto"/>
              <w:jc w:val="center"/>
              <w:rPr>
                <w:b/>
                <w:sz w:val="18"/>
                <w:szCs w:val="18"/>
              </w:rPr>
            </w:pPr>
            <w:r w:rsidRPr="004B2A46">
              <w:rPr>
                <w:b/>
                <w:sz w:val="18"/>
                <w:szCs w:val="18"/>
              </w:rPr>
              <w:t>270,5</w:t>
            </w:r>
          </w:p>
        </w:tc>
      </w:tr>
      <w:tr w:rsidR="005D58E7" w:rsidRPr="004B2A46" w:rsidTr="00D17B6C">
        <w:tc>
          <w:tcPr>
            <w:tcW w:w="1844" w:type="dxa"/>
            <w:tcBorders>
              <w:top w:val="single" w:sz="4" w:space="0" w:color="auto"/>
              <w:left w:val="single" w:sz="4" w:space="0" w:color="auto"/>
              <w:bottom w:val="single" w:sz="4" w:space="0" w:color="auto"/>
              <w:right w:val="single" w:sz="4" w:space="0" w:color="auto"/>
            </w:tcBorders>
            <w:hideMark/>
          </w:tcPr>
          <w:p w:rsidR="005D58E7" w:rsidRPr="004B2A46" w:rsidRDefault="005D58E7" w:rsidP="00D17B6C">
            <w:pPr>
              <w:spacing w:line="240" w:lineRule="auto"/>
              <w:rPr>
                <w:sz w:val="18"/>
                <w:szCs w:val="18"/>
              </w:rPr>
            </w:pPr>
            <w:r w:rsidRPr="004B2A46">
              <w:rPr>
                <w:sz w:val="18"/>
                <w:szCs w:val="18"/>
              </w:rPr>
              <w:t>Нарушено сроков</w:t>
            </w:r>
          </w:p>
        </w:tc>
        <w:tc>
          <w:tcPr>
            <w:tcW w:w="816" w:type="dxa"/>
            <w:tcBorders>
              <w:top w:val="single" w:sz="4" w:space="0" w:color="auto"/>
              <w:left w:val="single" w:sz="4" w:space="0" w:color="auto"/>
              <w:bottom w:val="single" w:sz="4" w:space="0" w:color="auto"/>
              <w:right w:val="single" w:sz="4" w:space="0" w:color="auto"/>
            </w:tcBorders>
          </w:tcPr>
          <w:p w:rsidR="005D58E7" w:rsidRPr="004B2A46" w:rsidRDefault="005D58E7" w:rsidP="005D58E7">
            <w:pPr>
              <w:spacing w:line="240" w:lineRule="auto"/>
              <w:jc w:val="center"/>
              <w:rPr>
                <w:sz w:val="18"/>
                <w:szCs w:val="18"/>
              </w:rPr>
            </w:pPr>
            <w:r w:rsidRPr="004B2A46">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5D58E7" w:rsidRPr="004B2A46" w:rsidRDefault="005D58E7"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5D58E7" w:rsidRPr="004B2A46" w:rsidRDefault="005D58E7" w:rsidP="005D58E7">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58E7" w:rsidRPr="004B2A46" w:rsidRDefault="005D58E7" w:rsidP="005D58E7">
            <w:pPr>
              <w:spacing w:line="240" w:lineRule="auto"/>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BFBFBF"/>
          </w:tcPr>
          <w:p w:rsidR="005D58E7" w:rsidRPr="004B2A46" w:rsidRDefault="005D58E7" w:rsidP="005D58E7">
            <w:pPr>
              <w:spacing w:line="240" w:lineRule="auto"/>
              <w:jc w:val="center"/>
              <w:rPr>
                <w:b/>
                <w:sz w:val="18"/>
                <w:szCs w:val="18"/>
              </w:rPr>
            </w:pPr>
            <w:r w:rsidRPr="004B2A46">
              <w:rPr>
                <w:b/>
                <w:sz w:val="18"/>
                <w:szCs w:val="18"/>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58E7" w:rsidRPr="004B2A46" w:rsidRDefault="00BD36F2" w:rsidP="00D17B6C">
            <w:pPr>
              <w:spacing w:line="240" w:lineRule="auto"/>
              <w:jc w:val="center"/>
              <w:rPr>
                <w:sz w:val="18"/>
                <w:szCs w:val="18"/>
              </w:rPr>
            </w:pPr>
            <w:r w:rsidRPr="004B2A46">
              <w:rPr>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D58E7" w:rsidRPr="004B2A46" w:rsidRDefault="005D58E7"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58E7" w:rsidRPr="004B2A46" w:rsidRDefault="005D58E7"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D58E7" w:rsidRPr="004B2A46" w:rsidRDefault="005D58E7" w:rsidP="00D17B6C">
            <w:pPr>
              <w:spacing w:line="240" w:lineRule="auto"/>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BFBFBF"/>
          </w:tcPr>
          <w:p w:rsidR="005D58E7" w:rsidRPr="004B2A46" w:rsidRDefault="00417DF8" w:rsidP="00D17B6C">
            <w:pPr>
              <w:spacing w:line="240" w:lineRule="auto"/>
              <w:jc w:val="center"/>
              <w:rPr>
                <w:b/>
                <w:sz w:val="18"/>
                <w:szCs w:val="18"/>
              </w:rPr>
            </w:pPr>
            <w:r w:rsidRPr="004B2A46">
              <w:rPr>
                <w:b/>
                <w:sz w:val="18"/>
                <w:szCs w:val="18"/>
              </w:rPr>
              <w:t>0</w:t>
            </w:r>
          </w:p>
        </w:tc>
      </w:tr>
    </w:tbl>
    <w:p w:rsidR="002165D3" w:rsidRPr="004B2A46" w:rsidRDefault="002165D3" w:rsidP="002165D3">
      <w:pPr>
        <w:rPr>
          <w:b/>
          <w:i/>
          <w:szCs w:val="26"/>
        </w:rPr>
      </w:pPr>
    </w:p>
    <w:p w:rsidR="00ED2215" w:rsidRPr="004B2A46" w:rsidRDefault="00ED2215" w:rsidP="00ED2215">
      <w:pPr>
        <w:ind w:firstLine="709"/>
        <w:rPr>
          <w:szCs w:val="26"/>
        </w:rPr>
      </w:pPr>
      <w:r w:rsidRPr="004B2A46">
        <w:rPr>
          <w:b/>
          <w:szCs w:val="26"/>
        </w:rPr>
        <w:t>Подготовка статистической отчетности по кадрам</w:t>
      </w:r>
      <w:r w:rsidRPr="004B2A46">
        <w:rPr>
          <w:szCs w:val="26"/>
        </w:rPr>
        <w:t>:</w:t>
      </w:r>
    </w:p>
    <w:p w:rsidR="00BD36F2" w:rsidRPr="004B2A46" w:rsidRDefault="00BD36F2" w:rsidP="00BD36F2">
      <w:pPr>
        <w:ind w:firstLine="709"/>
        <w:rPr>
          <w:szCs w:val="26"/>
        </w:rPr>
      </w:pPr>
      <w:r w:rsidRPr="004B2A46">
        <w:rPr>
          <w:szCs w:val="26"/>
        </w:rPr>
        <w:t>1. По форме № 2-ГС (ГЗ) "Сведения о дополнительном профессиональном образовании федеральных государственных служащих и государственных гражданских  служащих субъектов Российской Федерации за  2014  год",  09.02.2015 г.;</w:t>
      </w:r>
    </w:p>
    <w:p w:rsidR="00BD36F2" w:rsidRPr="004B2A46" w:rsidRDefault="00BD36F2" w:rsidP="00BD36F2">
      <w:pPr>
        <w:ind w:firstLine="709"/>
        <w:rPr>
          <w:szCs w:val="26"/>
        </w:rPr>
      </w:pPr>
      <w:r w:rsidRPr="004B2A46">
        <w:rPr>
          <w:szCs w:val="26"/>
        </w:rPr>
        <w:t>2. По форме № П-4 (НЗ) за 4 квартал 2014 года.</w:t>
      </w:r>
    </w:p>
    <w:p w:rsidR="00A14B0F" w:rsidRPr="004B2A46" w:rsidRDefault="00A14B0F" w:rsidP="00A14B0F">
      <w:pPr>
        <w:ind w:firstLine="709"/>
        <w:rPr>
          <w:b/>
          <w:szCs w:val="26"/>
        </w:rPr>
      </w:pPr>
      <w:r w:rsidRPr="004B2A46">
        <w:rPr>
          <w:b/>
          <w:szCs w:val="26"/>
        </w:rPr>
        <w:t>Ведение кадрового делопроизводства:</w:t>
      </w:r>
    </w:p>
    <w:p w:rsidR="00BD36F2" w:rsidRPr="004B2A46" w:rsidRDefault="00BD36F2" w:rsidP="00BD36F2">
      <w:pPr>
        <w:ind w:firstLine="709"/>
        <w:rPr>
          <w:szCs w:val="26"/>
        </w:rPr>
      </w:pPr>
      <w:r w:rsidRPr="004B2A46">
        <w:rPr>
          <w:szCs w:val="26"/>
        </w:rPr>
        <w:t xml:space="preserve">1. Осуществление приема на работу - 7 чел,  увольнения - 5 чел., переводов - 7 чел. </w:t>
      </w:r>
    </w:p>
    <w:p w:rsidR="00BD36F2" w:rsidRPr="004B2A46" w:rsidRDefault="00BD36F2" w:rsidP="00BD36F2">
      <w:pPr>
        <w:ind w:firstLine="709"/>
        <w:rPr>
          <w:szCs w:val="26"/>
        </w:rPr>
      </w:pPr>
      <w:r w:rsidRPr="004B2A46">
        <w:rPr>
          <w:szCs w:val="26"/>
        </w:rPr>
        <w:t>2. Подготовка проектов приказов по личному составу, отпускам, командировании и других -  96 приказов.</w:t>
      </w:r>
    </w:p>
    <w:p w:rsidR="00BD36F2" w:rsidRPr="004B2A46" w:rsidRDefault="00BD36F2" w:rsidP="00BD36F2">
      <w:pPr>
        <w:ind w:firstLine="709"/>
        <w:rPr>
          <w:szCs w:val="26"/>
        </w:rPr>
      </w:pPr>
      <w:r w:rsidRPr="004B2A46">
        <w:rPr>
          <w:szCs w:val="26"/>
        </w:rPr>
        <w:t>3. Осуществление кадровой работы по ведению трудовых книжек, личных карточек, журналов, личных дел, изготовление удостоверений, подготовке служебных контрактов и другой работы - 337.</w:t>
      </w:r>
    </w:p>
    <w:p w:rsidR="00BD36F2" w:rsidRPr="004B2A46" w:rsidRDefault="00BD36F2" w:rsidP="00BD36F2">
      <w:pPr>
        <w:ind w:firstLine="709"/>
        <w:rPr>
          <w:szCs w:val="26"/>
        </w:rPr>
      </w:pPr>
      <w:r w:rsidRPr="004B2A46">
        <w:rPr>
          <w:szCs w:val="26"/>
        </w:rPr>
        <w:t xml:space="preserve">4. Проведение работы по занесению сведений по кадровому составу в ЕИС, регулярное внесение изменений </w:t>
      </w:r>
      <w:r w:rsidR="0078574D" w:rsidRPr="004B2A46">
        <w:rPr>
          <w:szCs w:val="26"/>
        </w:rPr>
        <w:t>-</w:t>
      </w:r>
      <w:r w:rsidRPr="004B2A46">
        <w:rPr>
          <w:szCs w:val="26"/>
        </w:rPr>
        <w:t xml:space="preserve"> 20 .</w:t>
      </w:r>
    </w:p>
    <w:p w:rsidR="00BD36F2" w:rsidRPr="004B2A46" w:rsidRDefault="00BD36F2" w:rsidP="00BD36F2">
      <w:pPr>
        <w:ind w:firstLine="709"/>
        <w:rPr>
          <w:szCs w:val="26"/>
        </w:rPr>
      </w:pPr>
      <w:r w:rsidRPr="004B2A46">
        <w:rPr>
          <w:szCs w:val="26"/>
        </w:rPr>
        <w:t>5. Отправка писем в СЭД - 34.</w:t>
      </w:r>
    </w:p>
    <w:p w:rsidR="00DB3768" w:rsidRPr="004B2A46" w:rsidRDefault="00BD36F2" w:rsidP="00ED2215">
      <w:pPr>
        <w:ind w:firstLine="709"/>
        <w:rPr>
          <w:szCs w:val="26"/>
        </w:rPr>
      </w:pPr>
      <w:r w:rsidRPr="004B2A46">
        <w:rPr>
          <w:szCs w:val="26"/>
        </w:rPr>
        <w:t>6. Работа в программе "Консультант+".</w:t>
      </w:r>
    </w:p>
    <w:p w:rsidR="00BD36F2" w:rsidRPr="004B2A46" w:rsidRDefault="00BD36F2" w:rsidP="00BD36F2">
      <w:pPr>
        <w:ind w:firstLine="709"/>
        <w:rPr>
          <w:b/>
          <w:szCs w:val="26"/>
        </w:rPr>
      </w:pPr>
      <w:r w:rsidRPr="004B2A46">
        <w:rPr>
          <w:b/>
          <w:szCs w:val="26"/>
        </w:rPr>
        <w:t>Проведение конкурсов:</w:t>
      </w:r>
    </w:p>
    <w:p w:rsidR="00F12162" w:rsidRPr="004B2A46" w:rsidRDefault="00BD36F2" w:rsidP="00BD36F2">
      <w:pPr>
        <w:ind w:firstLine="709"/>
        <w:rPr>
          <w:szCs w:val="26"/>
        </w:rPr>
      </w:pPr>
      <w:r w:rsidRPr="004B2A46">
        <w:rPr>
          <w:b/>
          <w:szCs w:val="26"/>
        </w:rPr>
        <w:t xml:space="preserve">Проведен </w:t>
      </w:r>
      <w:r w:rsidRPr="004B2A46">
        <w:rPr>
          <w:szCs w:val="26"/>
        </w:rPr>
        <w:t>1 конкурс на замещение вакантных должностей. По решению комиссии 5 человек объявлены победителями конкурса на замещение вакантных должностей.</w:t>
      </w:r>
    </w:p>
    <w:p w:rsidR="00BD36F2" w:rsidRPr="004B2A46" w:rsidRDefault="00BD36F2" w:rsidP="00BD36F2">
      <w:pPr>
        <w:ind w:firstLine="709"/>
        <w:rPr>
          <w:szCs w:val="26"/>
        </w:rPr>
      </w:pPr>
      <w:r w:rsidRPr="004B2A46">
        <w:rPr>
          <w:b/>
          <w:szCs w:val="26"/>
        </w:rPr>
        <w:t xml:space="preserve">Проведено </w:t>
      </w:r>
      <w:r w:rsidRPr="004B2A46">
        <w:rPr>
          <w:szCs w:val="26"/>
        </w:rPr>
        <w:t>6 заседаний комиссии по подсчету стажа госслужбы гражданских служащих управления.</w:t>
      </w:r>
    </w:p>
    <w:p w:rsidR="00BD36F2" w:rsidRPr="004B2A46" w:rsidRDefault="00BD36F2" w:rsidP="00BD36F2">
      <w:pPr>
        <w:ind w:firstLine="709"/>
        <w:rPr>
          <w:szCs w:val="26"/>
        </w:rPr>
      </w:pPr>
      <w:r w:rsidRPr="004B2A46">
        <w:rPr>
          <w:b/>
          <w:szCs w:val="26"/>
        </w:rPr>
        <w:t xml:space="preserve">Присвоены классные чины государственной гражданской службы Российской Федерации </w:t>
      </w:r>
      <w:r w:rsidRPr="004B2A46">
        <w:rPr>
          <w:szCs w:val="26"/>
        </w:rPr>
        <w:t xml:space="preserve">3государственным гражданским служащим. </w:t>
      </w:r>
    </w:p>
    <w:p w:rsidR="00BD36F2" w:rsidRPr="004B2A46" w:rsidRDefault="00BD36F2" w:rsidP="00BD36F2">
      <w:pPr>
        <w:ind w:firstLine="709"/>
        <w:rPr>
          <w:b/>
          <w:szCs w:val="26"/>
        </w:rPr>
      </w:pPr>
      <w:r w:rsidRPr="004B2A46">
        <w:rPr>
          <w:b/>
          <w:szCs w:val="26"/>
        </w:rPr>
        <w:t>Работа в Федеральном Портале управленческих кадров:</w:t>
      </w:r>
    </w:p>
    <w:p w:rsidR="00BD36F2" w:rsidRPr="004B2A46" w:rsidRDefault="00BD36F2" w:rsidP="00BD36F2">
      <w:pPr>
        <w:ind w:firstLine="709"/>
        <w:rPr>
          <w:szCs w:val="26"/>
        </w:rPr>
      </w:pPr>
      <w:r w:rsidRPr="004B2A46">
        <w:rPr>
          <w:szCs w:val="26"/>
        </w:rPr>
        <w:t>Подготовлен отчет Управления по работе с Федеральным Порталом Госслужбы за 1 квартал 2015 года.</w:t>
      </w:r>
    </w:p>
    <w:p w:rsidR="000C6C4F" w:rsidRPr="004B2A46" w:rsidRDefault="00BD36F2" w:rsidP="000C6C4F">
      <w:pPr>
        <w:ind w:firstLine="709"/>
        <w:rPr>
          <w:szCs w:val="26"/>
        </w:rPr>
      </w:pPr>
      <w:r w:rsidRPr="004B2A46">
        <w:rPr>
          <w:b/>
          <w:szCs w:val="26"/>
        </w:rPr>
        <w:t xml:space="preserve">Включены в кадровый резерв Управления: </w:t>
      </w:r>
      <w:r w:rsidRPr="004B2A46">
        <w:rPr>
          <w:szCs w:val="26"/>
        </w:rPr>
        <w:t>6 человек, из которых 3 человека назначены на должности.</w:t>
      </w:r>
    </w:p>
    <w:p w:rsidR="00ED2215" w:rsidRPr="004B2A46" w:rsidRDefault="00ED2215" w:rsidP="00ED2215">
      <w:pPr>
        <w:ind w:firstLine="709"/>
        <w:rPr>
          <w:b/>
          <w:szCs w:val="26"/>
        </w:rPr>
      </w:pPr>
      <w:r w:rsidRPr="004B2A46">
        <w:rPr>
          <w:b/>
          <w:szCs w:val="26"/>
        </w:rPr>
        <w:t xml:space="preserve">Ведение воинского учета: </w:t>
      </w:r>
    </w:p>
    <w:p w:rsidR="00BD36F2" w:rsidRPr="004B2A46" w:rsidRDefault="00BD36F2" w:rsidP="00BD36F2">
      <w:pPr>
        <w:ind w:firstLine="709"/>
        <w:rPr>
          <w:szCs w:val="26"/>
        </w:rPr>
      </w:pPr>
      <w:r w:rsidRPr="004B2A46">
        <w:rPr>
          <w:szCs w:val="26"/>
        </w:rPr>
        <w:t>1. Направлены в военные комиссариаты (по месту регистрации граждан) сведения о принятых на работу и уволенных с работы граждан, пребывающих в запасе - 4.</w:t>
      </w:r>
    </w:p>
    <w:p w:rsidR="00776692" w:rsidRPr="004B2A46" w:rsidRDefault="00BD36F2" w:rsidP="00BD36F2">
      <w:pPr>
        <w:ind w:firstLine="709"/>
        <w:rPr>
          <w:szCs w:val="26"/>
        </w:rPr>
      </w:pPr>
      <w:r w:rsidRPr="004B2A46">
        <w:rPr>
          <w:szCs w:val="26"/>
        </w:rPr>
        <w:t>2. Поставлены на воинский учет граждане, принятые на работу - 1.</w:t>
      </w:r>
    </w:p>
    <w:p w:rsidR="00BD36F2" w:rsidRPr="004B2A46" w:rsidRDefault="00BD36F2" w:rsidP="00BD36F2">
      <w:pPr>
        <w:ind w:firstLine="709"/>
        <w:rPr>
          <w:i/>
          <w:szCs w:val="26"/>
          <w:u w:val="single"/>
        </w:rPr>
      </w:pPr>
    </w:p>
    <w:p w:rsidR="00776692" w:rsidRPr="004B2A46" w:rsidRDefault="00924994" w:rsidP="00740669">
      <w:pPr>
        <w:spacing w:line="240" w:lineRule="auto"/>
        <w:ind w:firstLine="709"/>
        <w:rPr>
          <w:i/>
          <w:szCs w:val="26"/>
          <w:u w:val="single"/>
        </w:rPr>
      </w:pPr>
      <w:r w:rsidRPr="004B2A46">
        <w:rPr>
          <w:i/>
          <w:szCs w:val="26"/>
          <w:u w:val="single"/>
        </w:rPr>
        <w:t>Кадровое обеспечение деятельности - организация мероприятий по борьбе с коррупцией</w:t>
      </w:r>
    </w:p>
    <w:p w:rsidR="00DB6E45" w:rsidRPr="004B2A46" w:rsidRDefault="00DB6E45" w:rsidP="00740669">
      <w:pPr>
        <w:spacing w:line="240" w:lineRule="auto"/>
        <w:ind w:firstLine="709"/>
        <w:rPr>
          <w:i/>
          <w:szCs w:val="26"/>
        </w:rPr>
      </w:pPr>
    </w:p>
    <w:p w:rsidR="00422898" w:rsidRPr="004B2A46" w:rsidRDefault="00422898" w:rsidP="00422898">
      <w:pPr>
        <w:spacing w:line="240" w:lineRule="auto"/>
        <w:ind w:firstLine="709"/>
        <w:rPr>
          <w:szCs w:val="26"/>
        </w:rPr>
      </w:pPr>
      <w:r w:rsidRPr="004B2A46">
        <w:rPr>
          <w:szCs w:val="26"/>
        </w:rPr>
        <w:t xml:space="preserve">Данное полномочие выполняют – 2 </w:t>
      </w:r>
      <w:r w:rsidR="00E90AA7" w:rsidRPr="004B2A46">
        <w:rPr>
          <w:szCs w:val="26"/>
        </w:rPr>
        <w:t>единицы</w:t>
      </w:r>
      <w:r w:rsidRPr="004B2A46">
        <w:rPr>
          <w:szCs w:val="26"/>
        </w:rPr>
        <w:t xml:space="preserve"> (с учетом вакан</w:t>
      </w:r>
      <w:r w:rsidR="001A53E9" w:rsidRPr="004B2A46">
        <w:rPr>
          <w:szCs w:val="26"/>
        </w:rPr>
        <w:t>т</w:t>
      </w:r>
      <w:r w:rsidRPr="004B2A46">
        <w:rPr>
          <w:szCs w:val="26"/>
        </w:rPr>
        <w:t>ных должностей)</w:t>
      </w:r>
    </w:p>
    <w:p w:rsidR="00422898" w:rsidRPr="004B2A46" w:rsidRDefault="00422898" w:rsidP="00740669">
      <w:pPr>
        <w:spacing w:line="240" w:lineRule="auto"/>
        <w:ind w:firstLine="709"/>
        <w:rPr>
          <w:i/>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6"/>
        <w:gridCol w:w="863"/>
        <w:gridCol w:w="863"/>
        <w:gridCol w:w="807"/>
        <w:gridCol w:w="864"/>
        <w:gridCol w:w="835"/>
        <w:gridCol w:w="864"/>
        <w:gridCol w:w="864"/>
        <w:gridCol w:w="807"/>
        <w:gridCol w:w="864"/>
        <w:gridCol w:w="835"/>
      </w:tblGrid>
      <w:tr w:rsidR="00982778" w:rsidRPr="004B2A46" w:rsidTr="00D17B6C">
        <w:tc>
          <w:tcPr>
            <w:tcW w:w="1956" w:type="dxa"/>
          </w:tcPr>
          <w:p w:rsidR="00982778" w:rsidRPr="004B2A46" w:rsidRDefault="00982778" w:rsidP="00D17B6C">
            <w:pPr>
              <w:spacing w:line="240" w:lineRule="auto"/>
              <w:rPr>
                <w:sz w:val="18"/>
                <w:szCs w:val="18"/>
              </w:rPr>
            </w:pPr>
          </w:p>
        </w:tc>
        <w:tc>
          <w:tcPr>
            <w:tcW w:w="863" w:type="dxa"/>
          </w:tcPr>
          <w:p w:rsidR="00982778" w:rsidRPr="004B2A46" w:rsidRDefault="00982778" w:rsidP="00982778">
            <w:pPr>
              <w:spacing w:line="240" w:lineRule="auto"/>
              <w:jc w:val="center"/>
              <w:rPr>
                <w:sz w:val="18"/>
                <w:szCs w:val="18"/>
              </w:rPr>
            </w:pPr>
            <w:r w:rsidRPr="004B2A46">
              <w:rPr>
                <w:sz w:val="18"/>
                <w:szCs w:val="18"/>
              </w:rPr>
              <w:t>1 квартал 2014</w:t>
            </w:r>
          </w:p>
        </w:tc>
        <w:tc>
          <w:tcPr>
            <w:tcW w:w="863" w:type="dxa"/>
          </w:tcPr>
          <w:p w:rsidR="00982778" w:rsidRPr="004B2A46" w:rsidRDefault="00982778" w:rsidP="00982778">
            <w:pPr>
              <w:spacing w:line="240" w:lineRule="auto"/>
              <w:jc w:val="center"/>
              <w:rPr>
                <w:sz w:val="18"/>
                <w:szCs w:val="18"/>
              </w:rPr>
            </w:pPr>
            <w:r w:rsidRPr="004B2A46">
              <w:rPr>
                <w:sz w:val="18"/>
                <w:szCs w:val="18"/>
              </w:rPr>
              <w:t>2 квартал 2014</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2014</w:t>
            </w:r>
          </w:p>
        </w:tc>
        <w:tc>
          <w:tcPr>
            <w:tcW w:w="864" w:type="dxa"/>
          </w:tcPr>
          <w:p w:rsidR="00982778" w:rsidRPr="004B2A46" w:rsidRDefault="00982778" w:rsidP="00982778">
            <w:pPr>
              <w:spacing w:line="240" w:lineRule="auto"/>
              <w:jc w:val="center"/>
              <w:rPr>
                <w:sz w:val="18"/>
                <w:szCs w:val="18"/>
              </w:rPr>
            </w:pPr>
            <w:r w:rsidRPr="004B2A46">
              <w:rPr>
                <w:sz w:val="18"/>
                <w:szCs w:val="18"/>
              </w:rPr>
              <w:t>4 квартал 2014</w:t>
            </w:r>
          </w:p>
        </w:tc>
        <w:tc>
          <w:tcPr>
            <w:tcW w:w="835"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64" w:type="dxa"/>
          </w:tcPr>
          <w:p w:rsidR="00982778" w:rsidRPr="004B2A46" w:rsidRDefault="00982778" w:rsidP="00982778">
            <w:pPr>
              <w:spacing w:line="240" w:lineRule="auto"/>
              <w:jc w:val="center"/>
              <w:rPr>
                <w:sz w:val="18"/>
                <w:szCs w:val="18"/>
              </w:rPr>
            </w:pPr>
            <w:r w:rsidRPr="004B2A46">
              <w:rPr>
                <w:sz w:val="18"/>
                <w:szCs w:val="18"/>
              </w:rPr>
              <w:t>1 квартал 2015</w:t>
            </w:r>
          </w:p>
        </w:tc>
        <w:tc>
          <w:tcPr>
            <w:tcW w:w="864" w:type="dxa"/>
          </w:tcPr>
          <w:p w:rsidR="00982778" w:rsidRPr="004B2A46" w:rsidRDefault="00982778" w:rsidP="00982778">
            <w:pPr>
              <w:spacing w:line="240" w:lineRule="auto"/>
              <w:jc w:val="center"/>
              <w:rPr>
                <w:sz w:val="18"/>
                <w:szCs w:val="18"/>
              </w:rPr>
            </w:pPr>
            <w:r w:rsidRPr="004B2A46">
              <w:rPr>
                <w:sz w:val="18"/>
                <w:szCs w:val="18"/>
              </w:rPr>
              <w:t>2 квартал 2015</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2015</w:t>
            </w:r>
          </w:p>
        </w:tc>
        <w:tc>
          <w:tcPr>
            <w:tcW w:w="864" w:type="dxa"/>
          </w:tcPr>
          <w:p w:rsidR="00982778" w:rsidRPr="004B2A46" w:rsidRDefault="00982778" w:rsidP="00982778">
            <w:pPr>
              <w:spacing w:line="240" w:lineRule="auto"/>
              <w:jc w:val="center"/>
              <w:rPr>
                <w:sz w:val="18"/>
                <w:szCs w:val="18"/>
              </w:rPr>
            </w:pPr>
            <w:r w:rsidRPr="004B2A46">
              <w:rPr>
                <w:sz w:val="18"/>
                <w:szCs w:val="18"/>
              </w:rPr>
              <w:t>4 квартал 2015</w:t>
            </w:r>
          </w:p>
        </w:tc>
        <w:tc>
          <w:tcPr>
            <w:tcW w:w="835"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BD36F2" w:rsidRPr="004B2A46" w:rsidTr="00D17B6C">
        <w:trPr>
          <w:trHeight w:val="564"/>
        </w:trPr>
        <w:tc>
          <w:tcPr>
            <w:tcW w:w="1956" w:type="dxa"/>
          </w:tcPr>
          <w:p w:rsidR="00BD36F2" w:rsidRPr="004B2A46" w:rsidRDefault="00BD36F2" w:rsidP="00D17B6C">
            <w:pPr>
              <w:spacing w:line="240" w:lineRule="auto"/>
              <w:rPr>
                <w:sz w:val="18"/>
                <w:szCs w:val="18"/>
              </w:rPr>
            </w:pPr>
            <w:r w:rsidRPr="004B2A46">
              <w:rPr>
                <w:sz w:val="18"/>
                <w:szCs w:val="18"/>
              </w:rPr>
              <w:t>Запланировано мероприятий</w:t>
            </w:r>
          </w:p>
        </w:tc>
        <w:tc>
          <w:tcPr>
            <w:tcW w:w="863" w:type="dxa"/>
          </w:tcPr>
          <w:p w:rsidR="00BD36F2" w:rsidRPr="004B2A46" w:rsidRDefault="00BD36F2" w:rsidP="005D58E7">
            <w:pPr>
              <w:spacing w:line="240" w:lineRule="auto"/>
              <w:jc w:val="center"/>
              <w:rPr>
                <w:sz w:val="18"/>
                <w:szCs w:val="18"/>
              </w:rPr>
            </w:pPr>
            <w:r w:rsidRPr="004B2A46">
              <w:rPr>
                <w:sz w:val="18"/>
                <w:szCs w:val="18"/>
              </w:rPr>
              <w:t>19</w:t>
            </w:r>
          </w:p>
        </w:tc>
        <w:tc>
          <w:tcPr>
            <w:tcW w:w="863" w:type="dxa"/>
          </w:tcPr>
          <w:p w:rsidR="00BD36F2" w:rsidRPr="004B2A46" w:rsidRDefault="00BD36F2" w:rsidP="005D58E7">
            <w:pPr>
              <w:spacing w:line="240" w:lineRule="auto"/>
              <w:jc w:val="center"/>
              <w:rPr>
                <w:sz w:val="18"/>
                <w:szCs w:val="18"/>
              </w:rPr>
            </w:pPr>
          </w:p>
        </w:tc>
        <w:tc>
          <w:tcPr>
            <w:tcW w:w="807" w:type="dxa"/>
          </w:tcPr>
          <w:p w:rsidR="00BD36F2" w:rsidRPr="004B2A46" w:rsidRDefault="00BD36F2" w:rsidP="005D58E7">
            <w:pPr>
              <w:spacing w:line="240" w:lineRule="auto"/>
              <w:jc w:val="center"/>
              <w:rPr>
                <w:sz w:val="18"/>
                <w:szCs w:val="18"/>
              </w:rPr>
            </w:pPr>
          </w:p>
        </w:tc>
        <w:tc>
          <w:tcPr>
            <w:tcW w:w="864" w:type="dxa"/>
          </w:tcPr>
          <w:p w:rsidR="00BD36F2" w:rsidRPr="004B2A46" w:rsidRDefault="00BD36F2" w:rsidP="005D58E7">
            <w:pPr>
              <w:spacing w:line="240" w:lineRule="auto"/>
              <w:jc w:val="center"/>
              <w:rPr>
                <w:sz w:val="18"/>
                <w:szCs w:val="18"/>
              </w:rPr>
            </w:pPr>
          </w:p>
        </w:tc>
        <w:tc>
          <w:tcPr>
            <w:tcW w:w="835" w:type="dxa"/>
            <w:shd w:val="clear" w:color="auto" w:fill="D9D9D9"/>
          </w:tcPr>
          <w:p w:rsidR="00BD36F2" w:rsidRPr="004B2A46" w:rsidRDefault="00BD36F2" w:rsidP="006E4587">
            <w:pPr>
              <w:spacing w:line="240" w:lineRule="auto"/>
              <w:jc w:val="center"/>
              <w:rPr>
                <w:b/>
                <w:sz w:val="18"/>
                <w:szCs w:val="18"/>
              </w:rPr>
            </w:pPr>
            <w:r w:rsidRPr="004B2A46">
              <w:rPr>
                <w:b/>
                <w:sz w:val="18"/>
                <w:szCs w:val="18"/>
              </w:rPr>
              <w:t>19</w:t>
            </w:r>
          </w:p>
        </w:tc>
        <w:tc>
          <w:tcPr>
            <w:tcW w:w="864" w:type="dxa"/>
          </w:tcPr>
          <w:p w:rsidR="00BD36F2" w:rsidRPr="004B2A46" w:rsidRDefault="00BD36F2" w:rsidP="00D17B6C">
            <w:pPr>
              <w:spacing w:line="240" w:lineRule="auto"/>
              <w:jc w:val="center"/>
              <w:rPr>
                <w:sz w:val="18"/>
                <w:szCs w:val="18"/>
              </w:rPr>
            </w:pPr>
            <w:r w:rsidRPr="004B2A46">
              <w:rPr>
                <w:sz w:val="18"/>
                <w:szCs w:val="18"/>
              </w:rPr>
              <w:t>27</w:t>
            </w:r>
          </w:p>
        </w:tc>
        <w:tc>
          <w:tcPr>
            <w:tcW w:w="864" w:type="dxa"/>
          </w:tcPr>
          <w:p w:rsidR="00BD36F2" w:rsidRPr="004B2A46" w:rsidRDefault="00BD36F2" w:rsidP="00D17B6C">
            <w:pPr>
              <w:spacing w:line="240" w:lineRule="auto"/>
              <w:jc w:val="center"/>
              <w:rPr>
                <w:sz w:val="18"/>
                <w:szCs w:val="18"/>
              </w:rPr>
            </w:pPr>
          </w:p>
        </w:tc>
        <w:tc>
          <w:tcPr>
            <w:tcW w:w="807" w:type="dxa"/>
          </w:tcPr>
          <w:p w:rsidR="00BD36F2" w:rsidRPr="004B2A46" w:rsidRDefault="00BD36F2" w:rsidP="00D17B6C">
            <w:pPr>
              <w:spacing w:line="240" w:lineRule="auto"/>
              <w:jc w:val="center"/>
              <w:rPr>
                <w:sz w:val="18"/>
                <w:szCs w:val="18"/>
              </w:rPr>
            </w:pPr>
          </w:p>
        </w:tc>
        <w:tc>
          <w:tcPr>
            <w:tcW w:w="864" w:type="dxa"/>
          </w:tcPr>
          <w:p w:rsidR="00BD36F2" w:rsidRPr="004B2A46" w:rsidRDefault="00BD36F2" w:rsidP="00D17B6C">
            <w:pPr>
              <w:spacing w:line="240" w:lineRule="auto"/>
              <w:jc w:val="center"/>
              <w:rPr>
                <w:sz w:val="18"/>
                <w:szCs w:val="18"/>
              </w:rPr>
            </w:pPr>
          </w:p>
        </w:tc>
        <w:tc>
          <w:tcPr>
            <w:tcW w:w="835" w:type="dxa"/>
            <w:shd w:val="clear" w:color="auto" w:fill="D9D9D9"/>
          </w:tcPr>
          <w:p w:rsidR="00BD36F2" w:rsidRPr="004B2A46" w:rsidRDefault="00BD36F2" w:rsidP="00BD36F2">
            <w:pPr>
              <w:spacing w:line="240" w:lineRule="auto"/>
              <w:jc w:val="center"/>
              <w:rPr>
                <w:b/>
                <w:sz w:val="18"/>
                <w:szCs w:val="18"/>
              </w:rPr>
            </w:pPr>
            <w:r w:rsidRPr="004B2A46">
              <w:rPr>
                <w:b/>
                <w:sz w:val="18"/>
                <w:szCs w:val="18"/>
              </w:rPr>
              <w:t>27</w:t>
            </w:r>
          </w:p>
        </w:tc>
      </w:tr>
      <w:tr w:rsidR="00BD36F2" w:rsidRPr="004B2A46" w:rsidTr="00D17B6C">
        <w:trPr>
          <w:trHeight w:val="558"/>
        </w:trPr>
        <w:tc>
          <w:tcPr>
            <w:tcW w:w="1956" w:type="dxa"/>
          </w:tcPr>
          <w:p w:rsidR="00BD36F2" w:rsidRPr="004B2A46" w:rsidRDefault="00BD36F2" w:rsidP="00D17B6C">
            <w:pPr>
              <w:spacing w:line="240" w:lineRule="auto"/>
              <w:rPr>
                <w:sz w:val="18"/>
                <w:szCs w:val="18"/>
              </w:rPr>
            </w:pPr>
            <w:r w:rsidRPr="004B2A46">
              <w:rPr>
                <w:sz w:val="18"/>
                <w:szCs w:val="18"/>
              </w:rPr>
              <w:t>Проведено мероприятий</w:t>
            </w:r>
          </w:p>
        </w:tc>
        <w:tc>
          <w:tcPr>
            <w:tcW w:w="863" w:type="dxa"/>
          </w:tcPr>
          <w:p w:rsidR="00BD36F2" w:rsidRPr="004B2A46" w:rsidRDefault="00BD36F2" w:rsidP="005D58E7">
            <w:pPr>
              <w:spacing w:line="240" w:lineRule="auto"/>
              <w:jc w:val="center"/>
              <w:rPr>
                <w:sz w:val="18"/>
                <w:szCs w:val="18"/>
              </w:rPr>
            </w:pPr>
            <w:r w:rsidRPr="004B2A46">
              <w:rPr>
                <w:sz w:val="18"/>
                <w:szCs w:val="18"/>
              </w:rPr>
              <w:t>19</w:t>
            </w:r>
          </w:p>
        </w:tc>
        <w:tc>
          <w:tcPr>
            <w:tcW w:w="863" w:type="dxa"/>
          </w:tcPr>
          <w:p w:rsidR="00BD36F2" w:rsidRPr="004B2A46" w:rsidRDefault="00BD36F2" w:rsidP="005D58E7">
            <w:pPr>
              <w:spacing w:line="240" w:lineRule="auto"/>
              <w:jc w:val="center"/>
              <w:rPr>
                <w:sz w:val="18"/>
                <w:szCs w:val="18"/>
              </w:rPr>
            </w:pPr>
          </w:p>
        </w:tc>
        <w:tc>
          <w:tcPr>
            <w:tcW w:w="807" w:type="dxa"/>
          </w:tcPr>
          <w:p w:rsidR="00BD36F2" w:rsidRPr="004B2A46" w:rsidRDefault="00BD36F2" w:rsidP="005D58E7">
            <w:pPr>
              <w:spacing w:line="240" w:lineRule="auto"/>
              <w:jc w:val="center"/>
              <w:rPr>
                <w:sz w:val="18"/>
                <w:szCs w:val="18"/>
              </w:rPr>
            </w:pPr>
          </w:p>
        </w:tc>
        <w:tc>
          <w:tcPr>
            <w:tcW w:w="864" w:type="dxa"/>
          </w:tcPr>
          <w:p w:rsidR="00BD36F2" w:rsidRPr="004B2A46" w:rsidRDefault="00BD36F2" w:rsidP="005D58E7">
            <w:pPr>
              <w:spacing w:line="240" w:lineRule="auto"/>
              <w:jc w:val="center"/>
              <w:rPr>
                <w:sz w:val="18"/>
                <w:szCs w:val="18"/>
              </w:rPr>
            </w:pPr>
          </w:p>
        </w:tc>
        <w:tc>
          <w:tcPr>
            <w:tcW w:w="835" w:type="dxa"/>
            <w:shd w:val="clear" w:color="auto" w:fill="D9D9D9"/>
          </w:tcPr>
          <w:p w:rsidR="00BD36F2" w:rsidRPr="004B2A46" w:rsidRDefault="00BD36F2" w:rsidP="006E4587">
            <w:pPr>
              <w:spacing w:line="240" w:lineRule="auto"/>
              <w:jc w:val="center"/>
              <w:rPr>
                <w:b/>
                <w:sz w:val="18"/>
                <w:szCs w:val="18"/>
              </w:rPr>
            </w:pPr>
            <w:r w:rsidRPr="004B2A46">
              <w:rPr>
                <w:b/>
                <w:sz w:val="18"/>
                <w:szCs w:val="18"/>
              </w:rPr>
              <w:t>19</w:t>
            </w:r>
          </w:p>
        </w:tc>
        <w:tc>
          <w:tcPr>
            <w:tcW w:w="864" w:type="dxa"/>
          </w:tcPr>
          <w:p w:rsidR="00BD36F2" w:rsidRPr="004B2A46" w:rsidRDefault="00BD36F2" w:rsidP="00D17B6C">
            <w:pPr>
              <w:spacing w:line="240" w:lineRule="auto"/>
              <w:jc w:val="center"/>
              <w:rPr>
                <w:sz w:val="18"/>
                <w:szCs w:val="18"/>
              </w:rPr>
            </w:pPr>
            <w:r w:rsidRPr="004B2A46">
              <w:rPr>
                <w:sz w:val="18"/>
                <w:szCs w:val="18"/>
              </w:rPr>
              <w:t>27</w:t>
            </w:r>
          </w:p>
        </w:tc>
        <w:tc>
          <w:tcPr>
            <w:tcW w:w="864" w:type="dxa"/>
          </w:tcPr>
          <w:p w:rsidR="00BD36F2" w:rsidRPr="004B2A46" w:rsidRDefault="00BD36F2" w:rsidP="00D17B6C">
            <w:pPr>
              <w:spacing w:line="240" w:lineRule="auto"/>
              <w:jc w:val="center"/>
              <w:rPr>
                <w:sz w:val="18"/>
                <w:szCs w:val="18"/>
              </w:rPr>
            </w:pPr>
          </w:p>
        </w:tc>
        <w:tc>
          <w:tcPr>
            <w:tcW w:w="807" w:type="dxa"/>
          </w:tcPr>
          <w:p w:rsidR="00BD36F2" w:rsidRPr="004B2A46" w:rsidRDefault="00BD36F2" w:rsidP="00D17B6C">
            <w:pPr>
              <w:spacing w:line="240" w:lineRule="auto"/>
              <w:jc w:val="center"/>
              <w:rPr>
                <w:sz w:val="18"/>
                <w:szCs w:val="18"/>
              </w:rPr>
            </w:pPr>
          </w:p>
        </w:tc>
        <w:tc>
          <w:tcPr>
            <w:tcW w:w="864" w:type="dxa"/>
          </w:tcPr>
          <w:p w:rsidR="00BD36F2" w:rsidRPr="004B2A46" w:rsidRDefault="00BD36F2" w:rsidP="00D17B6C">
            <w:pPr>
              <w:spacing w:line="240" w:lineRule="auto"/>
              <w:jc w:val="center"/>
              <w:rPr>
                <w:sz w:val="18"/>
                <w:szCs w:val="18"/>
              </w:rPr>
            </w:pPr>
          </w:p>
        </w:tc>
        <w:tc>
          <w:tcPr>
            <w:tcW w:w="835" w:type="dxa"/>
            <w:shd w:val="clear" w:color="auto" w:fill="D9D9D9"/>
          </w:tcPr>
          <w:p w:rsidR="00BD36F2" w:rsidRPr="004B2A46" w:rsidRDefault="00BD36F2" w:rsidP="00BD36F2">
            <w:pPr>
              <w:spacing w:line="240" w:lineRule="auto"/>
              <w:jc w:val="center"/>
              <w:rPr>
                <w:b/>
                <w:sz w:val="18"/>
                <w:szCs w:val="18"/>
              </w:rPr>
            </w:pPr>
            <w:r w:rsidRPr="004B2A46">
              <w:rPr>
                <w:b/>
                <w:sz w:val="18"/>
                <w:szCs w:val="18"/>
              </w:rPr>
              <w:t>27</w:t>
            </w:r>
          </w:p>
        </w:tc>
      </w:tr>
      <w:tr w:rsidR="00BD36F2" w:rsidRPr="004B2A46" w:rsidTr="00D17B6C">
        <w:trPr>
          <w:trHeight w:val="566"/>
        </w:trPr>
        <w:tc>
          <w:tcPr>
            <w:tcW w:w="1956" w:type="dxa"/>
          </w:tcPr>
          <w:p w:rsidR="00BD36F2" w:rsidRPr="004B2A46" w:rsidRDefault="00BD36F2" w:rsidP="00D17B6C">
            <w:pPr>
              <w:spacing w:line="240" w:lineRule="auto"/>
              <w:rPr>
                <w:sz w:val="18"/>
                <w:szCs w:val="18"/>
              </w:rPr>
            </w:pPr>
            <w:r w:rsidRPr="004B2A46">
              <w:rPr>
                <w:sz w:val="18"/>
                <w:szCs w:val="18"/>
              </w:rPr>
              <w:t>Нагрузка на 1 сотрудника</w:t>
            </w:r>
          </w:p>
        </w:tc>
        <w:tc>
          <w:tcPr>
            <w:tcW w:w="863" w:type="dxa"/>
          </w:tcPr>
          <w:p w:rsidR="00BD36F2" w:rsidRPr="004B2A46" w:rsidRDefault="00BD36F2" w:rsidP="005D58E7">
            <w:pPr>
              <w:spacing w:line="240" w:lineRule="auto"/>
              <w:jc w:val="center"/>
              <w:rPr>
                <w:sz w:val="18"/>
                <w:szCs w:val="18"/>
              </w:rPr>
            </w:pPr>
            <w:r w:rsidRPr="004B2A46">
              <w:rPr>
                <w:sz w:val="18"/>
                <w:szCs w:val="18"/>
              </w:rPr>
              <w:t>9,5</w:t>
            </w:r>
          </w:p>
        </w:tc>
        <w:tc>
          <w:tcPr>
            <w:tcW w:w="863" w:type="dxa"/>
          </w:tcPr>
          <w:p w:rsidR="00BD36F2" w:rsidRPr="004B2A46" w:rsidRDefault="00BD36F2" w:rsidP="005D58E7">
            <w:pPr>
              <w:spacing w:line="240" w:lineRule="auto"/>
              <w:jc w:val="center"/>
              <w:rPr>
                <w:sz w:val="18"/>
                <w:szCs w:val="18"/>
              </w:rPr>
            </w:pPr>
          </w:p>
        </w:tc>
        <w:tc>
          <w:tcPr>
            <w:tcW w:w="807" w:type="dxa"/>
          </w:tcPr>
          <w:p w:rsidR="00BD36F2" w:rsidRPr="004B2A46" w:rsidRDefault="00BD36F2" w:rsidP="005D58E7">
            <w:pPr>
              <w:spacing w:line="240" w:lineRule="auto"/>
              <w:jc w:val="center"/>
              <w:rPr>
                <w:sz w:val="18"/>
                <w:szCs w:val="18"/>
              </w:rPr>
            </w:pPr>
          </w:p>
        </w:tc>
        <w:tc>
          <w:tcPr>
            <w:tcW w:w="864" w:type="dxa"/>
          </w:tcPr>
          <w:p w:rsidR="00BD36F2" w:rsidRPr="004B2A46" w:rsidRDefault="00BD36F2" w:rsidP="005D58E7">
            <w:pPr>
              <w:spacing w:line="240" w:lineRule="auto"/>
              <w:jc w:val="center"/>
              <w:rPr>
                <w:sz w:val="18"/>
                <w:szCs w:val="18"/>
              </w:rPr>
            </w:pPr>
          </w:p>
        </w:tc>
        <w:tc>
          <w:tcPr>
            <w:tcW w:w="835" w:type="dxa"/>
            <w:shd w:val="clear" w:color="auto" w:fill="D9D9D9"/>
          </w:tcPr>
          <w:p w:rsidR="00BD36F2" w:rsidRPr="004B2A46" w:rsidRDefault="00BD36F2" w:rsidP="006E4587">
            <w:pPr>
              <w:spacing w:line="240" w:lineRule="auto"/>
              <w:jc w:val="center"/>
              <w:rPr>
                <w:b/>
                <w:sz w:val="18"/>
                <w:szCs w:val="18"/>
              </w:rPr>
            </w:pPr>
            <w:r w:rsidRPr="004B2A46">
              <w:rPr>
                <w:b/>
                <w:sz w:val="18"/>
                <w:szCs w:val="18"/>
              </w:rPr>
              <w:t>9,5</w:t>
            </w:r>
          </w:p>
        </w:tc>
        <w:tc>
          <w:tcPr>
            <w:tcW w:w="864" w:type="dxa"/>
          </w:tcPr>
          <w:p w:rsidR="00BD36F2" w:rsidRPr="004B2A46" w:rsidRDefault="00BD36F2" w:rsidP="00D17B6C">
            <w:pPr>
              <w:spacing w:line="240" w:lineRule="auto"/>
              <w:jc w:val="center"/>
              <w:rPr>
                <w:sz w:val="18"/>
                <w:szCs w:val="18"/>
              </w:rPr>
            </w:pPr>
            <w:r w:rsidRPr="004B2A46">
              <w:rPr>
                <w:sz w:val="18"/>
                <w:szCs w:val="18"/>
              </w:rPr>
              <w:t>13,5</w:t>
            </w:r>
          </w:p>
        </w:tc>
        <w:tc>
          <w:tcPr>
            <w:tcW w:w="864" w:type="dxa"/>
          </w:tcPr>
          <w:p w:rsidR="00BD36F2" w:rsidRPr="004B2A46" w:rsidRDefault="00BD36F2" w:rsidP="00D17B6C">
            <w:pPr>
              <w:spacing w:line="240" w:lineRule="auto"/>
              <w:jc w:val="center"/>
              <w:rPr>
                <w:sz w:val="18"/>
                <w:szCs w:val="18"/>
              </w:rPr>
            </w:pPr>
          </w:p>
        </w:tc>
        <w:tc>
          <w:tcPr>
            <w:tcW w:w="807" w:type="dxa"/>
          </w:tcPr>
          <w:p w:rsidR="00BD36F2" w:rsidRPr="004B2A46" w:rsidRDefault="00BD36F2" w:rsidP="00D17B6C">
            <w:pPr>
              <w:spacing w:line="240" w:lineRule="auto"/>
              <w:jc w:val="center"/>
              <w:rPr>
                <w:sz w:val="18"/>
                <w:szCs w:val="18"/>
              </w:rPr>
            </w:pPr>
          </w:p>
        </w:tc>
        <w:tc>
          <w:tcPr>
            <w:tcW w:w="864" w:type="dxa"/>
          </w:tcPr>
          <w:p w:rsidR="00BD36F2" w:rsidRPr="004B2A46" w:rsidRDefault="00BD36F2" w:rsidP="00D17B6C">
            <w:pPr>
              <w:spacing w:line="240" w:lineRule="auto"/>
              <w:jc w:val="center"/>
              <w:rPr>
                <w:sz w:val="18"/>
                <w:szCs w:val="18"/>
              </w:rPr>
            </w:pPr>
          </w:p>
        </w:tc>
        <w:tc>
          <w:tcPr>
            <w:tcW w:w="835" w:type="dxa"/>
            <w:shd w:val="clear" w:color="auto" w:fill="D9D9D9"/>
          </w:tcPr>
          <w:p w:rsidR="00BD36F2" w:rsidRPr="004B2A46" w:rsidRDefault="00BD36F2" w:rsidP="00BD36F2">
            <w:pPr>
              <w:spacing w:line="240" w:lineRule="auto"/>
              <w:jc w:val="center"/>
              <w:rPr>
                <w:b/>
                <w:sz w:val="18"/>
                <w:szCs w:val="18"/>
              </w:rPr>
            </w:pPr>
            <w:r w:rsidRPr="004B2A46">
              <w:rPr>
                <w:b/>
                <w:sz w:val="18"/>
                <w:szCs w:val="18"/>
              </w:rPr>
              <w:t>13,5</w:t>
            </w:r>
          </w:p>
        </w:tc>
      </w:tr>
      <w:tr w:rsidR="00BD36F2" w:rsidRPr="004B2A46" w:rsidTr="00D17B6C">
        <w:trPr>
          <w:trHeight w:val="405"/>
        </w:trPr>
        <w:tc>
          <w:tcPr>
            <w:tcW w:w="1956" w:type="dxa"/>
          </w:tcPr>
          <w:p w:rsidR="00BD36F2" w:rsidRPr="004B2A46" w:rsidRDefault="00BD36F2" w:rsidP="00D17B6C">
            <w:pPr>
              <w:spacing w:line="240" w:lineRule="auto"/>
              <w:rPr>
                <w:sz w:val="18"/>
                <w:szCs w:val="18"/>
              </w:rPr>
            </w:pPr>
            <w:r w:rsidRPr="004B2A46">
              <w:rPr>
                <w:sz w:val="18"/>
                <w:szCs w:val="18"/>
              </w:rPr>
              <w:t>Нарушено сроков</w:t>
            </w:r>
          </w:p>
        </w:tc>
        <w:tc>
          <w:tcPr>
            <w:tcW w:w="863" w:type="dxa"/>
          </w:tcPr>
          <w:p w:rsidR="00BD36F2" w:rsidRPr="004B2A46" w:rsidRDefault="00BD36F2" w:rsidP="005D58E7">
            <w:pPr>
              <w:spacing w:line="240" w:lineRule="auto"/>
              <w:jc w:val="center"/>
              <w:rPr>
                <w:sz w:val="18"/>
                <w:szCs w:val="18"/>
              </w:rPr>
            </w:pPr>
            <w:r w:rsidRPr="004B2A46">
              <w:rPr>
                <w:sz w:val="18"/>
                <w:szCs w:val="18"/>
              </w:rPr>
              <w:t>0</w:t>
            </w:r>
          </w:p>
        </w:tc>
        <w:tc>
          <w:tcPr>
            <w:tcW w:w="863" w:type="dxa"/>
          </w:tcPr>
          <w:p w:rsidR="00BD36F2" w:rsidRPr="004B2A46" w:rsidRDefault="00BD36F2" w:rsidP="005D58E7">
            <w:pPr>
              <w:spacing w:line="240" w:lineRule="auto"/>
              <w:jc w:val="center"/>
              <w:rPr>
                <w:sz w:val="18"/>
                <w:szCs w:val="18"/>
              </w:rPr>
            </w:pPr>
          </w:p>
        </w:tc>
        <w:tc>
          <w:tcPr>
            <w:tcW w:w="807" w:type="dxa"/>
          </w:tcPr>
          <w:p w:rsidR="00BD36F2" w:rsidRPr="004B2A46" w:rsidRDefault="00BD36F2" w:rsidP="005D58E7">
            <w:pPr>
              <w:spacing w:line="240" w:lineRule="auto"/>
              <w:jc w:val="center"/>
              <w:rPr>
                <w:sz w:val="18"/>
                <w:szCs w:val="18"/>
              </w:rPr>
            </w:pPr>
          </w:p>
        </w:tc>
        <w:tc>
          <w:tcPr>
            <w:tcW w:w="864" w:type="dxa"/>
          </w:tcPr>
          <w:p w:rsidR="00BD36F2" w:rsidRPr="004B2A46" w:rsidRDefault="00BD36F2" w:rsidP="005D58E7">
            <w:pPr>
              <w:spacing w:line="240" w:lineRule="auto"/>
              <w:jc w:val="center"/>
              <w:rPr>
                <w:sz w:val="18"/>
                <w:szCs w:val="18"/>
              </w:rPr>
            </w:pPr>
          </w:p>
        </w:tc>
        <w:tc>
          <w:tcPr>
            <w:tcW w:w="835" w:type="dxa"/>
            <w:shd w:val="clear" w:color="auto" w:fill="D9D9D9"/>
          </w:tcPr>
          <w:p w:rsidR="00BD36F2" w:rsidRPr="004B2A46" w:rsidRDefault="00BD36F2" w:rsidP="006E4587">
            <w:pPr>
              <w:spacing w:line="240" w:lineRule="auto"/>
              <w:jc w:val="center"/>
              <w:rPr>
                <w:b/>
                <w:sz w:val="18"/>
                <w:szCs w:val="18"/>
              </w:rPr>
            </w:pPr>
            <w:r w:rsidRPr="004B2A46">
              <w:rPr>
                <w:b/>
                <w:sz w:val="18"/>
                <w:szCs w:val="18"/>
              </w:rPr>
              <w:t>0</w:t>
            </w:r>
          </w:p>
        </w:tc>
        <w:tc>
          <w:tcPr>
            <w:tcW w:w="864" w:type="dxa"/>
          </w:tcPr>
          <w:p w:rsidR="00BD36F2" w:rsidRPr="004B2A46" w:rsidRDefault="00BD36F2" w:rsidP="00D17B6C">
            <w:pPr>
              <w:spacing w:line="240" w:lineRule="auto"/>
              <w:jc w:val="center"/>
              <w:rPr>
                <w:sz w:val="18"/>
                <w:szCs w:val="18"/>
              </w:rPr>
            </w:pPr>
            <w:r w:rsidRPr="004B2A46">
              <w:rPr>
                <w:sz w:val="18"/>
                <w:szCs w:val="18"/>
              </w:rPr>
              <w:t>0</w:t>
            </w:r>
          </w:p>
        </w:tc>
        <w:tc>
          <w:tcPr>
            <w:tcW w:w="864" w:type="dxa"/>
          </w:tcPr>
          <w:p w:rsidR="00BD36F2" w:rsidRPr="004B2A46" w:rsidRDefault="00BD36F2" w:rsidP="00D17B6C">
            <w:pPr>
              <w:spacing w:line="240" w:lineRule="auto"/>
              <w:jc w:val="center"/>
              <w:rPr>
                <w:sz w:val="18"/>
                <w:szCs w:val="18"/>
              </w:rPr>
            </w:pPr>
          </w:p>
        </w:tc>
        <w:tc>
          <w:tcPr>
            <w:tcW w:w="807" w:type="dxa"/>
          </w:tcPr>
          <w:p w:rsidR="00BD36F2" w:rsidRPr="004B2A46" w:rsidRDefault="00BD36F2" w:rsidP="00D17B6C">
            <w:pPr>
              <w:spacing w:line="240" w:lineRule="auto"/>
              <w:jc w:val="center"/>
              <w:rPr>
                <w:sz w:val="18"/>
                <w:szCs w:val="18"/>
              </w:rPr>
            </w:pPr>
          </w:p>
        </w:tc>
        <w:tc>
          <w:tcPr>
            <w:tcW w:w="864" w:type="dxa"/>
          </w:tcPr>
          <w:p w:rsidR="00BD36F2" w:rsidRPr="004B2A46" w:rsidRDefault="00BD36F2" w:rsidP="00D17B6C">
            <w:pPr>
              <w:spacing w:line="240" w:lineRule="auto"/>
              <w:jc w:val="center"/>
              <w:rPr>
                <w:sz w:val="18"/>
                <w:szCs w:val="18"/>
              </w:rPr>
            </w:pPr>
          </w:p>
        </w:tc>
        <w:tc>
          <w:tcPr>
            <w:tcW w:w="835" w:type="dxa"/>
            <w:shd w:val="clear" w:color="auto" w:fill="D9D9D9"/>
          </w:tcPr>
          <w:p w:rsidR="00BD36F2" w:rsidRPr="004B2A46" w:rsidRDefault="00BD36F2" w:rsidP="00BD36F2">
            <w:pPr>
              <w:spacing w:line="240" w:lineRule="auto"/>
              <w:jc w:val="center"/>
              <w:rPr>
                <w:b/>
                <w:sz w:val="18"/>
                <w:szCs w:val="18"/>
              </w:rPr>
            </w:pPr>
            <w:r w:rsidRPr="004B2A46">
              <w:rPr>
                <w:b/>
                <w:sz w:val="18"/>
                <w:szCs w:val="18"/>
              </w:rPr>
              <w:t>0</w:t>
            </w:r>
          </w:p>
        </w:tc>
      </w:tr>
    </w:tbl>
    <w:p w:rsidR="003B5DEF" w:rsidRPr="004B2A46" w:rsidRDefault="003B5DEF" w:rsidP="003B5DEF">
      <w:pPr>
        <w:ind w:firstLine="709"/>
        <w:rPr>
          <w:i/>
          <w:szCs w:val="26"/>
        </w:rPr>
      </w:pPr>
    </w:p>
    <w:p w:rsidR="00BD36F2" w:rsidRPr="004B2A46" w:rsidRDefault="00BD36F2" w:rsidP="00BD36F2">
      <w:pPr>
        <w:ind w:firstLine="709"/>
        <w:rPr>
          <w:szCs w:val="26"/>
        </w:rPr>
      </w:pPr>
      <w:r w:rsidRPr="004B2A46">
        <w:rPr>
          <w:szCs w:val="26"/>
        </w:rPr>
        <w:t>1. Приказом от 16.01.2015 № 13 утверждены Правила передачи подарков, полученных государственными гражданскими служащими Управления в связи с протокольными мероприятиями, служебными командировками и другими официальными мероприятиями.</w:t>
      </w:r>
    </w:p>
    <w:p w:rsidR="00BD36F2" w:rsidRPr="004B2A46" w:rsidRDefault="00BD36F2" w:rsidP="00BD36F2">
      <w:pPr>
        <w:ind w:firstLine="709"/>
        <w:rPr>
          <w:szCs w:val="26"/>
        </w:rPr>
      </w:pPr>
      <w:r w:rsidRPr="004B2A46">
        <w:rPr>
          <w:szCs w:val="26"/>
        </w:rPr>
        <w:t>2. Приказом от 14.01.2015 № 7 утвержден перечень должностей при назначении на которые граждане и при замещении которых гражданские служащие обязаны представлять сведения о доходах, расходах, об имуществе и обязательствах имущественного характера.</w:t>
      </w:r>
    </w:p>
    <w:p w:rsidR="00BD36F2" w:rsidRPr="004B2A46" w:rsidRDefault="00BD36F2" w:rsidP="00BD36F2">
      <w:pPr>
        <w:ind w:firstLine="709"/>
        <w:rPr>
          <w:szCs w:val="26"/>
        </w:rPr>
      </w:pPr>
      <w:r w:rsidRPr="004B2A46">
        <w:rPr>
          <w:szCs w:val="26"/>
        </w:rPr>
        <w:t>3. Проводится мониторинг средств массовой информации на предмет выявления опубликованных в них сведений, обращений граждан о фактах коррупции, личной заинтересованности государственных гражданский служащих Управления. Сообщений о коррупционных проявлениях со стороны должностных лиц Управления в СМИ не поступало.</w:t>
      </w:r>
    </w:p>
    <w:p w:rsidR="00BD36F2" w:rsidRPr="004B2A46" w:rsidRDefault="00BD36F2" w:rsidP="00BD36F2">
      <w:pPr>
        <w:ind w:firstLine="709"/>
        <w:rPr>
          <w:szCs w:val="26"/>
        </w:rPr>
      </w:pPr>
      <w:r w:rsidRPr="004B2A46">
        <w:rPr>
          <w:szCs w:val="26"/>
        </w:rPr>
        <w:t>4. Рассмотрены и доведены до сведения гражданских служащих рекомендации Минтруда России по профилактике и предотвращению конфликтных ситуаций, способных нанести ущерб репутации государственного служащего или авторитету государственного органа, письмо Роскомнадзора от 13.02.2015 № 03-13697.</w:t>
      </w:r>
    </w:p>
    <w:p w:rsidR="00BD36F2" w:rsidRPr="004B2A46" w:rsidRDefault="00BD36F2" w:rsidP="00BD36F2">
      <w:pPr>
        <w:ind w:firstLine="709"/>
        <w:rPr>
          <w:szCs w:val="26"/>
        </w:rPr>
      </w:pPr>
      <w:r w:rsidRPr="004B2A46">
        <w:rPr>
          <w:szCs w:val="26"/>
        </w:rPr>
        <w:t>5. Рассмотрены и доведены до сведения гражданских служащих Правила сообщения работодателем о заключении трудового или гражданско-правового договора на выполнение работ с гражданином, замещавшим должности государственной или гражданской службы, письмо Роскомнадзора от 06.02.2015 № 18-2/10/П-444 от 30.01.2015.</w:t>
      </w:r>
    </w:p>
    <w:p w:rsidR="00BD36F2" w:rsidRPr="004B2A46" w:rsidRDefault="00BD36F2" w:rsidP="00BD36F2">
      <w:pPr>
        <w:ind w:firstLine="709"/>
        <w:rPr>
          <w:szCs w:val="26"/>
        </w:rPr>
      </w:pPr>
      <w:r w:rsidRPr="004B2A46">
        <w:rPr>
          <w:szCs w:val="26"/>
        </w:rPr>
        <w:t>6. Проведено 3 занятия с сотрудниками Управления по антикоррупционной тематике в соответствии с планом профессиональной подготовки сотрудников и 6 вводных инструктажей для граждан, впервые поступивших на гражданскую службу.</w:t>
      </w:r>
    </w:p>
    <w:p w:rsidR="00BD36F2" w:rsidRPr="004B2A46" w:rsidRDefault="00BD36F2" w:rsidP="00BD36F2">
      <w:pPr>
        <w:ind w:firstLine="709"/>
        <w:rPr>
          <w:szCs w:val="26"/>
        </w:rPr>
      </w:pPr>
      <w:r w:rsidRPr="004B2A46">
        <w:rPr>
          <w:szCs w:val="26"/>
        </w:rPr>
        <w:t>7. Гражданские служащие Управления ознакомлены с новой формой справки и с порядком представления сведений о доходах, расходах, об имуществе и обязательствах имущественного характера, изучены рекомендации по заполнению ежегодных сведений о доходах, об имуществе и обязательствах имущественного характера государственными гражданскими служащими.</w:t>
      </w:r>
    </w:p>
    <w:p w:rsidR="00BD36F2" w:rsidRPr="004B2A46" w:rsidRDefault="00BD36F2" w:rsidP="00BD36F2">
      <w:pPr>
        <w:ind w:firstLine="709"/>
        <w:rPr>
          <w:szCs w:val="26"/>
        </w:rPr>
      </w:pPr>
      <w:r w:rsidRPr="004B2A46">
        <w:rPr>
          <w:szCs w:val="26"/>
        </w:rPr>
        <w:t>8. Подразделы официального сайта Управления, посвященные вопросам противодействия коррупции поддерживаются в актуальном состоянии.</w:t>
      </w:r>
    </w:p>
    <w:p w:rsidR="00BD36F2" w:rsidRPr="004B2A46" w:rsidRDefault="00BD36F2" w:rsidP="00BD36F2">
      <w:pPr>
        <w:ind w:firstLine="709"/>
        <w:rPr>
          <w:szCs w:val="26"/>
        </w:rPr>
      </w:pPr>
      <w:r w:rsidRPr="004B2A46">
        <w:rPr>
          <w:szCs w:val="26"/>
        </w:rPr>
        <w:t>9. Представлены сводные сведения по Управлениям ЮФО о деятельности комиссий по соблюдению требований к служебному поведению и урегулированию конфликта интересов за 1 квартал 2015 года.</w:t>
      </w:r>
    </w:p>
    <w:p w:rsidR="00BD36F2" w:rsidRPr="004B2A46" w:rsidRDefault="00BD36F2" w:rsidP="00BD36F2">
      <w:pPr>
        <w:ind w:firstLine="709"/>
        <w:rPr>
          <w:szCs w:val="26"/>
        </w:rPr>
      </w:pPr>
      <w:r w:rsidRPr="004B2A46">
        <w:rPr>
          <w:szCs w:val="26"/>
        </w:rPr>
        <w:t xml:space="preserve">10. Во исполнение законодательства о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должности гражданской службы направлены 7 запросов в высшие образовательные учреждения о сведениях об образовании. </w:t>
      </w:r>
    </w:p>
    <w:p w:rsidR="00BD36F2" w:rsidRPr="004B2A46" w:rsidRDefault="00BD36F2" w:rsidP="00BD36F2">
      <w:pPr>
        <w:ind w:firstLine="709"/>
        <w:rPr>
          <w:szCs w:val="26"/>
        </w:rPr>
      </w:pPr>
      <w:r w:rsidRPr="004B2A46">
        <w:rPr>
          <w:szCs w:val="26"/>
        </w:rPr>
        <w:t>11. Подготовлен отчет в Роскомнадзор о выполнении Плана противодействия коррупции на 2014-2015 гг. за 1 квартал 2015 года.</w:t>
      </w:r>
    </w:p>
    <w:p w:rsidR="00BD36F2" w:rsidRPr="004B2A46" w:rsidRDefault="00BD36F2" w:rsidP="00BD36F2">
      <w:pPr>
        <w:ind w:firstLine="709"/>
        <w:rPr>
          <w:szCs w:val="26"/>
        </w:rPr>
      </w:pPr>
      <w:r w:rsidRPr="004B2A46">
        <w:rPr>
          <w:szCs w:val="26"/>
        </w:rPr>
        <w:t xml:space="preserve">12. В соответствии с поручением Роскомнадзора от 01.12.2014 № 03-81992 представлен сводный отчет о мерах по организации ротации государственных гражданских служащих Управлений Роскомнадзора, расположенных в Южном федеральном округе, за </w:t>
      </w:r>
      <w:r w:rsidR="0078574D" w:rsidRPr="004B2A46">
        <w:rPr>
          <w:szCs w:val="26"/>
        </w:rPr>
        <w:t>1</w:t>
      </w:r>
      <w:r w:rsidRPr="004B2A46">
        <w:rPr>
          <w:szCs w:val="26"/>
        </w:rPr>
        <w:t xml:space="preserve"> квартал 2015 года.</w:t>
      </w:r>
    </w:p>
    <w:p w:rsidR="00BD36F2" w:rsidRDefault="00BD36F2" w:rsidP="00BD36F2">
      <w:pPr>
        <w:ind w:firstLine="709"/>
        <w:rPr>
          <w:szCs w:val="26"/>
        </w:rPr>
      </w:pPr>
      <w:r w:rsidRPr="004B2A46">
        <w:rPr>
          <w:szCs w:val="26"/>
        </w:rPr>
        <w:t>13. Направлена сводная информация по ЮФО об изменениях в План проведения ротации гражданских служащих Управления.</w:t>
      </w:r>
    </w:p>
    <w:p w:rsidR="00D84670" w:rsidRPr="001D4086" w:rsidRDefault="00D84670" w:rsidP="00D84670">
      <w:pPr>
        <w:ind w:firstLine="709"/>
        <w:rPr>
          <w:szCs w:val="26"/>
        </w:rPr>
      </w:pPr>
      <w:r>
        <w:rPr>
          <w:szCs w:val="26"/>
        </w:rPr>
        <w:t>14. Направлены в Роскомнадзор и Минкомсвязи России справки о доходах, расходах, об имуществе и обязательствах имущественного характера руководителя и заместителей руководителя Управления.</w:t>
      </w:r>
    </w:p>
    <w:p w:rsidR="003B5DEF" w:rsidRPr="004B2A46" w:rsidRDefault="003B5DEF" w:rsidP="00740669">
      <w:pPr>
        <w:spacing w:line="240" w:lineRule="auto"/>
        <w:ind w:firstLine="709"/>
        <w:rPr>
          <w:i/>
          <w:szCs w:val="26"/>
          <w:u w:val="single"/>
        </w:rPr>
      </w:pPr>
    </w:p>
    <w:p w:rsidR="00776692" w:rsidRPr="004B2A46" w:rsidRDefault="00924994" w:rsidP="00740669">
      <w:pPr>
        <w:spacing w:line="240" w:lineRule="auto"/>
        <w:ind w:firstLine="709"/>
        <w:rPr>
          <w:i/>
          <w:szCs w:val="26"/>
          <w:u w:val="single"/>
        </w:rPr>
      </w:pPr>
      <w:r w:rsidRPr="004B2A46">
        <w:rPr>
          <w:i/>
          <w:szCs w:val="26"/>
          <w:u w:val="single"/>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DB6E45" w:rsidRPr="004B2A46" w:rsidRDefault="00DB6E45" w:rsidP="00740669">
      <w:pPr>
        <w:spacing w:line="240" w:lineRule="auto"/>
        <w:ind w:firstLine="709"/>
        <w:rPr>
          <w:i/>
          <w:szCs w:val="26"/>
          <w:u w:val="single"/>
        </w:rPr>
      </w:pPr>
    </w:p>
    <w:p w:rsidR="00E25113" w:rsidRPr="004B2A46" w:rsidRDefault="00787755" w:rsidP="00E25113">
      <w:pPr>
        <w:spacing w:line="240" w:lineRule="auto"/>
        <w:ind w:firstLine="709"/>
        <w:rPr>
          <w:szCs w:val="26"/>
        </w:rPr>
      </w:pPr>
      <w:r w:rsidRPr="004B2A46">
        <w:rPr>
          <w:szCs w:val="26"/>
        </w:rPr>
        <w:t>П</w:t>
      </w:r>
      <w:r w:rsidR="00E25113" w:rsidRPr="004B2A46">
        <w:rPr>
          <w:szCs w:val="26"/>
        </w:rPr>
        <w:t xml:space="preserve">олномочие выполняют – </w:t>
      </w:r>
      <w:r w:rsidR="00F12162" w:rsidRPr="004B2A46">
        <w:rPr>
          <w:szCs w:val="26"/>
        </w:rPr>
        <w:t>2</w:t>
      </w:r>
      <w:r w:rsidR="00AC7969" w:rsidRPr="004B2A46">
        <w:rPr>
          <w:szCs w:val="26"/>
        </w:rPr>
        <w:t>единицы</w:t>
      </w:r>
      <w:r w:rsidR="00E25113" w:rsidRPr="004B2A46">
        <w:rPr>
          <w:szCs w:val="26"/>
        </w:rPr>
        <w:t xml:space="preserve"> (с учетом вакан</w:t>
      </w:r>
      <w:r w:rsidR="001A53E9" w:rsidRPr="004B2A46">
        <w:rPr>
          <w:szCs w:val="26"/>
        </w:rPr>
        <w:t>т</w:t>
      </w:r>
      <w:r w:rsidR="00E25113" w:rsidRPr="004B2A46">
        <w:rPr>
          <w:szCs w:val="26"/>
        </w:rPr>
        <w:t>ных должностей)</w:t>
      </w:r>
    </w:p>
    <w:p w:rsidR="00E25113" w:rsidRPr="004B2A46" w:rsidRDefault="00E25113"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982778" w:rsidRPr="004B2A46" w:rsidTr="00D17B6C">
        <w:tc>
          <w:tcPr>
            <w:tcW w:w="1940" w:type="dxa"/>
          </w:tcPr>
          <w:p w:rsidR="00982778" w:rsidRPr="004B2A46" w:rsidRDefault="00982778" w:rsidP="00D17B6C">
            <w:pPr>
              <w:spacing w:line="240" w:lineRule="auto"/>
              <w:rPr>
                <w:sz w:val="18"/>
                <w:szCs w:val="18"/>
              </w:rPr>
            </w:pPr>
          </w:p>
        </w:tc>
        <w:tc>
          <w:tcPr>
            <w:tcW w:w="864" w:type="dxa"/>
          </w:tcPr>
          <w:p w:rsidR="00982778" w:rsidRPr="004B2A46" w:rsidRDefault="00982778" w:rsidP="00982778">
            <w:pPr>
              <w:spacing w:line="240" w:lineRule="auto"/>
              <w:jc w:val="center"/>
              <w:rPr>
                <w:sz w:val="18"/>
                <w:szCs w:val="18"/>
              </w:rPr>
            </w:pPr>
            <w:r w:rsidRPr="004B2A46">
              <w:rPr>
                <w:sz w:val="18"/>
                <w:szCs w:val="18"/>
              </w:rPr>
              <w:t>1 квартал 2014</w:t>
            </w:r>
          </w:p>
        </w:tc>
        <w:tc>
          <w:tcPr>
            <w:tcW w:w="864" w:type="dxa"/>
          </w:tcPr>
          <w:p w:rsidR="00982778" w:rsidRPr="004B2A46" w:rsidRDefault="00982778" w:rsidP="00982778">
            <w:pPr>
              <w:spacing w:line="240" w:lineRule="auto"/>
              <w:jc w:val="center"/>
              <w:rPr>
                <w:sz w:val="18"/>
                <w:szCs w:val="18"/>
              </w:rPr>
            </w:pPr>
            <w:r w:rsidRPr="004B2A46">
              <w:rPr>
                <w:sz w:val="18"/>
                <w:szCs w:val="18"/>
              </w:rPr>
              <w:t>2 квартал 2014</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2014</w:t>
            </w:r>
          </w:p>
        </w:tc>
        <w:tc>
          <w:tcPr>
            <w:tcW w:w="865" w:type="dxa"/>
          </w:tcPr>
          <w:p w:rsidR="00982778" w:rsidRPr="004B2A46" w:rsidRDefault="00982778" w:rsidP="00982778">
            <w:pPr>
              <w:spacing w:line="240" w:lineRule="auto"/>
              <w:jc w:val="center"/>
              <w:rPr>
                <w:sz w:val="18"/>
                <w:szCs w:val="18"/>
              </w:rPr>
            </w:pPr>
            <w:r w:rsidRPr="004B2A46">
              <w:rPr>
                <w:sz w:val="18"/>
                <w:szCs w:val="18"/>
              </w:rPr>
              <w:t>4 квартал 2014</w:t>
            </w:r>
          </w:p>
        </w:tc>
        <w:tc>
          <w:tcPr>
            <w:tcW w:w="84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65" w:type="dxa"/>
          </w:tcPr>
          <w:p w:rsidR="00982778" w:rsidRPr="004B2A46" w:rsidRDefault="00982778" w:rsidP="00982778">
            <w:pPr>
              <w:spacing w:line="240" w:lineRule="auto"/>
              <w:jc w:val="center"/>
              <w:rPr>
                <w:sz w:val="18"/>
                <w:szCs w:val="18"/>
              </w:rPr>
            </w:pPr>
            <w:r w:rsidRPr="004B2A46">
              <w:rPr>
                <w:sz w:val="18"/>
                <w:szCs w:val="18"/>
              </w:rPr>
              <w:t>1 квартал 2015</w:t>
            </w:r>
          </w:p>
        </w:tc>
        <w:tc>
          <w:tcPr>
            <w:tcW w:w="865" w:type="dxa"/>
          </w:tcPr>
          <w:p w:rsidR="00982778" w:rsidRPr="004B2A46" w:rsidRDefault="00982778" w:rsidP="00982778">
            <w:pPr>
              <w:spacing w:line="240" w:lineRule="auto"/>
              <w:jc w:val="center"/>
              <w:rPr>
                <w:sz w:val="18"/>
                <w:szCs w:val="18"/>
              </w:rPr>
            </w:pPr>
            <w:r w:rsidRPr="004B2A46">
              <w:rPr>
                <w:sz w:val="18"/>
                <w:szCs w:val="18"/>
              </w:rPr>
              <w:t>2 квартал 2015</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2015</w:t>
            </w:r>
          </w:p>
        </w:tc>
        <w:tc>
          <w:tcPr>
            <w:tcW w:w="865" w:type="dxa"/>
          </w:tcPr>
          <w:p w:rsidR="00982778" w:rsidRPr="004B2A46" w:rsidRDefault="00982778" w:rsidP="00982778">
            <w:pPr>
              <w:spacing w:line="240" w:lineRule="auto"/>
              <w:jc w:val="center"/>
              <w:rPr>
                <w:sz w:val="18"/>
                <w:szCs w:val="18"/>
              </w:rPr>
            </w:pPr>
            <w:r w:rsidRPr="004B2A46">
              <w:rPr>
                <w:sz w:val="18"/>
                <w:szCs w:val="18"/>
              </w:rPr>
              <w:t>4 квартал 2015</w:t>
            </w:r>
          </w:p>
        </w:tc>
        <w:tc>
          <w:tcPr>
            <w:tcW w:w="84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0A2887" w:rsidRPr="004B2A46" w:rsidTr="00D17B6C">
        <w:tc>
          <w:tcPr>
            <w:tcW w:w="1940" w:type="dxa"/>
          </w:tcPr>
          <w:p w:rsidR="000A2887" w:rsidRPr="004B2A46" w:rsidRDefault="000A2887" w:rsidP="00D17B6C">
            <w:pPr>
              <w:spacing w:line="240" w:lineRule="auto"/>
              <w:rPr>
                <w:sz w:val="18"/>
                <w:szCs w:val="18"/>
              </w:rPr>
            </w:pPr>
            <w:r w:rsidRPr="004B2A46">
              <w:rPr>
                <w:sz w:val="18"/>
                <w:szCs w:val="18"/>
              </w:rPr>
              <w:t>Запланировано мероприятий</w:t>
            </w:r>
          </w:p>
        </w:tc>
        <w:tc>
          <w:tcPr>
            <w:tcW w:w="864" w:type="dxa"/>
          </w:tcPr>
          <w:p w:rsidR="000A2887" w:rsidRPr="004B2A46" w:rsidRDefault="000A2887" w:rsidP="005D58E7">
            <w:pPr>
              <w:spacing w:line="240" w:lineRule="auto"/>
              <w:jc w:val="center"/>
              <w:rPr>
                <w:sz w:val="18"/>
                <w:szCs w:val="18"/>
              </w:rPr>
            </w:pPr>
            <w:r w:rsidRPr="004B2A46">
              <w:rPr>
                <w:sz w:val="18"/>
                <w:szCs w:val="18"/>
              </w:rPr>
              <w:t>17</w:t>
            </w:r>
          </w:p>
        </w:tc>
        <w:tc>
          <w:tcPr>
            <w:tcW w:w="864" w:type="dxa"/>
          </w:tcPr>
          <w:p w:rsidR="000A2887" w:rsidRPr="004B2A46" w:rsidRDefault="000A2887" w:rsidP="005D58E7">
            <w:pPr>
              <w:spacing w:line="240" w:lineRule="auto"/>
              <w:jc w:val="center"/>
              <w:rPr>
                <w:sz w:val="18"/>
                <w:szCs w:val="18"/>
              </w:rPr>
            </w:pPr>
          </w:p>
        </w:tc>
        <w:tc>
          <w:tcPr>
            <w:tcW w:w="807" w:type="dxa"/>
          </w:tcPr>
          <w:p w:rsidR="000A2887" w:rsidRPr="004B2A46" w:rsidRDefault="000A2887" w:rsidP="005D58E7">
            <w:pPr>
              <w:spacing w:line="240" w:lineRule="auto"/>
              <w:jc w:val="center"/>
              <w:rPr>
                <w:sz w:val="18"/>
                <w:szCs w:val="18"/>
              </w:rPr>
            </w:pPr>
          </w:p>
        </w:tc>
        <w:tc>
          <w:tcPr>
            <w:tcW w:w="865" w:type="dxa"/>
          </w:tcPr>
          <w:p w:rsidR="000A2887" w:rsidRPr="004B2A46" w:rsidRDefault="000A2887" w:rsidP="005D58E7">
            <w:pPr>
              <w:spacing w:line="240" w:lineRule="auto"/>
              <w:jc w:val="center"/>
              <w:rPr>
                <w:sz w:val="18"/>
                <w:szCs w:val="18"/>
              </w:rPr>
            </w:pPr>
          </w:p>
        </w:tc>
        <w:tc>
          <w:tcPr>
            <w:tcW w:w="840" w:type="dxa"/>
            <w:shd w:val="clear" w:color="auto" w:fill="D9D9D9"/>
          </w:tcPr>
          <w:p w:rsidR="000A2887" w:rsidRPr="004B2A46" w:rsidRDefault="000A2887" w:rsidP="006E4587">
            <w:pPr>
              <w:spacing w:line="240" w:lineRule="auto"/>
              <w:jc w:val="center"/>
              <w:rPr>
                <w:b/>
                <w:sz w:val="18"/>
                <w:szCs w:val="18"/>
              </w:rPr>
            </w:pPr>
            <w:r w:rsidRPr="004B2A46">
              <w:rPr>
                <w:b/>
                <w:sz w:val="18"/>
                <w:szCs w:val="18"/>
              </w:rPr>
              <w:t>17</w:t>
            </w:r>
          </w:p>
        </w:tc>
        <w:tc>
          <w:tcPr>
            <w:tcW w:w="865" w:type="dxa"/>
          </w:tcPr>
          <w:p w:rsidR="000A2887" w:rsidRPr="004B2A46" w:rsidRDefault="00BD36F2" w:rsidP="00D17B6C">
            <w:pPr>
              <w:spacing w:line="240" w:lineRule="auto"/>
              <w:jc w:val="center"/>
              <w:rPr>
                <w:sz w:val="18"/>
                <w:szCs w:val="18"/>
              </w:rPr>
            </w:pPr>
            <w:r w:rsidRPr="004B2A46">
              <w:rPr>
                <w:sz w:val="18"/>
                <w:szCs w:val="18"/>
              </w:rPr>
              <w:t>12</w:t>
            </w:r>
          </w:p>
        </w:tc>
        <w:tc>
          <w:tcPr>
            <w:tcW w:w="865" w:type="dxa"/>
          </w:tcPr>
          <w:p w:rsidR="000A2887" w:rsidRPr="004B2A46" w:rsidRDefault="000A2887" w:rsidP="00D17B6C">
            <w:pPr>
              <w:spacing w:line="240" w:lineRule="auto"/>
              <w:jc w:val="center"/>
              <w:rPr>
                <w:sz w:val="18"/>
                <w:szCs w:val="18"/>
              </w:rPr>
            </w:pPr>
          </w:p>
        </w:tc>
        <w:tc>
          <w:tcPr>
            <w:tcW w:w="807" w:type="dxa"/>
          </w:tcPr>
          <w:p w:rsidR="000A2887" w:rsidRPr="004B2A46" w:rsidRDefault="000A2887" w:rsidP="00D17B6C">
            <w:pPr>
              <w:spacing w:line="240" w:lineRule="auto"/>
              <w:jc w:val="center"/>
              <w:rPr>
                <w:sz w:val="18"/>
                <w:szCs w:val="18"/>
              </w:rPr>
            </w:pPr>
          </w:p>
        </w:tc>
        <w:tc>
          <w:tcPr>
            <w:tcW w:w="865" w:type="dxa"/>
          </w:tcPr>
          <w:p w:rsidR="000A2887" w:rsidRPr="004B2A46" w:rsidRDefault="000A2887" w:rsidP="00D17B6C">
            <w:pPr>
              <w:spacing w:line="240" w:lineRule="auto"/>
              <w:jc w:val="center"/>
              <w:rPr>
                <w:sz w:val="18"/>
                <w:szCs w:val="18"/>
              </w:rPr>
            </w:pPr>
          </w:p>
        </w:tc>
        <w:tc>
          <w:tcPr>
            <w:tcW w:w="840" w:type="dxa"/>
            <w:shd w:val="clear" w:color="auto" w:fill="D9D9D9"/>
          </w:tcPr>
          <w:p w:rsidR="000A2887" w:rsidRPr="004B2A46" w:rsidRDefault="00BD36F2" w:rsidP="00D17B6C">
            <w:pPr>
              <w:spacing w:line="240" w:lineRule="auto"/>
              <w:jc w:val="center"/>
              <w:rPr>
                <w:b/>
                <w:sz w:val="18"/>
                <w:szCs w:val="18"/>
              </w:rPr>
            </w:pPr>
            <w:r w:rsidRPr="004B2A46">
              <w:rPr>
                <w:b/>
                <w:sz w:val="18"/>
                <w:szCs w:val="18"/>
              </w:rPr>
              <w:t>12</w:t>
            </w:r>
          </w:p>
        </w:tc>
      </w:tr>
      <w:tr w:rsidR="000A2887" w:rsidRPr="004B2A46" w:rsidTr="00D17B6C">
        <w:tc>
          <w:tcPr>
            <w:tcW w:w="1940" w:type="dxa"/>
          </w:tcPr>
          <w:p w:rsidR="000A2887" w:rsidRPr="004B2A46" w:rsidRDefault="000A2887" w:rsidP="00D17B6C">
            <w:pPr>
              <w:spacing w:line="240" w:lineRule="auto"/>
              <w:rPr>
                <w:sz w:val="18"/>
                <w:szCs w:val="18"/>
              </w:rPr>
            </w:pPr>
            <w:r w:rsidRPr="004B2A46">
              <w:rPr>
                <w:sz w:val="18"/>
                <w:szCs w:val="18"/>
              </w:rPr>
              <w:t>Проведено мероприятий</w:t>
            </w:r>
          </w:p>
        </w:tc>
        <w:tc>
          <w:tcPr>
            <w:tcW w:w="864" w:type="dxa"/>
          </w:tcPr>
          <w:p w:rsidR="000A2887" w:rsidRPr="004B2A46" w:rsidRDefault="000A2887" w:rsidP="005D58E7">
            <w:pPr>
              <w:spacing w:line="240" w:lineRule="auto"/>
              <w:jc w:val="center"/>
              <w:rPr>
                <w:sz w:val="18"/>
                <w:szCs w:val="18"/>
              </w:rPr>
            </w:pPr>
            <w:r w:rsidRPr="004B2A46">
              <w:rPr>
                <w:sz w:val="18"/>
                <w:szCs w:val="18"/>
              </w:rPr>
              <w:t>17</w:t>
            </w:r>
          </w:p>
        </w:tc>
        <w:tc>
          <w:tcPr>
            <w:tcW w:w="864" w:type="dxa"/>
          </w:tcPr>
          <w:p w:rsidR="000A2887" w:rsidRPr="004B2A46" w:rsidRDefault="000A2887" w:rsidP="005D58E7">
            <w:pPr>
              <w:spacing w:line="240" w:lineRule="auto"/>
              <w:jc w:val="center"/>
              <w:rPr>
                <w:sz w:val="18"/>
                <w:szCs w:val="18"/>
              </w:rPr>
            </w:pPr>
          </w:p>
        </w:tc>
        <w:tc>
          <w:tcPr>
            <w:tcW w:w="807" w:type="dxa"/>
          </w:tcPr>
          <w:p w:rsidR="000A2887" w:rsidRPr="004B2A46" w:rsidRDefault="000A2887" w:rsidP="005D58E7">
            <w:pPr>
              <w:spacing w:line="240" w:lineRule="auto"/>
              <w:jc w:val="center"/>
              <w:rPr>
                <w:sz w:val="18"/>
                <w:szCs w:val="18"/>
              </w:rPr>
            </w:pPr>
          </w:p>
        </w:tc>
        <w:tc>
          <w:tcPr>
            <w:tcW w:w="865" w:type="dxa"/>
          </w:tcPr>
          <w:p w:rsidR="000A2887" w:rsidRPr="004B2A46" w:rsidRDefault="000A2887" w:rsidP="005D58E7">
            <w:pPr>
              <w:spacing w:line="240" w:lineRule="auto"/>
              <w:jc w:val="center"/>
              <w:rPr>
                <w:sz w:val="18"/>
                <w:szCs w:val="18"/>
              </w:rPr>
            </w:pPr>
          </w:p>
        </w:tc>
        <w:tc>
          <w:tcPr>
            <w:tcW w:w="840" w:type="dxa"/>
            <w:shd w:val="clear" w:color="auto" w:fill="D9D9D9"/>
          </w:tcPr>
          <w:p w:rsidR="000A2887" w:rsidRPr="004B2A46" w:rsidRDefault="000A2887" w:rsidP="006E4587">
            <w:pPr>
              <w:spacing w:line="240" w:lineRule="auto"/>
              <w:jc w:val="center"/>
              <w:rPr>
                <w:b/>
                <w:sz w:val="18"/>
                <w:szCs w:val="18"/>
              </w:rPr>
            </w:pPr>
            <w:r w:rsidRPr="004B2A46">
              <w:rPr>
                <w:b/>
                <w:sz w:val="18"/>
                <w:szCs w:val="18"/>
              </w:rPr>
              <w:t>17</w:t>
            </w:r>
          </w:p>
        </w:tc>
        <w:tc>
          <w:tcPr>
            <w:tcW w:w="865" w:type="dxa"/>
          </w:tcPr>
          <w:p w:rsidR="000A2887" w:rsidRPr="004B2A46" w:rsidRDefault="00BD36F2" w:rsidP="00D17B6C">
            <w:pPr>
              <w:spacing w:line="240" w:lineRule="auto"/>
              <w:jc w:val="center"/>
              <w:rPr>
                <w:sz w:val="18"/>
                <w:szCs w:val="18"/>
              </w:rPr>
            </w:pPr>
            <w:r w:rsidRPr="004B2A46">
              <w:rPr>
                <w:sz w:val="18"/>
                <w:szCs w:val="18"/>
              </w:rPr>
              <w:t>12</w:t>
            </w:r>
          </w:p>
        </w:tc>
        <w:tc>
          <w:tcPr>
            <w:tcW w:w="865" w:type="dxa"/>
          </w:tcPr>
          <w:p w:rsidR="000A2887" w:rsidRPr="004B2A46" w:rsidRDefault="000A2887" w:rsidP="00D17B6C">
            <w:pPr>
              <w:spacing w:line="240" w:lineRule="auto"/>
              <w:jc w:val="center"/>
              <w:rPr>
                <w:sz w:val="18"/>
                <w:szCs w:val="18"/>
              </w:rPr>
            </w:pPr>
          </w:p>
        </w:tc>
        <w:tc>
          <w:tcPr>
            <w:tcW w:w="807" w:type="dxa"/>
          </w:tcPr>
          <w:p w:rsidR="000A2887" w:rsidRPr="004B2A46" w:rsidRDefault="000A2887" w:rsidP="00D17B6C">
            <w:pPr>
              <w:spacing w:line="240" w:lineRule="auto"/>
              <w:jc w:val="center"/>
              <w:rPr>
                <w:sz w:val="18"/>
                <w:szCs w:val="18"/>
              </w:rPr>
            </w:pPr>
          </w:p>
        </w:tc>
        <w:tc>
          <w:tcPr>
            <w:tcW w:w="865" w:type="dxa"/>
          </w:tcPr>
          <w:p w:rsidR="000A2887" w:rsidRPr="004B2A46" w:rsidRDefault="000A2887" w:rsidP="00D17B6C">
            <w:pPr>
              <w:spacing w:line="240" w:lineRule="auto"/>
              <w:jc w:val="center"/>
              <w:rPr>
                <w:sz w:val="18"/>
                <w:szCs w:val="18"/>
              </w:rPr>
            </w:pPr>
          </w:p>
        </w:tc>
        <w:tc>
          <w:tcPr>
            <w:tcW w:w="840" w:type="dxa"/>
            <w:shd w:val="clear" w:color="auto" w:fill="D9D9D9"/>
          </w:tcPr>
          <w:p w:rsidR="000A2887" w:rsidRPr="004B2A46" w:rsidRDefault="00BD36F2" w:rsidP="00D17B6C">
            <w:pPr>
              <w:spacing w:line="240" w:lineRule="auto"/>
              <w:jc w:val="center"/>
              <w:rPr>
                <w:b/>
                <w:sz w:val="18"/>
                <w:szCs w:val="18"/>
              </w:rPr>
            </w:pPr>
            <w:r w:rsidRPr="004B2A46">
              <w:rPr>
                <w:b/>
                <w:sz w:val="18"/>
                <w:szCs w:val="18"/>
              </w:rPr>
              <w:t>12</w:t>
            </w:r>
          </w:p>
        </w:tc>
      </w:tr>
      <w:tr w:rsidR="000A2887" w:rsidRPr="004B2A46" w:rsidTr="00D17B6C">
        <w:tc>
          <w:tcPr>
            <w:tcW w:w="1940" w:type="dxa"/>
          </w:tcPr>
          <w:p w:rsidR="000A2887" w:rsidRPr="004B2A46" w:rsidRDefault="000A2887" w:rsidP="00D17B6C">
            <w:pPr>
              <w:spacing w:line="240" w:lineRule="auto"/>
              <w:jc w:val="left"/>
              <w:rPr>
                <w:sz w:val="18"/>
                <w:szCs w:val="18"/>
              </w:rPr>
            </w:pPr>
            <w:r w:rsidRPr="004B2A46">
              <w:rPr>
                <w:sz w:val="18"/>
                <w:szCs w:val="18"/>
              </w:rPr>
              <w:t>Нагрузка на 1 сотрудника</w:t>
            </w:r>
          </w:p>
        </w:tc>
        <w:tc>
          <w:tcPr>
            <w:tcW w:w="864" w:type="dxa"/>
          </w:tcPr>
          <w:p w:rsidR="000A2887" w:rsidRPr="004B2A46" w:rsidRDefault="000A2887" w:rsidP="005D58E7">
            <w:pPr>
              <w:spacing w:line="240" w:lineRule="auto"/>
              <w:jc w:val="center"/>
              <w:rPr>
                <w:sz w:val="18"/>
                <w:szCs w:val="18"/>
              </w:rPr>
            </w:pPr>
            <w:r w:rsidRPr="004B2A46">
              <w:rPr>
                <w:sz w:val="18"/>
                <w:szCs w:val="18"/>
              </w:rPr>
              <w:t>8,</w:t>
            </w:r>
            <w:r w:rsidR="00BD36F2" w:rsidRPr="004B2A46">
              <w:rPr>
                <w:sz w:val="18"/>
                <w:szCs w:val="18"/>
              </w:rPr>
              <w:t>5</w:t>
            </w:r>
          </w:p>
        </w:tc>
        <w:tc>
          <w:tcPr>
            <w:tcW w:w="864" w:type="dxa"/>
          </w:tcPr>
          <w:p w:rsidR="000A2887" w:rsidRPr="004B2A46" w:rsidRDefault="000A2887" w:rsidP="005D58E7">
            <w:pPr>
              <w:spacing w:line="240" w:lineRule="auto"/>
              <w:jc w:val="center"/>
              <w:rPr>
                <w:sz w:val="18"/>
                <w:szCs w:val="18"/>
              </w:rPr>
            </w:pPr>
          </w:p>
        </w:tc>
        <w:tc>
          <w:tcPr>
            <w:tcW w:w="807" w:type="dxa"/>
          </w:tcPr>
          <w:p w:rsidR="000A2887" w:rsidRPr="004B2A46" w:rsidRDefault="000A2887" w:rsidP="005D58E7">
            <w:pPr>
              <w:spacing w:line="240" w:lineRule="auto"/>
              <w:jc w:val="center"/>
              <w:rPr>
                <w:sz w:val="18"/>
                <w:szCs w:val="18"/>
              </w:rPr>
            </w:pPr>
          </w:p>
        </w:tc>
        <w:tc>
          <w:tcPr>
            <w:tcW w:w="865" w:type="dxa"/>
          </w:tcPr>
          <w:p w:rsidR="000A2887" w:rsidRPr="004B2A46" w:rsidRDefault="000A2887" w:rsidP="005D58E7">
            <w:pPr>
              <w:spacing w:line="240" w:lineRule="auto"/>
              <w:jc w:val="center"/>
              <w:rPr>
                <w:sz w:val="18"/>
                <w:szCs w:val="18"/>
              </w:rPr>
            </w:pPr>
          </w:p>
        </w:tc>
        <w:tc>
          <w:tcPr>
            <w:tcW w:w="840" w:type="dxa"/>
            <w:shd w:val="clear" w:color="auto" w:fill="D9D9D9"/>
          </w:tcPr>
          <w:p w:rsidR="000A2887" w:rsidRPr="004B2A46" w:rsidRDefault="000A2887" w:rsidP="006E4587">
            <w:pPr>
              <w:spacing w:line="240" w:lineRule="auto"/>
              <w:jc w:val="center"/>
              <w:rPr>
                <w:b/>
                <w:sz w:val="18"/>
                <w:szCs w:val="18"/>
              </w:rPr>
            </w:pPr>
            <w:r w:rsidRPr="004B2A46">
              <w:rPr>
                <w:b/>
                <w:sz w:val="18"/>
                <w:szCs w:val="18"/>
              </w:rPr>
              <w:t>8,2</w:t>
            </w:r>
          </w:p>
        </w:tc>
        <w:tc>
          <w:tcPr>
            <w:tcW w:w="865" w:type="dxa"/>
          </w:tcPr>
          <w:p w:rsidR="000A2887" w:rsidRPr="004B2A46" w:rsidRDefault="00BD36F2" w:rsidP="00D17B6C">
            <w:pPr>
              <w:spacing w:line="240" w:lineRule="auto"/>
              <w:jc w:val="center"/>
              <w:rPr>
                <w:sz w:val="18"/>
                <w:szCs w:val="18"/>
              </w:rPr>
            </w:pPr>
            <w:r w:rsidRPr="004B2A46">
              <w:rPr>
                <w:sz w:val="18"/>
                <w:szCs w:val="18"/>
              </w:rPr>
              <w:t>6</w:t>
            </w:r>
          </w:p>
        </w:tc>
        <w:tc>
          <w:tcPr>
            <w:tcW w:w="865" w:type="dxa"/>
          </w:tcPr>
          <w:p w:rsidR="000A2887" w:rsidRPr="004B2A46" w:rsidRDefault="000A2887" w:rsidP="00D17B6C">
            <w:pPr>
              <w:spacing w:line="240" w:lineRule="auto"/>
              <w:jc w:val="center"/>
              <w:rPr>
                <w:sz w:val="18"/>
                <w:szCs w:val="18"/>
              </w:rPr>
            </w:pPr>
          </w:p>
        </w:tc>
        <w:tc>
          <w:tcPr>
            <w:tcW w:w="807" w:type="dxa"/>
          </w:tcPr>
          <w:p w:rsidR="000A2887" w:rsidRPr="004B2A46" w:rsidRDefault="000A2887" w:rsidP="00D17B6C">
            <w:pPr>
              <w:spacing w:line="240" w:lineRule="auto"/>
              <w:jc w:val="center"/>
              <w:rPr>
                <w:sz w:val="18"/>
                <w:szCs w:val="18"/>
              </w:rPr>
            </w:pPr>
          </w:p>
        </w:tc>
        <w:tc>
          <w:tcPr>
            <w:tcW w:w="865" w:type="dxa"/>
          </w:tcPr>
          <w:p w:rsidR="000A2887" w:rsidRPr="004B2A46" w:rsidRDefault="000A2887" w:rsidP="00D17B6C">
            <w:pPr>
              <w:spacing w:line="240" w:lineRule="auto"/>
              <w:jc w:val="center"/>
              <w:rPr>
                <w:sz w:val="18"/>
                <w:szCs w:val="18"/>
              </w:rPr>
            </w:pPr>
          </w:p>
        </w:tc>
        <w:tc>
          <w:tcPr>
            <w:tcW w:w="840" w:type="dxa"/>
            <w:shd w:val="clear" w:color="auto" w:fill="D9D9D9"/>
          </w:tcPr>
          <w:p w:rsidR="000A2887" w:rsidRPr="004B2A46" w:rsidRDefault="00BD36F2" w:rsidP="00D17B6C">
            <w:pPr>
              <w:spacing w:line="240" w:lineRule="auto"/>
              <w:jc w:val="center"/>
              <w:rPr>
                <w:b/>
                <w:sz w:val="18"/>
                <w:szCs w:val="18"/>
              </w:rPr>
            </w:pPr>
            <w:r w:rsidRPr="004B2A46">
              <w:rPr>
                <w:b/>
                <w:sz w:val="18"/>
                <w:szCs w:val="18"/>
              </w:rPr>
              <w:t>6</w:t>
            </w:r>
          </w:p>
        </w:tc>
      </w:tr>
    </w:tbl>
    <w:p w:rsidR="00C13416" w:rsidRPr="004B2A46" w:rsidRDefault="00C13416" w:rsidP="00B22766">
      <w:pPr>
        <w:ind w:firstLine="709"/>
        <w:rPr>
          <w:i/>
          <w:szCs w:val="26"/>
          <w:u w:val="single"/>
        </w:rPr>
      </w:pPr>
    </w:p>
    <w:p w:rsidR="00BD36F2" w:rsidRPr="004B2A46" w:rsidRDefault="00BD36F2" w:rsidP="00BD36F2">
      <w:pPr>
        <w:ind w:firstLine="709"/>
        <w:rPr>
          <w:szCs w:val="26"/>
        </w:rPr>
      </w:pPr>
      <w:r w:rsidRPr="004B2A46">
        <w:rPr>
          <w:szCs w:val="26"/>
        </w:rPr>
        <w:t>Повысили квалификацию:</w:t>
      </w:r>
    </w:p>
    <w:p w:rsidR="00BD36F2" w:rsidRPr="004B2A46" w:rsidRDefault="00BD36F2" w:rsidP="00BD36F2">
      <w:pPr>
        <w:ind w:firstLine="709"/>
        <w:rPr>
          <w:szCs w:val="26"/>
        </w:rPr>
      </w:pPr>
      <w:r w:rsidRPr="004B2A46">
        <w:rPr>
          <w:szCs w:val="26"/>
        </w:rPr>
        <w:t>По теме: "Организация работы по представлению сведений о доходах, расходах, об имуществе и обязательствах имущественного характера государственных гражданских служащих территориальных органов в 2015 году" в режиме ВКС, 1 человек.</w:t>
      </w:r>
    </w:p>
    <w:p w:rsidR="00BD36F2" w:rsidRPr="004B2A46" w:rsidRDefault="00BD36F2" w:rsidP="00BD36F2">
      <w:pPr>
        <w:ind w:firstLine="709"/>
        <w:rPr>
          <w:szCs w:val="26"/>
        </w:rPr>
      </w:pPr>
      <w:r w:rsidRPr="004B2A46">
        <w:rPr>
          <w:szCs w:val="26"/>
        </w:rPr>
        <w:t>По теме: "Образовательно-практический семинар по вопросам защиты прав субъектов персональных данных", г. Москва, 3 человека.</w:t>
      </w:r>
    </w:p>
    <w:p w:rsidR="00BD36F2" w:rsidRPr="004B2A46" w:rsidRDefault="00BD36F2" w:rsidP="00BD36F2">
      <w:pPr>
        <w:ind w:firstLine="709"/>
        <w:rPr>
          <w:szCs w:val="26"/>
        </w:rPr>
      </w:pPr>
      <w:r w:rsidRPr="004B2A46">
        <w:rPr>
          <w:szCs w:val="26"/>
        </w:rPr>
        <w:t>По теме: "Порядок информационного взаимодействия ППП ЕИС Роскомнадзора с новыми электронными формами ЕПГУ, предоставление госуслуг электронном виде. Порядок организации и проведение работ в ТО Роскомнадзора по защите информации" в режиме ВКС, 3 человека.</w:t>
      </w:r>
    </w:p>
    <w:p w:rsidR="00BD36F2" w:rsidRPr="004B2A46" w:rsidRDefault="00BD36F2" w:rsidP="00BD36F2">
      <w:pPr>
        <w:ind w:firstLine="709"/>
        <w:rPr>
          <w:szCs w:val="26"/>
        </w:rPr>
      </w:pPr>
      <w:r w:rsidRPr="004B2A46">
        <w:rPr>
          <w:szCs w:val="26"/>
        </w:rPr>
        <w:t>По теме: "Правовое обеспечение деятельности территориальных органов Роскомнадзора и его подведомственных предприятий", г. Москва, 2 человека.</w:t>
      </w:r>
    </w:p>
    <w:p w:rsidR="00BD36F2" w:rsidRPr="004B2A46" w:rsidRDefault="00BD36F2" w:rsidP="00BD36F2">
      <w:pPr>
        <w:ind w:firstLine="709"/>
        <w:rPr>
          <w:szCs w:val="26"/>
        </w:rPr>
      </w:pPr>
      <w:r w:rsidRPr="004B2A46">
        <w:rPr>
          <w:szCs w:val="26"/>
        </w:rPr>
        <w:t xml:space="preserve">По теме: "Итоги деятельности территориальных органов в </w:t>
      </w:r>
      <w:r w:rsidRPr="004B2A46">
        <w:rPr>
          <w:bCs/>
          <w:szCs w:val="26"/>
        </w:rPr>
        <w:t>области персональных данных в 2014 году: итоги, проблемные вопросы и приоритетные направления развития деятельности в области персональных данных</w:t>
      </w:r>
      <w:r w:rsidRPr="004B2A46">
        <w:rPr>
          <w:szCs w:val="26"/>
        </w:rPr>
        <w:t xml:space="preserve"> " в режиме ВКС, 3 человека.</w:t>
      </w:r>
    </w:p>
    <w:p w:rsidR="00BD36F2" w:rsidRPr="004B2A46" w:rsidRDefault="00BD36F2" w:rsidP="00B22766">
      <w:pPr>
        <w:ind w:firstLine="709"/>
        <w:rPr>
          <w:i/>
          <w:szCs w:val="26"/>
          <w:u w:val="single"/>
        </w:rPr>
      </w:pPr>
    </w:p>
    <w:p w:rsidR="00776692" w:rsidRPr="004B2A46" w:rsidRDefault="00924994" w:rsidP="00B22766">
      <w:pPr>
        <w:ind w:firstLine="709"/>
        <w:rPr>
          <w:i/>
          <w:szCs w:val="26"/>
          <w:u w:val="single"/>
        </w:rPr>
      </w:pPr>
      <w:r w:rsidRPr="004B2A46">
        <w:rPr>
          <w:i/>
          <w:szCs w:val="26"/>
          <w:u w:val="single"/>
        </w:rPr>
        <w:t>Контроль исполнения планов деятельности</w:t>
      </w:r>
    </w:p>
    <w:p w:rsidR="00776692" w:rsidRPr="004B2A46" w:rsidRDefault="009D02FB" w:rsidP="00B22766">
      <w:pPr>
        <w:ind w:firstLine="709"/>
        <w:rPr>
          <w:szCs w:val="26"/>
        </w:rPr>
      </w:pPr>
      <w:r w:rsidRPr="004B2A46">
        <w:rPr>
          <w:szCs w:val="26"/>
        </w:rPr>
        <w:t>Работа ведется постоянно, план деятельности Управлен</w:t>
      </w:r>
      <w:r w:rsidR="008352EF">
        <w:rPr>
          <w:szCs w:val="26"/>
        </w:rPr>
        <w:t>и</w:t>
      </w:r>
      <w:r w:rsidRPr="004B2A46">
        <w:rPr>
          <w:szCs w:val="26"/>
        </w:rPr>
        <w:t xml:space="preserve"> выполнен, все сведения внесены в ЕИС.</w:t>
      </w:r>
    </w:p>
    <w:p w:rsidR="00625A91" w:rsidRPr="004B2A46" w:rsidRDefault="00625A91" w:rsidP="00B22766">
      <w:pPr>
        <w:ind w:firstLine="709"/>
        <w:rPr>
          <w:szCs w:val="26"/>
        </w:rPr>
      </w:pPr>
    </w:p>
    <w:p w:rsidR="00776692" w:rsidRPr="004B2A46" w:rsidRDefault="00924994" w:rsidP="00B22766">
      <w:pPr>
        <w:ind w:firstLine="709"/>
        <w:rPr>
          <w:i/>
          <w:szCs w:val="26"/>
          <w:u w:val="single"/>
        </w:rPr>
      </w:pPr>
      <w:r w:rsidRPr="004B2A46">
        <w:rPr>
          <w:i/>
          <w:szCs w:val="26"/>
          <w:u w:val="single"/>
        </w:rPr>
        <w:t>Контроль исполнения поручений</w:t>
      </w:r>
    </w:p>
    <w:p w:rsidR="00625A91" w:rsidRPr="004B2A46" w:rsidRDefault="00625A91" w:rsidP="00625A91">
      <w:pPr>
        <w:ind w:firstLine="709"/>
        <w:rPr>
          <w:szCs w:val="26"/>
        </w:rPr>
      </w:pPr>
      <w:r w:rsidRPr="004B2A46">
        <w:rPr>
          <w:szCs w:val="26"/>
        </w:rPr>
        <w:t>Работа ведется постоянно.</w:t>
      </w:r>
    </w:p>
    <w:p w:rsidR="00625A91" w:rsidRPr="004B2A46" w:rsidRDefault="00625A91" w:rsidP="00DB6E45">
      <w:pPr>
        <w:spacing w:line="240" w:lineRule="auto"/>
        <w:ind w:firstLine="709"/>
        <w:rPr>
          <w:i/>
          <w:sz w:val="22"/>
          <w:szCs w:val="22"/>
          <w:u w:val="single"/>
        </w:rPr>
      </w:pPr>
    </w:p>
    <w:p w:rsidR="00787755" w:rsidRPr="004B2A46" w:rsidRDefault="00924994" w:rsidP="00787755">
      <w:pPr>
        <w:spacing w:line="240" w:lineRule="auto"/>
        <w:ind w:firstLine="709"/>
        <w:rPr>
          <w:i/>
          <w:szCs w:val="26"/>
          <w:u w:val="single"/>
        </w:rPr>
      </w:pPr>
      <w:r w:rsidRPr="004B2A46">
        <w:rPr>
          <w:i/>
          <w:szCs w:val="26"/>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8A1B1C" w:rsidRDefault="008A1B1C" w:rsidP="00597671">
      <w:pPr>
        <w:spacing w:line="240" w:lineRule="auto"/>
        <w:ind w:firstLine="709"/>
        <w:rPr>
          <w:szCs w:val="26"/>
        </w:rPr>
      </w:pPr>
    </w:p>
    <w:p w:rsidR="00597671" w:rsidRPr="004B2A46" w:rsidRDefault="00787755" w:rsidP="00597671">
      <w:pPr>
        <w:spacing w:line="240" w:lineRule="auto"/>
        <w:ind w:firstLine="709"/>
        <w:rPr>
          <w:szCs w:val="26"/>
        </w:rPr>
      </w:pPr>
      <w:r w:rsidRPr="004B2A46">
        <w:rPr>
          <w:szCs w:val="26"/>
        </w:rPr>
        <w:t xml:space="preserve">Полномочие выполняют – </w:t>
      </w:r>
      <w:r w:rsidR="00597671" w:rsidRPr="004B2A46">
        <w:rPr>
          <w:szCs w:val="26"/>
        </w:rPr>
        <w:t>1 специалист (с учетом вакантных должностей)</w:t>
      </w:r>
    </w:p>
    <w:p w:rsidR="00DB6E45" w:rsidRPr="004B2A46"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0"/>
        <w:gridCol w:w="881"/>
        <w:gridCol w:w="881"/>
        <w:gridCol w:w="807"/>
        <w:gridCol w:w="807"/>
        <w:gridCol w:w="790"/>
        <w:gridCol w:w="881"/>
        <w:gridCol w:w="881"/>
        <w:gridCol w:w="807"/>
        <w:gridCol w:w="807"/>
        <w:gridCol w:w="790"/>
      </w:tblGrid>
      <w:tr w:rsidR="00982778" w:rsidRPr="004B2A46" w:rsidTr="00D17B6C">
        <w:tc>
          <w:tcPr>
            <w:tcW w:w="2090" w:type="dxa"/>
          </w:tcPr>
          <w:p w:rsidR="00982778" w:rsidRPr="004B2A46" w:rsidRDefault="00982778" w:rsidP="00D17B6C">
            <w:pPr>
              <w:spacing w:line="240" w:lineRule="auto"/>
              <w:rPr>
                <w:sz w:val="18"/>
                <w:szCs w:val="18"/>
              </w:rPr>
            </w:pPr>
          </w:p>
        </w:tc>
        <w:tc>
          <w:tcPr>
            <w:tcW w:w="881" w:type="dxa"/>
          </w:tcPr>
          <w:p w:rsidR="00982778" w:rsidRPr="004B2A46" w:rsidRDefault="00982778" w:rsidP="00982778">
            <w:pPr>
              <w:spacing w:line="240" w:lineRule="auto"/>
              <w:jc w:val="center"/>
              <w:rPr>
                <w:sz w:val="18"/>
                <w:szCs w:val="18"/>
              </w:rPr>
            </w:pPr>
            <w:r w:rsidRPr="004B2A46">
              <w:rPr>
                <w:sz w:val="18"/>
                <w:szCs w:val="18"/>
              </w:rPr>
              <w:t>1 квартал 2014</w:t>
            </w:r>
          </w:p>
        </w:tc>
        <w:tc>
          <w:tcPr>
            <w:tcW w:w="881" w:type="dxa"/>
          </w:tcPr>
          <w:p w:rsidR="00982778" w:rsidRPr="004B2A46" w:rsidRDefault="00982778" w:rsidP="00982778">
            <w:pPr>
              <w:spacing w:line="240" w:lineRule="auto"/>
              <w:jc w:val="center"/>
              <w:rPr>
                <w:sz w:val="18"/>
                <w:szCs w:val="18"/>
              </w:rPr>
            </w:pPr>
            <w:r w:rsidRPr="004B2A46">
              <w:rPr>
                <w:sz w:val="18"/>
                <w:szCs w:val="18"/>
              </w:rPr>
              <w:t>2 квартал 2014</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2014</w:t>
            </w:r>
          </w:p>
        </w:tc>
        <w:tc>
          <w:tcPr>
            <w:tcW w:w="807" w:type="dxa"/>
          </w:tcPr>
          <w:p w:rsidR="00982778" w:rsidRPr="004B2A46" w:rsidRDefault="00982778" w:rsidP="00982778">
            <w:pPr>
              <w:spacing w:line="240" w:lineRule="auto"/>
              <w:jc w:val="center"/>
              <w:rPr>
                <w:sz w:val="18"/>
                <w:szCs w:val="18"/>
              </w:rPr>
            </w:pPr>
            <w:r w:rsidRPr="004B2A46">
              <w:rPr>
                <w:sz w:val="18"/>
                <w:szCs w:val="18"/>
              </w:rPr>
              <w:t>4 квартал 2014</w:t>
            </w:r>
          </w:p>
        </w:tc>
        <w:tc>
          <w:tcPr>
            <w:tcW w:w="79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81" w:type="dxa"/>
          </w:tcPr>
          <w:p w:rsidR="00982778" w:rsidRPr="004B2A46" w:rsidRDefault="00982778" w:rsidP="00982778">
            <w:pPr>
              <w:spacing w:line="240" w:lineRule="auto"/>
              <w:jc w:val="center"/>
              <w:rPr>
                <w:sz w:val="18"/>
                <w:szCs w:val="18"/>
              </w:rPr>
            </w:pPr>
            <w:r w:rsidRPr="004B2A46">
              <w:rPr>
                <w:sz w:val="18"/>
                <w:szCs w:val="18"/>
              </w:rPr>
              <w:t>1 квартал 2015</w:t>
            </w:r>
          </w:p>
        </w:tc>
        <w:tc>
          <w:tcPr>
            <w:tcW w:w="881" w:type="dxa"/>
          </w:tcPr>
          <w:p w:rsidR="00982778" w:rsidRPr="004B2A46" w:rsidRDefault="00982778" w:rsidP="00982778">
            <w:pPr>
              <w:spacing w:line="240" w:lineRule="auto"/>
              <w:jc w:val="center"/>
              <w:rPr>
                <w:sz w:val="18"/>
                <w:szCs w:val="18"/>
              </w:rPr>
            </w:pPr>
            <w:r w:rsidRPr="004B2A46">
              <w:rPr>
                <w:sz w:val="18"/>
                <w:szCs w:val="18"/>
              </w:rPr>
              <w:t>2 квартал 2015</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2015</w:t>
            </w:r>
          </w:p>
        </w:tc>
        <w:tc>
          <w:tcPr>
            <w:tcW w:w="807" w:type="dxa"/>
          </w:tcPr>
          <w:p w:rsidR="00982778" w:rsidRPr="004B2A46" w:rsidRDefault="00982778" w:rsidP="00982778">
            <w:pPr>
              <w:spacing w:line="240" w:lineRule="auto"/>
              <w:jc w:val="center"/>
              <w:rPr>
                <w:sz w:val="18"/>
                <w:szCs w:val="18"/>
              </w:rPr>
            </w:pPr>
            <w:r w:rsidRPr="004B2A46">
              <w:rPr>
                <w:sz w:val="18"/>
                <w:szCs w:val="18"/>
              </w:rPr>
              <w:t>4 квартал 2015</w:t>
            </w:r>
          </w:p>
        </w:tc>
        <w:tc>
          <w:tcPr>
            <w:tcW w:w="79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D972AD" w:rsidRPr="004B2A46" w:rsidTr="00D17B6C">
        <w:tc>
          <w:tcPr>
            <w:tcW w:w="2090" w:type="dxa"/>
          </w:tcPr>
          <w:p w:rsidR="00D972AD" w:rsidRPr="004B2A46" w:rsidRDefault="00D972AD" w:rsidP="00D17B6C">
            <w:pPr>
              <w:spacing w:line="240" w:lineRule="auto"/>
              <w:rPr>
                <w:sz w:val="20"/>
              </w:rPr>
            </w:pPr>
            <w:r w:rsidRPr="004B2A46">
              <w:rPr>
                <w:sz w:val="20"/>
              </w:rPr>
              <w:t>Запланировано мероприятий</w:t>
            </w:r>
          </w:p>
        </w:tc>
        <w:tc>
          <w:tcPr>
            <w:tcW w:w="8332" w:type="dxa"/>
            <w:gridSpan w:val="10"/>
          </w:tcPr>
          <w:p w:rsidR="00D972AD" w:rsidRPr="004B2A46" w:rsidRDefault="00D972AD" w:rsidP="00D17B6C">
            <w:pPr>
              <w:spacing w:line="240" w:lineRule="auto"/>
              <w:jc w:val="center"/>
              <w:rPr>
                <w:sz w:val="20"/>
              </w:rPr>
            </w:pPr>
            <w:r w:rsidRPr="004B2A46">
              <w:rPr>
                <w:sz w:val="20"/>
              </w:rPr>
              <w:t>по отдельному плану</w:t>
            </w:r>
          </w:p>
        </w:tc>
      </w:tr>
      <w:tr w:rsidR="00CD35BA" w:rsidRPr="004B2A46" w:rsidTr="00D17B6C">
        <w:tc>
          <w:tcPr>
            <w:tcW w:w="2090" w:type="dxa"/>
          </w:tcPr>
          <w:p w:rsidR="00CD35BA" w:rsidRPr="004B2A46" w:rsidRDefault="00CD35BA" w:rsidP="00CD35BA">
            <w:pPr>
              <w:spacing w:line="240" w:lineRule="auto"/>
              <w:jc w:val="left"/>
              <w:rPr>
                <w:sz w:val="20"/>
              </w:rPr>
            </w:pPr>
            <w:r w:rsidRPr="004B2A46">
              <w:rPr>
                <w:sz w:val="20"/>
              </w:rPr>
              <w:t>Проведено мероприятий</w:t>
            </w:r>
          </w:p>
        </w:tc>
        <w:tc>
          <w:tcPr>
            <w:tcW w:w="8332" w:type="dxa"/>
            <w:gridSpan w:val="10"/>
          </w:tcPr>
          <w:p w:rsidR="00CD35BA" w:rsidRPr="004B2A46" w:rsidRDefault="00CD35BA" w:rsidP="00CD35BA">
            <w:pPr>
              <w:spacing w:line="240" w:lineRule="auto"/>
              <w:jc w:val="center"/>
              <w:rPr>
                <w:b/>
                <w:sz w:val="20"/>
              </w:rPr>
            </w:pPr>
            <w:r w:rsidRPr="004B2A46">
              <w:rPr>
                <w:sz w:val="22"/>
                <w:szCs w:val="22"/>
              </w:rPr>
              <w:t>работа ведется постоянно</w:t>
            </w:r>
          </w:p>
        </w:tc>
      </w:tr>
    </w:tbl>
    <w:p w:rsidR="008352EF" w:rsidRDefault="00D97189" w:rsidP="008352EF">
      <w:pPr>
        <w:ind w:firstLine="709"/>
      </w:pPr>
      <w:r w:rsidRPr="004B2A46">
        <w:t>Мобилизационная подготовка проводится по отдельному плану, утверждённому руководителем Управления.</w:t>
      </w:r>
    </w:p>
    <w:p w:rsidR="00CD35BA" w:rsidRPr="008352EF" w:rsidRDefault="00CD35BA" w:rsidP="008352EF">
      <w:pPr>
        <w:ind w:firstLine="709"/>
      </w:pPr>
      <w:r w:rsidRPr="004B2A46">
        <w:rPr>
          <w:szCs w:val="26"/>
        </w:rPr>
        <w:t xml:space="preserve">В Управлении по состоянию на </w:t>
      </w:r>
      <w:r w:rsidR="00266274">
        <w:rPr>
          <w:szCs w:val="26"/>
        </w:rPr>
        <w:t>31.03.2015</w:t>
      </w:r>
      <w:r w:rsidRPr="004B2A46">
        <w:rPr>
          <w:szCs w:val="26"/>
        </w:rPr>
        <w:t xml:space="preserve">  для предоставления отсрочки от призыва гражданам, пребывающим в запасе, забронировано 13 сотрудников из 44 граждан, пребывающих в запасе, подлежащих бронированию по перечню № 82. </w:t>
      </w:r>
    </w:p>
    <w:p w:rsidR="00787755" w:rsidRDefault="00787755" w:rsidP="00D97189">
      <w:pPr>
        <w:rPr>
          <w:szCs w:val="26"/>
        </w:rPr>
      </w:pPr>
    </w:p>
    <w:p w:rsidR="008A1B1C" w:rsidRPr="004B2A46" w:rsidRDefault="008A1B1C" w:rsidP="00D97189">
      <w:pPr>
        <w:rPr>
          <w:szCs w:val="26"/>
        </w:rPr>
      </w:pPr>
    </w:p>
    <w:p w:rsidR="00924994" w:rsidRPr="004B2A46" w:rsidRDefault="00924994" w:rsidP="00740669">
      <w:pPr>
        <w:spacing w:line="240" w:lineRule="auto"/>
        <w:ind w:firstLine="709"/>
        <w:rPr>
          <w:i/>
          <w:szCs w:val="26"/>
          <w:u w:val="single"/>
        </w:rPr>
      </w:pPr>
      <w:r w:rsidRPr="004B2A46">
        <w:rPr>
          <w:i/>
          <w:szCs w:val="26"/>
          <w:u w:val="single"/>
        </w:rPr>
        <w:t>Организация делопроизводства - организация работы по комплектованию, хранению, учету и использованию архивных документов</w:t>
      </w:r>
    </w:p>
    <w:p w:rsidR="00DB6E45" w:rsidRPr="004B2A46" w:rsidRDefault="00DB6E45" w:rsidP="00740669">
      <w:pPr>
        <w:spacing w:line="240" w:lineRule="auto"/>
        <w:ind w:firstLine="709"/>
        <w:rPr>
          <w:szCs w:val="26"/>
        </w:rPr>
      </w:pPr>
    </w:p>
    <w:p w:rsidR="00E90AA7" w:rsidRPr="004B2A46" w:rsidRDefault="00E90AA7" w:rsidP="00E90AA7">
      <w:pPr>
        <w:spacing w:line="240" w:lineRule="auto"/>
        <w:ind w:firstLine="709"/>
        <w:rPr>
          <w:szCs w:val="26"/>
        </w:rPr>
      </w:pPr>
      <w:r w:rsidRPr="004B2A46">
        <w:rPr>
          <w:szCs w:val="26"/>
        </w:rPr>
        <w:t>Полномочие выполняют – 2единицы</w:t>
      </w:r>
    </w:p>
    <w:p w:rsidR="00D972AD" w:rsidRPr="004B2A46" w:rsidRDefault="00D972AD" w:rsidP="00E90AA7">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1839"/>
        <w:gridCol w:w="893"/>
        <w:gridCol w:w="891"/>
        <w:gridCol w:w="890"/>
        <w:gridCol w:w="894"/>
        <w:gridCol w:w="659"/>
        <w:gridCol w:w="890"/>
        <w:gridCol w:w="890"/>
        <w:gridCol w:w="890"/>
        <w:gridCol w:w="898"/>
        <w:gridCol w:w="788"/>
      </w:tblGrid>
      <w:tr w:rsidR="00982778" w:rsidRPr="004B2A46" w:rsidTr="00D972AD">
        <w:tc>
          <w:tcPr>
            <w:tcW w:w="882" w:type="pct"/>
            <w:shd w:val="clear" w:color="auto" w:fill="FFFFFF"/>
          </w:tcPr>
          <w:p w:rsidR="00982778" w:rsidRPr="004B2A46" w:rsidRDefault="00982778" w:rsidP="0052113B">
            <w:pPr>
              <w:spacing w:line="240" w:lineRule="auto"/>
              <w:rPr>
                <w:sz w:val="18"/>
                <w:szCs w:val="18"/>
              </w:rPr>
            </w:pPr>
          </w:p>
        </w:tc>
        <w:tc>
          <w:tcPr>
            <w:tcW w:w="428" w:type="pct"/>
            <w:shd w:val="clear" w:color="auto" w:fill="FFFFFF"/>
          </w:tcPr>
          <w:p w:rsidR="00982778" w:rsidRPr="004B2A46" w:rsidRDefault="00982778" w:rsidP="00982778">
            <w:pPr>
              <w:spacing w:line="240" w:lineRule="auto"/>
              <w:jc w:val="center"/>
              <w:rPr>
                <w:sz w:val="18"/>
                <w:szCs w:val="18"/>
              </w:rPr>
            </w:pPr>
            <w:r w:rsidRPr="004B2A46">
              <w:rPr>
                <w:sz w:val="18"/>
                <w:szCs w:val="18"/>
              </w:rPr>
              <w:t>1 квартал 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2 квартал 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3 квартал 2014</w:t>
            </w:r>
          </w:p>
        </w:tc>
        <w:tc>
          <w:tcPr>
            <w:tcW w:w="429"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2014</w:t>
            </w:r>
          </w:p>
        </w:tc>
        <w:tc>
          <w:tcPr>
            <w:tcW w:w="316"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1 квартал 2015</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2 квартал 2015</w:t>
            </w:r>
          </w:p>
        </w:tc>
        <w:tc>
          <w:tcPr>
            <w:tcW w:w="427" w:type="pct"/>
            <w:shd w:val="clear" w:color="auto" w:fill="FFFFFF"/>
          </w:tcPr>
          <w:p w:rsidR="00982778" w:rsidRPr="004B2A46" w:rsidRDefault="00982778" w:rsidP="00982778">
            <w:pPr>
              <w:spacing w:line="240" w:lineRule="auto"/>
              <w:jc w:val="center"/>
              <w:rPr>
                <w:sz w:val="18"/>
                <w:szCs w:val="18"/>
              </w:rPr>
            </w:pPr>
            <w:r w:rsidRPr="004B2A46">
              <w:rPr>
                <w:sz w:val="18"/>
                <w:szCs w:val="18"/>
              </w:rPr>
              <w:t>3 квартал 2015</w:t>
            </w:r>
          </w:p>
        </w:tc>
        <w:tc>
          <w:tcPr>
            <w:tcW w:w="431" w:type="pct"/>
            <w:shd w:val="clear" w:color="auto" w:fill="FFFFFF"/>
          </w:tcPr>
          <w:p w:rsidR="00982778" w:rsidRPr="004B2A46" w:rsidRDefault="00982778" w:rsidP="00982778">
            <w:pPr>
              <w:spacing w:line="240" w:lineRule="auto"/>
              <w:jc w:val="center"/>
              <w:rPr>
                <w:sz w:val="18"/>
                <w:szCs w:val="18"/>
              </w:rPr>
            </w:pPr>
            <w:r w:rsidRPr="004B2A46">
              <w:rPr>
                <w:sz w:val="18"/>
                <w:szCs w:val="18"/>
              </w:rPr>
              <w:t>4 квартал 2015</w:t>
            </w:r>
          </w:p>
        </w:tc>
        <w:tc>
          <w:tcPr>
            <w:tcW w:w="378" w:type="pct"/>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D972AD" w:rsidRPr="004B2A46" w:rsidTr="0052113B">
        <w:tc>
          <w:tcPr>
            <w:tcW w:w="882" w:type="pct"/>
            <w:shd w:val="clear" w:color="auto" w:fill="FFFFFF"/>
          </w:tcPr>
          <w:p w:rsidR="00D972AD" w:rsidRPr="004B2A46" w:rsidRDefault="00D972AD" w:rsidP="0052113B">
            <w:pPr>
              <w:spacing w:line="240" w:lineRule="auto"/>
              <w:rPr>
                <w:sz w:val="18"/>
                <w:szCs w:val="18"/>
              </w:rPr>
            </w:pPr>
            <w:r w:rsidRPr="004B2A46">
              <w:rPr>
                <w:sz w:val="18"/>
                <w:szCs w:val="18"/>
              </w:rPr>
              <w:t>Запланировано мероприятий</w:t>
            </w:r>
          </w:p>
        </w:tc>
        <w:tc>
          <w:tcPr>
            <w:tcW w:w="428" w:type="pct"/>
            <w:shd w:val="clear" w:color="auto" w:fill="FFFFFF"/>
          </w:tcPr>
          <w:p w:rsidR="00D972AD" w:rsidRPr="004B2A46" w:rsidRDefault="00D972AD" w:rsidP="0052113B">
            <w:pPr>
              <w:spacing w:line="240" w:lineRule="auto"/>
              <w:jc w:val="center"/>
              <w:rPr>
                <w:sz w:val="18"/>
                <w:szCs w:val="18"/>
              </w:rPr>
            </w:pPr>
          </w:p>
        </w:tc>
        <w:tc>
          <w:tcPr>
            <w:tcW w:w="3311" w:type="pct"/>
            <w:gridSpan w:val="8"/>
            <w:shd w:val="clear" w:color="auto" w:fill="FFFFFF"/>
          </w:tcPr>
          <w:p w:rsidR="00D972AD" w:rsidRPr="004B2A46" w:rsidRDefault="00D972AD" w:rsidP="0052113B">
            <w:pPr>
              <w:spacing w:line="240" w:lineRule="auto"/>
              <w:jc w:val="center"/>
              <w:rPr>
                <w:sz w:val="18"/>
                <w:szCs w:val="18"/>
              </w:rPr>
            </w:pPr>
            <w:r w:rsidRPr="004B2A46">
              <w:rPr>
                <w:sz w:val="18"/>
                <w:szCs w:val="18"/>
              </w:rPr>
              <w:t>постоянно (по мере необходимости)</w:t>
            </w:r>
          </w:p>
        </w:tc>
        <w:tc>
          <w:tcPr>
            <w:tcW w:w="378" w:type="pct"/>
            <w:shd w:val="clear" w:color="auto" w:fill="FFFFFF"/>
          </w:tcPr>
          <w:p w:rsidR="00D972AD" w:rsidRPr="004B2A46" w:rsidRDefault="00D972AD" w:rsidP="0052113B">
            <w:pPr>
              <w:spacing w:line="240" w:lineRule="auto"/>
              <w:jc w:val="center"/>
              <w:rPr>
                <w:sz w:val="18"/>
                <w:szCs w:val="18"/>
              </w:rPr>
            </w:pPr>
          </w:p>
        </w:tc>
      </w:tr>
      <w:tr w:rsidR="00D972AD" w:rsidRPr="004B2A46" w:rsidTr="00D972AD">
        <w:tc>
          <w:tcPr>
            <w:tcW w:w="882" w:type="pct"/>
            <w:shd w:val="clear" w:color="auto" w:fill="FFFFFF"/>
          </w:tcPr>
          <w:p w:rsidR="00D972AD" w:rsidRPr="004B2A46" w:rsidRDefault="00D972AD" w:rsidP="0052113B">
            <w:pPr>
              <w:spacing w:line="240" w:lineRule="auto"/>
              <w:jc w:val="left"/>
              <w:rPr>
                <w:sz w:val="18"/>
                <w:szCs w:val="18"/>
              </w:rPr>
            </w:pPr>
            <w:r w:rsidRPr="004B2A46">
              <w:rPr>
                <w:sz w:val="18"/>
                <w:szCs w:val="18"/>
              </w:rPr>
              <w:t>Проведено мероприятий, из них:</w:t>
            </w:r>
          </w:p>
        </w:tc>
        <w:tc>
          <w:tcPr>
            <w:tcW w:w="428" w:type="pct"/>
            <w:shd w:val="clear" w:color="auto" w:fill="FFFFFF"/>
          </w:tcPr>
          <w:p w:rsidR="00D972AD" w:rsidRPr="004B2A46" w:rsidRDefault="00D972AD" w:rsidP="0052113B">
            <w:pPr>
              <w:spacing w:line="240" w:lineRule="auto"/>
              <w:jc w:val="center"/>
              <w:rPr>
                <w:sz w:val="18"/>
                <w:szCs w:val="18"/>
              </w:rPr>
            </w:pPr>
          </w:p>
        </w:tc>
        <w:tc>
          <w:tcPr>
            <w:tcW w:w="427" w:type="pct"/>
            <w:shd w:val="clear" w:color="auto" w:fill="FFFFFF"/>
          </w:tcPr>
          <w:p w:rsidR="00D972AD" w:rsidRPr="004B2A46" w:rsidRDefault="00D972AD" w:rsidP="0052113B">
            <w:pPr>
              <w:spacing w:line="240" w:lineRule="auto"/>
              <w:jc w:val="center"/>
              <w:rPr>
                <w:sz w:val="18"/>
                <w:szCs w:val="18"/>
              </w:rPr>
            </w:pPr>
          </w:p>
        </w:tc>
        <w:tc>
          <w:tcPr>
            <w:tcW w:w="427" w:type="pct"/>
            <w:shd w:val="clear" w:color="auto" w:fill="FFFFFF"/>
          </w:tcPr>
          <w:p w:rsidR="00D972AD" w:rsidRPr="004B2A46" w:rsidRDefault="00D972AD" w:rsidP="0052113B">
            <w:pPr>
              <w:spacing w:line="240" w:lineRule="auto"/>
              <w:jc w:val="center"/>
              <w:rPr>
                <w:sz w:val="18"/>
                <w:szCs w:val="18"/>
              </w:rPr>
            </w:pPr>
          </w:p>
        </w:tc>
        <w:tc>
          <w:tcPr>
            <w:tcW w:w="429" w:type="pct"/>
            <w:shd w:val="clear" w:color="auto" w:fill="FFFFFF"/>
          </w:tcPr>
          <w:p w:rsidR="00D972AD" w:rsidRPr="004B2A46" w:rsidRDefault="00D972AD" w:rsidP="0052113B">
            <w:pPr>
              <w:spacing w:line="240" w:lineRule="auto"/>
              <w:jc w:val="center"/>
              <w:rPr>
                <w:b/>
                <w:sz w:val="18"/>
                <w:szCs w:val="18"/>
              </w:rPr>
            </w:pPr>
          </w:p>
        </w:tc>
        <w:tc>
          <w:tcPr>
            <w:tcW w:w="316" w:type="pct"/>
            <w:tcBorders>
              <w:bottom w:val="single" w:sz="4" w:space="0" w:color="auto"/>
            </w:tcBorders>
            <w:shd w:val="clear" w:color="auto" w:fill="D9D9D9"/>
          </w:tcPr>
          <w:p w:rsidR="00D972AD" w:rsidRPr="004B2A46" w:rsidRDefault="00D972AD" w:rsidP="0052113B">
            <w:pPr>
              <w:spacing w:line="240" w:lineRule="auto"/>
              <w:jc w:val="center"/>
              <w:rPr>
                <w:sz w:val="18"/>
                <w:szCs w:val="18"/>
              </w:rPr>
            </w:pPr>
          </w:p>
        </w:tc>
        <w:tc>
          <w:tcPr>
            <w:tcW w:w="427" w:type="pct"/>
            <w:shd w:val="clear" w:color="auto" w:fill="FFFFFF"/>
          </w:tcPr>
          <w:p w:rsidR="00D972AD" w:rsidRPr="004B2A46" w:rsidRDefault="00D972AD" w:rsidP="0052113B">
            <w:pPr>
              <w:spacing w:line="240" w:lineRule="auto"/>
              <w:jc w:val="center"/>
              <w:rPr>
                <w:sz w:val="18"/>
                <w:szCs w:val="18"/>
              </w:rPr>
            </w:pPr>
          </w:p>
        </w:tc>
        <w:tc>
          <w:tcPr>
            <w:tcW w:w="427" w:type="pct"/>
            <w:shd w:val="clear" w:color="auto" w:fill="FFFFFF"/>
          </w:tcPr>
          <w:p w:rsidR="00D972AD" w:rsidRPr="004B2A46" w:rsidRDefault="00D972AD" w:rsidP="0052113B">
            <w:pPr>
              <w:spacing w:line="240" w:lineRule="auto"/>
              <w:jc w:val="center"/>
              <w:rPr>
                <w:sz w:val="18"/>
                <w:szCs w:val="18"/>
              </w:rPr>
            </w:pPr>
          </w:p>
        </w:tc>
        <w:tc>
          <w:tcPr>
            <w:tcW w:w="427" w:type="pct"/>
            <w:shd w:val="clear" w:color="auto" w:fill="FFFFFF"/>
          </w:tcPr>
          <w:p w:rsidR="00D972AD" w:rsidRPr="004B2A46" w:rsidRDefault="00D972AD" w:rsidP="0052113B">
            <w:pPr>
              <w:spacing w:line="240" w:lineRule="auto"/>
              <w:jc w:val="center"/>
              <w:rPr>
                <w:sz w:val="18"/>
                <w:szCs w:val="18"/>
              </w:rPr>
            </w:pPr>
          </w:p>
        </w:tc>
        <w:tc>
          <w:tcPr>
            <w:tcW w:w="431" w:type="pct"/>
            <w:shd w:val="clear" w:color="auto" w:fill="FFFFFF"/>
          </w:tcPr>
          <w:p w:rsidR="00D972AD" w:rsidRPr="004B2A46" w:rsidRDefault="00D972AD" w:rsidP="0052113B">
            <w:pPr>
              <w:spacing w:line="240" w:lineRule="auto"/>
              <w:jc w:val="center"/>
              <w:rPr>
                <w:b/>
                <w:sz w:val="18"/>
                <w:szCs w:val="18"/>
              </w:rPr>
            </w:pPr>
          </w:p>
        </w:tc>
        <w:tc>
          <w:tcPr>
            <w:tcW w:w="378" w:type="pct"/>
            <w:tcBorders>
              <w:bottom w:val="single" w:sz="4" w:space="0" w:color="auto"/>
            </w:tcBorders>
            <w:shd w:val="clear" w:color="auto" w:fill="D9D9D9"/>
          </w:tcPr>
          <w:p w:rsidR="00D972AD" w:rsidRPr="004B2A46" w:rsidRDefault="00D972AD" w:rsidP="0052113B">
            <w:pPr>
              <w:spacing w:line="240" w:lineRule="auto"/>
              <w:jc w:val="center"/>
              <w:rPr>
                <w:b/>
                <w:sz w:val="18"/>
                <w:szCs w:val="18"/>
              </w:rPr>
            </w:pPr>
          </w:p>
        </w:tc>
      </w:tr>
      <w:tr w:rsidR="000A2887" w:rsidRPr="004B2A46" w:rsidTr="00D972AD">
        <w:tc>
          <w:tcPr>
            <w:tcW w:w="882" w:type="pct"/>
            <w:shd w:val="clear" w:color="auto" w:fill="FFFFFF"/>
          </w:tcPr>
          <w:p w:rsidR="000A2887" w:rsidRPr="004B2A46" w:rsidRDefault="000A2887" w:rsidP="0052113B">
            <w:pPr>
              <w:spacing w:line="240" w:lineRule="auto"/>
              <w:jc w:val="left"/>
              <w:rPr>
                <w:sz w:val="18"/>
                <w:szCs w:val="18"/>
              </w:rPr>
            </w:pPr>
            <w:r w:rsidRPr="004B2A46">
              <w:rPr>
                <w:sz w:val="18"/>
                <w:szCs w:val="18"/>
              </w:rPr>
              <w:t>принято в архив</w:t>
            </w:r>
          </w:p>
        </w:tc>
        <w:tc>
          <w:tcPr>
            <w:tcW w:w="428" w:type="pct"/>
            <w:shd w:val="clear" w:color="auto" w:fill="FFFFFF"/>
          </w:tcPr>
          <w:p w:rsidR="000A2887" w:rsidRPr="004B2A46" w:rsidRDefault="000A2887" w:rsidP="005D58E7">
            <w:pPr>
              <w:spacing w:line="240" w:lineRule="auto"/>
              <w:jc w:val="center"/>
              <w:rPr>
                <w:sz w:val="20"/>
              </w:rPr>
            </w:pPr>
            <w:r w:rsidRPr="004B2A46">
              <w:rPr>
                <w:sz w:val="20"/>
              </w:rPr>
              <w:t>1609</w:t>
            </w:r>
          </w:p>
        </w:tc>
        <w:tc>
          <w:tcPr>
            <w:tcW w:w="427" w:type="pct"/>
            <w:shd w:val="clear" w:color="auto" w:fill="FFFFFF"/>
          </w:tcPr>
          <w:p w:rsidR="000A2887" w:rsidRPr="004B2A46" w:rsidRDefault="000A2887" w:rsidP="005D58E7">
            <w:pPr>
              <w:spacing w:line="240" w:lineRule="auto"/>
              <w:jc w:val="center"/>
              <w:rPr>
                <w:sz w:val="20"/>
              </w:rPr>
            </w:pPr>
          </w:p>
        </w:tc>
        <w:tc>
          <w:tcPr>
            <w:tcW w:w="427" w:type="pct"/>
            <w:shd w:val="clear" w:color="auto" w:fill="FFFFFF"/>
          </w:tcPr>
          <w:p w:rsidR="000A2887" w:rsidRPr="004B2A46" w:rsidRDefault="000A2887" w:rsidP="005D58E7">
            <w:pPr>
              <w:spacing w:line="240" w:lineRule="auto"/>
              <w:jc w:val="center"/>
              <w:rPr>
                <w:sz w:val="18"/>
                <w:szCs w:val="18"/>
              </w:rPr>
            </w:pPr>
          </w:p>
        </w:tc>
        <w:tc>
          <w:tcPr>
            <w:tcW w:w="429" w:type="pct"/>
            <w:shd w:val="clear" w:color="auto" w:fill="FFFFFF"/>
          </w:tcPr>
          <w:p w:rsidR="000A2887" w:rsidRPr="004B2A46" w:rsidRDefault="000A2887" w:rsidP="005D58E7">
            <w:pPr>
              <w:spacing w:line="240" w:lineRule="auto"/>
              <w:jc w:val="center"/>
              <w:rPr>
                <w:sz w:val="18"/>
                <w:szCs w:val="18"/>
              </w:rPr>
            </w:pPr>
          </w:p>
        </w:tc>
        <w:tc>
          <w:tcPr>
            <w:tcW w:w="316" w:type="pct"/>
            <w:tcBorders>
              <w:bottom w:val="single" w:sz="4" w:space="0" w:color="auto"/>
            </w:tcBorders>
            <w:shd w:val="clear" w:color="auto" w:fill="D9D9D9"/>
          </w:tcPr>
          <w:p w:rsidR="000A2887" w:rsidRPr="004B2A46" w:rsidRDefault="000A2887" w:rsidP="006E4587">
            <w:pPr>
              <w:spacing w:line="240" w:lineRule="auto"/>
              <w:jc w:val="center"/>
              <w:rPr>
                <w:b/>
                <w:sz w:val="20"/>
              </w:rPr>
            </w:pPr>
            <w:r w:rsidRPr="004B2A46">
              <w:rPr>
                <w:b/>
                <w:sz w:val="20"/>
              </w:rPr>
              <w:t>1609</w:t>
            </w:r>
          </w:p>
        </w:tc>
        <w:tc>
          <w:tcPr>
            <w:tcW w:w="427" w:type="pct"/>
            <w:shd w:val="clear" w:color="auto" w:fill="FFFFFF"/>
          </w:tcPr>
          <w:p w:rsidR="000A2887" w:rsidRPr="004B2A46" w:rsidRDefault="00CD35BA" w:rsidP="00B41AFC">
            <w:pPr>
              <w:spacing w:line="240" w:lineRule="auto"/>
              <w:jc w:val="center"/>
              <w:rPr>
                <w:sz w:val="20"/>
              </w:rPr>
            </w:pPr>
            <w:r w:rsidRPr="004B2A46">
              <w:rPr>
                <w:sz w:val="20"/>
              </w:rPr>
              <w:t>3823</w:t>
            </w:r>
          </w:p>
        </w:tc>
        <w:tc>
          <w:tcPr>
            <w:tcW w:w="427" w:type="pct"/>
            <w:shd w:val="clear" w:color="auto" w:fill="FFFFFF"/>
          </w:tcPr>
          <w:p w:rsidR="000A2887" w:rsidRPr="004B2A46" w:rsidRDefault="000A2887" w:rsidP="00C15117">
            <w:pPr>
              <w:spacing w:line="240" w:lineRule="auto"/>
              <w:jc w:val="center"/>
              <w:rPr>
                <w:sz w:val="20"/>
              </w:rPr>
            </w:pPr>
          </w:p>
        </w:tc>
        <w:tc>
          <w:tcPr>
            <w:tcW w:w="427" w:type="pct"/>
            <w:shd w:val="clear" w:color="auto" w:fill="FFFFFF"/>
          </w:tcPr>
          <w:p w:rsidR="000A2887" w:rsidRPr="004B2A46" w:rsidRDefault="000A2887" w:rsidP="0052113B">
            <w:pPr>
              <w:spacing w:line="240" w:lineRule="auto"/>
              <w:jc w:val="center"/>
              <w:rPr>
                <w:sz w:val="18"/>
                <w:szCs w:val="18"/>
              </w:rPr>
            </w:pPr>
          </w:p>
        </w:tc>
        <w:tc>
          <w:tcPr>
            <w:tcW w:w="431" w:type="pct"/>
            <w:shd w:val="clear" w:color="auto" w:fill="FFFFFF"/>
          </w:tcPr>
          <w:p w:rsidR="000A2887" w:rsidRPr="004B2A46" w:rsidRDefault="000A2887" w:rsidP="0052113B">
            <w:pPr>
              <w:spacing w:line="240" w:lineRule="auto"/>
              <w:jc w:val="center"/>
              <w:rPr>
                <w:sz w:val="18"/>
                <w:szCs w:val="18"/>
              </w:rPr>
            </w:pPr>
          </w:p>
        </w:tc>
        <w:tc>
          <w:tcPr>
            <w:tcW w:w="378" w:type="pct"/>
            <w:tcBorders>
              <w:bottom w:val="single" w:sz="4" w:space="0" w:color="auto"/>
            </w:tcBorders>
            <w:shd w:val="clear" w:color="auto" w:fill="D9D9D9"/>
          </w:tcPr>
          <w:p w:rsidR="000A2887" w:rsidRPr="004B2A46" w:rsidRDefault="00CD35BA" w:rsidP="00597671">
            <w:pPr>
              <w:spacing w:line="240" w:lineRule="auto"/>
              <w:jc w:val="center"/>
              <w:rPr>
                <w:b/>
                <w:sz w:val="20"/>
              </w:rPr>
            </w:pPr>
            <w:r w:rsidRPr="004B2A46">
              <w:rPr>
                <w:b/>
                <w:sz w:val="20"/>
              </w:rPr>
              <w:t>3823</w:t>
            </w:r>
          </w:p>
        </w:tc>
      </w:tr>
      <w:tr w:rsidR="000A2887" w:rsidRPr="004B2A46" w:rsidTr="00D972AD">
        <w:tc>
          <w:tcPr>
            <w:tcW w:w="882" w:type="pct"/>
            <w:shd w:val="clear" w:color="auto" w:fill="FFFFFF"/>
          </w:tcPr>
          <w:p w:rsidR="000A2887" w:rsidRPr="004B2A46" w:rsidRDefault="000A2887" w:rsidP="0052113B">
            <w:pPr>
              <w:spacing w:line="240" w:lineRule="auto"/>
              <w:jc w:val="left"/>
              <w:rPr>
                <w:sz w:val="18"/>
                <w:szCs w:val="18"/>
              </w:rPr>
            </w:pPr>
            <w:r w:rsidRPr="004B2A46">
              <w:rPr>
                <w:sz w:val="18"/>
                <w:szCs w:val="18"/>
              </w:rPr>
              <w:t>проведено заседаний ЭК</w:t>
            </w:r>
          </w:p>
        </w:tc>
        <w:tc>
          <w:tcPr>
            <w:tcW w:w="428" w:type="pct"/>
            <w:shd w:val="clear" w:color="auto" w:fill="FFFFFF"/>
          </w:tcPr>
          <w:p w:rsidR="000A2887" w:rsidRPr="004B2A46" w:rsidRDefault="000A2887" w:rsidP="005D58E7">
            <w:pPr>
              <w:spacing w:line="240" w:lineRule="auto"/>
              <w:jc w:val="center"/>
              <w:rPr>
                <w:sz w:val="20"/>
              </w:rPr>
            </w:pPr>
            <w:r w:rsidRPr="004B2A46">
              <w:rPr>
                <w:sz w:val="20"/>
              </w:rPr>
              <w:t>1</w:t>
            </w:r>
          </w:p>
        </w:tc>
        <w:tc>
          <w:tcPr>
            <w:tcW w:w="427" w:type="pct"/>
            <w:shd w:val="clear" w:color="auto" w:fill="FFFFFF"/>
          </w:tcPr>
          <w:p w:rsidR="000A2887" w:rsidRPr="004B2A46" w:rsidRDefault="000A2887" w:rsidP="005D58E7">
            <w:pPr>
              <w:spacing w:line="240" w:lineRule="auto"/>
              <w:jc w:val="center"/>
              <w:rPr>
                <w:sz w:val="20"/>
              </w:rPr>
            </w:pPr>
          </w:p>
        </w:tc>
        <w:tc>
          <w:tcPr>
            <w:tcW w:w="427" w:type="pct"/>
            <w:shd w:val="clear" w:color="auto" w:fill="FFFFFF"/>
          </w:tcPr>
          <w:p w:rsidR="000A2887" w:rsidRPr="004B2A46" w:rsidRDefault="000A2887" w:rsidP="005D58E7">
            <w:pPr>
              <w:spacing w:line="240" w:lineRule="auto"/>
              <w:jc w:val="center"/>
              <w:rPr>
                <w:sz w:val="18"/>
                <w:szCs w:val="18"/>
              </w:rPr>
            </w:pPr>
          </w:p>
        </w:tc>
        <w:tc>
          <w:tcPr>
            <w:tcW w:w="429" w:type="pct"/>
            <w:tcBorders>
              <w:bottom w:val="single" w:sz="4" w:space="0" w:color="auto"/>
            </w:tcBorders>
            <w:shd w:val="clear" w:color="auto" w:fill="FFFFFF"/>
          </w:tcPr>
          <w:p w:rsidR="000A2887" w:rsidRPr="004B2A46" w:rsidRDefault="000A2887" w:rsidP="005D58E7">
            <w:pPr>
              <w:spacing w:line="240" w:lineRule="auto"/>
              <w:jc w:val="center"/>
              <w:rPr>
                <w:sz w:val="18"/>
                <w:szCs w:val="18"/>
              </w:rPr>
            </w:pPr>
          </w:p>
        </w:tc>
        <w:tc>
          <w:tcPr>
            <w:tcW w:w="316" w:type="pct"/>
            <w:tcBorders>
              <w:top w:val="single" w:sz="4" w:space="0" w:color="auto"/>
              <w:bottom w:val="single" w:sz="4" w:space="0" w:color="auto"/>
            </w:tcBorders>
            <w:shd w:val="clear" w:color="auto" w:fill="D9D9D9"/>
          </w:tcPr>
          <w:p w:rsidR="000A2887" w:rsidRPr="004B2A46" w:rsidRDefault="000A2887" w:rsidP="006E4587">
            <w:pPr>
              <w:spacing w:line="240" w:lineRule="auto"/>
              <w:jc w:val="center"/>
              <w:rPr>
                <w:b/>
                <w:sz w:val="20"/>
              </w:rPr>
            </w:pPr>
            <w:r w:rsidRPr="004B2A46">
              <w:rPr>
                <w:b/>
                <w:sz w:val="20"/>
              </w:rPr>
              <w:t>1</w:t>
            </w:r>
          </w:p>
        </w:tc>
        <w:tc>
          <w:tcPr>
            <w:tcW w:w="427" w:type="pct"/>
            <w:tcBorders>
              <w:bottom w:val="single" w:sz="4" w:space="0" w:color="auto"/>
            </w:tcBorders>
            <w:shd w:val="clear" w:color="auto" w:fill="FFFFFF"/>
          </w:tcPr>
          <w:p w:rsidR="000A2887" w:rsidRPr="004B2A46" w:rsidRDefault="00CD35BA" w:rsidP="00B41AFC">
            <w:pPr>
              <w:spacing w:line="240" w:lineRule="auto"/>
              <w:jc w:val="center"/>
              <w:rPr>
                <w:sz w:val="20"/>
              </w:rPr>
            </w:pPr>
            <w:r w:rsidRPr="004B2A46">
              <w:rPr>
                <w:sz w:val="20"/>
              </w:rPr>
              <w:t>3</w:t>
            </w:r>
          </w:p>
        </w:tc>
        <w:tc>
          <w:tcPr>
            <w:tcW w:w="427" w:type="pct"/>
            <w:shd w:val="clear" w:color="auto" w:fill="FFFFFF"/>
          </w:tcPr>
          <w:p w:rsidR="000A2887" w:rsidRPr="004B2A46" w:rsidRDefault="000A2887" w:rsidP="00C15117">
            <w:pPr>
              <w:spacing w:line="240" w:lineRule="auto"/>
              <w:jc w:val="center"/>
              <w:rPr>
                <w:sz w:val="20"/>
              </w:rPr>
            </w:pPr>
          </w:p>
        </w:tc>
        <w:tc>
          <w:tcPr>
            <w:tcW w:w="427" w:type="pct"/>
            <w:shd w:val="clear" w:color="auto" w:fill="FFFFFF"/>
          </w:tcPr>
          <w:p w:rsidR="000A2887" w:rsidRPr="004B2A46" w:rsidRDefault="000A2887" w:rsidP="0052113B">
            <w:pPr>
              <w:spacing w:line="240" w:lineRule="auto"/>
              <w:jc w:val="center"/>
              <w:rPr>
                <w:sz w:val="18"/>
                <w:szCs w:val="18"/>
              </w:rPr>
            </w:pPr>
          </w:p>
        </w:tc>
        <w:tc>
          <w:tcPr>
            <w:tcW w:w="431" w:type="pct"/>
            <w:shd w:val="clear" w:color="auto" w:fill="FFFFFF"/>
          </w:tcPr>
          <w:p w:rsidR="000A2887" w:rsidRPr="004B2A46" w:rsidRDefault="000A2887" w:rsidP="0052113B">
            <w:pPr>
              <w:spacing w:line="240" w:lineRule="auto"/>
              <w:jc w:val="center"/>
              <w:rPr>
                <w:sz w:val="18"/>
                <w:szCs w:val="18"/>
              </w:rPr>
            </w:pPr>
          </w:p>
        </w:tc>
        <w:tc>
          <w:tcPr>
            <w:tcW w:w="378" w:type="pct"/>
            <w:tcBorders>
              <w:top w:val="single" w:sz="4" w:space="0" w:color="auto"/>
              <w:bottom w:val="single" w:sz="4" w:space="0" w:color="auto"/>
            </w:tcBorders>
            <w:shd w:val="clear" w:color="auto" w:fill="D9D9D9"/>
          </w:tcPr>
          <w:p w:rsidR="000A2887" w:rsidRPr="004B2A46" w:rsidRDefault="00CD35BA" w:rsidP="00913F0B">
            <w:pPr>
              <w:spacing w:line="240" w:lineRule="auto"/>
              <w:jc w:val="center"/>
              <w:rPr>
                <w:b/>
                <w:sz w:val="20"/>
              </w:rPr>
            </w:pPr>
            <w:r w:rsidRPr="004B2A46">
              <w:rPr>
                <w:b/>
                <w:sz w:val="20"/>
              </w:rPr>
              <w:t>3</w:t>
            </w:r>
          </w:p>
        </w:tc>
      </w:tr>
      <w:tr w:rsidR="000A2887" w:rsidRPr="004B2A46" w:rsidTr="00D972AD">
        <w:tc>
          <w:tcPr>
            <w:tcW w:w="882" w:type="pct"/>
            <w:shd w:val="clear" w:color="auto" w:fill="FFFFFF"/>
          </w:tcPr>
          <w:p w:rsidR="000A2887" w:rsidRPr="004B2A46" w:rsidRDefault="000A2887" w:rsidP="0052113B">
            <w:pPr>
              <w:spacing w:line="240" w:lineRule="auto"/>
              <w:jc w:val="left"/>
              <w:rPr>
                <w:sz w:val="18"/>
                <w:szCs w:val="18"/>
              </w:rPr>
            </w:pPr>
            <w:r w:rsidRPr="004B2A46">
              <w:rPr>
                <w:sz w:val="18"/>
                <w:szCs w:val="18"/>
              </w:rPr>
              <w:t>составлено Актов о выделении к уничтожению документов</w:t>
            </w:r>
          </w:p>
        </w:tc>
        <w:tc>
          <w:tcPr>
            <w:tcW w:w="428" w:type="pct"/>
            <w:shd w:val="clear" w:color="auto" w:fill="FFFFFF"/>
          </w:tcPr>
          <w:p w:rsidR="000A2887" w:rsidRPr="004B2A46" w:rsidRDefault="000A2887" w:rsidP="005D58E7">
            <w:pPr>
              <w:spacing w:line="240" w:lineRule="auto"/>
              <w:jc w:val="center"/>
              <w:rPr>
                <w:sz w:val="20"/>
              </w:rPr>
            </w:pPr>
            <w:r w:rsidRPr="004B2A46">
              <w:rPr>
                <w:sz w:val="20"/>
              </w:rPr>
              <w:t>1</w:t>
            </w:r>
          </w:p>
        </w:tc>
        <w:tc>
          <w:tcPr>
            <w:tcW w:w="427" w:type="pct"/>
            <w:shd w:val="clear" w:color="auto" w:fill="FFFFFF"/>
          </w:tcPr>
          <w:p w:rsidR="000A2887" w:rsidRPr="004B2A46" w:rsidRDefault="000A2887" w:rsidP="005D58E7">
            <w:pPr>
              <w:spacing w:line="240" w:lineRule="auto"/>
              <w:jc w:val="center"/>
              <w:rPr>
                <w:sz w:val="20"/>
              </w:rPr>
            </w:pPr>
          </w:p>
        </w:tc>
        <w:tc>
          <w:tcPr>
            <w:tcW w:w="427" w:type="pct"/>
            <w:shd w:val="clear" w:color="auto" w:fill="FFFFFF"/>
          </w:tcPr>
          <w:p w:rsidR="000A2887" w:rsidRPr="004B2A46" w:rsidRDefault="000A2887" w:rsidP="005D58E7">
            <w:pPr>
              <w:spacing w:line="240" w:lineRule="auto"/>
              <w:jc w:val="center"/>
              <w:rPr>
                <w:sz w:val="18"/>
                <w:szCs w:val="18"/>
              </w:rPr>
            </w:pPr>
          </w:p>
        </w:tc>
        <w:tc>
          <w:tcPr>
            <w:tcW w:w="429" w:type="pct"/>
            <w:shd w:val="clear" w:color="auto" w:fill="FFFFFF"/>
          </w:tcPr>
          <w:p w:rsidR="000A2887" w:rsidRPr="004B2A46" w:rsidRDefault="000A2887" w:rsidP="005D58E7">
            <w:pPr>
              <w:spacing w:line="240" w:lineRule="auto"/>
              <w:jc w:val="center"/>
              <w:rPr>
                <w:sz w:val="18"/>
                <w:szCs w:val="18"/>
              </w:rPr>
            </w:pPr>
          </w:p>
        </w:tc>
        <w:tc>
          <w:tcPr>
            <w:tcW w:w="316" w:type="pct"/>
            <w:tcBorders>
              <w:top w:val="nil"/>
              <w:bottom w:val="single" w:sz="4" w:space="0" w:color="auto"/>
            </w:tcBorders>
            <w:shd w:val="clear" w:color="auto" w:fill="D9D9D9"/>
          </w:tcPr>
          <w:p w:rsidR="000A2887" w:rsidRPr="004B2A46" w:rsidRDefault="000A2887" w:rsidP="006E4587">
            <w:pPr>
              <w:spacing w:line="240" w:lineRule="auto"/>
              <w:jc w:val="center"/>
              <w:rPr>
                <w:b/>
                <w:sz w:val="20"/>
              </w:rPr>
            </w:pPr>
            <w:r w:rsidRPr="004B2A46">
              <w:rPr>
                <w:b/>
                <w:sz w:val="20"/>
              </w:rPr>
              <w:t>1</w:t>
            </w:r>
          </w:p>
        </w:tc>
        <w:tc>
          <w:tcPr>
            <w:tcW w:w="427" w:type="pct"/>
            <w:shd w:val="clear" w:color="auto" w:fill="FFFFFF"/>
          </w:tcPr>
          <w:p w:rsidR="000A2887" w:rsidRPr="004B2A46" w:rsidRDefault="00CD35BA" w:rsidP="00B41AFC">
            <w:pPr>
              <w:spacing w:line="240" w:lineRule="auto"/>
              <w:jc w:val="center"/>
              <w:rPr>
                <w:sz w:val="20"/>
              </w:rPr>
            </w:pPr>
            <w:r w:rsidRPr="004B2A46">
              <w:rPr>
                <w:sz w:val="20"/>
              </w:rPr>
              <w:t>3</w:t>
            </w:r>
          </w:p>
        </w:tc>
        <w:tc>
          <w:tcPr>
            <w:tcW w:w="427" w:type="pct"/>
            <w:shd w:val="clear" w:color="auto" w:fill="FFFFFF"/>
          </w:tcPr>
          <w:p w:rsidR="000A2887" w:rsidRPr="004B2A46" w:rsidRDefault="000A2887" w:rsidP="00C15117">
            <w:pPr>
              <w:spacing w:line="240" w:lineRule="auto"/>
              <w:jc w:val="center"/>
              <w:rPr>
                <w:sz w:val="20"/>
              </w:rPr>
            </w:pPr>
          </w:p>
        </w:tc>
        <w:tc>
          <w:tcPr>
            <w:tcW w:w="427" w:type="pct"/>
            <w:shd w:val="clear" w:color="auto" w:fill="FFFFFF"/>
          </w:tcPr>
          <w:p w:rsidR="000A2887" w:rsidRPr="004B2A46" w:rsidRDefault="000A2887" w:rsidP="0052113B">
            <w:pPr>
              <w:spacing w:line="240" w:lineRule="auto"/>
              <w:jc w:val="center"/>
              <w:rPr>
                <w:sz w:val="18"/>
                <w:szCs w:val="18"/>
              </w:rPr>
            </w:pPr>
          </w:p>
        </w:tc>
        <w:tc>
          <w:tcPr>
            <w:tcW w:w="431" w:type="pct"/>
            <w:shd w:val="clear" w:color="auto" w:fill="FFFFFF"/>
          </w:tcPr>
          <w:p w:rsidR="000A2887" w:rsidRPr="004B2A46" w:rsidRDefault="000A2887" w:rsidP="0052113B">
            <w:pPr>
              <w:spacing w:line="240" w:lineRule="auto"/>
              <w:jc w:val="center"/>
              <w:rPr>
                <w:sz w:val="18"/>
                <w:szCs w:val="18"/>
              </w:rPr>
            </w:pPr>
          </w:p>
        </w:tc>
        <w:tc>
          <w:tcPr>
            <w:tcW w:w="378" w:type="pct"/>
            <w:tcBorders>
              <w:top w:val="single" w:sz="4" w:space="0" w:color="auto"/>
              <w:bottom w:val="single" w:sz="4" w:space="0" w:color="auto"/>
            </w:tcBorders>
            <w:shd w:val="clear" w:color="auto" w:fill="D9D9D9"/>
          </w:tcPr>
          <w:p w:rsidR="000A2887" w:rsidRPr="004B2A46" w:rsidRDefault="00CD35BA" w:rsidP="00913F0B">
            <w:pPr>
              <w:spacing w:line="240" w:lineRule="auto"/>
              <w:jc w:val="center"/>
              <w:rPr>
                <w:b/>
                <w:sz w:val="20"/>
              </w:rPr>
            </w:pPr>
            <w:r w:rsidRPr="004B2A46">
              <w:rPr>
                <w:b/>
                <w:sz w:val="20"/>
              </w:rPr>
              <w:t>3</w:t>
            </w:r>
          </w:p>
        </w:tc>
      </w:tr>
      <w:tr w:rsidR="000A2887" w:rsidRPr="004B2A46" w:rsidTr="00D972AD">
        <w:tc>
          <w:tcPr>
            <w:tcW w:w="882" w:type="pct"/>
            <w:shd w:val="clear" w:color="auto" w:fill="FFFFFF"/>
          </w:tcPr>
          <w:p w:rsidR="000A2887" w:rsidRPr="004B2A46" w:rsidRDefault="000A2887" w:rsidP="0052113B">
            <w:pPr>
              <w:spacing w:line="240" w:lineRule="auto"/>
              <w:jc w:val="left"/>
              <w:rPr>
                <w:sz w:val="18"/>
                <w:szCs w:val="18"/>
              </w:rPr>
            </w:pPr>
            <w:r w:rsidRPr="004B2A46">
              <w:rPr>
                <w:sz w:val="18"/>
                <w:szCs w:val="18"/>
              </w:rPr>
              <w:t>Отобрано и уничтожено дел</w:t>
            </w:r>
          </w:p>
        </w:tc>
        <w:tc>
          <w:tcPr>
            <w:tcW w:w="428" w:type="pct"/>
            <w:shd w:val="clear" w:color="auto" w:fill="FFFFFF"/>
          </w:tcPr>
          <w:p w:rsidR="000A2887" w:rsidRPr="004B2A46" w:rsidRDefault="000A2887" w:rsidP="005D58E7">
            <w:pPr>
              <w:spacing w:line="240" w:lineRule="auto"/>
              <w:jc w:val="center"/>
              <w:rPr>
                <w:sz w:val="20"/>
              </w:rPr>
            </w:pPr>
            <w:r w:rsidRPr="004B2A46">
              <w:rPr>
                <w:sz w:val="20"/>
              </w:rPr>
              <w:t>922</w:t>
            </w:r>
          </w:p>
        </w:tc>
        <w:tc>
          <w:tcPr>
            <w:tcW w:w="427" w:type="pct"/>
            <w:shd w:val="clear" w:color="auto" w:fill="FFFFFF"/>
          </w:tcPr>
          <w:p w:rsidR="000A2887" w:rsidRPr="004B2A46" w:rsidRDefault="000A2887" w:rsidP="005D58E7">
            <w:pPr>
              <w:spacing w:line="240" w:lineRule="auto"/>
              <w:jc w:val="center"/>
              <w:rPr>
                <w:sz w:val="20"/>
              </w:rPr>
            </w:pPr>
          </w:p>
        </w:tc>
        <w:tc>
          <w:tcPr>
            <w:tcW w:w="427" w:type="pct"/>
            <w:shd w:val="clear" w:color="auto" w:fill="FFFFFF"/>
          </w:tcPr>
          <w:p w:rsidR="000A2887" w:rsidRPr="004B2A46" w:rsidRDefault="000A2887" w:rsidP="005D58E7">
            <w:pPr>
              <w:spacing w:line="240" w:lineRule="auto"/>
              <w:jc w:val="center"/>
              <w:rPr>
                <w:sz w:val="18"/>
                <w:szCs w:val="18"/>
              </w:rPr>
            </w:pPr>
          </w:p>
        </w:tc>
        <w:tc>
          <w:tcPr>
            <w:tcW w:w="429" w:type="pct"/>
            <w:shd w:val="clear" w:color="auto" w:fill="FFFFFF"/>
          </w:tcPr>
          <w:p w:rsidR="000A2887" w:rsidRPr="004B2A46" w:rsidRDefault="000A2887" w:rsidP="005D58E7">
            <w:pPr>
              <w:spacing w:line="240" w:lineRule="auto"/>
              <w:jc w:val="center"/>
              <w:rPr>
                <w:sz w:val="18"/>
                <w:szCs w:val="18"/>
              </w:rPr>
            </w:pPr>
          </w:p>
        </w:tc>
        <w:tc>
          <w:tcPr>
            <w:tcW w:w="316" w:type="pct"/>
            <w:tcBorders>
              <w:top w:val="single" w:sz="4" w:space="0" w:color="auto"/>
            </w:tcBorders>
            <w:shd w:val="clear" w:color="auto" w:fill="D9D9D9"/>
          </w:tcPr>
          <w:p w:rsidR="000A2887" w:rsidRPr="004B2A46" w:rsidRDefault="000A2887" w:rsidP="006E4587">
            <w:pPr>
              <w:spacing w:line="240" w:lineRule="auto"/>
              <w:jc w:val="center"/>
              <w:rPr>
                <w:b/>
                <w:sz w:val="20"/>
              </w:rPr>
            </w:pPr>
            <w:r w:rsidRPr="004B2A46">
              <w:rPr>
                <w:b/>
                <w:sz w:val="20"/>
              </w:rPr>
              <w:t>922</w:t>
            </w:r>
          </w:p>
        </w:tc>
        <w:tc>
          <w:tcPr>
            <w:tcW w:w="427" w:type="pct"/>
            <w:shd w:val="clear" w:color="auto" w:fill="FFFFFF"/>
          </w:tcPr>
          <w:p w:rsidR="000A2887" w:rsidRPr="004B2A46" w:rsidRDefault="00CD35BA" w:rsidP="00B41AFC">
            <w:pPr>
              <w:spacing w:line="240" w:lineRule="auto"/>
              <w:jc w:val="center"/>
              <w:rPr>
                <w:sz w:val="20"/>
              </w:rPr>
            </w:pPr>
            <w:r w:rsidRPr="004B2A46">
              <w:rPr>
                <w:sz w:val="20"/>
              </w:rPr>
              <w:t>1133</w:t>
            </w:r>
          </w:p>
        </w:tc>
        <w:tc>
          <w:tcPr>
            <w:tcW w:w="427" w:type="pct"/>
            <w:shd w:val="clear" w:color="auto" w:fill="FFFFFF"/>
          </w:tcPr>
          <w:p w:rsidR="000A2887" w:rsidRPr="004B2A46" w:rsidRDefault="000A2887" w:rsidP="00C15117">
            <w:pPr>
              <w:spacing w:line="240" w:lineRule="auto"/>
              <w:jc w:val="center"/>
              <w:rPr>
                <w:sz w:val="20"/>
              </w:rPr>
            </w:pPr>
          </w:p>
        </w:tc>
        <w:tc>
          <w:tcPr>
            <w:tcW w:w="427" w:type="pct"/>
            <w:shd w:val="clear" w:color="auto" w:fill="FFFFFF"/>
          </w:tcPr>
          <w:p w:rsidR="000A2887" w:rsidRPr="004B2A46" w:rsidRDefault="000A2887" w:rsidP="0052113B">
            <w:pPr>
              <w:spacing w:line="240" w:lineRule="auto"/>
              <w:jc w:val="center"/>
              <w:rPr>
                <w:sz w:val="18"/>
                <w:szCs w:val="18"/>
              </w:rPr>
            </w:pPr>
          </w:p>
        </w:tc>
        <w:tc>
          <w:tcPr>
            <w:tcW w:w="431" w:type="pct"/>
            <w:shd w:val="clear" w:color="auto" w:fill="FFFFFF"/>
          </w:tcPr>
          <w:p w:rsidR="000A2887" w:rsidRPr="004B2A46" w:rsidRDefault="000A2887" w:rsidP="0052113B">
            <w:pPr>
              <w:spacing w:line="240" w:lineRule="auto"/>
              <w:jc w:val="center"/>
              <w:rPr>
                <w:sz w:val="18"/>
                <w:szCs w:val="18"/>
              </w:rPr>
            </w:pPr>
          </w:p>
        </w:tc>
        <w:tc>
          <w:tcPr>
            <w:tcW w:w="378" w:type="pct"/>
            <w:tcBorders>
              <w:top w:val="single" w:sz="4" w:space="0" w:color="auto"/>
            </w:tcBorders>
            <w:shd w:val="clear" w:color="auto" w:fill="D9D9D9"/>
          </w:tcPr>
          <w:p w:rsidR="000A2887" w:rsidRPr="004B2A46" w:rsidRDefault="00CD35BA" w:rsidP="00913F0B">
            <w:pPr>
              <w:spacing w:line="240" w:lineRule="auto"/>
              <w:jc w:val="center"/>
              <w:rPr>
                <w:b/>
                <w:sz w:val="20"/>
              </w:rPr>
            </w:pPr>
            <w:r w:rsidRPr="004B2A46">
              <w:rPr>
                <w:b/>
                <w:sz w:val="20"/>
              </w:rPr>
              <w:t>1133</w:t>
            </w:r>
          </w:p>
        </w:tc>
      </w:tr>
    </w:tbl>
    <w:p w:rsidR="00E90AA7" w:rsidRPr="004B2A46" w:rsidRDefault="00E90AA7" w:rsidP="00E90AA7">
      <w:pPr>
        <w:spacing w:line="240" w:lineRule="auto"/>
        <w:ind w:firstLine="709"/>
        <w:rPr>
          <w:i/>
          <w:szCs w:val="26"/>
          <w:u w:val="single"/>
        </w:rPr>
      </w:pPr>
    </w:p>
    <w:p w:rsidR="00CD35BA" w:rsidRPr="004B2A46" w:rsidRDefault="00CD35BA" w:rsidP="00CD35BA">
      <w:pPr>
        <w:ind w:firstLine="709"/>
        <w:rPr>
          <w:szCs w:val="26"/>
        </w:rPr>
      </w:pPr>
      <w:r w:rsidRPr="004B2A46">
        <w:rPr>
          <w:szCs w:val="26"/>
        </w:rPr>
        <w:t xml:space="preserve">В Архиве Управления на </w:t>
      </w:r>
      <w:r w:rsidR="00266274">
        <w:rPr>
          <w:szCs w:val="26"/>
        </w:rPr>
        <w:t>31.03.2015</w:t>
      </w:r>
      <w:r w:rsidRPr="004B2A46">
        <w:rPr>
          <w:szCs w:val="26"/>
        </w:rPr>
        <w:t xml:space="preserve"> на хранении находятся дела:</w:t>
      </w:r>
    </w:p>
    <w:p w:rsidR="00CD35BA" w:rsidRPr="004B2A46" w:rsidRDefault="00CD35BA" w:rsidP="00CD35BA">
      <w:pPr>
        <w:ind w:firstLine="709"/>
        <w:rPr>
          <w:szCs w:val="26"/>
        </w:rPr>
      </w:pPr>
      <w:r w:rsidRPr="004B2A46">
        <w:rPr>
          <w:szCs w:val="26"/>
        </w:rPr>
        <w:t>постоянного хранения в количестве - 334 ед. хранения;</w:t>
      </w:r>
    </w:p>
    <w:p w:rsidR="00CD35BA" w:rsidRPr="004B2A46" w:rsidRDefault="00CD35BA" w:rsidP="00CD35BA">
      <w:pPr>
        <w:ind w:firstLine="709"/>
        <w:rPr>
          <w:szCs w:val="26"/>
        </w:rPr>
      </w:pPr>
      <w:r w:rsidRPr="004B2A46">
        <w:rPr>
          <w:szCs w:val="26"/>
        </w:rPr>
        <w:t>по личному составу в количестве - 345 ед. хранения.</w:t>
      </w:r>
    </w:p>
    <w:p w:rsidR="00CD35BA" w:rsidRPr="004B2A46" w:rsidRDefault="00CD35BA" w:rsidP="0078574D">
      <w:pPr>
        <w:ind w:firstLine="709"/>
        <w:rPr>
          <w:szCs w:val="26"/>
        </w:rPr>
      </w:pPr>
      <w:r w:rsidRPr="004B2A46">
        <w:rPr>
          <w:szCs w:val="26"/>
        </w:rPr>
        <w:t>В связи с ликвидацией Новороссийского территориального отдела с 1 января  2015 года документы в количестве 115 ед. хранения по акту приема-передачи дел переданы в Архив Управления, 3</w:t>
      </w:r>
      <w:r w:rsidR="0078574D" w:rsidRPr="004B2A46">
        <w:rPr>
          <w:szCs w:val="26"/>
        </w:rPr>
        <w:t xml:space="preserve">4 ед. хранения в отдел надзора </w:t>
      </w:r>
      <w:r w:rsidRPr="004B2A46">
        <w:rPr>
          <w:szCs w:val="26"/>
        </w:rPr>
        <w:t xml:space="preserve">в сфере предоставления услуг связи для целей вещания, 26 ед. хранения в отдел надзора в сфере электросвязи. В связи с организационно-штатными мероприятиями Управления с 1 января 2015 года внесены изменения в действующую номенклатуру дел Управления от 01.07.2013 № 8. </w:t>
      </w:r>
    </w:p>
    <w:p w:rsidR="00CD35BA" w:rsidRPr="004B2A46" w:rsidRDefault="00CD35BA" w:rsidP="0078574D">
      <w:pPr>
        <w:ind w:firstLine="709"/>
        <w:rPr>
          <w:szCs w:val="26"/>
        </w:rPr>
      </w:pPr>
      <w:r w:rsidRPr="004B2A46">
        <w:rPr>
          <w:szCs w:val="26"/>
        </w:rPr>
        <w:t>Составлены описи дел постоянного хранения и по личному составу за 2012 год и сданы в ГКУ "Государственный архив Краснодарского края" для согласования и утверждения. Составлен паспорт Архива Управления за 2012 год и сдан в ГКУ "Государственный архив Краснодарского края"</w:t>
      </w:r>
      <w:r w:rsidR="0078574D" w:rsidRPr="004B2A46">
        <w:rPr>
          <w:szCs w:val="26"/>
        </w:rPr>
        <w:t>.</w:t>
      </w:r>
    </w:p>
    <w:p w:rsidR="00CD35BA" w:rsidRPr="004B2A46" w:rsidRDefault="00CD35BA" w:rsidP="0078574D">
      <w:pPr>
        <w:ind w:firstLine="709"/>
        <w:rPr>
          <w:szCs w:val="26"/>
        </w:rPr>
      </w:pPr>
      <w:r w:rsidRPr="004B2A46">
        <w:rPr>
          <w:szCs w:val="26"/>
        </w:rPr>
        <w:t>Проведено 3 заседания экспертной комиссии Управления.</w:t>
      </w:r>
    </w:p>
    <w:p w:rsidR="00735FB7" w:rsidRPr="004B2A46" w:rsidRDefault="00735FB7" w:rsidP="00740669">
      <w:pPr>
        <w:spacing w:line="240" w:lineRule="auto"/>
        <w:ind w:firstLine="709"/>
        <w:rPr>
          <w:i/>
          <w:szCs w:val="26"/>
          <w:u w:val="single"/>
        </w:rPr>
      </w:pPr>
    </w:p>
    <w:p w:rsidR="00C11972" w:rsidRPr="004B2A46" w:rsidRDefault="00C11972" w:rsidP="00B22766">
      <w:pPr>
        <w:ind w:firstLine="709"/>
        <w:rPr>
          <w:i/>
          <w:szCs w:val="26"/>
          <w:u w:val="single"/>
        </w:rPr>
      </w:pPr>
    </w:p>
    <w:p w:rsidR="00924994" w:rsidRPr="004B2A46" w:rsidRDefault="00924994" w:rsidP="00B22766">
      <w:pPr>
        <w:ind w:firstLine="709"/>
        <w:rPr>
          <w:i/>
          <w:szCs w:val="26"/>
          <w:u w:val="single"/>
        </w:rPr>
      </w:pPr>
      <w:r w:rsidRPr="004B2A46">
        <w:rPr>
          <w:i/>
          <w:szCs w:val="26"/>
          <w:u w:val="single"/>
        </w:rPr>
        <w:t>Организация прогнозирования и планирования деятельности</w:t>
      </w:r>
    </w:p>
    <w:p w:rsidR="00F12162" w:rsidRPr="004B2A46" w:rsidRDefault="00F12162" w:rsidP="00F12162">
      <w:pPr>
        <w:ind w:firstLine="709"/>
      </w:pPr>
      <w:r w:rsidRPr="004B2A46">
        <w:t xml:space="preserve">По состоянию на </w:t>
      </w:r>
      <w:r w:rsidR="00266274">
        <w:t>31.03.2015</w:t>
      </w:r>
      <w:r w:rsidRPr="004B2A46">
        <w:t xml:space="preserve"> План деятельности Управления выполнен на 100 %. Все мероприятия государственного контроля (надзора), запланированные на 1 квартал 2015 года, завершены.</w:t>
      </w:r>
    </w:p>
    <w:p w:rsidR="00544650" w:rsidRDefault="00544650" w:rsidP="005A3A33">
      <w:pPr>
        <w:ind w:firstLine="709"/>
      </w:pPr>
    </w:p>
    <w:p w:rsidR="008A1B1C" w:rsidRPr="004B2A46" w:rsidRDefault="008A1B1C" w:rsidP="005A3A33">
      <w:pPr>
        <w:ind w:firstLine="709"/>
      </w:pPr>
    </w:p>
    <w:p w:rsidR="00DD514E" w:rsidRPr="004B2A46" w:rsidRDefault="00DD514E" w:rsidP="00DD514E">
      <w:pPr>
        <w:ind w:firstLine="709"/>
        <w:rPr>
          <w:i/>
          <w:szCs w:val="26"/>
          <w:u w:val="single"/>
        </w:rPr>
      </w:pPr>
      <w:r w:rsidRPr="004B2A46">
        <w:rPr>
          <w:i/>
          <w:szCs w:val="26"/>
          <w:u w:val="single"/>
        </w:rPr>
        <w:t>Организация работы по организационному развитию</w:t>
      </w:r>
    </w:p>
    <w:p w:rsidR="001122D9" w:rsidRPr="004B2A46" w:rsidRDefault="001122D9" w:rsidP="001122D9">
      <w:pPr>
        <w:ind w:firstLine="709"/>
        <w:rPr>
          <w:szCs w:val="26"/>
        </w:rPr>
      </w:pPr>
      <w:r w:rsidRPr="004B2A46">
        <w:rPr>
          <w:szCs w:val="26"/>
        </w:rPr>
        <w:t xml:space="preserve">В связи с кадровыми перестановками, ликвидацией территориального отдела переработаны установочные приказы, регулирующие деятельность Управления. </w:t>
      </w:r>
    </w:p>
    <w:p w:rsidR="00B57959" w:rsidRPr="004B2A46" w:rsidRDefault="00B57959" w:rsidP="00B22766">
      <w:pPr>
        <w:ind w:firstLine="709"/>
        <w:rPr>
          <w:i/>
          <w:szCs w:val="26"/>
          <w:u w:val="single"/>
        </w:rPr>
      </w:pPr>
    </w:p>
    <w:p w:rsidR="00924994" w:rsidRPr="004B2A46" w:rsidRDefault="00924994" w:rsidP="00740669">
      <w:pPr>
        <w:spacing w:line="240" w:lineRule="auto"/>
        <w:ind w:firstLine="709"/>
        <w:rPr>
          <w:i/>
          <w:szCs w:val="26"/>
          <w:u w:val="single"/>
        </w:rPr>
      </w:pPr>
      <w:r w:rsidRPr="004B2A46">
        <w:rPr>
          <w:i/>
          <w:szCs w:val="26"/>
          <w:u w:val="single"/>
        </w:rPr>
        <w:t>Организация работы по реализации мер, направленных на повышение эффективности деятельности</w:t>
      </w:r>
    </w:p>
    <w:p w:rsidR="00DB6E45" w:rsidRPr="004B2A46" w:rsidRDefault="00DB6E4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0"/>
        <w:gridCol w:w="864"/>
        <w:gridCol w:w="864"/>
        <w:gridCol w:w="807"/>
        <w:gridCol w:w="865"/>
        <w:gridCol w:w="840"/>
        <w:gridCol w:w="865"/>
        <w:gridCol w:w="865"/>
        <w:gridCol w:w="807"/>
        <w:gridCol w:w="865"/>
        <w:gridCol w:w="840"/>
      </w:tblGrid>
      <w:tr w:rsidR="00982778" w:rsidRPr="004B2A46" w:rsidTr="00B57959">
        <w:tc>
          <w:tcPr>
            <w:tcW w:w="1940" w:type="dxa"/>
          </w:tcPr>
          <w:p w:rsidR="00982778" w:rsidRPr="004B2A46" w:rsidRDefault="00982778" w:rsidP="00B57959">
            <w:pPr>
              <w:spacing w:line="240" w:lineRule="auto"/>
              <w:rPr>
                <w:sz w:val="18"/>
                <w:szCs w:val="18"/>
              </w:rPr>
            </w:pPr>
          </w:p>
        </w:tc>
        <w:tc>
          <w:tcPr>
            <w:tcW w:w="864" w:type="dxa"/>
          </w:tcPr>
          <w:p w:rsidR="00982778" w:rsidRPr="004B2A46" w:rsidRDefault="00982778" w:rsidP="00982778">
            <w:pPr>
              <w:spacing w:line="240" w:lineRule="auto"/>
              <w:jc w:val="center"/>
              <w:rPr>
                <w:sz w:val="18"/>
                <w:szCs w:val="18"/>
              </w:rPr>
            </w:pPr>
            <w:r w:rsidRPr="004B2A46">
              <w:rPr>
                <w:sz w:val="18"/>
                <w:szCs w:val="18"/>
              </w:rPr>
              <w:t>1 квартал 2014</w:t>
            </w:r>
          </w:p>
        </w:tc>
        <w:tc>
          <w:tcPr>
            <w:tcW w:w="864" w:type="dxa"/>
          </w:tcPr>
          <w:p w:rsidR="00982778" w:rsidRPr="004B2A46" w:rsidRDefault="00982778" w:rsidP="00982778">
            <w:pPr>
              <w:spacing w:line="240" w:lineRule="auto"/>
              <w:jc w:val="center"/>
              <w:rPr>
                <w:sz w:val="18"/>
                <w:szCs w:val="18"/>
              </w:rPr>
            </w:pPr>
            <w:r w:rsidRPr="004B2A46">
              <w:rPr>
                <w:sz w:val="18"/>
                <w:szCs w:val="18"/>
              </w:rPr>
              <w:t>2 квартал 2014</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2014</w:t>
            </w:r>
          </w:p>
        </w:tc>
        <w:tc>
          <w:tcPr>
            <w:tcW w:w="865" w:type="dxa"/>
          </w:tcPr>
          <w:p w:rsidR="00982778" w:rsidRPr="004B2A46" w:rsidRDefault="00982778" w:rsidP="00982778">
            <w:pPr>
              <w:spacing w:line="240" w:lineRule="auto"/>
              <w:jc w:val="center"/>
              <w:rPr>
                <w:sz w:val="18"/>
                <w:szCs w:val="18"/>
              </w:rPr>
            </w:pPr>
            <w:r w:rsidRPr="004B2A46">
              <w:rPr>
                <w:sz w:val="18"/>
                <w:szCs w:val="18"/>
              </w:rPr>
              <w:t>4 квартал 2014</w:t>
            </w:r>
          </w:p>
        </w:tc>
        <w:tc>
          <w:tcPr>
            <w:tcW w:w="84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65" w:type="dxa"/>
          </w:tcPr>
          <w:p w:rsidR="00982778" w:rsidRPr="004B2A46" w:rsidRDefault="00982778" w:rsidP="00982778">
            <w:pPr>
              <w:spacing w:line="240" w:lineRule="auto"/>
              <w:jc w:val="center"/>
              <w:rPr>
                <w:sz w:val="18"/>
                <w:szCs w:val="18"/>
              </w:rPr>
            </w:pPr>
            <w:r w:rsidRPr="004B2A46">
              <w:rPr>
                <w:sz w:val="18"/>
                <w:szCs w:val="18"/>
              </w:rPr>
              <w:t>1 квартал 2015</w:t>
            </w:r>
          </w:p>
        </w:tc>
        <w:tc>
          <w:tcPr>
            <w:tcW w:w="865" w:type="dxa"/>
          </w:tcPr>
          <w:p w:rsidR="00982778" w:rsidRPr="004B2A46" w:rsidRDefault="00982778" w:rsidP="00982778">
            <w:pPr>
              <w:spacing w:line="240" w:lineRule="auto"/>
              <w:jc w:val="center"/>
              <w:rPr>
                <w:sz w:val="18"/>
                <w:szCs w:val="18"/>
              </w:rPr>
            </w:pPr>
            <w:r w:rsidRPr="004B2A46">
              <w:rPr>
                <w:sz w:val="18"/>
                <w:szCs w:val="18"/>
              </w:rPr>
              <w:t>2 квартал 2015</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2015</w:t>
            </w:r>
          </w:p>
        </w:tc>
        <w:tc>
          <w:tcPr>
            <w:tcW w:w="865" w:type="dxa"/>
          </w:tcPr>
          <w:p w:rsidR="00982778" w:rsidRPr="004B2A46" w:rsidRDefault="00982778" w:rsidP="00982778">
            <w:pPr>
              <w:spacing w:line="240" w:lineRule="auto"/>
              <w:jc w:val="center"/>
              <w:rPr>
                <w:sz w:val="18"/>
                <w:szCs w:val="18"/>
              </w:rPr>
            </w:pPr>
            <w:r w:rsidRPr="004B2A46">
              <w:rPr>
                <w:sz w:val="18"/>
                <w:szCs w:val="18"/>
              </w:rPr>
              <w:t>4 квартал 2015</w:t>
            </w:r>
          </w:p>
        </w:tc>
        <w:tc>
          <w:tcPr>
            <w:tcW w:w="84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B57959" w:rsidRPr="004B2A46" w:rsidTr="00B57959">
        <w:tc>
          <w:tcPr>
            <w:tcW w:w="1940" w:type="dxa"/>
          </w:tcPr>
          <w:p w:rsidR="00B57959" w:rsidRPr="004B2A46" w:rsidRDefault="00B57959" w:rsidP="00B57959">
            <w:pPr>
              <w:spacing w:line="240" w:lineRule="auto"/>
              <w:rPr>
                <w:sz w:val="18"/>
                <w:szCs w:val="18"/>
              </w:rPr>
            </w:pPr>
            <w:r w:rsidRPr="004B2A46">
              <w:rPr>
                <w:sz w:val="18"/>
                <w:szCs w:val="18"/>
              </w:rPr>
              <w:t>Запланировано мероприятий</w:t>
            </w:r>
          </w:p>
        </w:tc>
        <w:tc>
          <w:tcPr>
            <w:tcW w:w="864" w:type="dxa"/>
          </w:tcPr>
          <w:p w:rsidR="00B57959" w:rsidRPr="004B2A46" w:rsidRDefault="00B57959" w:rsidP="00B57959">
            <w:pPr>
              <w:spacing w:line="240" w:lineRule="auto"/>
              <w:jc w:val="center"/>
              <w:rPr>
                <w:sz w:val="18"/>
                <w:szCs w:val="18"/>
              </w:rPr>
            </w:pPr>
          </w:p>
        </w:tc>
        <w:tc>
          <w:tcPr>
            <w:tcW w:w="864" w:type="dxa"/>
          </w:tcPr>
          <w:p w:rsidR="00B57959" w:rsidRPr="004B2A46" w:rsidRDefault="00B57959" w:rsidP="00B57959">
            <w:pPr>
              <w:spacing w:line="240" w:lineRule="auto"/>
              <w:jc w:val="center"/>
              <w:rPr>
                <w:sz w:val="18"/>
                <w:szCs w:val="18"/>
              </w:rPr>
            </w:pPr>
          </w:p>
        </w:tc>
        <w:tc>
          <w:tcPr>
            <w:tcW w:w="807" w:type="dxa"/>
          </w:tcPr>
          <w:p w:rsidR="00B57959" w:rsidRPr="004B2A46" w:rsidRDefault="00B57959" w:rsidP="00B57959">
            <w:pPr>
              <w:spacing w:line="240" w:lineRule="auto"/>
              <w:jc w:val="center"/>
              <w:rPr>
                <w:sz w:val="18"/>
                <w:szCs w:val="18"/>
              </w:rPr>
            </w:pPr>
          </w:p>
        </w:tc>
        <w:tc>
          <w:tcPr>
            <w:tcW w:w="865" w:type="dxa"/>
          </w:tcPr>
          <w:p w:rsidR="00B57959" w:rsidRPr="004B2A46" w:rsidRDefault="00B57959" w:rsidP="00B57959">
            <w:pPr>
              <w:spacing w:line="240" w:lineRule="auto"/>
              <w:jc w:val="center"/>
              <w:rPr>
                <w:sz w:val="18"/>
                <w:szCs w:val="18"/>
              </w:rPr>
            </w:pPr>
          </w:p>
        </w:tc>
        <w:tc>
          <w:tcPr>
            <w:tcW w:w="840" w:type="dxa"/>
            <w:shd w:val="clear" w:color="auto" w:fill="D9D9D9"/>
          </w:tcPr>
          <w:p w:rsidR="00B57959" w:rsidRPr="004B2A46" w:rsidRDefault="00B57959" w:rsidP="00B57959">
            <w:pPr>
              <w:spacing w:line="240" w:lineRule="auto"/>
              <w:jc w:val="center"/>
              <w:rPr>
                <w:b/>
                <w:sz w:val="18"/>
                <w:szCs w:val="18"/>
              </w:rPr>
            </w:pPr>
          </w:p>
        </w:tc>
        <w:tc>
          <w:tcPr>
            <w:tcW w:w="865" w:type="dxa"/>
          </w:tcPr>
          <w:p w:rsidR="00B57959" w:rsidRPr="004B2A46" w:rsidRDefault="00B57959" w:rsidP="00B57959">
            <w:pPr>
              <w:spacing w:line="240" w:lineRule="auto"/>
              <w:jc w:val="center"/>
              <w:rPr>
                <w:sz w:val="18"/>
                <w:szCs w:val="18"/>
              </w:rPr>
            </w:pPr>
          </w:p>
        </w:tc>
        <w:tc>
          <w:tcPr>
            <w:tcW w:w="865" w:type="dxa"/>
          </w:tcPr>
          <w:p w:rsidR="00B57959" w:rsidRPr="004B2A46" w:rsidRDefault="00B57959" w:rsidP="00B57959">
            <w:pPr>
              <w:spacing w:line="240" w:lineRule="auto"/>
              <w:jc w:val="center"/>
              <w:rPr>
                <w:sz w:val="18"/>
                <w:szCs w:val="18"/>
              </w:rPr>
            </w:pPr>
          </w:p>
        </w:tc>
        <w:tc>
          <w:tcPr>
            <w:tcW w:w="807" w:type="dxa"/>
          </w:tcPr>
          <w:p w:rsidR="00B57959" w:rsidRPr="004B2A46" w:rsidRDefault="00B57959" w:rsidP="00B57959">
            <w:pPr>
              <w:spacing w:line="240" w:lineRule="auto"/>
              <w:jc w:val="center"/>
              <w:rPr>
                <w:sz w:val="18"/>
                <w:szCs w:val="18"/>
              </w:rPr>
            </w:pPr>
          </w:p>
        </w:tc>
        <w:tc>
          <w:tcPr>
            <w:tcW w:w="865" w:type="dxa"/>
          </w:tcPr>
          <w:p w:rsidR="00B57959" w:rsidRPr="004B2A46" w:rsidRDefault="00B57959" w:rsidP="00B57959">
            <w:pPr>
              <w:spacing w:line="240" w:lineRule="auto"/>
              <w:jc w:val="center"/>
              <w:rPr>
                <w:sz w:val="18"/>
                <w:szCs w:val="18"/>
              </w:rPr>
            </w:pPr>
          </w:p>
        </w:tc>
        <w:tc>
          <w:tcPr>
            <w:tcW w:w="840" w:type="dxa"/>
            <w:shd w:val="clear" w:color="auto" w:fill="D9D9D9"/>
          </w:tcPr>
          <w:p w:rsidR="00B57959" w:rsidRPr="004B2A46" w:rsidRDefault="00B57959" w:rsidP="00B57959">
            <w:pPr>
              <w:spacing w:line="240" w:lineRule="auto"/>
              <w:jc w:val="center"/>
              <w:rPr>
                <w:b/>
                <w:sz w:val="18"/>
                <w:szCs w:val="18"/>
              </w:rPr>
            </w:pPr>
          </w:p>
        </w:tc>
      </w:tr>
      <w:tr w:rsidR="00B57959" w:rsidRPr="004B2A46" w:rsidTr="00B57959">
        <w:tc>
          <w:tcPr>
            <w:tcW w:w="1940" w:type="dxa"/>
          </w:tcPr>
          <w:p w:rsidR="00B57959" w:rsidRPr="004B2A46" w:rsidRDefault="00B57959" w:rsidP="00B57959">
            <w:pPr>
              <w:spacing w:line="240" w:lineRule="auto"/>
              <w:rPr>
                <w:sz w:val="18"/>
                <w:szCs w:val="18"/>
              </w:rPr>
            </w:pPr>
            <w:r w:rsidRPr="004B2A46">
              <w:rPr>
                <w:sz w:val="18"/>
                <w:szCs w:val="18"/>
              </w:rPr>
              <w:t>Проведено мероприятий</w:t>
            </w:r>
          </w:p>
        </w:tc>
        <w:tc>
          <w:tcPr>
            <w:tcW w:w="864" w:type="dxa"/>
          </w:tcPr>
          <w:p w:rsidR="00B57959" w:rsidRPr="004B2A46" w:rsidRDefault="00B57959" w:rsidP="00B57959">
            <w:pPr>
              <w:spacing w:line="240" w:lineRule="auto"/>
              <w:jc w:val="center"/>
              <w:rPr>
                <w:sz w:val="18"/>
                <w:szCs w:val="18"/>
              </w:rPr>
            </w:pPr>
          </w:p>
        </w:tc>
        <w:tc>
          <w:tcPr>
            <w:tcW w:w="864" w:type="dxa"/>
          </w:tcPr>
          <w:p w:rsidR="00B57959" w:rsidRPr="004B2A46" w:rsidRDefault="00B57959" w:rsidP="00B57959">
            <w:pPr>
              <w:spacing w:line="240" w:lineRule="auto"/>
              <w:jc w:val="center"/>
              <w:rPr>
                <w:sz w:val="18"/>
                <w:szCs w:val="18"/>
              </w:rPr>
            </w:pPr>
          </w:p>
        </w:tc>
        <w:tc>
          <w:tcPr>
            <w:tcW w:w="807" w:type="dxa"/>
          </w:tcPr>
          <w:p w:rsidR="00B57959" w:rsidRPr="004B2A46" w:rsidRDefault="00B57959" w:rsidP="00B57959">
            <w:pPr>
              <w:spacing w:line="240" w:lineRule="auto"/>
              <w:jc w:val="center"/>
              <w:rPr>
                <w:sz w:val="18"/>
                <w:szCs w:val="18"/>
              </w:rPr>
            </w:pPr>
          </w:p>
        </w:tc>
        <w:tc>
          <w:tcPr>
            <w:tcW w:w="865" w:type="dxa"/>
          </w:tcPr>
          <w:p w:rsidR="00B57959" w:rsidRPr="004B2A46" w:rsidRDefault="00B57959" w:rsidP="00B57959">
            <w:pPr>
              <w:spacing w:line="240" w:lineRule="auto"/>
              <w:jc w:val="center"/>
              <w:rPr>
                <w:sz w:val="18"/>
                <w:szCs w:val="18"/>
              </w:rPr>
            </w:pPr>
          </w:p>
        </w:tc>
        <w:tc>
          <w:tcPr>
            <w:tcW w:w="840" w:type="dxa"/>
            <w:shd w:val="clear" w:color="auto" w:fill="D9D9D9"/>
          </w:tcPr>
          <w:p w:rsidR="00B57959" w:rsidRPr="004B2A46" w:rsidRDefault="00B57959" w:rsidP="00B57959">
            <w:pPr>
              <w:spacing w:line="240" w:lineRule="auto"/>
              <w:jc w:val="center"/>
              <w:rPr>
                <w:b/>
                <w:sz w:val="18"/>
                <w:szCs w:val="18"/>
              </w:rPr>
            </w:pPr>
          </w:p>
        </w:tc>
        <w:tc>
          <w:tcPr>
            <w:tcW w:w="865" w:type="dxa"/>
          </w:tcPr>
          <w:p w:rsidR="00B57959" w:rsidRPr="004B2A46" w:rsidRDefault="00B57959" w:rsidP="00B57959">
            <w:pPr>
              <w:spacing w:line="240" w:lineRule="auto"/>
              <w:jc w:val="center"/>
              <w:rPr>
                <w:sz w:val="18"/>
                <w:szCs w:val="18"/>
              </w:rPr>
            </w:pPr>
          </w:p>
        </w:tc>
        <w:tc>
          <w:tcPr>
            <w:tcW w:w="865" w:type="dxa"/>
          </w:tcPr>
          <w:p w:rsidR="00B57959" w:rsidRPr="004B2A46" w:rsidRDefault="00B57959" w:rsidP="00B57959">
            <w:pPr>
              <w:spacing w:line="240" w:lineRule="auto"/>
              <w:jc w:val="center"/>
              <w:rPr>
                <w:sz w:val="18"/>
                <w:szCs w:val="18"/>
              </w:rPr>
            </w:pPr>
          </w:p>
        </w:tc>
        <w:tc>
          <w:tcPr>
            <w:tcW w:w="807" w:type="dxa"/>
          </w:tcPr>
          <w:p w:rsidR="00B57959" w:rsidRPr="004B2A46" w:rsidRDefault="00B57959" w:rsidP="00B57959">
            <w:pPr>
              <w:spacing w:line="240" w:lineRule="auto"/>
              <w:jc w:val="center"/>
              <w:rPr>
                <w:sz w:val="18"/>
                <w:szCs w:val="18"/>
              </w:rPr>
            </w:pPr>
          </w:p>
        </w:tc>
        <w:tc>
          <w:tcPr>
            <w:tcW w:w="865" w:type="dxa"/>
          </w:tcPr>
          <w:p w:rsidR="00B57959" w:rsidRPr="004B2A46" w:rsidRDefault="00B57959" w:rsidP="00B57959">
            <w:pPr>
              <w:spacing w:line="240" w:lineRule="auto"/>
              <w:jc w:val="center"/>
              <w:rPr>
                <w:sz w:val="18"/>
                <w:szCs w:val="18"/>
              </w:rPr>
            </w:pPr>
          </w:p>
        </w:tc>
        <w:tc>
          <w:tcPr>
            <w:tcW w:w="840" w:type="dxa"/>
            <w:shd w:val="clear" w:color="auto" w:fill="D9D9D9"/>
          </w:tcPr>
          <w:p w:rsidR="00B57959" w:rsidRPr="004B2A46" w:rsidRDefault="00B57959" w:rsidP="00B57959">
            <w:pPr>
              <w:spacing w:line="240" w:lineRule="auto"/>
              <w:jc w:val="center"/>
              <w:rPr>
                <w:b/>
                <w:sz w:val="18"/>
                <w:szCs w:val="18"/>
              </w:rPr>
            </w:pPr>
          </w:p>
        </w:tc>
      </w:tr>
    </w:tbl>
    <w:p w:rsidR="00B57959" w:rsidRPr="004B2A46" w:rsidRDefault="00B57959" w:rsidP="00740669">
      <w:pPr>
        <w:spacing w:line="240" w:lineRule="auto"/>
        <w:ind w:firstLine="709"/>
        <w:rPr>
          <w:i/>
          <w:szCs w:val="26"/>
          <w:u w:val="single"/>
        </w:rPr>
      </w:pPr>
    </w:p>
    <w:p w:rsidR="001122D9" w:rsidRPr="004B2A46" w:rsidRDefault="001122D9" w:rsidP="001122D9">
      <w:pPr>
        <w:ind w:firstLine="709"/>
        <w:rPr>
          <w:szCs w:val="26"/>
        </w:rPr>
      </w:pPr>
      <w:r w:rsidRPr="004B2A46">
        <w:rPr>
          <w:szCs w:val="26"/>
        </w:rPr>
        <w:t>В течение 1 квартала 2015 года руководителю</w:t>
      </w:r>
      <w:r w:rsidR="008352EF">
        <w:rPr>
          <w:szCs w:val="26"/>
        </w:rPr>
        <w:t xml:space="preserve"> ежемесячно</w:t>
      </w:r>
      <w:r w:rsidRPr="004B2A46">
        <w:rPr>
          <w:szCs w:val="26"/>
        </w:rPr>
        <w:t>предоставлялись аналитические справки о результатах деятельности структурных подразделений Управления в соответствии с приказом от 09.09.2014 № 704 по следующим вопросам:</w:t>
      </w:r>
    </w:p>
    <w:p w:rsidR="001122D9" w:rsidRPr="004B2A46" w:rsidRDefault="001122D9" w:rsidP="001122D9">
      <w:pPr>
        <w:ind w:firstLine="709"/>
        <w:rPr>
          <w:szCs w:val="26"/>
        </w:rPr>
      </w:pPr>
      <w:r w:rsidRPr="004B2A46">
        <w:rPr>
          <w:szCs w:val="26"/>
        </w:rPr>
        <w:t>- о неисполненных предписаниях;</w:t>
      </w:r>
    </w:p>
    <w:p w:rsidR="001122D9" w:rsidRPr="004B2A46" w:rsidRDefault="001122D9" w:rsidP="001122D9">
      <w:pPr>
        <w:ind w:firstLine="709"/>
        <w:rPr>
          <w:szCs w:val="26"/>
        </w:rPr>
      </w:pPr>
      <w:r w:rsidRPr="004B2A46">
        <w:rPr>
          <w:szCs w:val="26"/>
        </w:rPr>
        <w:t>- о регистрации операторов связи в Едином реестре;</w:t>
      </w:r>
    </w:p>
    <w:p w:rsidR="001122D9" w:rsidRPr="004B2A46" w:rsidRDefault="001122D9" w:rsidP="001122D9">
      <w:pPr>
        <w:ind w:firstLine="709"/>
        <w:rPr>
          <w:szCs w:val="26"/>
        </w:rPr>
      </w:pPr>
      <w:r w:rsidRPr="004B2A46">
        <w:rPr>
          <w:szCs w:val="26"/>
        </w:rPr>
        <w:t>- о неоплаченных в установленные сроки штрафах;</w:t>
      </w:r>
    </w:p>
    <w:p w:rsidR="001122D9" w:rsidRPr="004B2A46" w:rsidRDefault="001122D9" w:rsidP="001122D9">
      <w:pPr>
        <w:ind w:firstLine="709"/>
        <w:rPr>
          <w:szCs w:val="26"/>
        </w:rPr>
      </w:pPr>
      <w:r w:rsidRPr="004B2A46">
        <w:rPr>
          <w:szCs w:val="26"/>
        </w:rPr>
        <w:t>- об административной практике;</w:t>
      </w:r>
    </w:p>
    <w:p w:rsidR="001122D9" w:rsidRPr="004B2A46" w:rsidRDefault="001122D9" w:rsidP="001122D9">
      <w:pPr>
        <w:ind w:firstLine="709"/>
        <w:rPr>
          <w:szCs w:val="26"/>
        </w:rPr>
      </w:pPr>
      <w:r w:rsidRPr="004B2A46">
        <w:rPr>
          <w:szCs w:val="26"/>
        </w:rPr>
        <w:t>- о количестве обработанных писем и уведомлений операторов персональных данных;</w:t>
      </w:r>
    </w:p>
    <w:p w:rsidR="001122D9" w:rsidRPr="004B2A46" w:rsidRDefault="001122D9" w:rsidP="001122D9">
      <w:pPr>
        <w:ind w:firstLine="709"/>
        <w:rPr>
          <w:szCs w:val="26"/>
        </w:rPr>
      </w:pPr>
      <w:r w:rsidRPr="004B2A46">
        <w:rPr>
          <w:szCs w:val="26"/>
        </w:rPr>
        <w:t>- о результатах работы по рассмотрению жалоб (обращений) и исполнительской дисциплине;</w:t>
      </w:r>
    </w:p>
    <w:p w:rsidR="001122D9" w:rsidRPr="004B2A46" w:rsidRDefault="001122D9" w:rsidP="001122D9">
      <w:pPr>
        <w:ind w:firstLine="709"/>
        <w:rPr>
          <w:szCs w:val="26"/>
        </w:rPr>
      </w:pPr>
      <w:r w:rsidRPr="004B2A46">
        <w:rPr>
          <w:szCs w:val="26"/>
        </w:rPr>
        <w:t>- о размещении информации на сайте в разделе "Новости"</w:t>
      </w:r>
    </w:p>
    <w:p w:rsidR="001122D9" w:rsidRPr="004B2A46" w:rsidRDefault="001122D9" w:rsidP="001122D9">
      <w:pPr>
        <w:ind w:firstLine="709"/>
        <w:rPr>
          <w:szCs w:val="26"/>
        </w:rPr>
      </w:pPr>
      <w:r w:rsidRPr="004B2A46">
        <w:rPr>
          <w:szCs w:val="26"/>
        </w:rPr>
        <w:t>В Центральный аппарат направлялись предложения по:</w:t>
      </w:r>
    </w:p>
    <w:p w:rsidR="001122D9" w:rsidRPr="004B2A46" w:rsidRDefault="001122D9" w:rsidP="001122D9">
      <w:pPr>
        <w:ind w:firstLine="709"/>
        <w:rPr>
          <w:szCs w:val="26"/>
        </w:rPr>
      </w:pPr>
      <w:r w:rsidRPr="004B2A46">
        <w:rPr>
          <w:szCs w:val="26"/>
        </w:rPr>
        <w:t>- рассмотрению проекта Технического задания на выполнение работ по модернизации прикладной программной подсистемы "Надзор и контроль";</w:t>
      </w:r>
    </w:p>
    <w:p w:rsidR="001122D9" w:rsidRPr="004B2A46" w:rsidRDefault="001122D9" w:rsidP="001122D9">
      <w:pPr>
        <w:ind w:firstLine="709"/>
        <w:rPr>
          <w:szCs w:val="26"/>
        </w:rPr>
      </w:pPr>
      <w:r w:rsidRPr="004B2A46">
        <w:rPr>
          <w:szCs w:val="26"/>
        </w:rPr>
        <w:t>- организации деятельности ТО Роскомнадзора в федеральным округах в отношении операторов связи, не представляющих сведения о базе расчета обязательных отчислений (неналоговых платежей) в резерв универсального обслуживания.</w:t>
      </w:r>
    </w:p>
    <w:p w:rsidR="001122D9" w:rsidRPr="004B2A46" w:rsidRDefault="001122D9" w:rsidP="001122D9">
      <w:pPr>
        <w:ind w:firstLine="709"/>
        <w:rPr>
          <w:szCs w:val="26"/>
        </w:rPr>
      </w:pPr>
      <w:r w:rsidRPr="004B2A46">
        <w:rPr>
          <w:szCs w:val="26"/>
        </w:rPr>
        <w:t>Для повышения эффективности деятельности и оптимизации взаимодействия Управления с различными поднадзорными организациями были организованы и проведены следующие мероприятия:</w:t>
      </w:r>
    </w:p>
    <w:p w:rsidR="001122D9" w:rsidRPr="004B2A46" w:rsidRDefault="001122D9" w:rsidP="001122D9">
      <w:pPr>
        <w:ind w:firstLine="709"/>
        <w:rPr>
          <w:szCs w:val="26"/>
        </w:rPr>
      </w:pPr>
      <w:r w:rsidRPr="004B2A46">
        <w:rPr>
          <w:szCs w:val="26"/>
        </w:rPr>
        <w:t>23.01.2015 - совещание с представителями ФГУП "РЧЦ ЦФО" в ЮФО и СКФО по итогам взаимодействия;</w:t>
      </w:r>
    </w:p>
    <w:p w:rsidR="001122D9" w:rsidRPr="004B2A46" w:rsidRDefault="001122D9" w:rsidP="001122D9">
      <w:pPr>
        <w:ind w:firstLine="709"/>
        <w:rPr>
          <w:szCs w:val="26"/>
        </w:rPr>
      </w:pPr>
      <w:r w:rsidRPr="004B2A46">
        <w:rPr>
          <w:szCs w:val="26"/>
        </w:rPr>
        <w:t>06.02.2015 - совещание-семинар с представителями редакций периодических печатных средств массовой информации на тему: "Соблюдение требований действующего законодательства в сфере СМИ";</w:t>
      </w:r>
    </w:p>
    <w:p w:rsidR="001122D9" w:rsidRPr="004B2A46" w:rsidRDefault="001122D9" w:rsidP="001122D9">
      <w:pPr>
        <w:ind w:firstLine="709"/>
        <w:rPr>
          <w:szCs w:val="26"/>
        </w:rPr>
      </w:pPr>
      <w:r w:rsidRPr="004B2A46">
        <w:rPr>
          <w:szCs w:val="26"/>
        </w:rPr>
        <w:t>19.02.2015 - совещание-семинар с представителями организаций, оказывающих услуги связи для целей кабельного вещания на тему: "Порядок предоставления в лицензирующий оператором связи, осуществляющим трансляцию телеканалов по договору с вещателем, сведений о таком вещателе";</w:t>
      </w:r>
    </w:p>
    <w:p w:rsidR="001122D9" w:rsidRPr="004B2A46" w:rsidRDefault="001122D9" w:rsidP="001122D9">
      <w:pPr>
        <w:ind w:firstLine="709"/>
        <w:rPr>
          <w:szCs w:val="26"/>
        </w:rPr>
      </w:pPr>
      <w:r w:rsidRPr="004B2A46">
        <w:rPr>
          <w:szCs w:val="26"/>
        </w:rPr>
        <w:t>02.03.2015 - совещание-семинар с представителями юридических лиц на тему: "Основные характерные нарушения законодательства Российской Федерации в области защиты персональных данных, выявляемых в ходе проведения проверок".</w:t>
      </w:r>
    </w:p>
    <w:p w:rsidR="00924994" w:rsidRPr="004B2A46" w:rsidRDefault="00924994" w:rsidP="00B22766">
      <w:pPr>
        <w:ind w:firstLine="709"/>
        <w:rPr>
          <w:i/>
          <w:szCs w:val="26"/>
          <w:u w:val="single"/>
        </w:rPr>
      </w:pPr>
    </w:p>
    <w:p w:rsidR="00924994" w:rsidRPr="004B2A46" w:rsidRDefault="00924994" w:rsidP="00740669">
      <w:pPr>
        <w:spacing w:line="240" w:lineRule="auto"/>
        <w:ind w:firstLine="709"/>
        <w:rPr>
          <w:i/>
          <w:szCs w:val="26"/>
          <w:u w:val="single"/>
        </w:rPr>
      </w:pPr>
      <w:r w:rsidRPr="004B2A46">
        <w:rPr>
          <w:i/>
          <w:szCs w:val="26"/>
          <w:u w:val="single"/>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0C794A" w:rsidRPr="004B2A46" w:rsidRDefault="000C794A" w:rsidP="00740669">
      <w:pPr>
        <w:spacing w:line="240" w:lineRule="auto"/>
        <w:ind w:firstLine="709"/>
        <w:rPr>
          <w:i/>
          <w:szCs w:val="26"/>
          <w:u w:val="single"/>
        </w:rPr>
      </w:pPr>
    </w:p>
    <w:p w:rsidR="00F359A5" w:rsidRPr="004B2A46" w:rsidRDefault="00F359A5" w:rsidP="00F359A5">
      <w:pPr>
        <w:spacing w:line="240" w:lineRule="auto"/>
        <w:ind w:firstLine="709"/>
        <w:rPr>
          <w:szCs w:val="26"/>
        </w:rPr>
      </w:pPr>
      <w:r w:rsidRPr="004B2A46">
        <w:rPr>
          <w:szCs w:val="26"/>
        </w:rPr>
        <w:t xml:space="preserve">Полномочие выполняют – </w:t>
      </w:r>
      <w:r w:rsidR="00B35D20" w:rsidRPr="004B2A46">
        <w:rPr>
          <w:szCs w:val="26"/>
        </w:rPr>
        <w:t>6</w:t>
      </w:r>
      <w:r w:rsidR="00B23782" w:rsidRPr="004B2A46">
        <w:rPr>
          <w:szCs w:val="26"/>
        </w:rPr>
        <w:t xml:space="preserve"> специалистов</w:t>
      </w:r>
      <w:r w:rsidRPr="004B2A46">
        <w:rPr>
          <w:szCs w:val="26"/>
        </w:rPr>
        <w:t xml:space="preserve"> (с учетом вакантных должностей)</w:t>
      </w:r>
    </w:p>
    <w:p w:rsidR="00F359A5" w:rsidRPr="004B2A46" w:rsidRDefault="00F359A5" w:rsidP="00740669">
      <w:pPr>
        <w:spacing w:line="240" w:lineRule="auto"/>
        <w:ind w:firstLine="709"/>
        <w:rPr>
          <w:i/>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855"/>
        <w:gridCol w:w="855"/>
        <w:gridCol w:w="807"/>
        <w:gridCol w:w="855"/>
        <w:gridCol w:w="810"/>
        <w:gridCol w:w="855"/>
        <w:gridCol w:w="855"/>
        <w:gridCol w:w="807"/>
        <w:gridCol w:w="855"/>
        <w:gridCol w:w="810"/>
      </w:tblGrid>
      <w:tr w:rsidR="00982778" w:rsidRPr="004B2A46" w:rsidTr="00D17B6C">
        <w:tc>
          <w:tcPr>
            <w:tcW w:w="2058" w:type="dxa"/>
          </w:tcPr>
          <w:p w:rsidR="00982778" w:rsidRPr="004B2A46" w:rsidRDefault="00982778" w:rsidP="00D17B6C">
            <w:pPr>
              <w:spacing w:line="240" w:lineRule="auto"/>
              <w:jc w:val="left"/>
              <w:rPr>
                <w:sz w:val="18"/>
                <w:szCs w:val="18"/>
              </w:rPr>
            </w:pPr>
          </w:p>
        </w:tc>
        <w:tc>
          <w:tcPr>
            <w:tcW w:w="855" w:type="dxa"/>
          </w:tcPr>
          <w:p w:rsidR="00982778" w:rsidRPr="004B2A46" w:rsidRDefault="00982778" w:rsidP="00982778">
            <w:pPr>
              <w:spacing w:line="240" w:lineRule="auto"/>
              <w:jc w:val="center"/>
              <w:rPr>
                <w:sz w:val="18"/>
                <w:szCs w:val="18"/>
              </w:rPr>
            </w:pPr>
            <w:r w:rsidRPr="004B2A46">
              <w:rPr>
                <w:sz w:val="18"/>
                <w:szCs w:val="18"/>
              </w:rPr>
              <w:t>1 квартал 2014</w:t>
            </w:r>
          </w:p>
        </w:tc>
        <w:tc>
          <w:tcPr>
            <w:tcW w:w="855" w:type="dxa"/>
          </w:tcPr>
          <w:p w:rsidR="00982778" w:rsidRPr="004B2A46" w:rsidRDefault="00982778" w:rsidP="00982778">
            <w:pPr>
              <w:spacing w:line="240" w:lineRule="auto"/>
              <w:jc w:val="center"/>
              <w:rPr>
                <w:sz w:val="18"/>
                <w:szCs w:val="18"/>
              </w:rPr>
            </w:pPr>
            <w:r w:rsidRPr="004B2A46">
              <w:rPr>
                <w:sz w:val="18"/>
                <w:szCs w:val="18"/>
              </w:rPr>
              <w:t>2 квартал 2014</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2014</w:t>
            </w:r>
          </w:p>
        </w:tc>
        <w:tc>
          <w:tcPr>
            <w:tcW w:w="855" w:type="dxa"/>
          </w:tcPr>
          <w:p w:rsidR="00982778" w:rsidRPr="004B2A46" w:rsidRDefault="00982778" w:rsidP="00982778">
            <w:pPr>
              <w:spacing w:line="240" w:lineRule="auto"/>
              <w:jc w:val="center"/>
              <w:rPr>
                <w:sz w:val="18"/>
                <w:szCs w:val="18"/>
              </w:rPr>
            </w:pPr>
            <w:r w:rsidRPr="004B2A46">
              <w:rPr>
                <w:sz w:val="18"/>
                <w:szCs w:val="18"/>
              </w:rPr>
              <w:t>4 квартал 2014</w:t>
            </w:r>
          </w:p>
        </w:tc>
        <w:tc>
          <w:tcPr>
            <w:tcW w:w="81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2014</w:t>
            </w:r>
          </w:p>
        </w:tc>
        <w:tc>
          <w:tcPr>
            <w:tcW w:w="855" w:type="dxa"/>
          </w:tcPr>
          <w:p w:rsidR="00982778" w:rsidRPr="004B2A46" w:rsidRDefault="00982778" w:rsidP="00982778">
            <w:pPr>
              <w:spacing w:line="240" w:lineRule="auto"/>
              <w:jc w:val="center"/>
              <w:rPr>
                <w:sz w:val="18"/>
                <w:szCs w:val="18"/>
              </w:rPr>
            </w:pPr>
            <w:r w:rsidRPr="004B2A46">
              <w:rPr>
                <w:sz w:val="18"/>
                <w:szCs w:val="18"/>
              </w:rPr>
              <w:t>1 квартал 2015</w:t>
            </w:r>
          </w:p>
        </w:tc>
        <w:tc>
          <w:tcPr>
            <w:tcW w:w="855" w:type="dxa"/>
          </w:tcPr>
          <w:p w:rsidR="00982778" w:rsidRPr="004B2A46" w:rsidRDefault="00982778" w:rsidP="00982778">
            <w:pPr>
              <w:spacing w:line="240" w:lineRule="auto"/>
              <w:jc w:val="center"/>
              <w:rPr>
                <w:sz w:val="18"/>
                <w:szCs w:val="18"/>
              </w:rPr>
            </w:pPr>
            <w:r w:rsidRPr="004B2A46">
              <w:rPr>
                <w:sz w:val="18"/>
                <w:szCs w:val="18"/>
              </w:rPr>
              <w:t>2 квартал 2015</w:t>
            </w:r>
          </w:p>
        </w:tc>
        <w:tc>
          <w:tcPr>
            <w:tcW w:w="807" w:type="dxa"/>
          </w:tcPr>
          <w:p w:rsidR="00982778" w:rsidRPr="004B2A46" w:rsidRDefault="00982778" w:rsidP="00982778">
            <w:pPr>
              <w:spacing w:line="240" w:lineRule="auto"/>
              <w:jc w:val="center"/>
              <w:rPr>
                <w:sz w:val="18"/>
                <w:szCs w:val="18"/>
              </w:rPr>
            </w:pPr>
            <w:r w:rsidRPr="004B2A46">
              <w:rPr>
                <w:sz w:val="18"/>
                <w:szCs w:val="18"/>
              </w:rPr>
              <w:t>3 квартал 2015</w:t>
            </w:r>
          </w:p>
        </w:tc>
        <w:tc>
          <w:tcPr>
            <w:tcW w:w="855" w:type="dxa"/>
          </w:tcPr>
          <w:p w:rsidR="00982778" w:rsidRPr="004B2A46" w:rsidRDefault="00982778" w:rsidP="00982778">
            <w:pPr>
              <w:spacing w:line="240" w:lineRule="auto"/>
              <w:jc w:val="center"/>
              <w:rPr>
                <w:sz w:val="18"/>
                <w:szCs w:val="18"/>
              </w:rPr>
            </w:pPr>
            <w:r w:rsidRPr="004B2A46">
              <w:rPr>
                <w:sz w:val="18"/>
                <w:szCs w:val="18"/>
              </w:rPr>
              <w:t>4 квартал 2015</w:t>
            </w:r>
          </w:p>
        </w:tc>
        <w:tc>
          <w:tcPr>
            <w:tcW w:w="810" w:type="dxa"/>
            <w:shd w:val="clear" w:color="auto" w:fill="D9D9D9"/>
          </w:tcPr>
          <w:p w:rsidR="00982778" w:rsidRPr="004B2A46" w:rsidRDefault="00982778" w:rsidP="00982778">
            <w:pPr>
              <w:spacing w:line="240" w:lineRule="auto"/>
              <w:jc w:val="center"/>
              <w:rPr>
                <w:b/>
                <w:sz w:val="18"/>
                <w:szCs w:val="18"/>
              </w:rPr>
            </w:pPr>
          </w:p>
          <w:p w:rsidR="00982778" w:rsidRPr="004B2A46" w:rsidRDefault="00982778" w:rsidP="00982778">
            <w:pPr>
              <w:spacing w:line="240" w:lineRule="auto"/>
              <w:jc w:val="center"/>
              <w:rPr>
                <w:b/>
                <w:sz w:val="18"/>
                <w:szCs w:val="18"/>
              </w:rPr>
            </w:pPr>
            <w:r w:rsidRPr="004B2A46">
              <w:rPr>
                <w:b/>
                <w:sz w:val="18"/>
                <w:szCs w:val="18"/>
              </w:rPr>
              <w:t>2015</w:t>
            </w:r>
          </w:p>
        </w:tc>
      </w:tr>
      <w:tr w:rsidR="0052113B" w:rsidRPr="004B2A46" w:rsidTr="00D17B6C">
        <w:tc>
          <w:tcPr>
            <w:tcW w:w="2058" w:type="dxa"/>
          </w:tcPr>
          <w:p w:rsidR="0052113B" w:rsidRPr="004B2A46" w:rsidRDefault="0052113B" w:rsidP="00D17B6C">
            <w:pPr>
              <w:spacing w:line="240" w:lineRule="auto"/>
              <w:jc w:val="left"/>
              <w:rPr>
                <w:sz w:val="18"/>
                <w:szCs w:val="18"/>
              </w:rPr>
            </w:pPr>
            <w:r w:rsidRPr="004B2A46">
              <w:rPr>
                <w:sz w:val="18"/>
                <w:szCs w:val="18"/>
              </w:rPr>
              <w:t>Запланировано мероприятий</w:t>
            </w:r>
          </w:p>
        </w:tc>
        <w:tc>
          <w:tcPr>
            <w:tcW w:w="8364" w:type="dxa"/>
            <w:gridSpan w:val="10"/>
          </w:tcPr>
          <w:p w:rsidR="0052113B" w:rsidRPr="004B2A46" w:rsidRDefault="0052113B" w:rsidP="00D17B6C">
            <w:pPr>
              <w:spacing w:line="240" w:lineRule="auto"/>
              <w:jc w:val="center"/>
              <w:rPr>
                <w:sz w:val="18"/>
                <w:szCs w:val="18"/>
              </w:rPr>
            </w:pPr>
            <w:r w:rsidRPr="004B2A46">
              <w:rPr>
                <w:sz w:val="18"/>
                <w:szCs w:val="18"/>
              </w:rPr>
              <w:t>Не планируется</w:t>
            </w:r>
          </w:p>
        </w:tc>
      </w:tr>
      <w:tr w:rsidR="0052113B" w:rsidRPr="004B2A46" w:rsidTr="00D17B6C">
        <w:tc>
          <w:tcPr>
            <w:tcW w:w="2058" w:type="dxa"/>
          </w:tcPr>
          <w:p w:rsidR="0052113B" w:rsidRPr="004B2A46" w:rsidRDefault="0052113B" w:rsidP="00D17B6C">
            <w:pPr>
              <w:spacing w:line="240" w:lineRule="auto"/>
              <w:jc w:val="left"/>
              <w:rPr>
                <w:sz w:val="18"/>
                <w:szCs w:val="18"/>
              </w:rPr>
            </w:pPr>
            <w:r w:rsidRPr="004B2A46">
              <w:rPr>
                <w:sz w:val="18"/>
                <w:szCs w:val="18"/>
              </w:rPr>
              <w:t>Проведено мероприятий, в том числе:</w:t>
            </w:r>
          </w:p>
        </w:tc>
        <w:tc>
          <w:tcPr>
            <w:tcW w:w="855" w:type="dxa"/>
          </w:tcPr>
          <w:p w:rsidR="0052113B" w:rsidRPr="004B2A46" w:rsidRDefault="0052113B" w:rsidP="00D17B6C">
            <w:pPr>
              <w:spacing w:line="240" w:lineRule="auto"/>
              <w:jc w:val="center"/>
              <w:rPr>
                <w:sz w:val="18"/>
                <w:szCs w:val="18"/>
              </w:rPr>
            </w:pPr>
          </w:p>
        </w:tc>
        <w:tc>
          <w:tcPr>
            <w:tcW w:w="855" w:type="dxa"/>
          </w:tcPr>
          <w:p w:rsidR="0052113B" w:rsidRPr="004B2A46" w:rsidRDefault="0052113B" w:rsidP="00D17B6C">
            <w:pPr>
              <w:spacing w:line="240" w:lineRule="auto"/>
              <w:jc w:val="center"/>
              <w:rPr>
                <w:sz w:val="18"/>
                <w:szCs w:val="18"/>
              </w:rPr>
            </w:pPr>
          </w:p>
        </w:tc>
        <w:tc>
          <w:tcPr>
            <w:tcW w:w="807" w:type="dxa"/>
          </w:tcPr>
          <w:p w:rsidR="0052113B" w:rsidRPr="004B2A46" w:rsidRDefault="0052113B" w:rsidP="00D17B6C">
            <w:pPr>
              <w:spacing w:line="240" w:lineRule="auto"/>
              <w:jc w:val="center"/>
              <w:rPr>
                <w:sz w:val="18"/>
                <w:szCs w:val="18"/>
              </w:rPr>
            </w:pPr>
          </w:p>
        </w:tc>
        <w:tc>
          <w:tcPr>
            <w:tcW w:w="855" w:type="dxa"/>
          </w:tcPr>
          <w:p w:rsidR="0052113B" w:rsidRPr="004B2A46" w:rsidRDefault="0052113B" w:rsidP="00D17B6C">
            <w:pPr>
              <w:spacing w:line="240" w:lineRule="auto"/>
              <w:jc w:val="center"/>
              <w:rPr>
                <w:sz w:val="18"/>
                <w:szCs w:val="18"/>
              </w:rPr>
            </w:pPr>
          </w:p>
        </w:tc>
        <w:tc>
          <w:tcPr>
            <w:tcW w:w="810" w:type="dxa"/>
            <w:shd w:val="clear" w:color="auto" w:fill="D9D9D9"/>
          </w:tcPr>
          <w:p w:rsidR="0052113B" w:rsidRPr="004B2A46" w:rsidRDefault="0052113B" w:rsidP="00D17B6C">
            <w:pPr>
              <w:spacing w:line="240" w:lineRule="auto"/>
              <w:jc w:val="center"/>
              <w:rPr>
                <w:b/>
                <w:sz w:val="18"/>
                <w:szCs w:val="18"/>
              </w:rPr>
            </w:pPr>
          </w:p>
        </w:tc>
        <w:tc>
          <w:tcPr>
            <w:tcW w:w="855" w:type="dxa"/>
          </w:tcPr>
          <w:p w:rsidR="0052113B" w:rsidRPr="004B2A46" w:rsidRDefault="0052113B" w:rsidP="00D17B6C">
            <w:pPr>
              <w:spacing w:line="240" w:lineRule="auto"/>
              <w:jc w:val="center"/>
              <w:rPr>
                <w:sz w:val="18"/>
                <w:szCs w:val="18"/>
              </w:rPr>
            </w:pPr>
          </w:p>
        </w:tc>
        <w:tc>
          <w:tcPr>
            <w:tcW w:w="855" w:type="dxa"/>
          </w:tcPr>
          <w:p w:rsidR="0052113B" w:rsidRPr="004B2A46" w:rsidRDefault="0052113B" w:rsidP="00D17B6C">
            <w:pPr>
              <w:spacing w:line="240" w:lineRule="auto"/>
              <w:jc w:val="center"/>
              <w:rPr>
                <w:sz w:val="18"/>
                <w:szCs w:val="18"/>
              </w:rPr>
            </w:pPr>
          </w:p>
        </w:tc>
        <w:tc>
          <w:tcPr>
            <w:tcW w:w="807" w:type="dxa"/>
          </w:tcPr>
          <w:p w:rsidR="0052113B" w:rsidRPr="004B2A46" w:rsidRDefault="0052113B" w:rsidP="00D17B6C">
            <w:pPr>
              <w:spacing w:line="240" w:lineRule="auto"/>
              <w:jc w:val="center"/>
              <w:rPr>
                <w:sz w:val="18"/>
                <w:szCs w:val="18"/>
              </w:rPr>
            </w:pPr>
          </w:p>
        </w:tc>
        <w:tc>
          <w:tcPr>
            <w:tcW w:w="855" w:type="dxa"/>
          </w:tcPr>
          <w:p w:rsidR="0052113B" w:rsidRPr="004B2A46" w:rsidRDefault="0052113B" w:rsidP="00D17B6C">
            <w:pPr>
              <w:spacing w:line="240" w:lineRule="auto"/>
              <w:jc w:val="center"/>
              <w:rPr>
                <w:sz w:val="18"/>
                <w:szCs w:val="18"/>
              </w:rPr>
            </w:pPr>
          </w:p>
        </w:tc>
        <w:tc>
          <w:tcPr>
            <w:tcW w:w="810" w:type="dxa"/>
            <w:shd w:val="clear" w:color="auto" w:fill="D9D9D9"/>
          </w:tcPr>
          <w:p w:rsidR="0052113B" w:rsidRPr="004B2A46" w:rsidRDefault="0052113B" w:rsidP="00D17B6C">
            <w:pPr>
              <w:spacing w:line="240" w:lineRule="auto"/>
              <w:jc w:val="center"/>
              <w:rPr>
                <w:b/>
                <w:sz w:val="18"/>
                <w:szCs w:val="18"/>
              </w:rPr>
            </w:pP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подготовка и согласование гражданско-правовых договоров</w:t>
            </w:r>
          </w:p>
        </w:tc>
        <w:tc>
          <w:tcPr>
            <w:tcW w:w="855" w:type="dxa"/>
          </w:tcPr>
          <w:p w:rsidR="00B35D20" w:rsidRPr="004B2A46" w:rsidRDefault="00B35D20" w:rsidP="005D58E7">
            <w:pPr>
              <w:spacing w:line="240" w:lineRule="auto"/>
              <w:jc w:val="center"/>
              <w:rPr>
                <w:sz w:val="18"/>
                <w:szCs w:val="18"/>
              </w:rPr>
            </w:pPr>
            <w:r w:rsidRPr="004B2A46">
              <w:rPr>
                <w:sz w:val="18"/>
                <w:szCs w:val="18"/>
              </w:rPr>
              <w:t>81</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81</w:t>
            </w:r>
          </w:p>
        </w:tc>
        <w:tc>
          <w:tcPr>
            <w:tcW w:w="855" w:type="dxa"/>
          </w:tcPr>
          <w:p w:rsidR="00B35D20" w:rsidRPr="004B2A46" w:rsidRDefault="00B35D20" w:rsidP="00D17B6C">
            <w:pPr>
              <w:spacing w:line="240" w:lineRule="auto"/>
              <w:jc w:val="center"/>
              <w:rPr>
                <w:sz w:val="18"/>
                <w:szCs w:val="18"/>
              </w:rPr>
            </w:pPr>
            <w:r w:rsidRPr="004B2A46">
              <w:rPr>
                <w:sz w:val="18"/>
                <w:szCs w:val="18"/>
              </w:rPr>
              <w:t>54</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54</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подготовка заявлений о привлечении к административной ответственности в арбитражный суд</w:t>
            </w:r>
          </w:p>
        </w:tc>
        <w:tc>
          <w:tcPr>
            <w:tcW w:w="855" w:type="dxa"/>
          </w:tcPr>
          <w:p w:rsidR="00B35D20" w:rsidRPr="004B2A46" w:rsidRDefault="00B35D20" w:rsidP="005D58E7">
            <w:pPr>
              <w:spacing w:line="240" w:lineRule="auto"/>
              <w:jc w:val="center"/>
              <w:rPr>
                <w:sz w:val="18"/>
                <w:szCs w:val="18"/>
              </w:rPr>
            </w:pPr>
            <w:r w:rsidRPr="004B2A46">
              <w:rPr>
                <w:sz w:val="18"/>
                <w:szCs w:val="18"/>
              </w:rPr>
              <w:t>82</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82</w:t>
            </w:r>
          </w:p>
        </w:tc>
        <w:tc>
          <w:tcPr>
            <w:tcW w:w="855" w:type="dxa"/>
          </w:tcPr>
          <w:p w:rsidR="00B35D20" w:rsidRPr="004B2A46" w:rsidRDefault="00B35D20" w:rsidP="00D17B6C">
            <w:pPr>
              <w:spacing w:line="240" w:lineRule="auto"/>
              <w:jc w:val="center"/>
              <w:rPr>
                <w:sz w:val="18"/>
                <w:szCs w:val="18"/>
              </w:rPr>
            </w:pPr>
            <w:r w:rsidRPr="004B2A46">
              <w:rPr>
                <w:sz w:val="18"/>
                <w:szCs w:val="18"/>
              </w:rPr>
              <w:t>61</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61</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подготовка определений о привлечении к административной ответственности в суд общей юрисдикции</w:t>
            </w:r>
          </w:p>
        </w:tc>
        <w:tc>
          <w:tcPr>
            <w:tcW w:w="855" w:type="dxa"/>
          </w:tcPr>
          <w:p w:rsidR="00B35D20" w:rsidRPr="004B2A46" w:rsidRDefault="00B35D20" w:rsidP="005D58E7">
            <w:pPr>
              <w:spacing w:line="240" w:lineRule="auto"/>
              <w:jc w:val="center"/>
              <w:rPr>
                <w:sz w:val="18"/>
                <w:szCs w:val="18"/>
              </w:rPr>
            </w:pPr>
            <w:r w:rsidRPr="004B2A46">
              <w:rPr>
                <w:sz w:val="18"/>
                <w:szCs w:val="18"/>
              </w:rPr>
              <w:t>317</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317</w:t>
            </w:r>
          </w:p>
        </w:tc>
        <w:tc>
          <w:tcPr>
            <w:tcW w:w="855" w:type="dxa"/>
          </w:tcPr>
          <w:p w:rsidR="00B35D20" w:rsidRPr="004B2A46" w:rsidRDefault="00B35D20" w:rsidP="00D17B6C">
            <w:pPr>
              <w:spacing w:line="240" w:lineRule="auto"/>
              <w:jc w:val="center"/>
              <w:rPr>
                <w:sz w:val="18"/>
                <w:szCs w:val="18"/>
              </w:rPr>
            </w:pPr>
            <w:r w:rsidRPr="004B2A46">
              <w:rPr>
                <w:sz w:val="18"/>
                <w:szCs w:val="18"/>
              </w:rPr>
              <w:t>215</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215</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подготовка постановлений о привлечении к административной ответственности</w:t>
            </w:r>
          </w:p>
        </w:tc>
        <w:tc>
          <w:tcPr>
            <w:tcW w:w="855" w:type="dxa"/>
          </w:tcPr>
          <w:p w:rsidR="00B35D20" w:rsidRPr="004B2A46" w:rsidRDefault="00B35D20" w:rsidP="005D58E7">
            <w:pPr>
              <w:spacing w:line="240" w:lineRule="auto"/>
              <w:jc w:val="center"/>
              <w:rPr>
                <w:sz w:val="18"/>
                <w:szCs w:val="18"/>
              </w:rPr>
            </w:pPr>
            <w:r w:rsidRPr="004B2A46">
              <w:rPr>
                <w:sz w:val="18"/>
                <w:szCs w:val="18"/>
              </w:rPr>
              <w:t>202</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202</w:t>
            </w:r>
          </w:p>
        </w:tc>
        <w:tc>
          <w:tcPr>
            <w:tcW w:w="855" w:type="dxa"/>
          </w:tcPr>
          <w:p w:rsidR="00B35D20" w:rsidRPr="004B2A46" w:rsidRDefault="00B35D20" w:rsidP="00D17B6C">
            <w:pPr>
              <w:spacing w:line="240" w:lineRule="auto"/>
              <w:jc w:val="center"/>
              <w:rPr>
                <w:sz w:val="18"/>
                <w:szCs w:val="18"/>
              </w:rPr>
            </w:pPr>
            <w:r w:rsidRPr="004B2A46">
              <w:rPr>
                <w:sz w:val="18"/>
                <w:szCs w:val="18"/>
              </w:rPr>
              <w:t>192</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192</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подготовка апелляционных, кассационных и надзорных жалоб</w:t>
            </w:r>
          </w:p>
        </w:tc>
        <w:tc>
          <w:tcPr>
            <w:tcW w:w="855" w:type="dxa"/>
          </w:tcPr>
          <w:p w:rsidR="00B35D20" w:rsidRPr="004B2A46" w:rsidRDefault="00B35D20" w:rsidP="005D58E7">
            <w:pPr>
              <w:spacing w:line="240" w:lineRule="auto"/>
              <w:jc w:val="center"/>
              <w:rPr>
                <w:sz w:val="18"/>
                <w:szCs w:val="18"/>
              </w:rPr>
            </w:pPr>
            <w:r w:rsidRPr="004B2A46">
              <w:rPr>
                <w:sz w:val="18"/>
                <w:szCs w:val="18"/>
              </w:rPr>
              <w:t>28</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28</w:t>
            </w:r>
          </w:p>
        </w:tc>
        <w:tc>
          <w:tcPr>
            <w:tcW w:w="855" w:type="dxa"/>
          </w:tcPr>
          <w:p w:rsidR="00B35D20" w:rsidRPr="004B2A46" w:rsidRDefault="00B35D20" w:rsidP="00D17B6C">
            <w:pPr>
              <w:spacing w:line="240" w:lineRule="auto"/>
              <w:jc w:val="center"/>
              <w:rPr>
                <w:sz w:val="18"/>
                <w:szCs w:val="18"/>
              </w:rPr>
            </w:pPr>
            <w:r w:rsidRPr="004B2A46">
              <w:rPr>
                <w:sz w:val="18"/>
                <w:szCs w:val="18"/>
              </w:rPr>
              <w:t>4</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4</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подготовка отзывов и возражений</w:t>
            </w:r>
          </w:p>
        </w:tc>
        <w:tc>
          <w:tcPr>
            <w:tcW w:w="855" w:type="dxa"/>
          </w:tcPr>
          <w:p w:rsidR="00B35D20" w:rsidRPr="004B2A46" w:rsidRDefault="00B35D20" w:rsidP="005D58E7">
            <w:pPr>
              <w:spacing w:line="240" w:lineRule="auto"/>
              <w:jc w:val="center"/>
              <w:rPr>
                <w:sz w:val="18"/>
                <w:szCs w:val="18"/>
              </w:rPr>
            </w:pPr>
            <w:r w:rsidRPr="004B2A46">
              <w:rPr>
                <w:sz w:val="18"/>
                <w:szCs w:val="18"/>
              </w:rPr>
              <w:t>42</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42</w:t>
            </w:r>
          </w:p>
        </w:tc>
        <w:tc>
          <w:tcPr>
            <w:tcW w:w="855" w:type="dxa"/>
          </w:tcPr>
          <w:p w:rsidR="00B35D20" w:rsidRPr="004B2A46" w:rsidRDefault="00B35D20" w:rsidP="00D17B6C">
            <w:pPr>
              <w:spacing w:line="240" w:lineRule="auto"/>
              <w:jc w:val="center"/>
              <w:rPr>
                <w:sz w:val="18"/>
                <w:szCs w:val="18"/>
              </w:rPr>
            </w:pPr>
            <w:r w:rsidRPr="004B2A46">
              <w:rPr>
                <w:sz w:val="18"/>
                <w:szCs w:val="18"/>
              </w:rPr>
              <w:t>64</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64</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подготовка исковых заявлений о признании недействительными свидетельств о регистрации СМИ</w:t>
            </w:r>
          </w:p>
        </w:tc>
        <w:tc>
          <w:tcPr>
            <w:tcW w:w="855" w:type="dxa"/>
          </w:tcPr>
          <w:p w:rsidR="00B35D20" w:rsidRPr="004B2A46" w:rsidRDefault="00B35D20" w:rsidP="005D58E7">
            <w:pPr>
              <w:spacing w:line="240" w:lineRule="auto"/>
              <w:jc w:val="center"/>
              <w:rPr>
                <w:sz w:val="18"/>
                <w:szCs w:val="18"/>
              </w:rPr>
            </w:pPr>
            <w:r w:rsidRPr="004B2A46">
              <w:rPr>
                <w:sz w:val="18"/>
                <w:szCs w:val="18"/>
              </w:rPr>
              <w:t>37</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37</w:t>
            </w:r>
          </w:p>
        </w:tc>
        <w:tc>
          <w:tcPr>
            <w:tcW w:w="855" w:type="dxa"/>
          </w:tcPr>
          <w:p w:rsidR="00B35D20" w:rsidRPr="004B2A46" w:rsidRDefault="00B35D20" w:rsidP="00D17B6C">
            <w:pPr>
              <w:spacing w:line="240" w:lineRule="auto"/>
              <w:jc w:val="center"/>
              <w:rPr>
                <w:sz w:val="18"/>
                <w:szCs w:val="18"/>
              </w:rPr>
            </w:pPr>
            <w:r w:rsidRPr="004B2A46">
              <w:rPr>
                <w:sz w:val="18"/>
                <w:szCs w:val="18"/>
              </w:rPr>
              <w:t>39</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39</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подготовка исковых заявлений об аннулировании лицензий</w:t>
            </w:r>
          </w:p>
        </w:tc>
        <w:tc>
          <w:tcPr>
            <w:tcW w:w="855" w:type="dxa"/>
          </w:tcPr>
          <w:p w:rsidR="00B35D20" w:rsidRPr="004B2A46" w:rsidRDefault="00B35D20" w:rsidP="005D58E7">
            <w:pPr>
              <w:spacing w:line="240" w:lineRule="auto"/>
              <w:jc w:val="center"/>
              <w:rPr>
                <w:sz w:val="18"/>
                <w:szCs w:val="18"/>
              </w:rPr>
            </w:pPr>
            <w:r w:rsidRPr="004B2A46">
              <w:rPr>
                <w:sz w:val="18"/>
                <w:szCs w:val="18"/>
              </w:rPr>
              <w:t>0</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0</w:t>
            </w:r>
          </w:p>
        </w:tc>
        <w:tc>
          <w:tcPr>
            <w:tcW w:w="855" w:type="dxa"/>
          </w:tcPr>
          <w:p w:rsidR="00B35D20" w:rsidRPr="004B2A46" w:rsidRDefault="00B35D20" w:rsidP="00D17B6C">
            <w:pPr>
              <w:spacing w:line="240" w:lineRule="auto"/>
              <w:jc w:val="center"/>
              <w:rPr>
                <w:sz w:val="18"/>
                <w:szCs w:val="18"/>
              </w:rPr>
            </w:pPr>
            <w:r w:rsidRPr="004B2A46">
              <w:rPr>
                <w:sz w:val="18"/>
                <w:szCs w:val="18"/>
              </w:rPr>
              <w:t>0</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0</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подготовка исковых заявлений  о защите чести и достоинства</w:t>
            </w:r>
          </w:p>
        </w:tc>
        <w:tc>
          <w:tcPr>
            <w:tcW w:w="855" w:type="dxa"/>
          </w:tcPr>
          <w:p w:rsidR="00B35D20" w:rsidRPr="004B2A46" w:rsidRDefault="00B35D20" w:rsidP="005D58E7">
            <w:pPr>
              <w:spacing w:line="240" w:lineRule="auto"/>
              <w:jc w:val="center"/>
              <w:rPr>
                <w:sz w:val="18"/>
                <w:szCs w:val="18"/>
              </w:rPr>
            </w:pPr>
            <w:r w:rsidRPr="004B2A46">
              <w:rPr>
                <w:sz w:val="18"/>
                <w:szCs w:val="18"/>
              </w:rPr>
              <w:t>0</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0</w:t>
            </w:r>
          </w:p>
        </w:tc>
        <w:tc>
          <w:tcPr>
            <w:tcW w:w="855" w:type="dxa"/>
          </w:tcPr>
          <w:p w:rsidR="00B35D20" w:rsidRPr="004B2A46" w:rsidRDefault="00B35D20" w:rsidP="00D17B6C">
            <w:pPr>
              <w:spacing w:line="240" w:lineRule="auto"/>
              <w:jc w:val="center"/>
              <w:rPr>
                <w:sz w:val="18"/>
                <w:szCs w:val="18"/>
              </w:rPr>
            </w:pPr>
            <w:r w:rsidRPr="004B2A46">
              <w:rPr>
                <w:sz w:val="18"/>
                <w:szCs w:val="18"/>
              </w:rPr>
              <w:t>0</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0</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участие в судебных разбирательствах в судах 1 инстанции</w:t>
            </w:r>
          </w:p>
        </w:tc>
        <w:tc>
          <w:tcPr>
            <w:tcW w:w="855" w:type="dxa"/>
          </w:tcPr>
          <w:p w:rsidR="00B35D20" w:rsidRPr="004B2A46" w:rsidRDefault="00B35D20" w:rsidP="005D58E7">
            <w:pPr>
              <w:spacing w:line="240" w:lineRule="auto"/>
              <w:jc w:val="center"/>
              <w:rPr>
                <w:sz w:val="18"/>
                <w:szCs w:val="18"/>
              </w:rPr>
            </w:pPr>
            <w:r w:rsidRPr="004B2A46">
              <w:rPr>
                <w:sz w:val="18"/>
                <w:szCs w:val="18"/>
              </w:rPr>
              <w:t>16</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16</w:t>
            </w:r>
          </w:p>
        </w:tc>
        <w:tc>
          <w:tcPr>
            <w:tcW w:w="855" w:type="dxa"/>
          </w:tcPr>
          <w:p w:rsidR="00B35D20" w:rsidRPr="004B2A46" w:rsidRDefault="00B35D20" w:rsidP="00D17B6C">
            <w:pPr>
              <w:spacing w:line="240" w:lineRule="auto"/>
              <w:jc w:val="center"/>
              <w:rPr>
                <w:sz w:val="18"/>
                <w:szCs w:val="18"/>
              </w:rPr>
            </w:pPr>
            <w:r w:rsidRPr="004B2A46">
              <w:rPr>
                <w:sz w:val="18"/>
                <w:szCs w:val="18"/>
              </w:rPr>
              <w:t>19</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19</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участие в судебных разбирательствах в судах апелляционной, кассационной и надзорной инстанций</w:t>
            </w:r>
          </w:p>
        </w:tc>
        <w:tc>
          <w:tcPr>
            <w:tcW w:w="855" w:type="dxa"/>
          </w:tcPr>
          <w:p w:rsidR="00B35D20" w:rsidRPr="004B2A46" w:rsidRDefault="00B35D20" w:rsidP="005D58E7">
            <w:pPr>
              <w:spacing w:line="240" w:lineRule="auto"/>
              <w:jc w:val="center"/>
              <w:rPr>
                <w:sz w:val="18"/>
                <w:szCs w:val="18"/>
              </w:rPr>
            </w:pPr>
            <w:r w:rsidRPr="004B2A46">
              <w:rPr>
                <w:sz w:val="18"/>
                <w:szCs w:val="18"/>
              </w:rPr>
              <w:t>5</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5</w:t>
            </w:r>
          </w:p>
        </w:tc>
        <w:tc>
          <w:tcPr>
            <w:tcW w:w="855" w:type="dxa"/>
          </w:tcPr>
          <w:p w:rsidR="00B35D20" w:rsidRPr="004B2A46" w:rsidRDefault="00B35D20" w:rsidP="00D17B6C">
            <w:pPr>
              <w:spacing w:line="240" w:lineRule="auto"/>
              <w:jc w:val="center"/>
              <w:rPr>
                <w:sz w:val="18"/>
                <w:szCs w:val="18"/>
              </w:rPr>
            </w:pPr>
            <w:r w:rsidRPr="004B2A46">
              <w:rPr>
                <w:sz w:val="18"/>
                <w:szCs w:val="18"/>
              </w:rPr>
              <w:t>2</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2</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сопровождение проверок, производимых прокуратурами разных уровней</w:t>
            </w:r>
          </w:p>
        </w:tc>
        <w:tc>
          <w:tcPr>
            <w:tcW w:w="855" w:type="dxa"/>
          </w:tcPr>
          <w:p w:rsidR="00B35D20" w:rsidRPr="004B2A46" w:rsidRDefault="00B35D20" w:rsidP="005D58E7">
            <w:pPr>
              <w:spacing w:line="240" w:lineRule="auto"/>
              <w:jc w:val="center"/>
              <w:rPr>
                <w:sz w:val="18"/>
                <w:szCs w:val="18"/>
              </w:rPr>
            </w:pPr>
            <w:r w:rsidRPr="004B2A46">
              <w:rPr>
                <w:sz w:val="18"/>
                <w:szCs w:val="18"/>
              </w:rPr>
              <w:t>1</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1</w:t>
            </w:r>
          </w:p>
        </w:tc>
        <w:tc>
          <w:tcPr>
            <w:tcW w:w="855" w:type="dxa"/>
          </w:tcPr>
          <w:p w:rsidR="00B35D20" w:rsidRPr="004B2A46" w:rsidRDefault="00B35D20" w:rsidP="00D17B6C">
            <w:pPr>
              <w:spacing w:line="240" w:lineRule="auto"/>
              <w:jc w:val="center"/>
              <w:rPr>
                <w:sz w:val="18"/>
                <w:szCs w:val="18"/>
              </w:rPr>
            </w:pPr>
            <w:r w:rsidRPr="004B2A46">
              <w:rPr>
                <w:sz w:val="18"/>
                <w:szCs w:val="18"/>
              </w:rPr>
              <w:t>1</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1</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учет поступивших решений и постановлений судов</w:t>
            </w:r>
          </w:p>
        </w:tc>
        <w:tc>
          <w:tcPr>
            <w:tcW w:w="855" w:type="dxa"/>
          </w:tcPr>
          <w:p w:rsidR="00B35D20" w:rsidRPr="004B2A46" w:rsidRDefault="00B35D20" w:rsidP="005D58E7">
            <w:pPr>
              <w:spacing w:line="240" w:lineRule="auto"/>
              <w:jc w:val="center"/>
              <w:rPr>
                <w:sz w:val="18"/>
                <w:szCs w:val="18"/>
              </w:rPr>
            </w:pPr>
            <w:r w:rsidRPr="004B2A46">
              <w:rPr>
                <w:sz w:val="18"/>
                <w:szCs w:val="18"/>
              </w:rPr>
              <w:t>254</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254</w:t>
            </w:r>
          </w:p>
        </w:tc>
        <w:tc>
          <w:tcPr>
            <w:tcW w:w="855" w:type="dxa"/>
          </w:tcPr>
          <w:p w:rsidR="00B35D20" w:rsidRPr="004B2A46" w:rsidRDefault="00B35D20" w:rsidP="00D17B6C">
            <w:pPr>
              <w:spacing w:line="240" w:lineRule="auto"/>
              <w:jc w:val="center"/>
              <w:rPr>
                <w:sz w:val="18"/>
                <w:szCs w:val="18"/>
              </w:rPr>
            </w:pPr>
            <w:r w:rsidRPr="004B2A46">
              <w:rPr>
                <w:sz w:val="18"/>
                <w:szCs w:val="18"/>
              </w:rPr>
              <w:t>385</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385</w:t>
            </w:r>
          </w:p>
        </w:tc>
      </w:tr>
      <w:tr w:rsidR="00B35D20" w:rsidRPr="004B2A46" w:rsidTr="00D17B6C">
        <w:tc>
          <w:tcPr>
            <w:tcW w:w="2058" w:type="dxa"/>
          </w:tcPr>
          <w:p w:rsidR="00B35D20" w:rsidRPr="004B2A46" w:rsidRDefault="00B35D20" w:rsidP="00D17B6C">
            <w:pPr>
              <w:spacing w:line="240" w:lineRule="auto"/>
              <w:jc w:val="left"/>
              <w:rPr>
                <w:sz w:val="18"/>
                <w:szCs w:val="18"/>
              </w:rPr>
            </w:pPr>
            <w:r w:rsidRPr="004B2A46">
              <w:rPr>
                <w:sz w:val="18"/>
                <w:szCs w:val="18"/>
              </w:rPr>
              <w:t>правовой анализ и регистрация протоколов АПН</w:t>
            </w:r>
          </w:p>
        </w:tc>
        <w:tc>
          <w:tcPr>
            <w:tcW w:w="855" w:type="dxa"/>
          </w:tcPr>
          <w:p w:rsidR="00B35D20" w:rsidRPr="004B2A46" w:rsidRDefault="00B35D20" w:rsidP="005D58E7">
            <w:pPr>
              <w:spacing w:line="240" w:lineRule="auto"/>
              <w:jc w:val="center"/>
              <w:rPr>
                <w:sz w:val="18"/>
                <w:szCs w:val="18"/>
              </w:rPr>
            </w:pPr>
            <w:r w:rsidRPr="004B2A46">
              <w:rPr>
                <w:sz w:val="18"/>
                <w:szCs w:val="18"/>
              </w:rPr>
              <w:t>669</w:t>
            </w:r>
          </w:p>
        </w:tc>
        <w:tc>
          <w:tcPr>
            <w:tcW w:w="855" w:type="dxa"/>
          </w:tcPr>
          <w:p w:rsidR="00B35D20" w:rsidRPr="004B2A46" w:rsidRDefault="00B35D20" w:rsidP="005D58E7">
            <w:pPr>
              <w:spacing w:line="240" w:lineRule="auto"/>
              <w:jc w:val="center"/>
              <w:rPr>
                <w:sz w:val="20"/>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669</w:t>
            </w:r>
          </w:p>
        </w:tc>
        <w:tc>
          <w:tcPr>
            <w:tcW w:w="855" w:type="dxa"/>
          </w:tcPr>
          <w:p w:rsidR="00B35D20" w:rsidRPr="004B2A46" w:rsidRDefault="00B35D20" w:rsidP="00D17B6C">
            <w:pPr>
              <w:spacing w:line="240" w:lineRule="auto"/>
              <w:jc w:val="center"/>
              <w:rPr>
                <w:sz w:val="18"/>
                <w:szCs w:val="18"/>
              </w:rPr>
            </w:pPr>
            <w:r w:rsidRPr="004B2A46">
              <w:rPr>
                <w:sz w:val="18"/>
                <w:szCs w:val="18"/>
              </w:rPr>
              <w:t>578</w:t>
            </w:r>
          </w:p>
        </w:tc>
        <w:tc>
          <w:tcPr>
            <w:tcW w:w="855" w:type="dxa"/>
          </w:tcPr>
          <w:p w:rsidR="00B35D20" w:rsidRPr="004B2A46" w:rsidRDefault="00B35D20" w:rsidP="00D17B6C">
            <w:pPr>
              <w:spacing w:line="240" w:lineRule="auto"/>
              <w:jc w:val="center"/>
              <w:rPr>
                <w:sz w:val="20"/>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578</w:t>
            </w:r>
          </w:p>
        </w:tc>
      </w:tr>
      <w:tr w:rsidR="00B35D20" w:rsidRPr="004B2A46" w:rsidTr="00D17B6C">
        <w:tc>
          <w:tcPr>
            <w:tcW w:w="2058" w:type="dxa"/>
          </w:tcPr>
          <w:p w:rsidR="00B35D20" w:rsidRPr="004B2A46" w:rsidRDefault="00B35D20" w:rsidP="00D17B6C">
            <w:pPr>
              <w:spacing w:line="240" w:lineRule="auto"/>
              <w:rPr>
                <w:sz w:val="18"/>
                <w:szCs w:val="18"/>
              </w:rPr>
            </w:pPr>
            <w:r w:rsidRPr="004B2A46">
              <w:rPr>
                <w:sz w:val="18"/>
                <w:szCs w:val="18"/>
              </w:rPr>
              <w:t>Нагрузка на 1 сотрудника</w:t>
            </w:r>
          </w:p>
        </w:tc>
        <w:tc>
          <w:tcPr>
            <w:tcW w:w="855" w:type="dxa"/>
          </w:tcPr>
          <w:p w:rsidR="00B35D20" w:rsidRPr="004B2A46" w:rsidRDefault="00B35D20" w:rsidP="005D58E7">
            <w:pPr>
              <w:spacing w:line="240" w:lineRule="auto"/>
              <w:jc w:val="center"/>
              <w:rPr>
                <w:sz w:val="18"/>
                <w:szCs w:val="18"/>
              </w:rPr>
            </w:pPr>
            <w:r w:rsidRPr="004B2A46">
              <w:rPr>
                <w:sz w:val="18"/>
                <w:szCs w:val="18"/>
              </w:rPr>
              <w:t>192</w:t>
            </w:r>
          </w:p>
        </w:tc>
        <w:tc>
          <w:tcPr>
            <w:tcW w:w="855" w:type="dxa"/>
          </w:tcPr>
          <w:p w:rsidR="00B35D20" w:rsidRPr="004B2A46" w:rsidRDefault="00B35D20" w:rsidP="005D58E7">
            <w:pPr>
              <w:spacing w:line="240" w:lineRule="auto"/>
              <w:jc w:val="center"/>
              <w:rPr>
                <w:sz w:val="18"/>
                <w:szCs w:val="18"/>
              </w:rPr>
            </w:pPr>
          </w:p>
        </w:tc>
        <w:tc>
          <w:tcPr>
            <w:tcW w:w="807" w:type="dxa"/>
          </w:tcPr>
          <w:p w:rsidR="00B35D20" w:rsidRPr="004B2A46" w:rsidRDefault="00B35D20" w:rsidP="005D58E7">
            <w:pPr>
              <w:spacing w:line="240" w:lineRule="auto"/>
              <w:jc w:val="center"/>
              <w:rPr>
                <w:sz w:val="18"/>
                <w:szCs w:val="18"/>
              </w:rPr>
            </w:pPr>
          </w:p>
        </w:tc>
        <w:tc>
          <w:tcPr>
            <w:tcW w:w="855" w:type="dxa"/>
          </w:tcPr>
          <w:p w:rsidR="00B35D20" w:rsidRPr="004B2A46" w:rsidRDefault="00B35D20" w:rsidP="005D58E7">
            <w:pPr>
              <w:spacing w:line="240" w:lineRule="auto"/>
              <w:jc w:val="center"/>
              <w:rPr>
                <w:b/>
                <w:sz w:val="20"/>
              </w:rPr>
            </w:pPr>
          </w:p>
        </w:tc>
        <w:tc>
          <w:tcPr>
            <w:tcW w:w="810" w:type="dxa"/>
            <w:shd w:val="clear" w:color="auto" w:fill="D9D9D9"/>
          </w:tcPr>
          <w:p w:rsidR="00B35D20" w:rsidRPr="004B2A46" w:rsidRDefault="00B35D20" w:rsidP="006E4587">
            <w:pPr>
              <w:spacing w:line="240" w:lineRule="auto"/>
              <w:jc w:val="center"/>
              <w:rPr>
                <w:b/>
                <w:sz w:val="18"/>
                <w:szCs w:val="18"/>
              </w:rPr>
            </w:pPr>
            <w:r w:rsidRPr="004B2A46">
              <w:rPr>
                <w:b/>
                <w:sz w:val="18"/>
                <w:szCs w:val="18"/>
              </w:rPr>
              <w:t>192</w:t>
            </w:r>
          </w:p>
        </w:tc>
        <w:tc>
          <w:tcPr>
            <w:tcW w:w="855" w:type="dxa"/>
          </w:tcPr>
          <w:p w:rsidR="00B35D20" w:rsidRPr="004B2A46" w:rsidRDefault="00B35D20" w:rsidP="00D17B6C">
            <w:pPr>
              <w:spacing w:line="240" w:lineRule="auto"/>
              <w:jc w:val="center"/>
              <w:rPr>
                <w:sz w:val="18"/>
                <w:szCs w:val="18"/>
              </w:rPr>
            </w:pPr>
            <w:r w:rsidRPr="004B2A46">
              <w:rPr>
                <w:sz w:val="18"/>
                <w:szCs w:val="18"/>
              </w:rPr>
              <w:t>269</w:t>
            </w:r>
          </w:p>
        </w:tc>
        <w:tc>
          <w:tcPr>
            <w:tcW w:w="855" w:type="dxa"/>
          </w:tcPr>
          <w:p w:rsidR="00B35D20" w:rsidRPr="004B2A46" w:rsidRDefault="00B35D20" w:rsidP="00D17B6C">
            <w:pPr>
              <w:spacing w:line="240" w:lineRule="auto"/>
              <w:jc w:val="center"/>
              <w:rPr>
                <w:sz w:val="18"/>
                <w:szCs w:val="18"/>
              </w:rPr>
            </w:pPr>
          </w:p>
        </w:tc>
        <w:tc>
          <w:tcPr>
            <w:tcW w:w="807" w:type="dxa"/>
          </w:tcPr>
          <w:p w:rsidR="00B35D20" w:rsidRPr="004B2A46" w:rsidRDefault="00B35D20" w:rsidP="00D17B6C">
            <w:pPr>
              <w:spacing w:line="240" w:lineRule="auto"/>
              <w:jc w:val="center"/>
              <w:rPr>
                <w:sz w:val="18"/>
                <w:szCs w:val="18"/>
              </w:rPr>
            </w:pPr>
          </w:p>
        </w:tc>
        <w:tc>
          <w:tcPr>
            <w:tcW w:w="855" w:type="dxa"/>
          </w:tcPr>
          <w:p w:rsidR="00B35D20" w:rsidRPr="004B2A46" w:rsidRDefault="00B35D20" w:rsidP="00C73B4F">
            <w:pPr>
              <w:spacing w:line="240" w:lineRule="auto"/>
              <w:jc w:val="center"/>
              <w:rPr>
                <w:b/>
                <w:sz w:val="20"/>
              </w:rPr>
            </w:pPr>
          </w:p>
        </w:tc>
        <w:tc>
          <w:tcPr>
            <w:tcW w:w="810" w:type="dxa"/>
            <w:shd w:val="clear" w:color="auto" w:fill="D9D9D9"/>
          </w:tcPr>
          <w:p w:rsidR="00B35D20" w:rsidRPr="004B2A46" w:rsidRDefault="00B35D20" w:rsidP="00B35D20">
            <w:pPr>
              <w:spacing w:line="240" w:lineRule="auto"/>
              <w:jc w:val="center"/>
              <w:rPr>
                <w:b/>
                <w:sz w:val="18"/>
                <w:szCs w:val="18"/>
              </w:rPr>
            </w:pPr>
            <w:r w:rsidRPr="004B2A46">
              <w:rPr>
                <w:b/>
                <w:sz w:val="18"/>
                <w:szCs w:val="18"/>
              </w:rPr>
              <w:t>269</w:t>
            </w:r>
          </w:p>
        </w:tc>
      </w:tr>
    </w:tbl>
    <w:p w:rsidR="008A1B1C" w:rsidRDefault="008A1B1C" w:rsidP="00055CB5">
      <w:pPr>
        <w:ind w:firstLine="709"/>
        <w:rPr>
          <w:szCs w:val="26"/>
        </w:rPr>
      </w:pPr>
      <w:bookmarkStart w:id="35" w:name="_MON_1419759630"/>
      <w:bookmarkStart w:id="36" w:name="_MON_1410945764"/>
      <w:bookmarkStart w:id="37" w:name="_MON_1419666306"/>
      <w:bookmarkStart w:id="38" w:name="_MON_1419238605"/>
      <w:bookmarkStart w:id="39" w:name="_MON_1419238823"/>
      <w:bookmarkStart w:id="40" w:name="_MON_1402998411"/>
      <w:bookmarkStart w:id="41" w:name="_MON_1410179243"/>
      <w:bookmarkStart w:id="42" w:name="_MON_1419668875"/>
      <w:bookmarkStart w:id="43" w:name="_MON_1419669053"/>
      <w:bookmarkStart w:id="44" w:name="_MON_1422361943"/>
      <w:bookmarkEnd w:id="35"/>
      <w:bookmarkEnd w:id="36"/>
      <w:bookmarkEnd w:id="37"/>
      <w:bookmarkEnd w:id="38"/>
      <w:bookmarkEnd w:id="39"/>
      <w:bookmarkEnd w:id="40"/>
      <w:bookmarkEnd w:id="41"/>
      <w:bookmarkEnd w:id="42"/>
      <w:bookmarkEnd w:id="43"/>
      <w:bookmarkEnd w:id="44"/>
    </w:p>
    <w:p w:rsidR="00055CB5" w:rsidRPr="004B2A46" w:rsidRDefault="00055CB5" w:rsidP="00055CB5">
      <w:pPr>
        <w:ind w:firstLine="709"/>
        <w:rPr>
          <w:szCs w:val="26"/>
        </w:rPr>
      </w:pPr>
      <w:r w:rsidRPr="004B2A46">
        <w:rPr>
          <w:szCs w:val="26"/>
        </w:rPr>
        <w:t xml:space="preserve">В 1 квартале 2015 года в ходе правоприменительной деятельности сотрудниками Управления Роскомнадзора по Южному федеральному округу, было составлено </w:t>
      </w:r>
      <w:r w:rsidRPr="004B2A46">
        <w:rPr>
          <w:b/>
          <w:szCs w:val="26"/>
        </w:rPr>
        <w:t xml:space="preserve">578 </w:t>
      </w:r>
      <w:r w:rsidRPr="004B2A46">
        <w:rPr>
          <w:szCs w:val="26"/>
        </w:rPr>
        <w:t>протоколов об административных правонарушениях.</w:t>
      </w:r>
    </w:p>
    <w:p w:rsidR="00331432" w:rsidRPr="004B2A46" w:rsidRDefault="00331432" w:rsidP="00331432">
      <w:pPr>
        <w:ind w:firstLine="720"/>
        <w:jc w:val="center"/>
        <w:rPr>
          <w:sz w:val="24"/>
          <w:szCs w:val="24"/>
        </w:rPr>
      </w:pPr>
      <w:r w:rsidRPr="004B2A46">
        <w:rPr>
          <w:b/>
          <w:bCs/>
          <w:sz w:val="24"/>
          <w:szCs w:val="24"/>
        </w:rPr>
        <w:t>Кол-во составленных протоколов об АПН</w:t>
      </w:r>
    </w:p>
    <w:p w:rsidR="00331432" w:rsidRPr="004B2A46" w:rsidRDefault="005D58E7" w:rsidP="00055CB5">
      <w:pPr>
        <w:ind w:firstLine="720"/>
        <w:jc w:val="left"/>
      </w:pPr>
      <w:r w:rsidRPr="004B2A46">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60324</wp:posOffset>
            </wp:positionV>
            <wp:extent cx="6477000" cy="2352675"/>
            <wp:effectExtent l="0" t="0" r="0" b="0"/>
            <wp:wrapNone/>
            <wp:docPr id="46" name="Объект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anchor>
        </w:drawing>
      </w:r>
    </w:p>
    <w:p w:rsidR="00DD51B2" w:rsidRPr="004B2A46" w:rsidRDefault="00DD51B2" w:rsidP="00055CB5">
      <w:pPr>
        <w:ind w:firstLine="720"/>
        <w:jc w:val="left"/>
      </w:pPr>
    </w:p>
    <w:p w:rsidR="00DD51B2" w:rsidRPr="004B2A46" w:rsidRDefault="00DD51B2" w:rsidP="00055CB5">
      <w:pPr>
        <w:ind w:firstLine="720"/>
        <w:jc w:val="left"/>
      </w:pPr>
    </w:p>
    <w:p w:rsidR="00DD51B2" w:rsidRPr="004B2A46" w:rsidRDefault="00DD51B2" w:rsidP="00055CB5">
      <w:pPr>
        <w:ind w:firstLine="720"/>
        <w:jc w:val="left"/>
      </w:pPr>
    </w:p>
    <w:p w:rsidR="00756635" w:rsidRPr="004B2A46" w:rsidRDefault="00756635" w:rsidP="00055CB5">
      <w:pPr>
        <w:ind w:firstLine="720"/>
        <w:jc w:val="left"/>
      </w:pPr>
    </w:p>
    <w:p w:rsidR="00756635" w:rsidRPr="004B2A46" w:rsidRDefault="00756635" w:rsidP="00055CB5">
      <w:pPr>
        <w:ind w:firstLine="720"/>
        <w:jc w:val="left"/>
      </w:pPr>
    </w:p>
    <w:p w:rsidR="00756635" w:rsidRPr="004B2A46" w:rsidRDefault="00756635" w:rsidP="00055CB5">
      <w:pPr>
        <w:ind w:firstLine="720"/>
        <w:jc w:val="left"/>
      </w:pPr>
    </w:p>
    <w:p w:rsidR="00756635" w:rsidRPr="004B2A46" w:rsidRDefault="00756635" w:rsidP="00055CB5">
      <w:pPr>
        <w:ind w:firstLine="720"/>
        <w:jc w:val="left"/>
      </w:pPr>
    </w:p>
    <w:p w:rsidR="00055CB5" w:rsidRPr="004B2A46" w:rsidRDefault="00055CB5" w:rsidP="00331432">
      <w:pPr>
        <w:pStyle w:val="a8"/>
        <w:spacing w:line="360" w:lineRule="auto"/>
        <w:ind w:firstLine="708"/>
        <w:rPr>
          <w:sz w:val="26"/>
          <w:szCs w:val="26"/>
        </w:rPr>
      </w:pPr>
    </w:p>
    <w:p w:rsidR="008A1B1C" w:rsidRDefault="008A1B1C" w:rsidP="00331432">
      <w:pPr>
        <w:pStyle w:val="a8"/>
        <w:spacing w:line="360" w:lineRule="auto"/>
        <w:ind w:firstLine="708"/>
        <w:rPr>
          <w:sz w:val="26"/>
          <w:szCs w:val="26"/>
        </w:rPr>
      </w:pPr>
    </w:p>
    <w:p w:rsidR="008A1B1C" w:rsidRDefault="008A1B1C" w:rsidP="00331432">
      <w:pPr>
        <w:pStyle w:val="a8"/>
        <w:spacing w:line="360" w:lineRule="auto"/>
        <w:ind w:firstLine="708"/>
        <w:rPr>
          <w:sz w:val="26"/>
          <w:szCs w:val="26"/>
        </w:rPr>
      </w:pPr>
    </w:p>
    <w:p w:rsidR="008A1B1C" w:rsidRDefault="008A1B1C" w:rsidP="00331432">
      <w:pPr>
        <w:pStyle w:val="a8"/>
        <w:spacing w:line="360" w:lineRule="auto"/>
        <w:ind w:firstLine="708"/>
        <w:rPr>
          <w:sz w:val="26"/>
          <w:szCs w:val="26"/>
        </w:rPr>
      </w:pPr>
    </w:p>
    <w:p w:rsidR="008A1B1C" w:rsidRDefault="008A1B1C" w:rsidP="00331432">
      <w:pPr>
        <w:pStyle w:val="a8"/>
        <w:spacing w:line="360" w:lineRule="auto"/>
        <w:ind w:firstLine="708"/>
        <w:rPr>
          <w:sz w:val="26"/>
          <w:szCs w:val="26"/>
        </w:rPr>
      </w:pPr>
    </w:p>
    <w:p w:rsidR="008A1B1C" w:rsidRDefault="008A1B1C" w:rsidP="00331432">
      <w:pPr>
        <w:pStyle w:val="a8"/>
        <w:spacing w:line="360" w:lineRule="auto"/>
        <w:ind w:firstLine="708"/>
        <w:rPr>
          <w:sz w:val="26"/>
          <w:szCs w:val="26"/>
        </w:rPr>
      </w:pPr>
    </w:p>
    <w:p w:rsidR="008A1B1C" w:rsidRDefault="008A1B1C" w:rsidP="00331432">
      <w:pPr>
        <w:pStyle w:val="a8"/>
        <w:spacing w:line="360" w:lineRule="auto"/>
        <w:ind w:firstLine="708"/>
        <w:rPr>
          <w:sz w:val="26"/>
          <w:szCs w:val="26"/>
        </w:rPr>
      </w:pPr>
    </w:p>
    <w:p w:rsidR="008A1B1C" w:rsidRDefault="008A1B1C" w:rsidP="00331432">
      <w:pPr>
        <w:pStyle w:val="a8"/>
        <w:spacing w:line="360" w:lineRule="auto"/>
        <w:ind w:firstLine="708"/>
        <w:rPr>
          <w:sz w:val="26"/>
          <w:szCs w:val="26"/>
        </w:rPr>
      </w:pPr>
    </w:p>
    <w:p w:rsidR="00331432" w:rsidRPr="004B2A46" w:rsidRDefault="00331432" w:rsidP="00331432">
      <w:pPr>
        <w:pStyle w:val="a8"/>
        <w:spacing w:line="360" w:lineRule="auto"/>
        <w:ind w:firstLine="708"/>
        <w:rPr>
          <w:sz w:val="26"/>
          <w:szCs w:val="26"/>
        </w:rPr>
      </w:pPr>
      <w:r w:rsidRPr="004B2A46">
        <w:rPr>
          <w:sz w:val="26"/>
          <w:szCs w:val="26"/>
        </w:rPr>
        <w:t>из которых:</w:t>
      </w:r>
    </w:p>
    <w:p w:rsidR="00A46709" w:rsidRPr="004B2A46" w:rsidRDefault="009D617F" w:rsidP="009D617F">
      <w:pPr>
        <w:pStyle w:val="a8"/>
        <w:spacing w:line="360" w:lineRule="auto"/>
        <w:ind w:firstLine="708"/>
        <w:rPr>
          <w:sz w:val="26"/>
          <w:szCs w:val="26"/>
        </w:rPr>
      </w:pPr>
      <w:r w:rsidRPr="004B2A46">
        <w:rPr>
          <w:b/>
          <w:i/>
          <w:sz w:val="26"/>
          <w:szCs w:val="26"/>
        </w:rPr>
        <w:t xml:space="preserve">- </w:t>
      </w:r>
      <w:r w:rsidR="00055CB5" w:rsidRPr="004B2A46">
        <w:rPr>
          <w:b/>
          <w:i/>
          <w:sz w:val="26"/>
          <w:szCs w:val="26"/>
        </w:rPr>
        <w:t xml:space="preserve">257 </w:t>
      </w:r>
      <w:r w:rsidR="00055CB5" w:rsidRPr="004B2A46">
        <w:rPr>
          <w:b/>
          <w:bCs/>
          <w:i/>
          <w:sz w:val="26"/>
          <w:szCs w:val="26"/>
        </w:rPr>
        <w:t>(44,5</w:t>
      </w:r>
      <w:r w:rsidRPr="004B2A46">
        <w:rPr>
          <w:b/>
          <w:bCs/>
          <w:i/>
          <w:sz w:val="26"/>
          <w:szCs w:val="26"/>
        </w:rPr>
        <w:t>%)</w:t>
      </w:r>
      <w:r w:rsidRPr="004B2A46">
        <w:rPr>
          <w:sz w:val="26"/>
          <w:szCs w:val="26"/>
        </w:rPr>
        <w:t xml:space="preserve"> в отношении должностных лиц;</w:t>
      </w:r>
    </w:p>
    <w:p w:rsidR="009D617F" w:rsidRPr="004B2A46" w:rsidRDefault="00D84670" w:rsidP="009D617F">
      <w:pPr>
        <w:pStyle w:val="a8"/>
        <w:spacing w:line="360" w:lineRule="auto"/>
        <w:ind w:firstLine="708"/>
        <w:rPr>
          <w:sz w:val="26"/>
          <w:szCs w:val="26"/>
        </w:rPr>
      </w:pPr>
      <w:r>
        <w:rPr>
          <w:b/>
          <w:i/>
          <w:noProof/>
          <w:sz w:val="26"/>
          <w:szCs w:val="26"/>
        </w:rPr>
        <w:drawing>
          <wp:anchor distT="0" distB="0" distL="114300" distR="114300" simplePos="0" relativeHeight="251689984" behindDoc="1" locked="0" layoutInCell="1" allowOverlap="1">
            <wp:simplePos x="0" y="0"/>
            <wp:positionH relativeFrom="column">
              <wp:posOffset>-131693</wp:posOffset>
            </wp:positionH>
            <wp:positionV relativeFrom="paragraph">
              <wp:posOffset>233791</wp:posOffset>
            </wp:positionV>
            <wp:extent cx="6671144" cy="2520564"/>
            <wp:effectExtent l="0" t="0" r="0" b="0"/>
            <wp:wrapNone/>
            <wp:docPr id="36" name="Диаграмма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anchor>
        </w:drawing>
      </w:r>
      <w:r w:rsidR="00055CB5" w:rsidRPr="004B2A46">
        <w:rPr>
          <w:b/>
          <w:i/>
          <w:sz w:val="26"/>
          <w:szCs w:val="26"/>
        </w:rPr>
        <w:t xml:space="preserve">- 321 </w:t>
      </w:r>
      <w:r w:rsidR="00055CB5" w:rsidRPr="004B2A46">
        <w:rPr>
          <w:b/>
          <w:bCs/>
          <w:i/>
          <w:sz w:val="26"/>
          <w:szCs w:val="26"/>
        </w:rPr>
        <w:t>(55,5</w:t>
      </w:r>
      <w:r w:rsidR="009D617F" w:rsidRPr="004B2A46">
        <w:rPr>
          <w:b/>
          <w:bCs/>
          <w:i/>
          <w:sz w:val="26"/>
          <w:szCs w:val="26"/>
        </w:rPr>
        <w:t>%)</w:t>
      </w:r>
      <w:r w:rsidR="009D617F" w:rsidRPr="004B2A46">
        <w:rPr>
          <w:sz w:val="26"/>
          <w:szCs w:val="26"/>
        </w:rPr>
        <w:t xml:space="preserve"> в отношении юридических лиц</w:t>
      </w:r>
      <w:r w:rsidR="00055CB5" w:rsidRPr="004B2A46">
        <w:rPr>
          <w:sz w:val="26"/>
          <w:szCs w:val="26"/>
        </w:rPr>
        <w:t>.</w:t>
      </w:r>
    </w:p>
    <w:p w:rsidR="00DD51B2" w:rsidRPr="004B2A46" w:rsidRDefault="00DD51B2" w:rsidP="001C2AFD">
      <w:pPr>
        <w:ind w:firstLine="720"/>
        <w:jc w:val="left"/>
      </w:pPr>
    </w:p>
    <w:p w:rsidR="006B7B88" w:rsidRPr="004B2A46" w:rsidRDefault="006B7B88" w:rsidP="001C2AFD">
      <w:pPr>
        <w:ind w:firstLine="720"/>
        <w:jc w:val="left"/>
      </w:pPr>
    </w:p>
    <w:p w:rsidR="006B7B88" w:rsidRPr="004B2A46" w:rsidRDefault="006B7B88" w:rsidP="001C2AFD">
      <w:pPr>
        <w:ind w:firstLine="720"/>
        <w:jc w:val="left"/>
      </w:pPr>
    </w:p>
    <w:p w:rsidR="006B7B88" w:rsidRPr="004B2A46" w:rsidRDefault="006B7B88" w:rsidP="001C2AFD">
      <w:pPr>
        <w:ind w:firstLine="720"/>
        <w:jc w:val="left"/>
      </w:pPr>
    </w:p>
    <w:p w:rsidR="006B7B88" w:rsidRPr="004B2A46" w:rsidRDefault="006B7B88" w:rsidP="001C2AFD">
      <w:pPr>
        <w:ind w:firstLine="720"/>
        <w:jc w:val="left"/>
      </w:pPr>
    </w:p>
    <w:p w:rsidR="006B7B88" w:rsidRDefault="006B7B88" w:rsidP="001C2AFD">
      <w:pPr>
        <w:ind w:firstLine="720"/>
        <w:jc w:val="left"/>
      </w:pPr>
    </w:p>
    <w:p w:rsidR="00D84670" w:rsidRDefault="00D84670" w:rsidP="001C2AFD">
      <w:pPr>
        <w:ind w:firstLine="720"/>
        <w:jc w:val="left"/>
      </w:pPr>
    </w:p>
    <w:p w:rsidR="00D84670" w:rsidRPr="004B2A46" w:rsidRDefault="00D84670" w:rsidP="001C2AFD">
      <w:pPr>
        <w:ind w:firstLine="720"/>
        <w:jc w:val="left"/>
      </w:pPr>
    </w:p>
    <w:p w:rsidR="00055CB5" w:rsidRPr="004B2A46" w:rsidRDefault="00055CB5" w:rsidP="00055CB5">
      <w:pPr>
        <w:tabs>
          <w:tab w:val="left" w:pos="6663"/>
        </w:tabs>
        <w:jc w:val="center"/>
        <w:rPr>
          <w:b/>
          <w:szCs w:val="26"/>
        </w:rPr>
      </w:pPr>
      <w:r w:rsidRPr="004B2A46">
        <w:rPr>
          <w:b/>
          <w:noProof/>
          <w:szCs w:val="26"/>
        </w:rPr>
        <w:drawing>
          <wp:anchor distT="0" distB="0" distL="114300" distR="114300" simplePos="0" relativeHeight="251688960" behindDoc="0" locked="0" layoutInCell="1" allowOverlap="1">
            <wp:simplePos x="0" y="0"/>
            <wp:positionH relativeFrom="column">
              <wp:posOffset>-99888</wp:posOffset>
            </wp:positionH>
            <wp:positionV relativeFrom="paragraph">
              <wp:posOffset>271007</wp:posOffset>
            </wp:positionV>
            <wp:extent cx="6639339" cy="2727297"/>
            <wp:effectExtent l="0" t="0" r="0" b="0"/>
            <wp:wrapNone/>
            <wp:docPr id="30"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anchor>
        </w:drawing>
      </w:r>
      <w:r w:rsidRPr="004B2A46">
        <w:rPr>
          <w:b/>
          <w:szCs w:val="26"/>
        </w:rPr>
        <w:t>По сферам к</w:t>
      </w:r>
      <w:r w:rsidR="00660C24">
        <w:rPr>
          <w:b/>
          <w:szCs w:val="26"/>
        </w:rPr>
        <w:t>онтроля за 1 квартал 2015 года</w:t>
      </w:r>
    </w:p>
    <w:p w:rsidR="00DD51B2" w:rsidRPr="004B2A46" w:rsidRDefault="00DD51B2" w:rsidP="001C2AFD">
      <w:pPr>
        <w:ind w:firstLine="720"/>
        <w:jc w:val="left"/>
      </w:pPr>
    </w:p>
    <w:p w:rsidR="00A44E4A" w:rsidRPr="004B2A46" w:rsidRDefault="00A44E4A" w:rsidP="001C2AFD">
      <w:pPr>
        <w:ind w:firstLine="720"/>
        <w:jc w:val="left"/>
      </w:pPr>
    </w:p>
    <w:p w:rsidR="00055CB5" w:rsidRPr="004B2A46" w:rsidRDefault="00055CB5" w:rsidP="001C2AFD">
      <w:pPr>
        <w:ind w:firstLine="720"/>
        <w:jc w:val="left"/>
      </w:pPr>
    </w:p>
    <w:p w:rsidR="00055CB5" w:rsidRPr="004B2A46" w:rsidRDefault="00055CB5" w:rsidP="001C2AFD">
      <w:pPr>
        <w:ind w:firstLine="720"/>
        <w:jc w:val="left"/>
      </w:pPr>
    </w:p>
    <w:p w:rsidR="00055CB5" w:rsidRPr="004B2A46" w:rsidRDefault="00055CB5" w:rsidP="001C2AFD">
      <w:pPr>
        <w:ind w:firstLine="720"/>
        <w:jc w:val="left"/>
      </w:pPr>
    </w:p>
    <w:p w:rsidR="00055CB5" w:rsidRPr="004B2A46" w:rsidRDefault="00055CB5" w:rsidP="001C2AFD">
      <w:pPr>
        <w:ind w:firstLine="720"/>
        <w:jc w:val="left"/>
      </w:pPr>
    </w:p>
    <w:p w:rsidR="00055CB5" w:rsidRPr="004B2A46" w:rsidRDefault="00055CB5" w:rsidP="001C2AFD">
      <w:pPr>
        <w:ind w:firstLine="720"/>
        <w:jc w:val="left"/>
      </w:pPr>
    </w:p>
    <w:p w:rsidR="00055CB5" w:rsidRPr="004B2A46" w:rsidRDefault="00055CB5" w:rsidP="001C2AFD">
      <w:pPr>
        <w:ind w:firstLine="720"/>
        <w:jc w:val="left"/>
      </w:pPr>
    </w:p>
    <w:p w:rsidR="00055CB5" w:rsidRPr="004B2A46" w:rsidRDefault="00055CB5" w:rsidP="001C2AFD">
      <w:pPr>
        <w:ind w:firstLine="720"/>
        <w:jc w:val="left"/>
      </w:pPr>
    </w:p>
    <w:p w:rsidR="00055CB5" w:rsidRDefault="00055CB5" w:rsidP="001C2AFD">
      <w:pPr>
        <w:ind w:firstLine="720"/>
        <w:jc w:val="left"/>
      </w:pPr>
    </w:p>
    <w:p w:rsidR="006B7B88" w:rsidRPr="004B2A46" w:rsidRDefault="008A1B1C" w:rsidP="00331432">
      <w:pPr>
        <w:ind w:firstLine="720"/>
      </w:pPr>
      <w:r w:rsidRPr="004B2A46">
        <w:rPr>
          <w:noProof/>
        </w:rPr>
        <w:drawing>
          <wp:anchor distT="0" distB="0" distL="114300" distR="114300" simplePos="0" relativeHeight="251661312" behindDoc="1" locked="0" layoutInCell="1" allowOverlap="1">
            <wp:simplePos x="0" y="0"/>
            <wp:positionH relativeFrom="column">
              <wp:posOffset>-29210</wp:posOffset>
            </wp:positionH>
            <wp:positionV relativeFrom="paragraph">
              <wp:posOffset>15875</wp:posOffset>
            </wp:positionV>
            <wp:extent cx="6623050" cy="4579620"/>
            <wp:effectExtent l="0" t="0" r="6350" b="0"/>
            <wp:wrapNone/>
            <wp:docPr id="49" name="Объект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anchor>
        </w:drawing>
      </w:r>
    </w:p>
    <w:p w:rsidR="005B41D4" w:rsidRPr="004B2A46" w:rsidRDefault="005B41D4" w:rsidP="00331432">
      <w:pPr>
        <w:ind w:firstLine="720"/>
      </w:pPr>
    </w:p>
    <w:p w:rsidR="005B41D4" w:rsidRPr="004B2A46" w:rsidRDefault="005B41D4" w:rsidP="00331432">
      <w:pPr>
        <w:ind w:firstLine="720"/>
      </w:pPr>
    </w:p>
    <w:p w:rsidR="006B7B88" w:rsidRPr="004B2A46" w:rsidRDefault="006B7B88" w:rsidP="00331432">
      <w:pPr>
        <w:ind w:firstLine="720"/>
      </w:pPr>
    </w:p>
    <w:p w:rsidR="006B7B88" w:rsidRPr="004B2A46" w:rsidRDefault="006B7B88" w:rsidP="00331432">
      <w:pPr>
        <w:ind w:firstLine="720"/>
      </w:pPr>
    </w:p>
    <w:p w:rsidR="006B7B88" w:rsidRPr="004B2A46" w:rsidRDefault="006B7B88" w:rsidP="00331432">
      <w:pPr>
        <w:ind w:firstLine="720"/>
      </w:pPr>
    </w:p>
    <w:p w:rsidR="00DD51B2" w:rsidRPr="004B2A46" w:rsidRDefault="00DD51B2" w:rsidP="00331432">
      <w:pPr>
        <w:ind w:firstLine="720"/>
      </w:pPr>
    </w:p>
    <w:p w:rsidR="00DD51B2" w:rsidRPr="004B2A46" w:rsidRDefault="00DD51B2" w:rsidP="00331432">
      <w:pPr>
        <w:ind w:firstLine="720"/>
      </w:pPr>
    </w:p>
    <w:p w:rsidR="00DD18C2" w:rsidRPr="004B2A46" w:rsidRDefault="00DD18C2" w:rsidP="00331432">
      <w:pPr>
        <w:ind w:firstLine="660"/>
        <w:rPr>
          <w:szCs w:val="26"/>
        </w:rPr>
      </w:pPr>
    </w:p>
    <w:p w:rsidR="00690ECA" w:rsidRPr="004B2A46" w:rsidRDefault="00690ECA" w:rsidP="00331432">
      <w:pPr>
        <w:ind w:firstLine="660"/>
        <w:rPr>
          <w:szCs w:val="26"/>
        </w:rPr>
      </w:pPr>
    </w:p>
    <w:p w:rsidR="00690ECA" w:rsidRPr="004B2A46" w:rsidRDefault="00690ECA" w:rsidP="00331432">
      <w:pPr>
        <w:ind w:firstLine="660"/>
        <w:rPr>
          <w:szCs w:val="26"/>
        </w:rPr>
      </w:pPr>
    </w:p>
    <w:p w:rsidR="00690ECA" w:rsidRDefault="00690ECA" w:rsidP="00331432">
      <w:pPr>
        <w:ind w:firstLine="660"/>
        <w:rPr>
          <w:szCs w:val="26"/>
        </w:rPr>
      </w:pPr>
    </w:p>
    <w:p w:rsidR="004C0774" w:rsidRDefault="00331432" w:rsidP="00331432">
      <w:pPr>
        <w:ind w:firstLine="660"/>
        <w:rPr>
          <w:szCs w:val="26"/>
        </w:rPr>
      </w:pPr>
      <w:r w:rsidRPr="004B2A46">
        <w:rPr>
          <w:szCs w:val="26"/>
        </w:rPr>
        <w:t xml:space="preserve">Протоколы об административных правонарушениях можно классифицировать по составам административных правонарушений, следующим образом: </w:t>
      </w:r>
    </w:p>
    <w:p w:rsidR="00DD51B2" w:rsidRDefault="00A01420" w:rsidP="00660C24">
      <w:pPr>
        <w:spacing w:line="240" w:lineRule="auto"/>
        <w:ind w:firstLine="660"/>
        <w:rPr>
          <w:szCs w:val="26"/>
        </w:rPr>
      </w:pPr>
      <w:r w:rsidRPr="004B2A46">
        <w:rPr>
          <w:noProof/>
          <w:szCs w:val="26"/>
        </w:rPr>
        <w:drawing>
          <wp:anchor distT="0" distB="0" distL="114300" distR="114300" simplePos="0" relativeHeight="251691008" behindDoc="0" locked="0" layoutInCell="1" allowOverlap="1">
            <wp:simplePos x="0" y="0"/>
            <wp:positionH relativeFrom="column">
              <wp:posOffset>-100965</wp:posOffset>
            </wp:positionH>
            <wp:positionV relativeFrom="paragraph">
              <wp:posOffset>42545</wp:posOffset>
            </wp:positionV>
            <wp:extent cx="6619875" cy="3857625"/>
            <wp:effectExtent l="0" t="0" r="0" b="0"/>
            <wp:wrapNone/>
            <wp:docPr id="37"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anchor>
        </w:drawing>
      </w:r>
    </w:p>
    <w:p w:rsidR="00660C24" w:rsidRDefault="00660C24" w:rsidP="00660C24">
      <w:pPr>
        <w:spacing w:line="240" w:lineRule="auto"/>
        <w:ind w:firstLine="660"/>
        <w:rPr>
          <w:szCs w:val="26"/>
        </w:rPr>
      </w:pPr>
    </w:p>
    <w:p w:rsidR="00660C24" w:rsidRPr="004B2A46" w:rsidRDefault="00660C24" w:rsidP="00660C24">
      <w:pPr>
        <w:spacing w:line="240" w:lineRule="auto"/>
        <w:ind w:firstLine="660"/>
        <w:rPr>
          <w:szCs w:val="26"/>
        </w:rPr>
      </w:pPr>
    </w:p>
    <w:p w:rsidR="00471906" w:rsidRPr="004B2A46" w:rsidRDefault="00471906" w:rsidP="00331432">
      <w:pPr>
        <w:ind w:firstLine="709"/>
        <w:rPr>
          <w:szCs w:val="26"/>
        </w:rPr>
      </w:pPr>
    </w:p>
    <w:p w:rsidR="004D36D6" w:rsidRPr="004B2A46" w:rsidRDefault="004D36D6" w:rsidP="00331432">
      <w:pPr>
        <w:ind w:firstLine="709"/>
        <w:rPr>
          <w:szCs w:val="26"/>
        </w:rPr>
      </w:pPr>
    </w:p>
    <w:p w:rsidR="004D36D6" w:rsidRPr="004B2A46" w:rsidRDefault="004D36D6" w:rsidP="00331432">
      <w:pPr>
        <w:ind w:firstLine="709"/>
        <w:rPr>
          <w:szCs w:val="26"/>
        </w:rPr>
      </w:pPr>
    </w:p>
    <w:p w:rsidR="004D36D6" w:rsidRPr="004B2A46" w:rsidRDefault="004D36D6" w:rsidP="00331432">
      <w:pPr>
        <w:ind w:firstLine="709"/>
        <w:rPr>
          <w:szCs w:val="26"/>
        </w:rPr>
      </w:pPr>
    </w:p>
    <w:p w:rsidR="004D36D6" w:rsidRPr="004B2A46" w:rsidRDefault="004D36D6" w:rsidP="00331432">
      <w:pPr>
        <w:ind w:firstLine="709"/>
        <w:rPr>
          <w:szCs w:val="26"/>
        </w:rPr>
      </w:pPr>
    </w:p>
    <w:p w:rsidR="004D36D6" w:rsidRPr="004B2A46" w:rsidRDefault="004D36D6" w:rsidP="00331432">
      <w:pPr>
        <w:ind w:firstLine="709"/>
        <w:rPr>
          <w:szCs w:val="26"/>
        </w:rPr>
      </w:pPr>
    </w:p>
    <w:p w:rsidR="004D36D6" w:rsidRPr="004B2A46" w:rsidRDefault="004D36D6" w:rsidP="00331432">
      <w:pPr>
        <w:ind w:firstLine="709"/>
        <w:rPr>
          <w:szCs w:val="26"/>
        </w:rPr>
      </w:pPr>
    </w:p>
    <w:p w:rsidR="004D36D6" w:rsidRPr="004B2A46" w:rsidRDefault="004D36D6" w:rsidP="00331432">
      <w:pPr>
        <w:ind w:firstLine="709"/>
        <w:rPr>
          <w:szCs w:val="26"/>
        </w:rPr>
      </w:pPr>
    </w:p>
    <w:p w:rsidR="004D36D6" w:rsidRPr="004B2A46" w:rsidRDefault="004D36D6" w:rsidP="00331432">
      <w:pPr>
        <w:ind w:firstLine="709"/>
        <w:rPr>
          <w:szCs w:val="26"/>
        </w:rPr>
      </w:pPr>
    </w:p>
    <w:p w:rsidR="004D36D6" w:rsidRPr="004B2A46" w:rsidRDefault="004D36D6" w:rsidP="00331432">
      <w:pPr>
        <w:ind w:firstLine="709"/>
        <w:rPr>
          <w:szCs w:val="26"/>
        </w:rPr>
      </w:pPr>
    </w:p>
    <w:p w:rsidR="004D36D6" w:rsidRPr="004B2A46" w:rsidRDefault="004D36D6" w:rsidP="00331432">
      <w:pPr>
        <w:ind w:firstLine="709"/>
        <w:rPr>
          <w:szCs w:val="26"/>
        </w:rPr>
      </w:pPr>
    </w:p>
    <w:p w:rsidR="004C0774" w:rsidRPr="004B2A46" w:rsidRDefault="004C0774" w:rsidP="00A01420">
      <w:pPr>
        <w:ind w:firstLine="709"/>
        <w:rPr>
          <w:szCs w:val="26"/>
        </w:rPr>
      </w:pPr>
    </w:p>
    <w:p w:rsidR="00A01420" w:rsidRPr="004B2A46" w:rsidRDefault="00A01420" w:rsidP="00A01420">
      <w:pPr>
        <w:ind w:firstLine="709"/>
        <w:rPr>
          <w:szCs w:val="26"/>
        </w:rPr>
      </w:pPr>
      <w:r w:rsidRPr="004B2A46">
        <w:rPr>
          <w:szCs w:val="26"/>
        </w:rPr>
        <w:t xml:space="preserve">Из протоколов об АПН составленных в1 квартале 2015года, </w:t>
      </w:r>
      <w:r w:rsidRPr="004B2A46">
        <w:rPr>
          <w:b/>
          <w:szCs w:val="26"/>
        </w:rPr>
        <w:t>278</w:t>
      </w:r>
      <w:r w:rsidRPr="004B2A46">
        <w:rPr>
          <w:szCs w:val="26"/>
        </w:rPr>
        <w:t xml:space="preserve">(48%) - направлено по подведомственности в суды, </w:t>
      </w:r>
      <w:r w:rsidRPr="004B2A46">
        <w:rPr>
          <w:b/>
          <w:szCs w:val="26"/>
        </w:rPr>
        <w:t>300</w:t>
      </w:r>
      <w:r w:rsidRPr="004B2A46">
        <w:rPr>
          <w:szCs w:val="26"/>
        </w:rPr>
        <w:t>(52%) - рассмотрено в рамках полномочий старшими государст</w:t>
      </w:r>
      <w:r w:rsidR="004C0774" w:rsidRPr="004B2A46">
        <w:rPr>
          <w:szCs w:val="26"/>
        </w:rPr>
        <w:t>венными инспекторами Управления.</w:t>
      </w:r>
    </w:p>
    <w:p w:rsidR="004D36D6" w:rsidRPr="004B2A46" w:rsidRDefault="004C0774" w:rsidP="00331432">
      <w:pPr>
        <w:ind w:firstLine="709"/>
        <w:rPr>
          <w:szCs w:val="26"/>
        </w:rPr>
      </w:pPr>
      <w:r w:rsidRPr="004B2A46">
        <w:rPr>
          <w:noProof/>
          <w:szCs w:val="26"/>
        </w:rPr>
        <w:drawing>
          <wp:anchor distT="0" distB="0" distL="114300" distR="114300" simplePos="0" relativeHeight="251663360" behindDoc="1" locked="0" layoutInCell="1" allowOverlap="1">
            <wp:simplePos x="0" y="0"/>
            <wp:positionH relativeFrom="margin">
              <wp:posOffset>32385</wp:posOffset>
            </wp:positionH>
            <wp:positionV relativeFrom="paragraph">
              <wp:posOffset>40005</wp:posOffset>
            </wp:positionV>
            <wp:extent cx="6486525" cy="2809875"/>
            <wp:effectExtent l="0" t="0" r="0" b="0"/>
            <wp:wrapNone/>
            <wp:docPr id="52" name="Объект 5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anchor>
        </w:drawing>
      </w:r>
    </w:p>
    <w:p w:rsidR="00DD51B2" w:rsidRPr="004B2A46" w:rsidRDefault="00DD51B2" w:rsidP="00331432">
      <w:pPr>
        <w:ind w:firstLine="709"/>
        <w:rPr>
          <w:szCs w:val="26"/>
        </w:rPr>
      </w:pPr>
    </w:p>
    <w:p w:rsidR="00331432" w:rsidRPr="004B2A46" w:rsidRDefault="00331432" w:rsidP="00331432">
      <w:pPr>
        <w:jc w:val="center"/>
      </w:pPr>
    </w:p>
    <w:p w:rsidR="00DD51B2" w:rsidRPr="004B2A46" w:rsidRDefault="00DD51B2" w:rsidP="00331432">
      <w:pPr>
        <w:jc w:val="center"/>
      </w:pPr>
    </w:p>
    <w:p w:rsidR="00471906" w:rsidRPr="004B2A46" w:rsidRDefault="00471906" w:rsidP="00331432">
      <w:pPr>
        <w:ind w:firstLine="709"/>
        <w:rPr>
          <w:szCs w:val="26"/>
        </w:rPr>
      </w:pPr>
      <w:bookmarkStart w:id="45" w:name="_MON_1419668934"/>
      <w:bookmarkEnd w:id="45"/>
    </w:p>
    <w:p w:rsidR="00471906" w:rsidRPr="004B2A46" w:rsidRDefault="00471906" w:rsidP="00331432">
      <w:pPr>
        <w:ind w:firstLine="709"/>
        <w:rPr>
          <w:szCs w:val="26"/>
        </w:rPr>
      </w:pPr>
    </w:p>
    <w:p w:rsidR="00471906" w:rsidRPr="004B2A46" w:rsidRDefault="00471906" w:rsidP="00331432">
      <w:pPr>
        <w:ind w:firstLine="709"/>
        <w:rPr>
          <w:szCs w:val="26"/>
        </w:rPr>
      </w:pPr>
    </w:p>
    <w:p w:rsidR="00471906" w:rsidRPr="004B2A46" w:rsidRDefault="00471906" w:rsidP="00331432">
      <w:pPr>
        <w:ind w:firstLine="709"/>
        <w:rPr>
          <w:szCs w:val="26"/>
        </w:rPr>
      </w:pPr>
    </w:p>
    <w:p w:rsidR="00D44C64" w:rsidRPr="004B2A46" w:rsidRDefault="00D44C64" w:rsidP="00331432">
      <w:pPr>
        <w:ind w:firstLine="709"/>
        <w:rPr>
          <w:szCs w:val="26"/>
        </w:rPr>
      </w:pPr>
    </w:p>
    <w:p w:rsidR="005B41D4" w:rsidRPr="004B2A46" w:rsidRDefault="005B41D4" w:rsidP="00331432">
      <w:pPr>
        <w:ind w:firstLine="709"/>
        <w:rPr>
          <w:szCs w:val="26"/>
        </w:rPr>
      </w:pPr>
    </w:p>
    <w:p w:rsidR="00A01420" w:rsidRPr="004B2A46" w:rsidRDefault="00A01420" w:rsidP="00A01420">
      <w:pPr>
        <w:ind w:firstLine="709"/>
        <w:rPr>
          <w:szCs w:val="26"/>
        </w:rPr>
      </w:pPr>
      <w:r w:rsidRPr="004B2A46">
        <w:rPr>
          <w:szCs w:val="26"/>
        </w:rPr>
        <w:t xml:space="preserve">Всего в 1 квартале 2015 года вынесено решений/постановлений по делам об административных правонарушениях (с учетом материалов 2014 года) – </w:t>
      </w:r>
      <w:r w:rsidRPr="004B2A46">
        <w:rPr>
          <w:b/>
          <w:szCs w:val="26"/>
        </w:rPr>
        <w:t>410</w:t>
      </w:r>
      <w:r w:rsidRPr="004B2A46">
        <w:rPr>
          <w:szCs w:val="26"/>
        </w:rPr>
        <w:t>, из них:</w:t>
      </w:r>
    </w:p>
    <w:p w:rsidR="00A01420" w:rsidRPr="004B2A46" w:rsidRDefault="00A01420" w:rsidP="00A01420">
      <w:pPr>
        <w:ind w:firstLine="709"/>
        <w:rPr>
          <w:szCs w:val="26"/>
        </w:rPr>
      </w:pPr>
      <w:r w:rsidRPr="004B2A46">
        <w:rPr>
          <w:szCs w:val="26"/>
        </w:rPr>
        <w:t xml:space="preserve">- судами </w:t>
      </w:r>
      <w:r w:rsidR="004C0774" w:rsidRPr="004B2A46">
        <w:rPr>
          <w:szCs w:val="26"/>
        </w:rPr>
        <w:t xml:space="preserve">- </w:t>
      </w:r>
      <w:r w:rsidRPr="004B2A46">
        <w:rPr>
          <w:b/>
          <w:szCs w:val="26"/>
        </w:rPr>
        <w:t>195</w:t>
      </w:r>
      <w:r w:rsidRPr="004B2A46">
        <w:rPr>
          <w:szCs w:val="26"/>
        </w:rPr>
        <w:t>(47,6%);</w:t>
      </w:r>
    </w:p>
    <w:p w:rsidR="00A01420" w:rsidRPr="004B2A46" w:rsidRDefault="00A01420" w:rsidP="00A01420">
      <w:pPr>
        <w:ind w:firstLine="709"/>
        <w:rPr>
          <w:szCs w:val="26"/>
        </w:rPr>
      </w:pPr>
      <w:r w:rsidRPr="004B2A46">
        <w:rPr>
          <w:szCs w:val="26"/>
        </w:rPr>
        <w:t xml:space="preserve">- старшими госинспекторами Роскомнадзора - </w:t>
      </w:r>
      <w:r w:rsidRPr="004B2A46">
        <w:rPr>
          <w:b/>
          <w:szCs w:val="26"/>
        </w:rPr>
        <w:t>215</w:t>
      </w:r>
      <w:r w:rsidRPr="004B2A46">
        <w:rPr>
          <w:szCs w:val="26"/>
        </w:rPr>
        <w:t xml:space="preserve"> (52,4%).</w:t>
      </w:r>
    </w:p>
    <w:p w:rsidR="002C52D2" w:rsidRPr="004B2A46" w:rsidRDefault="00A01420" w:rsidP="00733174">
      <w:pPr>
        <w:ind w:firstLine="720"/>
        <w:rPr>
          <w:szCs w:val="26"/>
        </w:rPr>
      </w:pPr>
      <w:r w:rsidRPr="004B2A46">
        <w:rPr>
          <w:szCs w:val="26"/>
        </w:rPr>
        <w:t xml:space="preserve">В </w:t>
      </w:r>
      <w:r w:rsidR="00C11972" w:rsidRPr="004B2A46">
        <w:rPr>
          <w:szCs w:val="26"/>
        </w:rPr>
        <w:t>1</w:t>
      </w:r>
      <w:r w:rsidRPr="004B2A46">
        <w:rPr>
          <w:szCs w:val="26"/>
        </w:rPr>
        <w:t xml:space="preserve"> квартале 2015 года(с учетом материалов 2014 года) наложено административных наказаний в виде штрафа на сумму </w:t>
      </w:r>
      <w:r w:rsidRPr="004B2A46">
        <w:rPr>
          <w:b/>
          <w:szCs w:val="26"/>
        </w:rPr>
        <w:t>1967,2</w:t>
      </w:r>
      <w:r w:rsidRPr="004B2A46">
        <w:rPr>
          <w:szCs w:val="26"/>
        </w:rPr>
        <w:t>тыс.руб.</w:t>
      </w:r>
    </w:p>
    <w:p w:rsidR="004C0774" w:rsidRPr="004B2A46" w:rsidRDefault="004C0774" w:rsidP="004C0774">
      <w:pPr>
        <w:spacing w:line="240" w:lineRule="auto"/>
        <w:ind w:firstLine="720"/>
        <w:jc w:val="center"/>
        <w:rPr>
          <w:b/>
          <w:sz w:val="24"/>
          <w:szCs w:val="24"/>
        </w:rPr>
      </w:pPr>
    </w:p>
    <w:p w:rsidR="00331432" w:rsidRPr="004B2A46" w:rsidRDefault="004C0774" w:rsidP="00331432">
      <w:pPr>
        <w:ind w:firstLine="720"/>
        <w:jc w:val="center"/>
        <w:rPr>
          <w:b/>
          <w:sz w:val="24"/>
          <w:szCs w:val="24"/>
        </w:rPr>
      </w:pPr>
      <w:r w:rsidRPr="004B2A46">
        <w:rPr>
          <w:b/>
          <w:noProof/>
          <w:sz w:val="24"/>
          <w:szCs w:val="24"/>
        </w:rPr>
        <w:drawing>
          <wp:anchor distT="0" distB="0" distL="114300" distR="114300" simplePos="0" relativeHeight="251664384" behindDoc="1" locked="0" layoutInCell="1" allowOverlap="1">
            <wp:simplePos x="0" y="0"/>
            <wp:positionH relativeFrom="column">
              <wp:posOffset>299085</wp:posOffset>
            </wp:positionH>
            <wp:positionV relativeFrom="paragraph">
              <wp:posOffset>162560</wp:posOffset>
            </wp:positionV>
            <wp:extent cx="6000750" cy="2533650"/>
            <wp:effectExtent l="0" t="0" r="0" b="0"/>
            <wp:wrapNone/>
            <wp:docPr id="53" name="Объект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anchor>
        </w:drawing>
      </w:r>
      <w:r w:rsidR="00331432" w:rsidRPr="004B2A46">
        <w:rPr>
          <w:b/>
          <w:sz w:val="24"/>
          <w:szCs w:val="24"/>
        </w:rPr>
        <w:t>Наложено штрафов, тыс.руб.</w:t>
      </w:r>
    </w:p>
    <w:p w:rsidR="00331432" w:rsidRPr="004B2A46" w:rsidRDefault="00331432" w:rsidP="00A01420">
      <w:pPr>
        <w:ind w:firstLine="720"/>
        <w:jc w:val="left"/>
        <w:rPr>
          <w:szCs w:val="26"/>
        </w:rPr>
      </w:pPr>
    </w:p>
    <w:p w:rsidR="00331432" w:rsidRPr="004B2A46" w:rsidRDefault="00331432" w:rsidP="00A01420">
      <w:pPr>
        <w:ind w:firstLine="720"/>
        <w:jc w:val="left"/>
        <w:rPr>
          <w:szCs w:val="26"/>
        </w:rPr>
      </w:pPr>
    </w:p>
    <w:p w:rsidR="00DD51B2" w:rsidRPr="004B2A46" w:rsidRDefault="00DD51B2" w:rsidP="00A01420">
      <w:pPr>
        <w:tabs>
          <w:tab w:val="left" w:pos="2085"/>
        </w:tabs>
        <w:ind w:firstLine="720"/>
        <w:jc w:val="left"/>
        <w:rPr>
          <w:szCs w:val="26"/>
        </w:rPr>
      </w:pPr>
    </w:p>
    <w:p w:rsidR="00DD51B2" w:rsidRPr="004B2A46" w:rsidRDefault="00DD51B2" w:rsidP="00A01420">
      <w:pPr>
        <w:ind w:firstLine="720"/>
        <w:jc w:val="left"/>
        <w:rPr>
          <w:szCs w:val="26"/>
        </w:rPr>
      </w:pPr>
    </w:p>
    <w:p w:rsidR="00DD51B2" w:rsidRPr="004B2A46" w:rsidRDefault="00DD51B2" w:rsidP="00A01420">
      <w:pPr>
        <w:ind w:firstLine="720"/>
        <w:jc w:val="left"/>
        <w:rPr>
          <w:szCs w:val="26"/>
        </w:rPr>
      </w:pPr>
    </w:p>
    <w:p w:rsidR="00DD51B2" w:rsidRPr="004B2A46" w:rsidRDefault="00DD51B2" w:rsidP="00A01420">
      <w:pPr>
        <w:ind w:firstLine="720"/>
        <w:jc w:val="left"/>
        <w:rPr>
          <w:szCs w:val="26"/>
        </w:rPr>
      </w:pPr>
    </w:p>
    <w:p w:rsidR="00DD51B2" w:rsidRPr="004B2A46" w:rsidRDefault="00DD51B2" w:rsidP="00A01420">
      <w:pPr>
        <w:ind w:firstLine="720"/>
        <w:jc w:val="left"/>
        <w:rPr>
          <w:szCs w:val="26"/>
        </w:rPr>
      </w:pPr>
    </w:p>
    <w:p w:rsidR="00DD51B2" w:rsidRPr="004B2A46" w:rsidRDefault="00DD51B2" w:rsidP="00A01420">
      <w:pPr>
        <w:ind w:firstLine="720"/>
        <w:jc w:val="left"/>
        <w:rPr>
          <w:szCs w:val="26"/>
        </w:rPr>
      </w:pPr>
    </w:p>
    <w:p w:rsidR="004D36D6" w:rsidRPr="004B2A46" w:rsidRDefault="004D36D6" w:rsidP="00331432">
      <w:pPr>
        <w:ind w:firstLine="720"/>
        <w:rPr>
          <w:szCs w:val="26"/>
        </w:rPr>
      </w:pPr>
    </w:p>
    <w:p w:rsidR="00331432" w:rsidRPr="004B2A46" w:rsidRDefault="00331432" w:rsidP="00331432">
      <w:pPr>
        <w:ind w:firstLine="720"/>
        <w:rPr>
          <w:szCs w:val="26"/>
        </w:rPr>
      </w:pPr>
      <w:r w:rsidRPr="004B2A46">
        <w:rPr>
          <w:szCs w:val="26"/>
        </w:rPr>
        <w:t xml:space="preserve">- </w:t>
      </w:r>
      <w:r w:rsidR="00651DD1" w:rsidRPr="004B2A46">
        <w:rPr>
          <w:szCs w:val="26"/>
        </w:rPr>
        <w:t xml:space="preserve">взыскано штрафов на сумму </w:t>
      </w:r>
      <w:r w:rsidR="00651DD1" w:rsidRPr="004B2A46">
        <w:rPr>
          <w:b/>
          <w:szCs w:val="26"/>
        </w:rPr>
        <w:t xml:space="preserve">1726,6 </w:t>
      </w:r>
      <w:r w:rsidR="00651DD1" w:rsidRPr="004B2A46">
        <w:rPr>
          <w:szCs w:val="26"/>
        </w:rPr>
        <w:t>тыс.руб.</w:t>
      </w:r>
    </w:p>
    <w:p w:rsidR="00A55360" w:rsidRPr="004B2A46" w:rsidRDefault="00A55360" w:rsidP="00331432">
      <w:pPr>
        <w:ind w:firstLine="720"/>
        <w:jc w:val="center"/>
        <w:rPr>
          <w:b/>
          <w:sz w:val="24"/>
          <w:szCs w:val="24"/>
        </w:rPr>
      </w:pPr>
      <w:bookmarkStart w:id="46" w:name="_MON_1419669096"/>
      <w:bookmarkEnd w:id="46"/>
      <w:r w:rsidRPr="004B2A46">
        <w:rPr>
          <w:b/>
          <w:noProof/>
          <w:sz w:val="24"/>
          <w:szCs w:val="24"/>
        </w:rPr>
        <w:drawing>
          <wp:anchor distT="0" distB="0" distL="114300" distR="114300" simplePos="0" relativeHeight="251665408" behindDoc="1" locked="0" layoutInCell="1" allowOverlap="1">
            <wp:simplePos x="0" y="0"/>
            <wp:positionH relativeFrom="margin">
              <wp:posOffset>-43815</wp:posOffset>
            </wp:positionH>
            <wp:positionV relativeFrom="paragraph">
              <wp:posOffset>101600</wp:posOffset>
            </wp:positionV>
            <wp:extent cx="6686550" cy="3238500"/>
            <wp:effectExtent l="0" t="0" r="0" b="0"/>
            <wp:wrapNone/>
            <wp:docPr id="54" name="Объект 5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anchor>
        </w:drawing>
      </w:r>
    </w:p>
    <w:p w:rsidR="00331432" w:rsidRPr="004B2A46" w:rsidRDefault="00331432" w:rsidP="00331432">
      <w:pPr>
        <w:ind w:firstLine="720"/>
        <w:jc w:val="center"/>
        <w:rPr>
          <w:b/>
          <w:sz w:val="24"/>
          <w:szCs w:val="24"/>
        </w:rPr>
      </w:pPr>
      <w:r w:rsidRPr="004B2A46">
        <w:rPr>
          <w:b/>
          <w:sz w:val="24"/>
          <w:szCs w:val="24"/>
        </w:rPr>
        <w:t>Взыскано штрафов, тыс.руб.</w:t>
      </w:r>
    </w:p>
    <w:p w:rsidR="00E34324" w:rsidRPr="004B2A46" w:rsidRDefault="00E34324" w:rsidP="00331432">
      <w:pPr>
        <w:ind w:firstLine="708"/>
        <w:rPr>
          <w:szCs w:val="26"/>
        </w:rPr>
      </w:pPr>
    </w:p>
    <w:p w:rsidR="00A55360" w:rsidRPr="004B2A46" w:rsidRDefault="00A55360" w:rsidP="00331432">
      <w:pPr>
        <w:ind w:firstLine="708"/>
        <w:rPr>
          <w:szCs w:val="26"/>
        </w:rPr>
      </w:pPr>
    </w:p>
    <w:p w:rsidR="00E34324" w:rsidRPr="004B2A46" w:rsidRDefault="00E34324" w:rsidP="00331432">
      <w:pPr>
        <w:ind w:firstLine="708"/>
        <w:rPr>
          <w:szCs w:val="26"/>
        </w:rPr>
      </w:pPr>
    </w:p>
    <w:p w:rsidR="00E34324" w:rsidRPr="004B2A46" w:rsidRDefault="00E34324" w:rsidP="00331432">
      <w:pPr>
        <w:ind w:firstLine="708"/>
        <w:rPr>
          <w:szCs w:val="26"/>
        </w:rPr>
      </w:pPr>
    </w:p>
    <w:p w:rsidR="00E34324" w:rsidRPr="004B2A46" w:rsidRDefault="00E34324" w:rsidP="00331432">
      <w:pPr>
        <w:ind w:firstLine="708"/>
        <w:rPr>
          <w:szCs w:val="26"/>
        </w:rPr>
      </w:pPr>
    </w:p>
    <w:p w:rsidR="00822571" w:rsidRPr="004B2A46" w:rsidRDefault="00822571" w:rsidP="00331432">
      <w:pPr>
        <w:ind w:firstLine="708"/>
        <w:rPr>
          <w:szCs w:val="26"/>
        </w:rPr>
      </w:pPr>
    </w:p>
    <w:p w:rsidR="00D44C64" w:rsidRPr="004B2A46" w:rsidRDefault="00D44C64" w:rsidP="00331432">
      <w:pPr>
        <w:ind w:firstLine="708"/>
        <w:rPr>
          <w:szCs w:val="26"/>
        </w:rPr>
      </w:pPr>
    </w:p>
    <w:p w:rsidR="00D44C64" w:rsidRPr="004B2A46" w:rsidRDefault="00D44C64" w:rsidP="00331432">
      <w:pPr>
        <w:ind w:firstLine="708"/>
        <w:rPr>
          <w:szCs w:val="26"/>
        </w:rPr>
      </w:pPr>
    </w:p>
    <w:p w:rsidR="00D44C64" w:rsidRPr="004B2A46" w:rsidRDefault="00D44C64" w:rsidP="00331432">
      <w:pPr>
        <w:ind w:firstLine="708"/>
        <w:rPr>
          <w:szCs w:val="26"/>
        </w:rPr>
      </w:pPr>
    </w:p>
    <w:p w:rsidR="00D44C64" w:rsidRPr="004B2A46" w:rsidRDefault="00D44C64" w:rsidP="00331432">
      <w:pPr>
        <w:ind w:firstLine="708"/>
        <w:rPr>
          <w:szCs w:val="26"/>
        </w:rPr>
      </w:pPr>
    </w:p>
    <w:p w:rsidR="00651DD1" w:rsidRPr="004B2A46" w:rsidRDefault="00651DD1" w:rsidP="00651DD1">
      <w:pPr>
        <w:ind w:firstLine="708"/>
        <w:rPr>
          <w:szCs w:val="26"/>
        </w:rPr>
      </w:pPr>
      <w:r w:rsidRPr="004B2A46">
        <w:rPr>
          <w:szCs w:val="26"/>
        </w:rPr>
        <w:t xml:space="preserve">- по результатам рассмотрения протоколов, составленных в </w:t>
      </w:r>
      <w:r w:rsidR="004C0774" w:rsidRPr="004B2A46">
        <w:rPr>
          <w:szCs w:val="26"/>
        </w:rPr>
        <w:t>1</w:t>
      </w:r>
      <w:r w:rsidRPr="004B2A46">
        <w:rPr>
          <w:szCs w:val="26"/>
        </w:rPr>
        <w:t xml:space="preserve"> квартале 2015 года,наложено административных наказаний в виде предупреждения: судом – </w:t>
      </w:r>
      <w:r w:rsidRPr="004B2A46">
        <w:rPr>
          <w:b/>
          <w:szCs w:val="26"/>
        </w:rPr>
        <w:t>4</w:t>
      </w:r>
      <w:r w:rsidRPr="004B2A46">
        <w:rPr>
          <w:szCs w:val="26"/>
        </w:rPr>
        <w:t xml:space="preserve">, старшими государственными инспекторами – </w:t>
      </w:r>
      <w:r w:rsidRPr="004B2A46">
        <w:rPr>
          <w:b/>
          <w:szCs w:val="26"/>
        </w:rPr>
        <w:t>30.</w:t>
      </w:r>
    </w:p>
    <w:p w:rsidR="00651DD1" w:rsidRPr="004B2A46" w:rsidRDefault="00651DD1" w:rsidP="00651DD1">
      <w:pPr>
        <w:ind w:firstLine="708"/>
        <w:rPr>
          <w:szCs w:val="26"/>
        </w:rPr>
      </w:pPr>
      <w:bookmarkStart w:id="47" w:name="_MON_1419251969"/>
      <w:bookmarkEnd w:id="47"/>
      <w:r w:rsidRPr="004B2A46">
        <w:rPr>
          <w:szCs w:val="26"/>
        </w:rPr>
        <w:t>В судебные инстанции было направлено:</w:t>
      </w:r>
    </w:p>
    <w:p w:rsidR="00651DD1" w:rsidRPr="004B2A46" w:rsidRDefault="00651DD1" w:rsidP="00651DD1">
      <w:pPr>
        <w:ind w:firstLine="708"/>
        <w:rPr>
          <w:b/>
          <w:szCs w:val="26"/>
        </w:rPr>
      </w:pPr>
      <w:r w:rsidRPr="004B2A46">
        <w:rPr>
          <w:b/>
          <w:szCs w:val="26"/>
        </w:rPr>
        <w:t xml:space="preserve">- </w:t>
      </w:r>
      <w:r w:rsidR="008352EF">
        <w:rPr>
          <w:b/>
          <w:szCs w:val="26"/>
        </w:rPr>
        <w:t>39</w:t>
      </w:r>
      <w:r w:rsidRPr="004B2A46">
        <w:rPr>
          <w:b/>
          <w:szCs w:val="26"/>
        </w:rPr>
        <w:t> </w:t>
      </w:r>
      <w:r w:rsidRPr="004B2A46">
        <w:rPr>
          <w:szCs w:val="26"/>
        </w:rPr>
        <w:t xml:space="preserve">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регистрации средств массовой информации, из которых, судами вынесено </w:t>
      </w:r>
      <w:r w:rsidRPr="004B2A46">
        <w:rPr>
          <w:b/>
          <w:szCs w:val="26"/>
        </w:rPr>
        <w:t>60</w:t>
      </w:r>
      <w:r w:rsidRPr="004B2A46">
        <w:rPr>
          <w:szCs w:val="26"/>
        </w:rPr>
        <w:t xml:space="preserve"> решений об удовлетворении требований Управления (с учетом материалов, направленных в 2014 году), остальные дела находятся в производстве, а также по</w:t>
      </w:r>
      <w:r w:rsidRPr="004B2A46">
        <w:rPr>
          <w:b/>
          <w:szCs w:val="26"/>
        </w:rPr>
        <w:t>4</w:t>
      </w:r>
      <w:r w:rsidRPr="004B2A46">
        <w:rPr>
          <w:szCs w:val="26"/>
        </w:rPr>
        <w:t xml:space="preserve"> заявлениям судами отказано в удовлетворении исковых требований в связи с представлением доказательств выхода в свет средства массовой информации или своевременного направления устава редакции.</w:t>
      </w:r>
    </w:p>
    <w:p w:rsidR="00651DD1" w:rsidRPr="004B2A46" w:rsidRDefault="00651DD1" w:rsidP="00651DD1">
      <w:pPr>
        <w:ind w:firstLine="708"/>
        <w:rPr>
          <w:szCs w:val="26"/>
        </w:rPr>
      </w:pPr>
      <w:r w:rsidRPr="004B2A46">
        <w:rPr>
          <w:szCs w:val="26"/>
        </w:rPr>
        <w:t xml:space="preserve">- по результатам рассмотрения </w:t>
      </w:r>
      <w:r w:rsidRPr="004B2A46">
        <w:rPr>
          <w:b/>
          <w:szCs w:val="26"/>
        </w:rPr>
        <w:t>2</w:t>
      </w:r>
      <w:r w:rsidRPr="004B2A46">
        <w:rPr>
          <w:szCs w:val="26"/>
        </w:rPr>
        <w:t xml:space="preserve"> исковых заявлений о взыскании денежных средств за оплаченные и фактически невыполненные работы сответчиков ООО «СтройПроект-Юг» (на сумму 26651,94 рубля) и ООО «Строй-Реал» (на сумму 41480,56 рубля) Арбитражным судом Краснодарского края вынесены решения.</w:t>
      </w:r>
    </w:p>
    <w:p w:rsidR="00651DD1" w:rsidRPr="004B2A46" w:rsidRDefault="00651DD1" w:rsidP="00651DD1">
      <w:pPr>
        <w:ind w:firstLine="708"/>
        <w:rPr>
          <w:szCs w:val="26"/>
        </w:rPr>
      </w:pPr>
      <w:r w:rsidRPr="004B2A46">
        <w:rPr>
          <w:szCs w:val="26"/>
        </w:rPr>
        <w:t>По делу А32-24286/2014 о взыскании с ОО</w:t>
      </w:r>
      <w:r w:rsidR="008352EF">
        <w:rPr>
          <w:szCs w:val="26"/>
        </w:rPr>
        <w:t>О</w:t>
      </w:r>
      <w:r w:rsidRPr="004B2A46">
        <w:rPr>
          <w:szCs w:val="26"/>
        </w:rPr>
        <w:t xml:space="preserve"> «СтройПроект-Юг» 26651,94 рубля решением арбитражного суда Краснодарского края от 10.03.2015 в удовлетворении заявленных требований отказано полностью. С Управления постановлено взыскать 50000 рублей расходов на проведение экспертизы, проведенной по ходатайству ответчика. Решение не вступило в законную силу.</w:t>
      </w:r>
    </w:p>
    <w:p w:rsidR="00651DD1" w:rsidRPr="004B2A46" w:rsidRDefault="00651DD1" w:rsidP="00651DD1">
      <w:pPr>
        <w:ind w:firstLine="708"/>
        <w:rPr>
          <w:szCs w:val="26"/>
        </w:rPr>
      </w:pPr>
      <w:r w:rsidRPr="004B2A46">
        <w:rPr>
          <w:szCs w:val="26"/>
        </w:rPr>
        <w:t>По делу А32-24289/2014 о взыскании с ООО «Строй-Реал» 41480,56 рубля решением арбитражного суда Краснодарского края от 05.02.2015 заявленные требования удовлетворены частично. С ООО «Строй-Реал» взыскано 7868,69 рубля. Также указанным решением постановлено взыскать с Управления пропорционально удовлетворенным требованиям 40735 рублей расходов на проведение экспертизы, назначенной по ходатайству ответчика. Решение вступило в законную силу, исполнительные документы в Управление не поступали.</w:t>
      </w:r>
    </w:p>
    <w:p w:rsidR="00651DD1" w:rsidRPr="004B2A46" w:rsidRDefault="00651DD1" w:rsidP="00651DD1">
      <w:pPr>
        <w:ind w:firstLine="708"/>
        <w:rPr>
          <w:szCs w:val="26"/>
        </w:rPr>
      </w:pPr>
    </w:p>
    <w:p w:rsidR="00651DD1" w:rsidRPr="004B2A46" w:rsidRDefault="00651DD1" w:rsidP="00651DD1">
      <w:pPr>
        <w:ind w:firstLine="708"/>
        <w:rPr>
          <w:szCs w:val="26"/>
        </w:rPr>
      </w:pPr>
      <w:r w:rsidRPr="004B2A46">
        <w:rPr>
          <w:szCs w:val="26"/>
        </w:rPr>
        <w:t xml:space="preserve">В </w:t>
      </w:r>
      <w:r w:rsidRPr="004B2A46">
        <w:rPr>
          <w:b/>
          <w:szCs w:val="26"/>
        </w:rPr>
        <w:t>сфере средств массовой информации, в том числе электронных</w:t>
      </w:r>
      <w:r w:rsidR="00C11972" w:rsidRPr="004B2A46">
        <w:rPr>
          <w:b/>
          <w:szCs w:val="26"/>
        </w:rPr>
        <w:t>,</w:t>
      </w:r>
      <w:r w:rsidR="003277F7" w:rsidRPr="004B2A46">
        <w:rPr>
          <w:szCs w:val="26"/>
        </w:rPr>
        <w:t xml:space="preserve">из </w:t>
      </w:r>
      <w:r w:rsidRPr="004B2A46">
        <w:rPr>
          <w:b/>
          <w:szCs w:val="26"/>
        </w:rPr>
        <w:t>32</w:t>
      </w:r>
      <w:r w:rsidRPr="004B2A46">
        <w:rPr>
          <w:szCs w:val="26"/>
        </w:rPr>
        <w:t>протоколов об административных правонарушениях, составленных в1 квартале 2015 года:</w:t>
      </w:r>
    </w:p>
    <w:p w:rsidR="00651DD1" w:rsidRPr="004B2A46" w:rsidRDefault="00651DD1" w:rsidP="00651DD1">
      <w:pPr>
        <w:ind w:firstLine="708"/>
        <w:rPr>
          <w:szCs w:val="26"/>
        </w:rPr>
      </w:pPr>
      <w:r w:rsidRPr="004B2A46">
        <w:rPr>
          <w:szCs w:val="26"/>
        </w:rPr>
        <w:t xml:space="preserve">- </w:t>
      </w:r>
      <w:r w:rsidRPr="004B2A46">
        <w:rPr>
          <w:b/>
          <w:i/>
          <w:szCs w:val="26"/>
        </w:rPr>
        <w:t>27</w:t>
      </w:r>
      <w:r w:rsidRPr="004B2A46">
        <w:rPr>
          <w:b/>
          <w:bCs/>
          <w:i/>
          <w:szCs w:val="26"/>
        </w:rPr>
        <w:t>(84%)</w:t>
      </w:r>
      <w:r w:rsidRPr="004B2A46">
        <w:rPr>
          <w:szCs w:val="26"/>
        </w:rPr>
        <w:t xml:space="preserve"> составлено в отношении должностных лиц;</w:t>
      </w:r>
    </w:p>
    <w:p w:rsidR="00651DD1" w:rsidRPr="004B2A46" w:rsidRDefault="00651DD1" w:rsidP="00651DD1">
      <w:pPr>
        <w:ind w:firstLine="708"/>
        <w:rPr>
          <w:szCs w:val="26"/>
        </w:rPr>
      </w:pPr>
      <w:r w:rsidRPr="004B2A46">
        <w:rPr>
          <w:szCs w:val="26"/>
        </w:rPr>
        <w:t xml:space="preserve">- </w:t>
      </w:r>
      <w:r w:rsidRPr="004B2A46">
        <w:rPr>
          <w:b/>
          <w:i/>
          <w:szCs w:val="26"/>
        </w:rPr>
        <w:t>5</w:t>
      </w:r>
      <w:r w:rsidRPr="004B2A46">
        <w:rPr>
          <w:b/>
          <w:bCs/>
          <w:i/>
          <w:szCs w:val="26"/>
        </w:rPr>
        <w:t>(16%)</w:t>
      </w:r>
      <w:r w:rsidRPr="004B2A46">
        <w:rPr>
          <w:szCs w:val="26"/>
        </w:rPr>
        <w:t xml:space="preserve"> составлено в отношении юридических лиц.</w:t>
      </w:r>
    </w:p>
    <w:p w:rsidR="00651DD1" w:rsidRPr="004B2A46" w:rsidRDefault="00660C24" w:rsidP="00651DD1">
      <w:pPr>
        <w:ind w:firstLine="708"/>
        <w:jc w:val="left"/>
        <w:rPr>
          <w:szCs w:val="26"/>
        </w:rPr>
      </w:pPr>
      <w:r>
        <w:rPr>
          <w:noProof/>
          <w:szCs w:val="26"/>
        </w:rPr>
        <w:drawing>
          <wp:anchor distT="0" distB="0" distL="114300" distR="114300" simplePos="0" relativeHeight="251666432" behindDoc="1" locked="0" layoutInCell="1" allowOverlap="1">
            <wp:simplePos x="0" y="0"/>
            <wp:positionH relativeFrom="margin">
              <wp:posOffset>-258914</wp:posOffset>
            </wp:positionH>
            <wp:positionV relativeFrom="paragraph">
              <wp:posOffset>92517</wp:posOffset>
            </wp:positionV>
            <wp:extent cx="6480313" cy="2631881"/>
            <wp:effectExtent l="0" t="0" r="0" b="0"/>
            <wp:wrapNone/>
            <wp:docPr id="7" name="Объект 5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anchor>
        </w:drawing>
      </w:r>
    </w:p>
    <w:p w:rsidR="00651DD1" w:rsidRPr="004B2A46" w:rsidRDefault="00651DD1" w:rsidP="00651DD1">
      <w:pPr>
        <w:ind w:firstLine="708"/>
        <w:jc w:val="left"/>
        <w:rPr>
          <w:szCs w:val="26"/>
        </w:rPr>
      </w:pPr>
    </w:p>
    <w:p w:rsidR="00D44C64" w:rsidRPr="004B2A46" w:rsidRDefault="00D44C64" w:rsidP="00651DD1">
      <w:pPr>
        <w:ind w:firstLine="708"/>
        <w:jc w:val="left"/>
        <w:rPr>
          <w:szCs w:val="26"/>
        </w:rPr>
      </w:pPr>
    </w:p>
    <w:p w:rsidR="00D44C64" w:rsidRPr="004B2A46" w:rsidRDefault="00D44C64" w:rsidP="00651DD1">
      <w:pPr>
        <w:ind w:firstLine="708"/>
        <w:jc w:val="left"/>
        <w:rPr>
          <w:szCs w:val="26"/>
        </w:rPr>
      </w:pPr>
    </w:p>
    <w:p w:rsidR="008D2305" w:rsidRPr="004B2A46" w:rsidRDefault="008D2305" w:rsidP="00651DD1">
      <w:pPr>
        <w:pStyle w:val="a8"/>
        <w:spacing w:line="360" w:lineRule="auto"/>
        <w:ind w:firstLine="0"/>
        <w:jc w:val="left"/>
      </w:pPr>
    </w:p>
    <w:p w:rsidR="00E34324" w:rsidRPr="004B2A46" w:rsidRDefault="00E34324" w:rsidP="00651DD1">
      <w:pPr>
        <w:pStyle w:val="a8"/>
        <w:spacing w:line="360" w:lineRule="auto"/>
        <w:ind w:firstLine="0"/>
        <w:jc w:val="left"/>
      </w:pPr>
    </w:p>
    <w:p w:rsidR="00E34324" w:rsidRPr="004B2A46" w:rsidRDefault="00E34324" w:rsidP="00651DD1">
      <w:pPr>
        <w:pStyle w:val="a8"/>
        <w:spacing w:line="360" w:lineRule="auto"/>
        <w:ind w:firstLine="0"/>
        <w:jc w:val="left"/>
      </w:pPr>
    </w:p>
    <w:p w:rsidR="00E34324" w:rsidRPr="004B2A46" w:rsidRDefault="00E34324" w:rsidP="00651DD1">
      <w:pPr>
        <w:pStyle w:val="a8"/>
        <w:spacing w:line="360" w:lineRule="auto"/>
        <w:ind w:firstLine="0"/>
        <w:jc w:val="left"/>
      </w:pPr>
    </w:p>
    <w:p w:rsidR="003277F7" w:rsidRPr="004B2A46" w:rsidRDefault="003277F7" w:rsidP="00331432">
      <w:pPr>
        <w:pStyle w:val="a8"/>
        <w:spacing w:line="240" w:lineRule="auto"/>
        <w:ind w:firstLine="0"/>
        <w:jc w:val="center"/>
        <w:rPr>
          <w:b/>
          <w:szCs w:val="26"/>
        </w:rPr>
      </w:pPr>
    </w:p>
    <w:p w:rsidR="00D44C64" w:rsidRPr="004B2A46" w:rsidRDefault="00331432" w:rsidP="00331432">
      <w:pPr>
        <w:pStyle w:val="a8"/>
        <w:spacing w:line="240" w:lineRule="auto"/>
        <w:ind w:firstLine="0"/>
        <w:jc w:val="center"/>
        <w:rPr>
          <w:b/>
          <w:szCs w:val="26"/>
        </w:rPr>
      </w:pPr>
      <w:r w:rsidRPr="004B2A46">
        <w:rPr>
          <w:b/>
          <w:szCs w:val="26"/>
        </w:rPr>
        <w:t>Сравнительные данные о количестве составленных протоколов</w:t>
      </w:r>
    </w:p>
    <w:p w:rsidR="00331432" w:rsidRPr="004B2A46" w:rsidRDefault="00A55360" w:rsidP="00331432">
      <w:pPr>
        <w:pStyle w:val="a8"/>
        <w:spacing w:line="240" w:lineRule="auto"/>
        <w:ind w:firstLine="0"/>
        <w:jc w:val="center"/>
        <w:rPr>
          <w:b/>
          <w:szCs w:val="26"/>
        </w:rPr>
      </w:pPr>
      <w:r w:rsidRPr="004B2A46">
        <w:rPr>
          <w:b/>
          <w:noProof/>
          <w:szCs w:val="26"/>
        </w:rPr>
        <w:drawing>
          <wp:anchor distT="0" distB="0" distL="114300" distR="114300" simplePos="0" relativeHeight="251667456" behindDoc="1" locked="0" layoutInCell="1" allowOverlap="1">
            <wp:simplePos x="0" y="0"/>
            <wp:positionH relativeFrom="margin">
              <wp:posOffset>-43815</wp:posOffset>
            </wp:positionH>
            <wp:positionV relativeFrom="paragraph">
              <wp:posOffset>65405</wp:posOffset>
            </wp:positionV>
            <wp:extent cx="6362700" cy="2781300"/>
            <wp:effectExtent l="19050" t="0" r="0" b="0"/>
            <wp:wrapNone/>
            <wp:docPr id="6" name="Объект 5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anchor>
        </w:drawing>
      </w:r>
      <w:r w:rsidR="00331432" w:rsidRPr="004B2A46">
        <w:rPr>
          <w:b/>
          <w:szCs w:val="26"/>
        </w:rPr>
        <w:t xml:space="preserve">об АПН в </w:t>
      </w:r>
      <w:r w:rsidR="004B7595" w:rsidRPr="004B2A46">
        <w:rPr>
          <w:b/>
          <w:szCs w:val="26"/>
        </w:rPr>
        <w:t xml:space="preserve">2014 и </w:t>
      </w:r>
      <w:r w:rsidR="00331432" w:rsidRPr="004B2A46">
        <w:rPr>
          <w:b/>
          <w:szCs w:val="26"/>
        </w:rPr>
        <w:t>201</w:t>
      </w:r>
      <w:r w:rsidR="000A390A" w:rsidRPr="004B2A46">
        <w:rPr>
          <w:b/>
          <w:szCs w:val="26"/>
        </w:rPr>
        <w:t>5</w:t>
      </w:r>
      <w:r w:rsidR="00331432" w:rsidRPr="004B2A46">
        <w:rPr>
          <w:b/>
          <w:szCs w:val="26"/>
        </w:rPr>
        <w:t xml:space="preserve"> год</w:t>
      </w:r>
      <w:r w:rsidR="004B7595" w:rsidRPr="004B2A46">
        <w:rPr>
          <w:b/>
          <w:szCs w:val="26"/>
        </w:rPr>
        <w:t>ах</w:t>
      </w:r>
    </w:p>
    <w:p w:rsidR="008D2305" w:rsidRPr="004B2A46" w:rsidRDefault="008D2305" w:rsidP="00331432">
      <w:pPr>
        <w:pStyle w:val="a8"/>
        <w:spacing w:line="240" w:lineRule="auto"/>
        <w:ind w:firstLine="0"/>
        <w:jc w:val="center"/>
        <w:rPr>
          <w:b/>
          <w:sz w:val="26"/>
          <w:szCs w:val="26"/>
        </w:rPr>
      </w:pPr>
    </w:p>
    <w:p w:rsidR="00D44C64" w:rsidRPr="004B2A46" w:rsidRDefault="00D44C64" w:rsidP="00331432">
      <w:pPr>
        <w:pStyle w:val="a8"/>
        <w:spacing w:line="240" w:lineRule="auto"/>
        <w:ind w:firstLine="0"/>
        <w:jc w:val="center"/>
        <w:rPr>
          <w:b/>
          <w:sz w:val="26"/>
          <w:szCs w:val="26"/>
        </w:rPr>
      </w:pPr>
    </w:p>
    <w:p w:rsidR="00D44C64" w:rsidRPr="004B2A46" w:rsidRDefault="00D44C64" w:rsidP="00331432">
      <w:pPr>
        <w:pStyle w:val="a8"/>
        <w:spacing w:line="240" w:lineRule="auto"/>
        <w:ind w:firstLine="0"/>
        <w:jc w:val="center"/>
        <w:rPr>
          <w:b/>
          <w:sz w:val="26"/>
          <w:szCs w:val="26"/>
        </w:rPr>
      </w:pPr>
    </w:p>
    <w:p w:rsidR="00E71350" w:rsidRPr="004B2A46" w:rsidRDefault="00E71350" w:rsidP="00331432">
      <w:pPr>
        <w:ind w:firstLine="720"/>
        <w:rPr>
          <w:szCs w:val="26"/>
        </w:rPr>
      </w:pPr>
    </w:p>
    <w:p w:rsidR="00E71350" w:rsidRPr="004B2A46" w:rsidRDefault="00E71350" w:rsidP="00331432">
      <w:pPr>
        <w:ind w:firstLine="720"/>
        <w:rPr>
          <w:szCs w:val="26"/>
        </w:rPr>
      </w:pPr>
    </w:p>
    <w:p w:rsidR="00E71350" w:rsidRPr="004B2A46" w:rsidRDefault="00E71350" w:rsidP="00331432">
      <w:pPr>
        <w:ind w:firstLine="720"/>
        <w:rPr>
          <w:szCs w:val="26"/>
        </w:rPr>
      </w:pPr>
    </w:p>
    <w:p w:rsidR="00E71350" w:rsidRPr="004B2A46" w:rsidRDefault="00E71350" w:rsidP="00331432">
      <w:pPr>
        <w:ind w:firstLine="720"/>
        <w:rPr>
          <w:szCs w:val="26"/>
        </w:rPr>
      </w:pPr>
    </w:p>
    <w:p w:rsidR="00E71350" w:rsidRPr="004B2A46" w:rsidRDefault="00E71350" w:rsidP="00331432">
      <w:pPr>
        <w:ind w:firstLine="720"/>
        <w:rPr>
          <w:szCs w:val="26"/>
        </w:rPr>
      </w:pPr>
    </w:p>
    <w:p w:rsidR="00E71350" w:rsidRPr="004B2A46" w:rsidRDefault="00E71350" w:rsidP="00331432">
      <w:pPr>
        <w:ind w:firstLine="720"/>
        <w:rPr>
          <w:szCs w:val="26"/>
        </w:rPr>
      </w:pPr>
    </w:p>
    <w:p w:rsidR="00E71350" w:rsidRPr="004B2A46" w:rsidRDefault="00E71350" w:rsidP="008352EF">
      <w:pPr>
        <w:tabs>
          <w:tab w:val="left" w:pos="5925"/>
        </w:tabs>
        <w:ind w:firstLine="720"/>
        <w:jc w:val="center"/>
        <w:rPr>
          <w:szCs w:val="26"/>
        </w:rPr>
      </w:pPr>
    </w:p>
    <w:p w:rsidR="003277F7" w:rsidRPr="004B2A46" w:rsidRDefault="003277F7" w:rsidP="00331432">
      <w:pPr>
        <w:ind w:firstLine="720"/>
        <w:rPr>
          <w:szCs w:val="26"/>
        </w:rPr>
      </w:pPr>
    </w:p>
    <w:p w:rsidR="000A390A" w:rsidRPr="004B2A46" w:rsidRDefault="00331432" w:rsidP="00331432">
      <w:pPr>
        <w:ind w:firstLine="720"/>
        <w:rPr>
          <w:szCs w:val="26"/>
        </w:rPr>
      </w:pPr>
      <w:r w:rsidRPr="004B2A46">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0A390A" w:rsidRPr="004B2A46" w:rsidRDefault="000A390A" w:rsidP="001D4B44">
      <w:pPr>
        <w:ind w:firstLine="720"/>
        <w:jc w:val="left"/>
        <w:rPr>
          <w:szCs w:val="26"/>
        </w:rPr>
      </w:pPr>
      <w:r w:rsidRPr="004B2A46">
        <w:rPr>
          <w:noProof/>
          <w:szCs w:val="26"/>
        </w:rPr>
        <w:drawing>
          <wp:anchor distT="0" distB="0" distL="114300" distR="114300" simplePos="0" relativeHeight="251668480" behindDoc="1" locked="0" layoutInCell="1" allowOverlap="1">
            <wp:simplePos x="0" y="0"/>
            <wp:positionH relativeFrom="column">
              <wp:posOffset>-339090</wp:posOffset>
            </wp:positionH>
            <wp:positionV relativeFrom="paragraph">
              <wp:posOffset>148590</wp:posOffset>
            </wp:positionV>
            <wp:extent cx="6991350" cy="2819400"/>
            <wp:effectExtent l="0" t="0" r="0" b="0"/>
            <wp:wrapNone/>
            <wp:docPr id="5" name="Объект 5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anchor>
        </w:drawing>
      </w:r>
    </w:p>
    <w:p w:rsidR="000A390A" w:rsidRPr="004B2A46" w:rsidRDefault="000A390A" w:rsidP="001D4B44">
      <w:pPr>
        <w:ind w:firstLine="720"/>
        <w:jc w:val="left"/>
        <w:rPr>
          <w:szCs w:val="26"/>
        </w:rPr>
      </w:pPr>
    </w:p>
    <w:p w:rsidR="000A390A" w:rsidRPr="004B2A46" w:rsidRDefault="000A390A" w:rsidP="001D4B44">
      <w:pPr>
        <w:ind w:firstLine="720"/>
        <w:jc w:val="left"/>
        <w:rPr>
          <w:szCs w:val="26"/>
        </w:rPr>
      </w:pPr>
    </w:p>
    <w:p w:rsidR="00E34324" w:rsidRPr="004B2A46" w:rsidRDefault="00E34324" w:rsidP="001D4B44">
      <w:pPr>
        <w:ind w:firstLine="720"/>
        <w:jc w:val="left"/>
        <w:rPr>
          <w:szCs w:val="26"/>
        </w:rPr>
      </w:pPr>
    </w:p>
    <w:p w:rsidR="00331432" w:rsidRPr="004B2A46" w:rsidRDefault="00331432" w:rsidP="001D4B44">
      <w:pPr>
        <w:jc w:val="left"/>
      </w:pPr>
    </w:p>
    <w:p w:rsidR="00E34324" w:rsidRPr="004B2A46" w:rsidRDefault="00E34324" w:rsidP="001D4B44">
      <w:pPr>
        <w:jc w:val="left"/>
      </w:pPr>
    </w:p>
    <w:p w:rsidR="00E34324" w:rsidRPr="004B2A46" w:rsidRDefault="00E34324" w:rsidP="00331432">
      <w:pPr>
        <w:jc w:val="center"/>
      </w:pPr>
    </w:p>
    <w:p w:rsidR="004D36D6" w:rsidRPr="004B2A46" w:rsidRDefault="004D36D6" w:rsidP="00331432">
      <w:pPr>
        <w:jc w:val="center"/>
      </w:pPr>
    </w:p>
    <w:p w:rsidR="00651DD1" w:rsidRPr="004B2A46" w:rsidRDefault="00651DD1" w:rsidP="00331432">
      <w:pPr>
        <w:jc w:val="center"/>
      </w:pPr>
    </w:p>
    <w:p w:rsidR="00651DD1" w:rsidRPr="004B2A46" w:rsidRDefault="00651DD1" w:rsidP="00331432">
      <w:pPr>
        <w:jc w:val="center"/>
      </w:pPr>
    </w:p>
    <w:p w:rsidR="00651DD1" w:rsidRPr="004B2A46" w:rsidRDefault="00651DD1" w:rsidP="00331432">
      <w:pPr>
        <w:jc w:val="center"/>
      </w:pPr>
    </w:p>
    <w:p w:rsidR="00651DD1" w:rsidRPr="004B2A46" w:rsidRDefault="00651DD1" w:rsidP="00331432">
      <w:pPr>
        <w:jc w:val="center"/>
      </w:pPr>
    </w:p>
    <w:p w:rsidR="004F0DC0" w:rsidRPr="004B2A46" w:rsidRDefault="004F0DC0" w:rsidP="004F0DC0">
      <w:pPr>
        <w:ind w:firstLine="708"/>
        <w:rPr>
          <w:szCs w:val="26"/>
        </w:rPr>
      </w:pPr>
      <w:r w:rsidRPr="004B2A46">
        <w:rPr>
          <w:szCs w:val="26"/>
        </w:rPr>
        <w:t>1. Нарушение порядка представления обязательного экземпляра документов, письменных уведомлений, уставов, договоров (</w:t>
      </w:r>
      <w:r w:rsidRPr="004B2A46">
        <w:rPr>
          <w:b/>
          <w:szCs w:val="26"/>
        </w:rPr>
        <w:t>ст. 13.23</w:t>
      </w:r>
      <w:r w:rsidRPr="004B2A46">
        <w:rPr>
          <w:szCs w:val="26"/>
        </w:rPr>
        <w:t xml:space="preserve"> КоАП РФ) – </w:t>
      </w:r>
      <w:r w:rsidRPr="004B2A46">
        <w:rPr>
          <w:b/>
          <w:szCs w:val="26"/>
        </w:rPr>
        <w:t>19</w:t>
      </w:r>
      <w:r w:rsidRPr="004B2A46">
        <w:rPr>
          <w:szCs w:val="26"/>
        </w:rPr>
        <w:t xml:space="preserve"> протоколов.</w:t>
      </w:r>
    </w:p>
    <w:p w:rsidR="004F0DC0" w:rsidRPr="004B2A46" w:rsidRDefault="004F0DC0" w:rsidP="003277F7">
      <w:pPr>
        <w:ind w:firstLine="709"/>
        <w:rPr>
          <w:szCs w:val="26"/>
        </w:rPr>
      </w:pPr>
      <w:r w:rsidRPr="004B2A46">
        <w:rPr>
          <w:szCs w:val="26"/>
        </w:rPr>
        <w:t>2. Нарушение порядка объявления выходных данных (</w:t>
      </w:r>
      <w:r w:rsidRPr="004B2A46">
        <w:rPr>
          <w:b/>
          <w:szCs w:val="26"/>
        </w:rPr>
        <w:t>ст. 13.22</w:t>
      </w:r>
      <w:r w:rsidRPr="004B2A46">
        <w:rPr>
          <w:szCs w:val="26"/>
        </w:rPr>
        <w:t xml:space="preserve"> КоАП РФ) – </w:t>
      </w:r>
      <w:r w:rsidRPr="004B2A46">
        <w:rPr>
          <w:b/>
          <w:szCs w:val="26"/>
        </w:rPr>
        <w:t>13</w:t>
      </w:r>
      <w:r w:rsidRPr="004B2A46">
        <w:rPr>
          <w:szCs w:val="26"/>
        </w:rPr>
        <w:t xml:space="preserve"> протокол</w:t>
      </w:r>
      <w:r w:rsidR="003277F7" w:rsidRPr="004B2A46">
        <w:rPr>
          <w:szCs w:val="26"/>
        </w:rPr>
        <w:t>ов</w:t>
      </w:r>
      <w:r w:rsidRPr="004B2A46">
        <w:rPr>
          <w:szCs w:val="26"/>
        </w:rPr>
        <w:t>.</w:t>
      </w:r>
    </w:p>
    <w:p w:rsidR="004F0DC0" w:rsidRPr="004B2A46" w:rsidRDefault="004F0DC0" w:rsidP="004F0DC0">
      <w:pPr>
        <w:ind w:firstLine="709"/>
        <w:rPr>
          <w:szCs w:val="26"/>
        </w:rPr>
      </w:pPr>
      <w:r w:rsidRPr="004B2A46">
        <w:rPr>
          <w:b/>
          <w:szCs w:val="26"/>
        </w:rPr>
        <w:t>13</w:t>
      </w:r>
      <w:r w:rsidRPr="004B2A46">
        <w:rPr>
          <w:szCs w:val="26"/>
        </w:rPr>
        <w:t xml:space="preserve">(40,6%) - направлено по подведомственности в суды, </w:t>
      </w:r>
      <w:r w:rsidRPr="004B2A46">
        <w:rPr>
          <w:b/>
          <w:szCs w:val="26"/>
        </w:rPr>
        <w:t>19</w:t>
      </w:r>
      <w:r w:rsidRPr="004B2A46">
        <w:rPr>
          <w:szCs w:val="26"/>
        </w:rPr>
        <w:t>(59,4%) - рассмотрено в рамках полномочий старшими государственными инспекторами (с учетом материалов 2014 года).</w:t>
      </w:r>
    </w:p>
    <w:p w:rsidR="004D36D6" w:rsidRPr="004B2A46" w:rsidRDefault="003277F7" w:rsidP="008D2305">
      <w:pPr>
        <w:ind w:firstLine="709"/>
        <w:rPr>
          <w:szCs w:val="26"/>
        </w:rPr>
      </w:pPr>
      <w:r w:rsidRPr="004B2A46">
        <w:rPr>
          <w:noProof/>
          <w:szCs w:val="26"/>
        </w:rPr>
        <w:drawing>
          <wp:anchor distT="0" distB="0" distL="114300" distR="114300" simplePos="0" relativeHeight="251669504" behindDoc="1" locked="0" layoutInCell="1" allowOverlap="1">
            <wp:simplePos x="0" y="0"/>
            <wp:positionH relativeFrom="margin">
              <wp:posOffset>41910</wp:posOffset>
            </wp:positionH>
            <wp:positionV relativeFrom="paragraph">
              <wp:posOffset>-130810</wp:posOffset>
            </wp:positionV>
            <wp:extent cx="6278245" cy="3028950"/>
            <wp:effectExtent l="0" t="0" r="8255" b="0"/>
            <wp:wrapNone/>
            <wp:docPr id="4" name="Объект 5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anchor>
        </w:drawing>
      </w:r>
    </w:p>
    <w:p w:rsidR="000A390A" w:rsidRPr="004B2A46" w:rsidRDefault="000A390A" w:rsidP="008D2305">
      <w:pPr>
        <w:ind w:firstLine="709"/>
        <w:rPr>
          <w:szCs w:val="26"/>
        </w:rPr>
      </w:pPr>
    </w:p>
    <w:p w:rsidR="004D36D6" w:rsidRPr="004B2A46" w:rsidRDefault="004D36D6" w:rsidP="008D2305">
      <w:pPr>
        <w:ind w:firstLine="709"/>
        <w:rPr>
          <w:szCs w:val="26"/>
        </w:rPr>
      </w:pPr>
    </w:p>
    <w:p w:rsidR="004D36D6" w:rsidRPr="004B2A46" w:rsidRDefault="004D36D6" w:rsidP="008D2305">
      <w:pPr>
        <w:ind w:firstLine="709"/>
        <w:rPr>
          <w:szCs w:val="26"/>
        </w:rPr>
      </w:pPr>
    </w:p>
    <w:p w:rsidR="000A390A" w:rsidRPr="004B2A46" w:rsidRDefault="000A390A" w:rsidP="008D2305">
      <w:pPr>
        <w:ind w:firstLine="709"/>
        <w:rPr>
          <w:szCs w:val="26"/>
        </w:rPr>
      </w:pPr>
    </w:p>
    <w:p w:rsidR="000A390A" w:rsidRPr="004B2A46" w:rsidRDefault="000A390A" w:rsidP="008D2305">
      <w:pPr>
        <w:ind w:firstLine="709"/>
        <w:rPr>
          <w:szCs w:val="26"/>
        </w:rPr>
      </w:pPr>
    </w:p>
    <w:p w:rsidR="00E34324" w:rsidRPr="004B2A46" w:rsidRDefault="00E34324" w:rsidP="00331432">
      <w:pPr>
        <w:widowControl w:val="0"/>
        <w:autoSpaceDE w:val="0"/>
        <w:autoSpaceDN w:val="0"/>
        <w:adjustRightInd w:val="0"/>
        <w:ind w:firstLine="709"/>
        <w:outlineLvl w:val="0"/>
        <w:rPr>
          <w:szCs w:val="26"/>
        </w:rPr>
      </w:pPr>
    </w:p>
    <w:p w:rsidR="00AB4D6E" w:rsidRPr="004B2A46" w:rsidRDefault="00AB4D6E" w:rsidP="008D2305">
      <w:pPr>
        <w:ind w:firstLine="660"/>
        <w:rPr>
          <w:szCs w:val="26"/>
        </w:rPr>
      </w:pPr>
    </w:p>
    <w:p w:rsidR="004F0DC0" w:rsidRPr="004B2A46" w:rsidRDefault="004F0DC0" w:rsidP="004F0DC0">
      <w:pPr>
        <w:ind w:firstLine="660"/>
        <w:rPr>
          <w:szCs w:val="26"/>
        </w:rPr>
      </w:pPr>
    </w:p>
    <w:p w:rsidR="004F0DC0" w:rsidRPr="004B2A46" w:rsidRDefault="004F0DC0" w:rsidP="004F0DC0">
      <w:pPr>
        <w:ind w:firstLine="660"/>
        <w:rPr>
          <w:szCs w:val="26"/>
        </w:rPr>
      </w:pPr>
      <w:r w:rsidRPr="004B2A46">
        <w:rPr>
          <w:szCs w:val="26"/>
        </w:rPr>
        <w:t xml:space="preserve">- решения вынесены по </w:t>
      </w:r>
      <w:r w:rsidRPr="004B2A46">
        <w:rPr>
          <w:b/>
          <w:szCs w:val="26"/>
        </w:rPr>
        <w:t>26</w:t>
      </w:r>
      <w:r w:rsidRPr="004B2A46">
        <w:rPr>
          <w:b/>
          <w:szCs w:val="26"/>
          <w:lang w:val="en-US"/>
        </w:rPr>
        <w:t> </w:t>
      </w:r>
      <w:r w:rsidRPr="004B2A46">
        <w:rPr>
          <w:szCs w:val="26"/>
        </w:rPr>
        <w:t>делам (с учетом материалов 2014 года), в том числе:</w:t>
      </w:r>
    </w:p>
    <w:p w:rsidR="004F0DC0" w:rsidRPr="004B2A46" w:rsidRDefault="004F0DC0" w:rsidP="004F0DC0">
      <w:pPr>
        <w:ind w:left="709" w:firstLine="709"/>
        <w:rPr>
          <w:szCs w:val="26"/>
        </w:rPr>
      </w:pPr>
      <w:r w:rsidRPr="004B2A46">
        <w:rPr>
          <w:szCs w:val="26"/>
        </w:rPr>
        <w:t xml:space="preserve">- старшими государственными инспекторами Роскомнадзора – </w:t>
      </w:r>
      <w:r w:rsidRPr="004B2A46">
        <w:rPr>
          <w:b/>
          <w:szCs w:val="26"/>
        </w:rPr>
        <w:t>19 (73%)</w:t>
      </w:r>
      <w:r w:rsidR="003277F7" w:rsidRPr="004B2A46">
        <w:rPr>
          <w:szCs w:val="26"/>
        </w:rPr>
        <w:t>;</w:t>
      </w:r>
    </w:p>
    <w:p w:rsidR="004F0DC0" w:rsidRPr="004B2A46" w:rsidRDefault="004F0DC0" w:rsidP="004F0DC0">
      <w:pPr>
        <w:ind w:left="1418"/>
        <w:rPr>
          <w:szCs w:val="26"/>
        </w:rPr>
      </w:pPr>
      <w:r w:rsidRPr="004B2A46">
        <w:rPr>
          <w:szCs w:val="26"/>
        </w:rPr>
        <w:t xml:space="preserve">- судами – </w:t>
      </w:r>
      <w:r w:rsidRPr="004B2A46">
        <w:rPr>
          <w:b/>
          <w:szCs w:val="26"/>
        </w:rPr>
        <w:t>7 (27%)</w:t>
      </w:r>
      <w:r w:rsidRPr="004B2A46">
        <w:rPr>
          <w:szCs w:val="26"/>
        </w:rPr>
        <w:t>;</w:t>
      </w:r>
    </w:p>
    <w:p w:rsidR="004F0DC0" w:rsidRPr="004B2A46" w:rsidRDefault="004F0DC0" w:rsidP="004F0DC0">
      <w:pPr>
        <w:ind w:firstLine="660"/>
        <w:rPr>
          <w:szCs w:val="26"/>
        </w:rPr>
      </w:pPr>
      <w:r w:rsidRPr="004B2A46">
        <w:rPr>
          <w:szCs w:val="26"/>
        </w:rPr>
        <w:t xml:space="preserve">- наложено административных наказаний в виде штрафа на сумму </w:t>
      </w:r>
      <w:r w:rsidRPr="004B2A46">
        <w:rPr>
          <w:b/>
          <w:szCs w:val="26"/>
        </w:rPr>
        <w:t>6500</w:t>
      </w:r>
      <w:r w:rsidRPr="004B2A46">
        <w:rPr>
          <w:b/>
          <w:szCs w:val="26"/>
          <w:lang w:val="en-US"/>
        </w:rPr>
        <w:t> </w:t>
      </w:r>
      <w:r w:rsidRPr="004B2A46">
        <w:rPr>
          <w:szCs w:val="26"/>
        </w:rPr>
        <w:t xml:space="preserve">руб.(взыскано </w:t>
      </w:r>
      <w:r w:rsidRPr="004B2A46">
        <w:rPr>
          <w:b/>
          <w:szCs w:val="26"/>
        </w:rPr>
        <w:t>5200</w:t>
      </w:r>
      <w:r w:rsidRPr="004B2A46">
        <w:rPr>
          <w:b/>
          <w:szCs w:val="26"/>
          <w:lang w:val="en-US"/>
        </w:rPr>
        <w:t> </w:t>
      </w:r>
      <w:r w:rsidRPr="004B2A46">
        <w:rPr>
          <w:szCs w:val="26"/>
        </w:rPr>
        <w:t>руб.);</w:t>
      </w:r>
    </w:p>
    <w:p w:rsidR="004F0DC0" w:rsidRPr="004B2A46" w:rsidRDefault="004F0DC0" w:rsidP="004F0DC0">
      <w:pPr>
        <w:ind w:firstLine="660"/>
        <w:rPr>
          <w:b/>
          <w:szCs w:val="26"/>
        </w:rPr>
      </w:pPr>
      <w:r w:rsidRPr="004B2A46">
        <w:rPr>
          <w:szCs w:val="26"/>
        </w:rPr>
        <w:t xml:space="preserve">- наложено административных наказаний в виде предупреждения – </w:t>
      </w:r>
      <w:r w:rsidRPr="004B2A46">
        <w:rPr>
          <w:b/>
          <w:szCs w:val="26"/>
        </w:rPr>
        <w:t>9</w:t>
      </w:r>
      <w:r w:rsidRPr="004B2A46">
        <w:rPr>
          <w:szCs w:val="26"/>
        </w:rPr>
        <w:t>.</w:t>
      </w:r>
    </w:p>
    <w:p w:rsidR="008D2305" w:rsidRPr="004B2A46" w:rsidRDefault="008D2305" w:rsidP="00A02E03">
      <w:pPr>
        <w:ind w:firstLine="660"/>
        <w:rPr>
          <w:szCs w:val="26"/>
        </w:rPr>
      </w:pPr>
      <w:r w:rsidRPr="004B2A46">
        <w:rPr>
          <w:szCs w:val="26"/>
        </w:rPr>
        <w:tab/>
      </w:r>
    </w:p>
    <w:p w:rsidR="004F0DC0" w:rsidRPr="004B2A46" w:rsidRDefault="004F0DC0" w:rsidP="004F0DC0">
      <w:pPr>
        <w:ind w:firstLine="708"/>
        <w:rPr>
          <w:szCs w:val="26"/>
        </w:rPr>
      </w:pPr>
      <w:r w:rsidRPr="004B2A46">
        <w:rPr>
          <w:szCs w:val="26"/>
        </w:rPr>
        <w:t xml:space="preserve">В </w:t>
      </w:r>
      <w:r w:rsidRPr="004B2A46">
        <w:rPr>
          <w:b/>
          <w:szCs w:val="26"/>
        </w:rPr>
        <w:t xml:space="preserve">сфере телерадиовещания </w:t>
      </w:r>
      <w:r w:rsidRPr="004B2A46">
        <w:rPr>
          <w:szCs w:val="26"/>
        </w:rPr>
        <w:t xml:space="preserve">в 1 квартале 2015 года было составлено </w:t>
      </w:r>
      <w:r w:rsidRPr="004B2A46">
        <w:rPr>
          <w:b/>
          <w:szCs w:val="26"/>
        </w:rPr>
        <w:t>3</w:t>
      </w:r>
      <w:r w:rsidRPr="004B2A46">
        <w:rPr>
          <w:szCs w:val="26"/>
        </w:rPr>
        <w:t>протокола об административных правонарушениях, из которых:</w:t>
      </w:r>
    </w:p>
    <w:p w:rsidR="004F0DC0" w:rsidRPr="004B2A46" w:rsidRDefault="004F0DC0" w:rsidP="004F0DC0">
      <w:pPr>
        <w:ind w:firstLine="708"/>
        <w:rPr>
          <w:szCs w:val="26"/>
        </w:rPr>
      </w:pPr>
      <w:r w:rsidRPr="004B2A46">
        <w:rPr>
          <w:szCs w:val="26"/>
        </w:rPr>
        <w:t>-</w:t>
      </w:r>
      <w:r w:rsidRPr="004B2A46">
        <w:rPr>
          <w:b/>
          <w:i/>
          <w:szCs w:val="26"/>
        </w:rPr>
        <w:t>2</w:t>
      </w:r>
      <w:r w:rsidRPr="004B2A46">
        <w:rPr>
          <w:b/>
          <w:bCs/>
          <w:i/>
          <w:szCs w:val="26"/>
        </w:rPr>
        <w:t>(67%)</w:t>
      </w:r>
      <w:r w:rsidRPr="004B2A46">
        <w:rPr>
          <w:szCs w:val="26"/>
        </w:rPr>
        <w:t>- в отношении должностных лиц;</w:t>
      </w:r>
    </w:p>
    <w:p w:rsidR="004F0DC0" w:rsidRPr="004B2A46" w:rsidRDefault="004F0DC0" w:rsidP="004F0DC0">
      <w:pPr>
        <w:ind w:firstLine="708"/>
        <w:rPr>
          <w:szCs w:val="26"/>
        </w:rPr>
      </w:pPr>
      <w:r w:rsidRPr="004B2A46">
        <w:rPr>
          <w:szCs w:val="26"/>
        </w:rPr>
        <w:t>-</w:t>
      </w:r>
      <w:r w:rsidRPr="004B2A46">
        <w:rPr>
          <w:b/>
          <w:i/>
          <w:szCs w:val="26"/>
        </w:rPr>
        <w:t>1</w:t>
      </w:r>
      <w:r w:rsidRPr="004B2A46">
        <w:rPr>
          <w:b/>
          <w:bCs/>
          <w:i/>
          <w:szCs w:val="26"/>
        </w:rPr>
        <w:t>(33%)</w:t>
      </w:r>
      <w:r w:rsidRPr="004B2A46">
        <w:rPr>
          <w:szCs w:val="26"/>
        </w:rPr>
        <w:t>- в отношении юридических лиц.</w:t>
      </w:r>
    </w:p>
    <w:p w:rsidR="004F0DC0" w:rsidRPr="004B2A46" w:rsidRDefault="003277F7" w:rsidP="008D2305">
      <w:pPr>
        <w:ind w:firstLine="708"/>
        <w:rPr>
          <w:szCs w:val="26"/>
        </w:rPr>
      </w:pPr>
      <w:r w:rsidRPr="004B2A46">
        <w:rPr>
          <w:noProof/>
          <w:szCs w:val="26"/>
        </w:rPr>
        <w:drawing>
          <wp:anchor distT="0" distB="0" distL="114300" distR="114300" simplePos="0" relativeHeight="251670528" behindDoc="1" locked="0" layoutInCell="1" allowOverlap="1">
            <wp:simplePos x="0" y="0"/>
            <wp:positionH relativeFrom="margin">
              <wp:posOffset>655486</wp:posOffset>
            </wp:positionH>
            <wp:positionV relativeFrom="paragraph">
              <wp:posOffset>157149</wp:posOffset>
            </wp:positionV>
            <wp:extent cx="5677231" cy="2639833"/>
            <wp:effectExtent l="0" t="0" r="0" b="8255"/>
            <wp:wrapNone/>
            <wp:docPr id="3" name="Объект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anchor>
        </w:drawing>
      </w:r>
    </w:p>
    <w:p w:rsidR="004F0DC0" w:rsidRPr="004B2A46" w:rsidRDefault="004F0DC0" w:rsidP="008D2305">
      <w:pPr>
        <w:ind w:firstLine="708"/>
        <w:rPr>
          <w:szCs w:val="26"/>
        </w:rPr>
      </w:pPr>
    </w:p>
    <w:p w:rsidR="00B92B9C" w:rsidRPr="004B2A46" w:rsidRDefault="00B92B9C" w:rsidP="00B92B9C">
      <w:pPr>
        <w:ind w:firstLine="708"/>
      </w:pPr>
    </w:p>
    <w:p w:rsidR="00331432" w:rsidRPr="004B2A46" w:rsidRDefault="00331432" w:rsidP="004F0DC0">
      <w:pPr>
        <w:jc w:val="left"/>
        <w:rPr>
          <w:szCs w:val="26"/>
        </w:rPr>
      </w:pPr>
    </w:p>
    <w:p w:rsidR="00B92B9C" w:rsidRPr="004B2A46" w:rsidRDefault="00B92B9C" w:rsidP="004F0DC0">
      <w:pPr>
        <w:jc w:val="left"/>
        <w:rPr>
          <w:szCs w:val="26"/>
        </w:rPr>
      </w:pPr>
    </w:p>
    <w:p w:rsidR="00B92B9C" w:rsidRPr="004B2A46" w:rsidRDefault="00B92B9C" w:rsidP="004F0DC0">
      <w:pPr>
        <w:jc w:val="left"/>
        <w:rPr>
          <w:szCs w:val="26"/>
        </w:rPr>
      </w:pPr>
    </w:p>
    <w:p w:rsidR="00B92B9C" w:rsidRPr="004B2A46" w:rsidRDefault="00B92B9C" w:rsidP="004F0DC0">
      <w:pPr>
        <w:jc w:val="left"/>
        <w:rPr>
          <w:szCs w:val="26"/>
        </w:rPr>
      </w:pPr>
    </w:p>
    <w:p w:rsidR="00B92B9C" w:rsidRPr="004B2A46" w:rsidRDefault="00B92B9C" w:rsidP="004F0DC0">
      <w:pPr>
        <w:jc w:val="left"/>
        <w:rPr>
          <w:szCs w:val="26"/>
        </w:rPr>
      </w:pPr>
    </w:p>
    <w:p w:rsidR="00A55360" w:rsidRPr="004B2A46" w:rsidRDefault="00A55360" w:rsidP="004F0DC0">
      <w:pPr>
        <w:pStyle w:val="a8"/>
        <w:spacing w:line="240" w:lineRule="auto"/>
        <w:ind w:firstLine="0"/>
        <w:jc w:val="left"/>
        <w:rPr>
          <w:b/>
          <w:sz w:val="26"/>
          <w:szCs w:val="26"/>
        </w:rPr>
      </w:pPr>
    </w:p>
    <w:p w:rsidR="004F0DC0" w:rsidRPr="004B2A46" w:rsidRDefault="004F0DC0" w:rsidP="004F0DC0">
      <w:pPr>
        <w:pStyle w:val="a8"/>
        <w:spacing w:line="240" w:lineRule="auto"/>
        <w:ind w:firstLine="0"/>
        <w:jc w:val="left"/>
        <w:rPr>
          <w:b/>
          <w:sz w:val="26"/>
          <w:szCs w:val="26"/>
        </w:rPr>
      </w:pPr>
    </w:p>
    <w:p w:rsidR="004F0DC0" w:rsidRPr="004B2A46" w:rsidRDefault="004F0DC0" w:rsidP="00331432">
      <w:pPr>
        <w:pStyle w:val="a8"/>
        <w:spacing w:line="240" w:lineRule="auto"/>
        <w:ind w:firstLine="0"/>
        <w:jc w:val="center"/>
        <w:rPr>
          <w:b/>
          <w:sz w:val="26"/>
          <w:szCs w:val="26"/>
        </w:rPr>
      </w:pPr>
    </w:p>
    <w:p w:rsidR="003277F7" w:rsidRPr="004B2A46" w:rsidRDefault="003277F7" w:rsidP="00331432">
      <w:pPr>
        <w:pStyle w:val="a8"/>
        <w:spacing w:line="240" w:lineRule="auto"/>
        <w:ind w:firstLine="0"/>
        <w:jc w:val="center"/>
        <w:rPr>
          <w:b/>
          <w:sz w:val="26"/>
          <w:szCs w:val="26"/>
        </w:rPr>
      </w:pPr>
    </w:p>
    <w:p w:rsidR="003277F7" w:rsidRPr="004B2A46" w:rsidRDefault="003277F7" w:rsidP="00331432">
      <w:pPr>
        <w:pStyle w:val="a8"/>
        <w:spacing w:line="240" w:lineRule="auto"/>
        <w:ind w:firstLine="0"/>
        <w:jc w:val="center"/>
        <w:rPr>
          <w:b/>
          <w:sz w:val="26"/>
          <w:szCs w:val="26"/>
        </w:rPr>
      </w:pPr>
    </w:p>
    <w:p w:rsidR="003277F7" w:rsidRPr="004B2A46" w:rsidRDefault="003277F7" w:rsidP="00331432">
      <w:pPr>
        <w:pStyle w:val="a8"/>
        <w:spacing w:line="240" w:lineRule="auto"/>
        <w:ind w:firstLine="0"/>
        <w:jc w:val="center"/>
        <w:rPr>
          <w:b/>
          <w:sz w:val="26"/>
          <w:szCs w:val="26"/>
        </w:rPr>
      </w:pPr>
    </w:p>
    <w:p w:rsidR="003277F7" w:rsidRPr="004B2A46" w:rsidRDefault="003277F7" w:rsidP="00331432">
      <w:pPr>
        <w:pStyle w:val="a8"/>
        <w:spacing w:line="240" w:lineRule="auto"/>
        <w:ind w:firstLine="0"/>
        <w:jc w:val="center"/>
        <w:rPr>
          <w:b/>
          <w:sz w:val="26"/>
          <w:szCs w:val="26"/>
        </w:rPr>
      </w:pPr>
    </w:p>
    <w:p w:rsidR="003277F7" w:rsidRPr="004B2A46" w:rsidRDefault="003277F7" w:rsidP="00331432">
      <w:pPr>
        <w:pStyle w:val="a8"/>
        <w:spacing w:line="240" w:lineRule="auto"/>
        <w:ind w:firstLine="0"/>
        <w:jc w:val="center"/>
        <w:rPr>
          <w:b/>
          <w:sz w:val="26"/>
          <w:szCs w:val="26"/>
        </w:rPr>
      </w:pPr>
    </w:p>
    <w:p w:rsidR="00331432" w:rsidRPr="004B2A46" w:rsidRDefault="00331432" w:rsidP="00331432">
      <w:pPr>
        <w:pStyle w:val="a8"/>
        <w:spacing w:line="240" w:lineRule="auto"/>
        <w:ind w:firstLine="0"/>
        <w:jc w:val="center"/>
        <w:rPr>
          <w:b/>
          <w:sz w:val="26"/>
          <w:szCs w:val="26"/>
        </w:rPr>
      </w:pPr>
      <w:r w:rsidRPr="004B2A46">
        <w:rPr>
          <w:b/>
          <w:sz w:val="26"/>
          <w:szCs w:val="26"/>
        </w:rPr>
        <w:t>Сравнительные данные о количестве составленных протоколов</w:t>
      </w:r>
    </w:p>
    <w:p w:rsidR="00331432" w:rsidRPr="004B2A46" w:rsidRDefault="00331432" w:rsidP="00331432">
      <w:pPr>
        <w:pStyle w:val="a8"/>
        <w:spacing w:line="240" w:lineRule="auto"/>
        <w:ind w:firstLine="0"/>
        <w:jc w:val="center"/>
        <w:rPr>
          <w:b/>
          <w:sz w:val="26"/>
          <w:szCs w:val="26"/>
        </w:rPr>
      </w:pPr>
      <w:r w:rsidRPr="004B2A46">
        <w:rPr>
          <w:b/>
          <w:sz w:val="26"/>
          <w:szCs w:val="26"/>
        </w:rPr>
        <w:t xml:space="preserve">об АПН в </w:t>
      </w:r>
      <w:r w:rsidR="004B7595" w:rsidRPr="004B2A46">
        <w:rPr>
          <w:b/>
          <w:sz w:val="26"/>
          <w:szCs w:val="26"/>
        </w:rPr>
        <w:t xml:space="preserve">2014 и </w:t>
      </w:r>
      <w:r w:rsidR="00CD4BB8" w:rsidRPr="004B2A46">
        <w:rPr>
          <w:b/>
          <w:sz w:val="26"/>
          <w:szCs w:val="26"/>
        </w:rPr>
        <w:t xml:space="preserve">2015 </w:t>
      </w:r>
      <w:r w:rsidRPr="004B2A46">
        <w:rPr>
          <w:b/>
          <w:sz w:val="26"/>
          <w:szCs w:val="26"/>
        </w:rPr>
        <w:t>год</w:t>
      </w:r>
      <w:r w:rsidR="004B7595" w:rsidRPr="004B2A46">
        <w:rPr>
          <w:b/>
          <w:sz w:val="26"/>
          <w:szCs w:val="26"/>
        </w:rPr>
        <w:t>ах</w:t>
      </w:r>
    </w:p>
    <w:p w:rsidR="00331432" w:rsidRPr="004B2A46" w:rsidRDefault="00F764BD" w:rsidP="00A55360">
      <w:pPr>
        <w:pStyle w:val="a8"/>
        <w:spacing w:line="360" w:lineRule="auto"/>
        <w:ind w:firstLine="0"/>
        <w:jc w:val="left"/>
      </w:pPr>
      <w:r w:rsidRPr="004B2A46">
        <w:rPr>
          <w:noProof/>
        </w:rPr>
        <w:drawing>
          <wp:anchor distT="0" distB="0" distL="114300" distR="114300" simplePos="0" relativeHeight="251671552" behindDoc="1" locked="0" layoutInCell="1" allowOverlap="1">
            <wp:simplePos x="0" y="0"/>
            <wp:positionH relativeFrom="column">
              <wp:posOffset>314337</wp:posOffset>
            </wp:positionH>
            <wp:positionV relativeFrom="paragraph">
              <wp:posOffset>43024</wp:posOffset>
            </wp:positionV>
            <wp:extent cx="6005892" cy="3085399"/>
            <wp:effectExtent l="19050" t="0" r="0" b="0"/>
            <wp:wrapNone/>
            <wp:docPr id="2"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anchor>
        </w:drawing>
      </w:r>
    </w:p>
    <w:p w:rsidR="00B92B9C" w:rsidRPr="004B2A46" w:rsidRDefault="00B92B9C" w:rsidP="00A55360">
      <w:pPr>
        <w:pStyle w:val="a8"/>
        <w:spacing w:line="360" w:lineRule="auto"/>
        <w:ind w:firstLine="0"/>
        <w:jc w:val="left"/>
      </w:pPr>
    </w:p>
    <w:p w:rsidR="00B92B9C" w:rsidRPr="004B2A46" w:rsidRDefault="00B92B9C" w:rsidP="00A55360">
      <w:pPr>
        <w:pStyle w:val="a8"/>
        <w:spacing w:line="360" w:lineRule="auto"/>
        <w:ind w:firstLine="0"/>
        <w:jc w:val="left"/>
      </w:pPr>
    </w:p>
    <w:p w:rsidR="00B92B9C" w:rsidRPr="004B2A46" w:rsidRDefault="00B92B9C" w:rsidP="00A55360">
      <w:pPr>
        <w:pStyle w:val="a8"/>
        <w:spacing w:line="360" w:lineRule="auto"/>
        <w:ind w:firstLine="0"/>
        <w:jc w:val="left"/>
      </w:pPr>
    </w:p>
    <w:p w:rsidR="00B92B9C" w:rsidRPr="004B2A46" w:rsidRDefault="00B92B9C" w:rsidP="00A55360">
      <w:pPr>
        <w:pStyle w:val="a8"/>
        <w:spacing w:line="360" w:lineRule="auto"/>
        <w:ind w:firstLine="0"/>
        <w:jc w:val="left"/>
      </w:pPr>
    </w:p>
    <w:p w:rsidR="00B92B9C" w:rsidRPr="004B2A46" w:rsidRDefault="00B92B9C" w:rsidP="00A55360">
      <w:pPr>
        <w:pStyle w:val="a8"/>
        <w:spacing w:line="360" w:lineRule="auto"/>
        <w:ind w:firstLine="0"/>
        <w:jc w:val="left"/>
      </w:pPr>
    </w:p>
    <w:p w:rsidR="00B92B9C" w:rsidRPr="004B2A46" w:rsidRDefault="00B92B9C" w:rsidP="00A55360">
      <w:pPr>
        <w:pStyle w:val="a8"/>
        <w:spacing w:line="360" w:lineRule="auto"/>
        <w:ind w:firstLine="0"/>
        <w:jc w:val="left"/>
      </w:pPr>
    </w:p>
    <w:p w:rsidR="00B92B9C" w:rsidRPr="004B2A46" w:rsidRDefault="00B92B9C" w:rsidP="00A55360">
      <w:pPr>
        <w:pStyle w:val="a8"/>
        <w:spacing w:line="360" w:lineRule="auto"/>
        <w:ind w:firstLine="0"/>
        <w:jc w:val="left"/>
      </w:pPr>
    </w:p>
    <w:p w:rsidR="00B92B9C" w:rsidRPr="004B2A46" w:rsidRDefault="00B92B9C" w:rsidP="00A55360">
      <w:pPr>
        <w:pStyle w:val="a8"/>
        <w:spacing w:line="360" w:lineRule="auto"/>
        <w:ind w:firstLine="0"/>
        <w:jc w:val="left"/>
      </w:pPr>
    </w:p>
    <w:p w:rsidR="00B92B9C" w:rsidRPr="004B2A46" w:rsidRDefault="00B92B9C" w:rsidP="00A55360">
      <w:pPr>
        <w:pStyle w:val="a8"/>
        <w:spacing w:line="360" w:lineRule="auto"/>
        <w:ind w:firstLine="0"/>
        <w:jc w:val="left"/>
      </w:pPr>
    </w:p>
    <w:p w:rsidR="00BE4EC0" w:rsidRPr="004B2A46" w:rsidRDefault="00BE4EC0" w:rsidP="00A55360">
      <w:pPr>
        <w:pStyle w:val="a8"/>
        <w:spacing w:line="360" w:lineRule="auto"/>
        <w:ind w:firstLine="0"/>
        <w:jc w:val="left"/>
      </w:pPr>
    </w:p>
    <w:p w:rsidR="00B92B9C" w:rsidRPr="004B2A46" w:rsidRDefault="00B92B9C" w:rsidP="00A55360">
      <w:pPr>
        <w:pStyle w:val="a8"/>
        <w:spacing w:line="360" w:lineRule="auto"/>
        <w:ind w:firstLine="0"/>
        <w:jc w:val="left"/>
      </w:pPr>
    </w:p>
    <w:p w:rsidR="003277F7" w:rsidRPr="004B2A46" w:rsidRDefault="003277F7" w:rsidP="004F0DC0">
      <w:pPr>
        <w:ind w:firstLine="720"/>
        <w:rPr>
          <w:szCs w:val="26"/>
        </w:rPr>
      </w:pPr>
    </w:p>
    <w:p w:rsidR="004F0DC0" w:rsidRPr="004B2A46" w:rsidRDefault="004F0DC0" w:rsidP="004F0DC0">
      <w:pPr>
        <w:ind w:firstLine="720"/>
        <w:rPr>
          <w:szCs w:val="26"/>
        </w:rPr>
      </w:pPr>
      <w:r w:rsidRPr="004B2A46">
        <w:rPr>
          <w:szCs w:val="26"/>
        </w:rPr>
        <w:t>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w:t>
      </w:r>
    </w:p>
    <w:p w:rsidR="00282F81" w:rsidRPr="004B2A46" w:rsidRDefault="00282F81" w:rsidP="008D7A20">
      <w:pPr>
        <w:ind w:firstLine="720"/>
        <w:jc w:val="left"/>
        <w:rPr>
          <w:szCs w:val="26"/>
        </w:rPr>
      </w:pPr>
      <w:r w:rsidRPr="004B2A46">
        <w:rPr>
          <w:noProof/>
          <w:szCs w:val="26"/>
        </w:rPr>
        <w:drawing>
          <wp:anchor distT="0" distB="0" distL="114300" distR="114300" simplePos="0" relativeHeight="251672576" behindDoc="1" locked="0" layoutInCell="1" allowOverlap="1">
            <wp:simplePos x="0" y="0"/>
            <wp:positionH relativeFrom="margin">
              <wp:align>center</wp:align>
            </wp:positionH>
            <wp:positionV relativeFrom="paragraph">
              <wp:posOffset>69702</wp:posOffset>
            </wp:positionV>
            <wp:extent cx="6479338" cy="3236864"/>
            <wp:effectExtent l="0" t="0" r="0" b="0"/>
            <wp:wrapNone/>
            <wp:docPr id="61" name="Объект 6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anchor>
        </w:drawing>
      </w:r>
    </w:p>
    <w:p w:rsidR="00282F81" w:rsidRPr="004B2A46" w:rsidRDefault="00282F81" w:rsidP="008D7A20">
      <w:pPr>
        <w:ind w:firstLine="720"/>
        <w:jc w:val="left"/>
        <w:rPr>
          <w:szCs w:val="26"/>
        </w:rPr>
      </w:pPr>
    </w:p>
    <w:p w:rsidR="00282F81" w:rsidRPr="004B2A46" w:rsidRDefault="00282F81" w:rsidP="008D7A20">
      <w:pPr>
        <w:ind w:firstLine="720"/>
        <w:jc w:val="left"/>
        <w:rPr>
          <w:szCs w:val="26"/>
        </w:rPr>
      </w:pPr>
    </w:p>
    <w:p w:rsidR="00331432" w:rsidRPr="004B2A46" w:rsidRDefault="00331432" w:rsidP="008D7A20">
      <w:pPr>
        <w:ind w:firstLine="720"/>
        <w:jc w:val="left"/>
      </w:pPr>
    </w:p>
    <w:p w:rsidR="00A02E03" w:rsidRPr="004B2A46" w:rsidRDefault="00A02E03" w:rsidP="008D7A20">
      <w:pPr>
        <w:ind w:firstLine="720"/>
        <w:jc w:val="left"/>
      </w:pPr>
    </w:p>
    <w:p w:rsidR="00A02E03" w:rsidRPr="004B2A46" w:rsidRDefault="00A02E03" w:rsidP="008D7A20">
      <w:pPr>
        <w:ind w:firstLine="720"/>
        <w:jc w:val="left"/>
      </w:pPr>
    </w:p>
    <w:p w:rsidR="00A02E03" w:rsidRPr="004B2A46" w:rsidRDefault="00A02E03" w:rsidP="008D7A20">
      <w:pPr>
        <w:ind w:firstLine="720"/>
        <w:jc w:val="left"/>
      </w:pPr>
    </w:p>
    <w:p w:rsidR="00A02E03" w:rsidRPr="004B2A46" w:rsidRDefault="00A02E03" w:rsidP="008D7A20">
      <w:pPr>
        <w:ind w:firstLine="720"/>
        <w:jc w:val="left"/>
      </w:pPr>
    </w:p>
    <w:p w:rsidR="00A02E03" w:rsidRPr="004B2A46" w:rsidRDefault="00A02E03" w:rsidP="008D7A20">
      <w:pPr>
        <w:ind w:firstLine="720"/>
        <w:jc w:val="left"/>
      </w:pPr>
    </w:p>
    <w:p w:rsidR="00E71350" w:rsidRPr="004B2A46" w:rsidRDefault="00E71350" w:rsidP="008D7A20">
      <w:pPr>
        <w:ind w:firstLine="709"/>
        <w:jc w:val="left"/>
        <w:rPr>
          <w:szCs w:val="26"/>
        </w:rPr>
      </w:pPr>
    </w:p>
    <w:p w:rsidR="004D36D6" w:rsidRPr="004B2A46" w:rsidRDefault="004D36D6" w:rsidP="008D7A20">
      <w:pPr>
        <w:ind w:firstLine="709"/>
        <w:jc w:val="left"/>
        <w:rPr>
          <w:szCs w:val="26"/>
        </w:rPr>
      </w:pPr>
    </w:p>
    <w:p w:rsidR="004F0DC0" w:rsidRPr="004B2A46" w:rsidRDefault="004F0DC0" w:rsidP="008D7A20">
      <w:pPr>
        <w:ind w:firstLine="709"/>
        <w:jc w:val="left"/>
        <w:rPr>
          <w:szCs w:val="26"/>
        </w:rPr>
      </w:pPr>
    </w:p>
    <w:p w:rsidR="004D36D6" w:rsidRPr="004B2A46" w:rsidRDefault="004D36D6" w:rsidP="008D2305">
      <w:pPr>
        <w:ind w:firstLine="709"/>
        <w:rPr>
          <w:szCs w:val="26"/>
        </w:rPr>
      </w:pPr>
    </w:p>
    <w:p w:rsidR="004F0DC0" w:rsidRPr="004B2A46" w:rsidRDefault="004F0DC0" w:rsidP="004F0DC0">
      <w:pPr>
        <w:ind w:firstLine="709"/>
        <w:rPr>
          <w:szCs w:val="26"/>
        </w:rPr>
      </w:pPr>
      <w:r w:rsidRPr="004B2A46">
        <w:rPr>
          <w:szCs w:val="26"/>
        </w:rPr>
        <w:t>1. Нарушение порядка объявления выходных данных (</w:t>
      </w:r>
      <w:r w:rsidRPr="004B2A46">
        <w:rPr>
          <w:b/>
          <w:szCs w:val="26"/>
        </w:rPr>
        <w:t>ст. 13.22</w:t>
      </w:r>
      <w:r w:rsidRPr="004B2A46">
        <w:rPr>
          <w:szCs w:val="26"/>
        </w:rPr>
        <w:t xml:space="preserve"> КоАП РФ) – </w:t>
      </w:r>
      <w:r w:rsidRPr="004B2A46">
        <w:rPr>
          <w:b/>
          <w:szCs w:val="26"/>
        </w:rPr>
        <w:t>1</w:t>
      </w:r>
      <w:r w:rsidRPr="004B2A46">
        <w:rPr>
          <w:szCs w:val="26"/>
        </w:rPr>
        <w:t xml:space="preserve"> протокол.</w:t>
      </w:r>
    </w:p>
    <w:p w:rsidR="004F0DC0" w:rsidRPr="004B2A46" w:rsidRDefault="004F0DC0" w:rsidP="004F0DC0">
      <w:pPr>
        <w:ind w:firstLine="708"/>
        <w:rPr>
          <w:szCs w:val="26"/>
        </w:rPr>
      </w:pPr>
      <w:r w:rsidRPr="004B2A46">
        <w:rPr>
          <w:szCs w:val="26"/>
        </w:rPr>
        <w:t>2. Нарушение порядка представления обязательного экземпляра документов, письменных уведомлений, уставов, договоров (</w:t>
      </w:r>
      <w:r w:rsidRPr="004B2A46">
        <w:rPr>
          <w:b/>
          <w:szCs w:val="26"/>
        </w:rPr>
        <w:t>ст. 13.23</w:t>
      </w:r>
      <w:r w:rsidRPr="004B2A46">
        <w:rPr>
          <w:szCs w:val="26"/>
        </w:rPr>
        <w:t xml:space="preserve"> КоАП РФ) – </w:t>
      </w:r>
      <w:r w:rsidRPr="004B2A46">
        <w:rPr>
          <w:b/>
          <w:szCs w:val="26"/>
        </w:rPr>
        <w:t>2</w:t>
      </w:r>
      <w:r w:rsidRPr="004B2A46">
        <w:rPr>
          <w:szCs w:val="26"/>
        </w:rPr>
        <w:t xml:space="preserve"> протокола.</w:t>
      </w:r>
    </w:p>
    <w:p w:rsidR="004F0DC0" w:rsidRPr="004B2A46" w:rsidRDefault="004F0DC0" w:rsidP="004F0DC0">
      <w:pPr>
        <w:spacing w:line="240" w:lineRule="auto"/>
        <w:rPr>
          <w:szCs w:val="26"/>
          <w:highlight w:val="yellow"/>
        </w:rPr>
      </w:pPr>
    </w:p>
    <w:p w:rsidR="004F0DC0" w:rsidRPr="004B2A46" w:rsidRDefault="004F0DC0" w:rsidP="004F0DC0">
      <w:pPr>
        <w:ind w:firstLine="709"/>
        <w:rPr>
          <w:szCs w:val="26"/>
        </w:rPr>
      </w:pPr>
      <w:r w:rsidRPr="004B2A46">
        <w:rPr>
          <w:noProof/>
          <w:szCs w:val="26"/>
        </w:rPr>
        <w:drawing>
          <wp:anchor distT="0" distB="0" distL="114300" distR="114300" simplePos="0" relativeHeight="251673600" behindDoc="1" locked="0" layoutInCell="1" allowOverlap="1">
            <wp:simplePos x="0" y="0"/>
            <wp:positionH relativeFrom="margin">
              <wp:posOffset>-158115</wp:posOffset>
            </wp:positionH>
            <wp:positionV relativeFrom="paragraph">
              <wp:posOffset>155574</wp:posOffset>
            </wp:positionV>
            <wp:extent cx="6477000" cy="3419475"/>
            <wp:effectExtent l="0" t="0" r="0" b="0"/>
            <wp:wrapNone/>
            <wp:docPr id="62" name="Объект 6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anchor>
        </w:drawing>
      </w:r>
      <w:r w:rsidRPr="004B2A46">
        <w:rPr>
          <w:szCs w:val="26"/>
        </w:rPr>
        <w:t>2 протокола направлены по подведомственности в суды, 1 – находится на рассмотрении старшего государственного инспектора Роскомнадзора.</w:t>
      </w:r>
    </w:p>
    <w:p w:rsidR="008D2305" w:rsidRPr="004B2A46" w:rsidRDefault="008D2305" w:rsidP="00A23974">
      <w:pPr>
        <w:ind w:firstLine="720"/>
        <w:jc w:val="left"/>
        <w:rPr>
          <w:szCs w:val="26"/>
        </w:rPr>
      </w:pPr>
    </w:p>
    <w:p w:rsidR="005A4CD4" w:rsidRPr="004B2A46" w:rsidRDefault="005A4CD4" w:rsidP="00A23974">
      <w:pPr>
        <w:jc w:val="left"/>
      </w:pPr>
    </w:p>
    <w:p w:rsidR="00A75BDE" w:rsidRPr="004B2A46" w:rsidRDefault="00A75BDE" w:rsidP="00A23974">
      <w:pPr>
        <w:jc w:val="left"/>
      </w:pPr>
    </w:p>
    <w:p w:rsidR="00CB5EC2" w:rsidRPr="004B2A46" w:rsidRDefault="00CB5EC2" w:rsidP="00A23974">
      <w:pPr>
        <w:jc w:val="left"/>
      </w:pPr>
    </w:p>
    <w:p w:rsidR="00CB5EC2" w:rsidRPr="004B2A46" w:rsidRDefault="00CB5EC2" w:rsidP="00A23974">
      <w:pPr>
        <w:jc w:val="left"/>
      </w:pPr>
    </w:p>
    <w:p w:rsidR="00CB5EC2" w:rsidRPr="004B2A46" w:rsidRDefault="00CB5EC2" w:rsidP="00A23974">
      <w:pPr>
        <w:jc w:val="left"/>
      </w:pPr>
    </w:p>
    <w:p w:rsidR="00331432" w:rsidRPr="004B2A46" w:rsidRDefault="00331432" w:rsidP="00A23974">
      <w:pPr>
        <w:jc w:val="left"/>
      </w:pPr>
    </w:p>
    <w:p w:rsidR="00A02E03" w:rsidRPr="004B2A46" w:rsidRDefault="00A02E03" w:rsidP="00A23974">
      <w:pPr>
        <w:jc w:val="left"/>
      </w:pPr>
    </w:p>
    <w:p w:rsidR="00C11972" w:rsidRPr="004B2A46" w:rsidRDefault="00C11972" w:rsidP="004F0DC0">
      <w:pPr>
        <w:ind w:firstLine="660"/>
        <w:rPr>
          <w:szCs w:val="26"/>
        </w:rPr>
      </w:pPr>
    </w:p>
    <w:p w:rsidR="004F0DC0" w:rsidRPr="004B2A46" w:rsidRDefault="004F0DC0" w:rsidP="004F0DC0">
      <w:pPr>
        <w:ind w:firstLine="660"/>
        <w:rPr>
          <w:szCs w:val="26"/>
        </w:rPr>
      </w:pPr>
      <w:r w:rsidRPr="004B2A46">
        <w:rPr>
          <w:szCs w:val="26"/>
        </w:rPr>
        <w:t xml:space="preserve">- судами решения вынесены по </w:t>
      </w:r>
      <w:r w:rsidRPr="004B2A46">
        <w:rPr>
          <w:b/>
          <w:szCs w:val="26"/>
        </w:rPr>
        <w:t>5</w:t>
      </w:r>
      <w:r w:rsidRPr="004B2A46">
        <w:rPr>
          <w:szCs w:val="26"/>
        </w:rPr>
        <w:t>делам (по материалам 2014 года);</w:t>
      </w:r>
    </w:p>
    <w:p w:rsidR="004F0DC0" w:rsidRPr="004B2A46" w:rsidRDefault="004F0DC0" w:rsidP="004F0DC0">
      <w:pPr>
        <w:ind w:firstLine="660"/>
        <w:rPr>
          <w:b/>
          <w:szCs w:val="26"/>
        </w:rPr>
      </w:pPr>
      <w:r w:rsidRPr="004B2A46">
        <w:rPr>
          <w:szCs w:val="26"/>
        </w:rPr>
        <w:t xml:space="preserve">- наложено административных наказаний в виде штрафа на сумму </w:t>
      </w:r>
      <w:r w:rsidRPr="004B2A46">
        <w:rPr>
          <w:b/>
          <w:szCs w:val="26"/>
        </w:rPr>
        <w:t>14000</w:t>
      </w:r>
      <w:r w:rsidRPr="004B2A46">
        <w:rPr>
          <w:szCs w:val="26"/>
        </w:rPr>
        <w:t xml:space="preserve">руб. (взыскано </w:t>
      </w:r>
      <w:r w:rsidRPr="004B2A46">
        <w:rPr>
          <w:b/>
          <w:szCs w:val="26"/>
        </w:rPr>
        <w:t>14000</w:t>
      </w:r>
      <w:r w:rsidRPr="004B2A46">
        <w:rPr>
          <w:szCs w:val="26"/>
        </w:rPr>
        <w:t>руб.);</w:t>
      </w:r>
    </w:p>
    <w:p w:rsidR="004F0DC0" w:rsidRPr="004B2A46" w:rsidRDefault="004F0DC0" w:rsidP="004F0DC0">
      <w:pPr>
        <w:ind w:firstLine="660"/>
        <w:rPr>
          <w:szCs w:val="26"/>
        </w:rPr>
      </w:pPr>
      <w:r w:rsidRPr="004B2A46">
        <w:rPr>
          <w:szCs w:val="26"/>
        </w:rPr>
        <w:t>- наложено административных наказаний в виде предупреждения –</w:t>
      </w:r>
      <w:r w:rsidRPr="004B2A46">
        <w:rPr>
          <w:b/>
          <w:szCs w:val="26"/>
        </w:rPr>
        <w:t>0</w:t>
      </w:r>
      <w:r w:rsidRPr="004B2A46">
        <w:rPr>
          <w:szCs w:val="26"/>
        </w:rPr>
        <w:t>.</w:t>
      </w:r>
    </w:p>
    <w:p w:rsidR="004F0DC0" w:rsidRPr="004B2A46" w:rsidRDefault="004F0DC0" w:rsidP="004F0DC0">
      <w:pPr>
        <w:pStyle w:val="a8"/>
        <w:spacing w:line="360" w:lineRule="auto"/>
        <w:ind w:firstLine="708"/>
        <w:rPr>
          <w:sz w:val="26"/>
          <w:szCs w:val="26"/>
        </w:rPr>
      </w:pPr>
    </w:p>
    <w:p w:rsidR="004F0DC0" w:rsidRPr="004B2A46" w:rsidRDefault="004F0DC0" w:rsidP="004F0DC0">
      <w:pPr>
        <w:pStyle w:val="a8"/>
        <w:spacing w:line="360" w:lineRule="auto"/>
        <w:ind w:firstLine="708"/>
        <w:rPr>
          <w:sz w:val="26"/>
          <w:szCs w:val="26"/>
        </w:rPr>
      </w:pPr>
    </w:p>
    <w:p w:rsidR="004F0DC0" w:rsidRPr="004B2A46" w:rsidRDefault="004F0DC0" w:rsidP="004F0DC0">
      <w:pPr>
        <w:pStyle w:val="a8"/>
        <w:spacing w:line="360" w:lineRule="auto"/>
        <w:ind w:firstLine="708"/>
        <w:rPr>
          <w:sz w:val="26"/>
          <w:szCs w:val="26"/>
        </w:rPr>
      </w:pPr>
      <w:r w:rsidRPr="004B2A46">
        <w:rPr>
          <w:sz w:val="26"/>
          <w:szCs w:val="26"/>
        </w:rPr>
        <w:t xml:space="preserve">В </w:t>
      </w:r>
      <w:r w:rsidRPr="004B2A46">
        <w:rPr>
          <w:b/>
          <w:sz w:val="26"/>
          <w:szCs w:val="26"/>
        </w:rPr>
        <w:t xml:space="preserve">сфере связи </w:t>
      </w:r>
      <w:r w:rsidRPr="004B2A46">
        <w:rPr>
          <w:sz w:val="26"/>
          <w:szCs w:val="26"/>
        </w:rPr>
        <w:t xml:space="preserve">из </w:t>
      </w:r>
      <w:r w:rsidRPr="004B2A46">
        <w:rPr>
          <w:b/>
          <w:sz w:val="26"/>
          <w:szCs w:val="26"/>
        </w:rPr>
        <w:t xml:space="preserve">412 </w:t>
      </w:r>
      <w:r w:rsidRPr="004B2A46">
        <w:rPr>
          <w:sz w:val="26"/>
          <w:szCs w:val="26"/>
        </w:rPr>
        <w:t>протоколов об административных правонарушениях, составленных в 1 квартале 2015 года:</w:t>
      </w:r>
    </w:p>
    <w:p w:rsidR="004F0DC0" w:rsidRPr="004B2A46" w:rsidRDefault="004F0DC0" w:rsidP="004F0DC0">
      <w:pPr>
        <w:pStyle w:val="a8"/>
        <w:spacing w:line="360" w:lineRule="auto"/>
        <w:ind w:firstLine="708"/>
        <w:rPr>
          <w:sz w:val="26"/>
          <w:szCs w:val="26"/>
        </w:rPr>
      </w:pPr>
      <w:r w:rsidRPr="004B2A46">
        <w:rPr>
          <w:noProof/>
          <w:sz w:val="26"/>
          <w:szCs w:val="26"/>
        </w:rPr>
        <w:drawing>
          <wp:anchor distT="0" distB="0" distL="114300" distR="114300" simplePos="0" relativeHeight="251687936" behindDoc="1" locked="0" layoutInCell="1" allowOverlap="1">
            <wp:simplePos x="0" y="0"/>
            <wp:positionH relativeFrom="column">
              <wp:posOffset>-215265</wp:posOffset>
            </wp:positionH>
            <wp:positionV relativeFrom="paragraph">
              <wp:posOffset>219075</wp:posOffset>
            </wp:positionV>
            <wp:extent cx="6486525" cy="3238500"/>
            <wp:effectExtent l="0" t="0" r="0" b="0"/>
            <wp:wrapNone/>
            <wp:docPr id="22" name="Объект 1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4"/>
              </a:graphicData>
            </a:graphic>
          </wp:anchor>
        </w:drawing>
      </w:r>
      <w:r w:rsidRPr="004B2A46">
        <w:rPr>
          <w:sz w:val="26"/>
          <w:szCs w:val="26"/>
        </w:rPr>
        <w:t xml:space="preserve">- </w:t>
      </w:r>
      <w:r w:rsidRPr="004B2A46">
        <w:rPr>
          <w:b/>
          <w:i/>
          <w:sz w:val="26"/>
          <w:szCs w:val="26"/>
        </w:rPr>
        <w:t xml:space="preserve">226 </w:t>
      </w:r>
      <w:r w:rsidRPr="004B2A46">
        <w:rPr>
          <w:b/>
          <w:bCs/>
          <w:i/>
          <w:sz w:val="26"/>
          <w:szCs w:val="26"/>
        </w:rPr>
        <w:t>(54,9%)</w:t>
      </w:r>
      <w:r w:rsidRPr="004B2A46">
        <w:rPr>
          <w:sz w:val="26"/>
          <w:szCs w:val="26"/>
        </w:rPr>
        <w:t xml:space="preserve"> составлено в отношении должностных лиц;</w:t>
      </w:r>
    </w:p>
    <w:p w:rsidR="004F0DC0" w:rsidRPr="004B2A46" w:rsidRDefault="004F0DC0" w:rsidP="004F0DC0">
      <w:pPr>
        <w:pStyle w:val="a8"/>
        <w:spacing w:line="360" w:lineRule="auto"/>
        <w:ind w:firstLine="708"/>
        <w:rPr>
          <w:sz w:val="26"/>
          <w:szCs w:val="26"/>
        </w:rPr>
      </w:pPr>
      <w:r w:rsidRPr="004B2A46">
        <w:rPr>
          <w:sz w:val="26"/>
          <w:szCs w:val="26"/>
        </w:rPr>
        <w:t xml:space="preserve">- </w:t>
      </w:r>
      <w:r w:rsidRPr="004B2A46">
        <w:rPr>
          <w:b/>
          <w:i/>
          <w:sz w:val="26"/>
          <w:szCs w:val="26"/>
        </w:rPr>
        <w:t xml:space="preserve">186 </w:t>
      </w:r>
      <w:r w:rsidRPr="004B2A46">
        <w:rPr>
          <w:b/>
          <w:bCs/>
          <w:i/>
          <w:sz w:val="26"/>
          <w:szCs w:val="26"/>
        </w:rPr>
        <w:t>(45,1%)</w:t>
      </w:r>
      <w:r w:rsidRPr="004B2A46">
        <w:rPr>
          <w:sz w:val="26"/>
          <w:szCs w:val="26"/>
        </w:rPr>
        <w:t xml:space="preserve"> составлено в отношении юридических лиц.</w:t>
      </w:r>
    </w:p>
    <w:p w:rsidR="001A4B69" w:rsidRPr="004B2A46" w:rsidRDefault="001A4B69" w:rsidP="005A4CD4">
      <w:pPr>
        <w:pStyle w:val="a8"/>
        <w:spacing w:line="360" w:lineRule="auto"/>
        <w:ind w:firstLine="708"/>
        <w:rPr>
          <w:sz w:val="26"/>
          <w:szCs w:val="26"/>
        </w:rPr>
      </w:pPr>
    </w:p>
    <w:p w:rsidR="004D36D6" w:rsidRPr="004B2A46" w:rsidRDefault="004D36D6" w:rsidP="005A4CD4">
      <w:pPr>
        <w:pStyle w:val="a8"/>
        <w:spacing w:line="360" w:lineRule="auto"/>
        <w:ind w:firstLine="708"/>
        <w:rPr>
          <w:sz w:val="26"/>
          <w:szCs w:val="26"/>
        </w:rPr>
      </w:pPr>
    </w:p>
    <w:p w:rsidR="001A4B69" w:rsidRPr="004B2A46" w:rsidRDefault="001A4B69" w:rsidP="005A4CD4">
      <w:pPr>
        <w:pStyle w:val="a8"/>
        <w:spacing w:line="360" w:lineRule="auto"/>
        <w:ind w:firstLine="708"/>
        <w:rPr>
          <w:sz w:val="26"/>
          <w:szCs w:val="26"/>
        </w:rPr>
      </w:pPr>
    </w:p>
    <w:p w:rsidR="00AB4D6E" w:rsidRPr="004B2A46" w:rsidRDefault="00AB4D6E" w:rsidP="005A4CD4">
      <w:pPr>
        <w:pStyle w:val="a8"/>
        <w:spacing w:line="360" w:lineRule="auto"/>
        <w:ind w:firstLine="708"/>
        <w:rPr>
          <w:sz w:val="26"/>
          <w:szCs w:val="26"/>
        </w:rPr>
      </w:pPr>
    </w:p>
    <w:p w:rsidR="00AB4D6E" w:rsidRPr="004B2A46" w:rsidRDefault="00AB4D6E" w:rsidP="005A4CD4">
      <w:pPr>
        <w:pStyle w:val="a8"/>
        <w:spacing w:line="360" w:lineRule="auto"/>
        <w:ind w:firstLine="708"/>
        <w:rPr>
          <w:sz w:val="26"/>
          <w:szCs w:val="26"/>
        </w:rPr>
      </w:pPr>
    </w:p>
    <w:p w:rsidR="00AB4D6E" w:rsidRPr="004B2A46" w:rsidRDefault="00AB4D6E" w:rsidP="005A4CD4">
      <w:pPr>
        <w:pStyle w:val="a8"/>
        <w:spacing w:line="360" w:lineRule="auto"/>
        <w:ind w:firstLine="708"/>
        <w:rPr>
          <w:sz w:val="26"/>
          <w:szCs w:val="26"/>
        </w:rPr>
      </w:pPr>
    </w:p>
    <w:p w:rsidR="004F0DC0" w:rsidRPr="004B2A46" w:rsidRDefault="004F0DC0" w:rsidP="005A4CD4">
      <w:pPr>
        <w:pStyle w:val="a8"/>
        <w:spacing w:line="360" w:lineRule="auto"/>
        <w:ind w:firstLine="708"/>
        <w:rPr>
          <w:sz w:val="26"/>
          <w:szCs w:val="26"/>
        </w:rPr>
      </w:pPr>
    </w:p>
    <w:p w:rsidR="004F0DC0" w:rsidRPr="004B2A46" w:rsidRDefault="004F0DC0" w:rsidP="005A4CD4">
      <w:pPr>
        <w:pStyle w:val="a8"/>
        <w:spacing w:line="360" w:lineRule="auto"/>
        <w:ind w:firstLine="708"/>
        <w:rPr>
          <w:sz w:val="26"/>
          <w:szCs w:val="26"/>
        </w:rPr>
      </w:pPr>
    </w:p>
    <w:p w:rsidR="00AB4D6E" w:rsidRPr="004B2A46" w:rsidRDefault="00AB4D6E" w:rsidP="005A4CD4">
      <w:pPr>
        <w:pStyle w:val="a8"/>
        <w:spacing w:line="360" w:lineRule="auto"/>
        <w:ind w:firstLine="708"/>
        <w:rPr>
          <w:sz w:val="26"/>
          <w:szCs w:val="26"/>
        </w:rPr>
      </w:pPr>
    </w:p>
    <w:p w:rsidR="001A4B69" w:rsidRPr="004B2A46" w:rsidRDefault="001A4B69" w:rsidP="005A4CD4">
      <w:pPr>
        <w:pStyle w:val="a8"/>
        <w:spacing w:line="360" w:lineRule="auto"/>
        <w:ind w:firstLine="708"/>
        <w:rPr>
          <w:sz w:val="26"/>
          <w:szCs w:val="26"/>
        </w:rPr>
      </w:pPr>
    </w:p>
    <w:p w:rsidR="003277F7" w:rsidRPr="004B2A46" w:rsidRDefault="003277F7" w:rsidP="00331432">
      <w:pPr>
        <w:pStyle w:val="a8"/>
        <w:spacing w:line="240" w:lineRule="auto"/>
        <w:ind w:firstLine="0"/>
        <w:jc w:val="center"/>
        <w:rPr>
          <w:b/>
          <w:sz w:val="26"/>
          <w:szCs w:val="26"/>
        </w:rPr>
      </w:pPr>
    </w:p>
    <w:p w:rsidR="003277F7" w:rsidRPr="004B2A46" w:rsidRDefault="003277F7" w:rsidP="00331432">
      <w:pPr>
        <w:pStyle w:val="a8"/>
        <w:spacing w:line="240" w:lineRule="auto"/>
        <w:ind w:firstLine="0"/>
        <w:jc w:val="center"/>
        <w:rPr>
          <w:b/>
          <w:sz w:val="26"/>
          <w:szCs w:val="26"/>
        </w:rPr>
      </w:pPr>
    </w:p>
    <w:p w:rsidR="003277F7" w:rsidRPr="004B2A46" w:rsidRDefault="003277F7" w:rsidP="00331432">
      <w:pPr>
        <w:pStyle w:val="a8"/>
        <w:spacing w:line="240" w:lineRule="auto"/>
        <w:ind w:firstLine="0"/>
        <w:jc w:val="center"/>
        <w:rPr>
          <w:b/>
          <w:sz w:val="26"/>
          <w:szCs w:val="26"/>
        </w:rPr>
      </w:pPr>
    </w:p>
    <w:p w:rsidR="00331432" w:rsidRPr="004B2A46" w:rsidRDefault="00331432" w:rsidP="00331432">
      <w:pPr>
        <w:pStyle w:val="a8"/>
        <w:spacing w:line="240" w:lineRule="auto"/>
        <w:ind w:firstLine="0"/>
        <w:jc w:val="center"/>
        <w:rPr>
          <w:b/>
          <w:sz w:val="26"/>
          <w:szCs w:val="26"/>
        </w:rPr>
      </w:pPr>
      <w:r w:rsidRPr="004B2A46">
        <w:rPr>
          <w:b/>
          <w:sz w:val="26"/>
          <w:szCs w:val="26"/>
        </w:rPr>
        <w:t>Сравнительные данные о количестве составленных протоколов</w:t>
      </w:r>
    </w:p>
    <w:p w:rsidR="00C34B2A" w:rsidRPr="004B2A46" w:rsidRDefault="00331432" w:rsidP="00331432">
      <w:pPr>
        <w:pStyle w:val="a8"/>
        <w:spacing w:line="360" w:lineRule="auto"/>
        <w:ind w:firstLine="0"/>
        <w:jc w:val="center"/>
        <w:rPr>
          <w:b/>
          <w:sz w:val="26"/>
          <w:szCs w:val="26"/>
        </w:rPr>
      </w:pPr>
      <w:r w:rsidRPr="004B2A46">
        <w:rPr>
          <w:b/>
          <w:sz w:val="26"/>
          <w:szCs w:val="26"/>
        </w:rPr>
        <w:t xml:space="preserve">об АПН в </w:t>
      </w:r>
      <w:r w:rsidR="00416ACD" w:rsidRPr="004B2A46">
        <w:rPr>
          <w:b/>
          <w:sz w:val="26"/>
          <w:szCs w:val="26"/>
        </w:rPr>
        <w:t xml:space="preserve">2014 и </w:t>
      </w:r>
      <w:r w:rsidRPr="004B2A46">
        <w:rPr>
          <w:b/>
          <w:sz w:val="26"/>
          <w:szCs w:val="26"/>
        </w:rPr>
        <w:t>201</w:t>
      </w:r>
      <w:r w:rsidR="00416ACD" w:rsidRPr="004B2A46">
        <w:rPr>
          <w:b/>
          <w:sz w:val="26"/>
          <w:szCs w:val="26"/>
        </w:rPr>
        <w:t>5</w:t>
      </w:r>
      <w:r w:rsidRPr="004B2A46">
        <w:rPr>
          <w:b/>
          <w:sz w:val="26"/>
          <w:szCs w:val="26"/>
        </w:rPr>
        <w:t xml:space="preserve"> год</w:t>
      </w:r>
      <w:r w:rsidR="004B7595" w:rsidRPr="004B2A46">
        <w:rPr>
          <w:b/>
          <w:sz w:val="26"/>
          <w:szCs w:val="26"/>
        </w:rPr>
        <w:t>ах</w:t>
      </w:r>
    </w:p>
    <w:p w:rsidR="00331432" w:rsidRPr="004B2A46" w:rsidRDefault="00F764BD" w:rsidP="00A55360">
      <w:pPr>
        <w:pStyle w:val="a8"/>
        <w:spacing w:line="360" w:lineRule="auto"/>
        <w:ind w:firstLine="0"/>
        <w:jc w:val="left"/>
      </w:pPr>
      <w:r w:rsidRPr="004B2A46">
        <w:rPr>
          <w:noProof/>
        </w:rPr>
        <w:drawing>
          <wp:anchor distT="0" distB="0" distL="114300" distR="114300" simplePos="0" relativeHeight="251674624" behindDoc="1" locked="0" layoutInCell="1" allowOverlap="1">
            <wp:simplePos x="0" y="0"/>
            <wp:positionH relativeFrom="margin">
              <wp:align>center</wp:align>
            </wp:positionH>
            <wp:positionV relativeFrom="paragraph">
              <wp:posOffset>56379</wp:posOffset>
            </wp:positionV>
            <wp:extent cx="6477116" cy="3242473"/>
            <wp:effectExtent l="19050" t="0" r="0" b="0"/>
            <wp:wrapNone/>
            <wp:docPr id="63" name="Объект 6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anchor>
        </w:drawing>
      </w:r>
    </w:p>
    <w:p w:rsidR="00A02E03" w:rsidRPr="004B2A46" w:rsidRDefault="00A02E03" w:rsidP="00A55360">
      <w:pPr>
        <w:pStyle w:val="a8"/>
        <w:spacing w:line="360" w:lineRule="auto"/>
        <w:ind w:firstLine="0"/>
        <w:jc w:val="left"/>
      </w:pPr>
    </w:p>
    <w:p w:rsidR="00A02E03" w:rsidRPr="004B2A46" w:rsidRDefault="00A02E03" w:rsidP="00A55360">
      <w:pPr>
        <w:pStyle w:val="a8"/>
        <w:spacing w:line="360" w:lineRule="auto"/>
        <w:ind w:firstLine="0"/>
        <w:jc w:val="left"/>
      </w:pPr>
    </w:p>
    <w:p w:rsidR="00A02E03" w:rsidRPr="004B2A46" w:rsidRDefault="00A02E03" w:rsidP="00A55360">
      <w:pPr>
        <w:pStyle w:val="a8"/>
        <w:spacing w:line="360" w:lineRule="auto"/>
        <w:ind w:firstLine="0"/>
        <w:jc w:val="left"/>
      </w:pPr>
    </w:p>
    <w:p w:rsidR="00A02E03" w:rsidRPr="004B2A46" w:rsidRDefault="00A02E03" w:rsidP="00A55360">
      <w:pPr>
        <w:pStyle w:val="a8"/>
        <w:spacing w:line="360" w:lineRule="auto"/>
        <w:ind w:firstLine="0"/>
        <w:jc w:val="left"/>
      </w:pPr>
    </w:p>
    <w:p w:rsidR="00A02E03" w:rsidRPr="004B2A46" w:rsidRDefault="00A02E03" w:rsidP="00A55360">
      <w:pPr>
        <w:pStyle w:val="a8"/>
        <w:spacing w:line="360" w:lineRule="auto"/>
        <w:ind w:firstLine="0"/>
        <w:jc w:val="left"/>
      </w:pPr>
    </w:p>
    <w:p w:rsidR="00A02E03" w:rsidRPr="004B2A46" w:rsidRDefault="00A02E03" w:rsidP="00A55360">
      <w:pPr>
        <w:pStyle w:val="a8"/>
        <w:spacing w:line="360" w:lineRule="auto"/>
        <w:ind w:firstLine="0"/>
        <w:jc w:val="left"/>
      </w:pPr>
    </w:p>
    <w:p w:rsidR="00A02E03" w:rsidRPr="004B2A46" w:rsidRDefault="00A02E03" w:rsidP="00A55360">
      <w:pPr>
        <w:pStyle w:val="a8"/>
        <w:spacing w:line="360" w:lineRule="auto"/>
        <w:ind w:firstLine="0"/>
        <w:jc w:val="left"/>
      </w:pPr>
    </w:p>
    <w:p w:rsidR="00A02E03" w:rsidRPr="004B2A46" w:rsidRDefault="00A02E03" w:rsidP="00A55360">
      <w:pPr>
        <w:pStyle w:val="a8"/>
        <w:spacing w:line="360" w:lineRule="auto"/>
        <w:ind w:firstLine="0"/>
        <w:jc w:val="left"/>
      </w:pPr>
    </w:p>
    <w:p w:rsidR="00A02E03" w:rsidRPr="004B2A46" w:rsidRDefault="00A02E03" w:rsidP="00A55360">
      <w:pPr>
        <w:pStyle w:val="a8"/>
        <w:spacing w:line="360" w:lineRule="auto"/>
        <w:ind w:firstLine="0"/>
        <w:jc w:val="left"/>
      </w:pPr>
    </w:p>
    <w:p w:rsidR="00416ACD" w:rsidRPr="004B2A46" w:rsidRDefault="00416ACD" w:rsidP="00A55360">
      <w:pPr>
        <w:pStyle w:val="a8"/>
        <w:spacing w:line="360" w:lineRule="auto"/>
        <w:ind w:firstLine="0"/>
        <w:jc w:val="left"/>
      </w:pPr>
    </w:p>
    <w:p w:rsidR="00CB5EC2" w:rsidRPr="004B2A46" w:rsidRDefault="00CB5EC2" w:rsidP="00A55360">
      <w:pPr>
        <w:pStyle w:val="a8"/>
        <w:spacing w:line="360" w:lineRule="auto"/>
        <w:ind w:firstLine="0"/>
        <w:jc w:val="left"/>
      </w:pPr>
    </w:p>
    <w:p w:rsidR="00A02E03" w:rsidRPr="004B2A46" w:rsidRDefault="00A02E03" w:rsidP="00A55360">
      <w:pPr>
        <w:pStyle w:val="a8"/>
        <w:spacing w:line="360" w:lineRule="auto"/>
        <w:ind w:firstLine="0"/>
        <w:jc w:val="left"/>
        <w:rPr>
          <w:sz w:val="26"/>
          <w:szCs w:val="26"/>
        </w:rPr>
      </w:pPr>
    </w:p>
    <w:p w:rsidR="00331432" w:rsidRPr="004B2A46" w:rsidRDefault="00AB4D6E" w:rsidP="00331432">
      <w:pPr>
        <w:ind w:firstLine="720"/>
        <w:rPr>
          <w:szCs w:val="26"/>
        </w:rPr>
      </w:pPr>
      <w:r w:rsidRPr="004B2A46">
        <w:rPr>
          <w:noProof/>
          <w:szCs w:val="26"/>
        </w:rPr>
        <w:drawing>
          <wp:anchor distT="0" distB="0" distL="114300" distR="114300" simplePos="0" relativeHeight="251675648" behindDoc="1" locked="0" layoutInCell="1" allowOverlap="1">
            <wp:simplePos x="0" y="0"/>
            <wp:positionH relativeFrom="column">
              <wp:posOffset>-139065</wp:posOffset>
            </wp:positionH>
            <wp:positionV relativeFrom="paragraph">
              <wp:posOffset>640715</wp:posOffset>
            </wp:positionV>
            <wp:extent cx="6629400" cy="3143250"/>
            <wp:effectExtent l="0" t="0" r="0" b="0"/>
            <wp:wrapNone/>
            <wp:docPr id="64" name="Объект 6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anchor>
        </w:drawing>
      </w:r>
      <w:r w:rsidR="00331432" w:rsidRPr="004B2A46">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A02E03" w:rsidRPr="004B2A46" w:rsidRDefault="00A02E03" w:rsidP="00A55360">
      <w:pPr>
        <w:jc w:val="left"/>
      </w:pPr>
      <w:bookmarkStart w:id="48" w:name="_MON_1394627571"/>
      <w:bookmarkStart w:id="49" w:name="_MON_1394635851"/>
      <w:bookmarkStart w:id="50" w:name="_MON_1402748687"/>
      <w:bookmarkStart w:id="51" w:name="_MON_1402920868"/>
      <w:bookmarkEnd w:id="48"/>
      <w:bookmarkEnd w:id="49"/>
      <w:bookmarkEnd w:id="50"/>
      <w:bookmarkEnd w:id="51"/>
    </w:p>
    <w:p w:rsidR="00A02E03" w:rsidRPr="004B2A46" w:rsidRDefault="00A02E03" w:rsidP="00A55360">
      <w:pPr>
        <w:jc w:val="left"/>
      </w:pPr>
    </w:p>
    <w:p w:rsidR="00A02E03" w:rsidRPr="004B2A46" w:rsidRDefault="00A02E03" w:rsidP="00A55360">
      <w:pPr>
        <w:jc w:val="left"/>
      </w:pPr>
    </w:p>
    <w:p w:rsidR="00A02E03" w:rsidRPr="004B2A46" w:rsidRDefault="00A02E03" w:rsidP="00A55360">
      <w:pPr>
        <w:jc w:val="left"/>
      </w:pPr>
    </w:p>
    <w:p w:rsidR="00A02E03" w:rsidRPr="004B2A46" w:rsidRDefault="00A02E03" w:rsidP="00A55360">
      <w:pPr>
        <w:jc w:val="left"/>
      </w:pPr>
    </w:p>
    <w:p w:rsidR="00A02E03" w:rsidRPr="004B2A46" w:rsidRDefault="00A02E03" w:rsidP="00A55360">
      <w:pPr>
        <w:jc w:val="left"/>
        <w:rPr>
          <w:szCs w:val="26"/>
        </w:rPr>
      </w:pPr>
    </w:p>
    <w:p w:rsidR="00A02E03" w:rsidRPr="004B2A46" w:rsidRDefault="00A02E03" w:rsidP="00A55360">
      <w:pPr>
        <w:jc w:val="left"/>
        <w:rPr>
          <w:szCs w:val="26"/>
        </w:rPr>
      </w:pPr>
    </w:p>
    <w:p w:rsidR="004D36D6" w:rsidRPr="004B2A46" w:rsidRDefault="004D36D6" w:rsidP="00A55360">
      <w:pPr>
        <w:jc w:val="left"/>
        <w:rPr>
          <w:szCs w:val="26"/>
        </w:rPr>
      </w:pPr>
    </w:p>
    <w:p w:rsidR="004D36D6" w:rsidRPr="004B2A46" w:rsidRDefault="004D36D6" w:rsidP="00A55360">
      <w:pPr>
        <w:jc w:val="left"/>
        <w:rPr>
          <w:szCs w:val="26"/>
        </w:rPr>
      </w:pPr>
    </w:p>
    <w:p w:rsidR="00C34B2A" w:rsidRPr="004B2A46" w:rsidRDefault="00C34B2A" w:rsidP="00874879">
      <w:pPr>
        <w:ind w:firstLine="709"/>
        <w:rPr>
          <w:szCs w:val="26"/>
        </w:rPr>
      </w:pPr>
    </w:p>
    <w:p w:rsidR="00C34B2A" w:rsidRPr="004B2A46" w:rsidRDefault="00C34B2A" w:rsidP="00874879">
      <w:pPr>
        <w:ind w:firstLine="709"/>
        <w:rPr>
          <w:szCs w:val="26"/>
        </w:rPr>
      </w:pPr>
    </w:p>
    <w:p w:rsidR="00C34B2A" w:rsidRPr="004B2A46" w:rsidRDefault="00C34B2A" w:rsidP="00C34B2A">
      <w:pPr>
        <w:ind w:firstLine="709"/>
        <w:rPr>
          <w:szCs w:val="26"/>
        </w:rPr>
      </w:pPr>
      <w:r w:rsidRPr="004B2A46">
        <w:rPr>
          <w:szCs w:val="26"/>
        </w:rPr>
        <w:t>1. Нарушение правил регистрации РЭС/ВЧУ (</w:t>
      </w:r>
      <w:r w:rsidRPr="004B2A46">
        <w:rPr>
          <w:b/>
          <w:szCs w:val="26"/>
        </w:rPr>
        <w:t>ч.1 ст.13.4</w:t>
      </w:r>
      <w:r w:rsidRPr="004B2A46">
        <w:rPr>
          <w:szCs w:val="26"/>
        </w:rPr>
        <w:t xml:space="preserve"> КоАП РФ) – </w:t>
      </w:r>
      <w:r w:rsidRPr="004B2A46">
        <w:rPr>
          <w:b/>
          <w:szCs w:val="26"/>
        </w:rPr>
        <w:t xml:space="preserve">152 </w:t>
      </w:r>
      <w:r w:rsidRPr="004B2A46">
        <w:rPr>
          <w:szCs w:val="26"/>
        </w:rPr>
        <w:t>протокола.</w:t>
      </w:r>
    </w:p>
    <w:p w:rsidR="00C34B2A" w:rsidRPr="004B2A46" w:rsidRDefault="00C34B2A" w:rsidP="00C34B2A">
      <w:pPr>
        <w:ind w:firstLine="709"/>
        <w:rPr>
          <w:szCs w:val="26"/>
        </w:rPr>
      </w:pPr>
      <w:r w:rsidRPr="004B2A46">
        <w:rPr>
          <w:szCs w:val="26"/>
        </w:rPr>
        <w:t>2. Нарушение правил эксплуатации РЭС/ВЧУ,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r w:rsidRPr="004B2A46">
        <w:rPr>
          <w:b/>
          <w:szCs w:val="26"/>
        </w:rPr>
        <w:t>ч.2 ст.13.4</w:t>
      </w:r>
      <w:r w:rsidRPr="004B2A46">
        <w:rPr>
          <w:szCs w:val="26"/>
        </w:rPr>
        <w:t xml:space="preserve"> КоАП РФ) – </w:t>
      </w:r>
      <w:r w:rsidRPr="004B2A46">
        <w:rPr>
          <w:b/>
          <w:szCs w:val="26"/>
        </w:rPr>
        <w:t xml:space="preserve">108 </w:t>
      </w:r>
      <w:r w:rsidRPr="004B2A46">
        <w:rPr>
          <w:szCs w:val="26"/>
        </w:rPr>
        <w:t>протоколов.</w:t>
      </w:r>
    </w:p>
    <w:p w:rsidR="00C34B2A" w:rsidRPr="004B2A46" w:rsidRDefault="00C34B2A" w:rsidP="00C34B2A">
      <w:pPr>
        <w:ind w:firstLine="709"/>
        <w:rPr>
          <w:szCs w:val="26"/>
        </w:rPr>
      </w:pPr>
      <w:r w:rsidRPr="004B2A46">
        <w:rPr>
          <w:szCs w:val="26"/>
        </w:rPr>
        <w:t>3. Осуществление предпринимательской деятельности с нарушением условий, предусмотренных специальным разрешением (лицензией) (</w:t>
      </w:r>
      <w:r w:rsidRPr="004B2A46">
        <w:rPr>
          <w:b/>
          <w:szCs w:val="26"/>
        </w:rPr>
        <w:t>ч.3 ст.14.1</w:t>
      </w:r>
      <w:r w:rsidRPr="004B2A46">
        <w:rPr>
          <w:szCs w:val="26"/>
        </w:rPr>
        <w:t xml:space="preserve"> КоАП РФ) – </w:t>
      </w:r>
      <w:r w:rsidRPr="004B2A46">
        <w:rPr>
          <w:b/>
          <w:szCs w:val="26"/>
        </w:rPr>
        <w:t>107</w:t>
      </w:r>
      <w:r w:rsidRPr="004B2A46">
        <w:rPr>
          <w:szCs w:val="26"/>
        </w:rPr>
        <w:t xml:space="preserve"> протоколов.</w:t>
      </w:r>
    </w:p>
    <w:p w:rsidR="00C34B2A" w:rsidRPr="004B2A46" w:rsidRDefault="00C34B2A" w:rsidP="00C34B2A">
      <w:pPr>
        <w:ind w:firstLine="709"/>
        <w:rPr>
          <w:szCs w:val="26"/>
          <w:shd w:val="clear" w:color="auto" w:fill="FFFFFF"/>
        </w:rPr>
      </w:pPr>
      <w:r w:rsidRPr="004B2A46">
        <w:rPr>
          <w:szCs w:val="26"/>
        </w:rPr>
        <w:t xml:space="preserve">4. </w:t>
      </w:r>
      <w:r w:rsidRPr="004B2A46">
        <w:rPr>
          <w:szCs w:val="26"/>
          <w:shd w:val="clear" w:color="auto" w:fill="FFFFFF"/>
        </w:rPr>
        <w:t xml:space="preserve">Неисполнение требований законодательства о противодействии легализации (отмыванию) доходов, полученных преступным путем, и финансированию терроризма </w:t>
      </w:r>
      <w:r w:rsidRPr="004B2A46">
        <w:rPr>
          <w:szCs w:val="26"/>
        </w:rPr>
        <w:t>(</w:t>
      </w:r>
      <w:r w:rsidRPr="004B2A46">
        <w:rPr>
          <w:b/>
          <w:szCs w:val="26"/>
        </w:rPr>
        <w:t>ч.1 ст.15.27</w:t>
      </w:r>
      <w:r w:rsidRPr="004B2A46">
        <w:rPr>
          <w:szCs w:val="26"/>
        </w:rPr>
        <w:t xml:space="preserve"> КоАП РФ) –</w:t>
      </w:r>
      <w:r w:rsidRPr="004B2A46">
        <w:rPr>
          <w:b/>
          <w:szCs w:val="26"/>
        </w:rPr>
        <w:t>28</w:t>
      </w:r>
      <w:r w:rsidRPr="004B2A46">
        <w:rPr>
          <w:szCs w:val="26"/>
        </w:rPr>
        <w:t xml:space="preserve"> протоколов.</w:t>
      </w:r>
    </w:p>
    <w:p w:rsidR="00C34B2A" w:rsidRPr="004B2A46" w:rsidRDefault="00C34B2A" w:rsidP="00C34B2A">
      <w:pPr>
        <w:ind w:firstLine="709"/>
        <w:rPr>
          <w:szCs w:val="26"/>
        </w:rPr>
      </w:pPr>
      <w:r w:rsidRPr="004B2A46">
        <w:rPr>
          <w:szCs w:val="26"/>
        </w:rPr>
        <w:t xml:space="preserve"> 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4B2A46">
        <w:rPr>
          <w:b/>
          <w:szCs w:val="26"/>
        </w:rPr>
        <w:t>ч.1 ст. 19.5</w:t>
      </w:r>
      <w:r w:rsidRPr="004B2A46">
        <w:rPr>
          <w:szCs w:val="26"/>
        </w:rPr>
        <w:t xml:space="preserve"> КоАП РФ) – </w:t>
      </w:r>
      <w:r w:rsidRPr="004B2A46">
        <w:rPr>
          <w:b/>
          <w:szCs w:val="26"/>
        </w:rPr>
        <w:t>10</w:t>
      </w:r>
      <w:r w:rsidRPr="004B2A46">
        <w:rPr>
          <w:szCs w:val="26"/>
        </w:rPr>
        <w:t xml:space="preserve"> протоколов.</w:t>
      </w:r>
    </w:p>
    <w:p w:rsidR="00C34B2A" w:rsidRPr="004B2A46" w:rsidRDefault="00C34B2A" w:rsidP="00C34B2A">
      <w:pPr>
        <w:ind w:firstLine="709"/>
        <w:rPr>
          <w:szCs w:val="26"/>
        </w:rPr>
      </w:pPr>
      <w:r w:rsidRPr="004B2A46">
        <w:rPr>
          <w:szCs w:val="26"/>
        </w:rPr>
        <w:t>6. Непредставление сведений (</w:t>
      </w:r>
      <w:r w:rsidRPr="004B2A46">
        <w:rPr>
          <w:b/>
          <w:szCs w:val="26"/>
        </w:rPr>
        <w:t>ст. 19.7</w:t>
      </w:r>
      <w:r w:rsidRPr="004B2A46">
        <w:rPr>
          <w:szCs w:val="26"/>
        </w:rPr>
        <w:t xml:space="preserve"> КоАП РФ) – </w:t>
      </w:r>
      <w:r w:rsidRPr="004B2A46">
        <w:rPr>
          <w:b/>
          <w:szCs w:val="26"/>
        </w:rPr>
        <w:t>4</w:t>
      </w:r>
      <w:r w:rsidRPr="004B2A46">
        <w:rPr>
          <w:szCs w:val="26"/>
        </w:rPr>
        <w:t xml:space="preserve"> протокола.</w:t>
      </w:r>
    </w:p>
    <w:p w:rsidR="00C34B2A" w:rsidRPr="004B2A46" w:rsidRDefault="00C34B2A" w:rsidP="00C34B2A">
      <w:pPr>
        <w:ind w:firstLine="709"/>
        <w:rPr>
          <w:szCs w:val="26"/>
        </w:rPr>
      </w:pPr>
      <w:r w:rsidRPr="004B2A46">
        <w:rPr>
          <w:szCs w:val="26"/>
        </w:rPr>
        <w:t>7. Непринятие мер по устранению причин и условий, способствовавших совершению административного правонарушения (</w:t>
      </w:r>
      <w:r w:rsidRPr="004B2A46">
        <w:rPr>
          <w:b/>
          <w:szCs w:val="26"/>
        </w:rPr>
        <w:t>ст. 19.6</w:t>
      </w:r>
      <w:r w:rsidRPr="004B2A46">
        <w:rPr>
          <w:szCs w:val="26"/>
        </w:rPr>
        <w:t xml:space="preserve"> КоАП РФ) – </w:t>
      </w:r>
      <w:r w:rsidRPr="004B2A46">
        <w:rPr>
          <w:b/>
          <w:szCs w:val="26"/>
        </w:rPr>
        <w:t>2</w:t>
      </w:r>
      <w:r w:rsidRPr="004B2A46">
        <w:rPr>
          <w:szCs w:val="26"/>
        </w:rPr>
        <w:t xml:space="preserve"> протокола.</w:t>
      </w:r>
    </w:p>
    <w:p w:rsidR="00C34B2A" w:rsidRPr="004B2A46" w:rsidRDefault="00C34B2A" w:rsidP="00C34B2A">
      <w:pPr>
        <w:ind w:firstLine="709"/>
        <w:rPr>
          <w:szCs w:val="26"/>
        </w:rPr>
      </w:pPr>
      <w:r w:rsidRPr="004B2A46">
        <w:rPr>
          <w:szCs w:val="26"/>
        </w:rPr>
        <w:t>8. Уклонение от исполнения административного наказания (</w:t>
      </w:r>
      <w:r w:rsidRPr="004B2A46">
        <w:rPr>
          <w:b/>
          <w:szCs w:val="26"/>
        </w:rPr>
        <w:t>ч.1 ст. 20.25</w:t>
      </w:r>
      <w:r w:rsidRPr="004B2A46">
        <w:rPr>
          <w:szCs w:val="26"/>
        </w:rPr>
        <w:t xml:space="preserve"> КоАП РФ) – </w:t>
      </w:r>
      <w:r w:rsidRPr="004B2A46">
        <w:rPr>
          <w:b/>
          <w:szCs w:val="26"/>
        </w:rPr>
        <w:t>1</w:t>
      </w:r>
      <w:r w:rsidRPr="004B2A46">
        <w:rPr>
          <w:szCs w:val="26"/>
        </w:rPr>
        <w:t xml:space="preserve"> протокол.</w:t>
      </w:r>
    </w:p>
    <w:p w:rsidR="00874879" w:rsidRPr="004B2A46" w:rsidRDefault="00C34B2A" w:rsidP="00C34B2A">
      <w:pPr>
        <w:ind w:firstLine="709"/>
        <w:rPr>
          <w:szCs w:val="26"/>
        </w:rPr>
      </w:pPr>
      <w:r w:rsidRPr="004B2A46">
        <w:rPr>
          <w:b/>
          <w:szCs w:val="26"/>
        </w:rPr>
        <w:t>112</w:t>
      </w:r>
      <w:r w:rsidRPr="004B2A46">
        <w:rPr>
          <w:szCs w:val="26"/>
        </w:rPr>
        <w:t xml:space="preserve"> (37%) –решений вынесено судом (с учетом материалов 2014 года), </w:t>
      </w:r>
      <w:r w:rsidRPr="004B2A46">
        <w:rPr>
          <w:b/>
          <w:szCs w:val="26"/>
        </w:rPr>
        <w:t>193</w:t>
      </w:r>
      <w:r w:rsidRPr="004B2A46">
        <w:rPr>
          <w:szCs w:val="26"/>
        </w:rPr>
        <w:t xml:space="preserve"> (63%) - рассмотрено в рамках полномочий старшими государственными инспекторами,  наложено наказаний в виде предупреждения –</w:t>
      </w:r>
      <w:r w:rsidRPr="004B2A46">
        <w:rPr>
          <w:b/>
          <w:szCs w:val="26"/>
        </w:rPr>
        <w:t>32</w:t>
      </w:r>
      <w:r w:rsidRPr="004B2A46">
        <w:rPr>
          <w:szCs w:val="26"/>
        </w:rPr>
        <w:t>.</w:t>
      </w:r>
    </w:p>
    <w:p w:rsidR="00660C24" w:rsidRDefault="00660C24" w:rsidP="00C34B2A">
      <w:pPr>
        <w:ind w:firstLine="709"/>
        <w:rPr>
          <w:szCs w:val="26"/>
        </w:rPr>
      </w:pPr>
      <w:r>
        <w:rPr>
          <w:noProof/>
          <w:szCs w:val="26"/>
        </w:rPr>
        <w:drawing>
          <wp:anchor distT="0" distB="0" distL="114300" distR="114300" simplePos="0" relativeHeight="251676672" behindDoc="1" locked="0" layoutInCell="1" allowOverlap="1">
            <wp:simplePos x="0" y="0"/>
            <wp:positionH relativeFrom="column">
              <wp:posOffset>-53340</wp:posOffset>
            </wp:positionH>
            <wp:positionV relativeFrom="paragraph">
              <wp:posOffset>201295</wp:posOffset>
            </wp:positionV>
            <wp:extent cx="6267450" cy="2981325"/>
            <wp:effectExtent l="0" t="0" r="0" b="0"/>
            <wp:wrapNone/>
            <wp:docPr id="65" name="Объект 6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anchor>
        </w:drawing>
      </w:r>
    </w:p>
    <w:p w:rsidR="00BB0938" w:rsidRPr="004B2A46" w:rsidRDefault="00BB0938" w:rsidP="00C34B2A">
      <w:pPr>
        <w:ind w:firstLine="709"/>
        <w:rPr>
          <w:szCs w:val="26"/>
        </w:rPr>
      </w:pPr>
    </w:p>
    <w:p w:rsidR="00C34B2A" w:rsidRPr="004B2A46" w:rsidRDefault="00C34B2A" w:rsidP="00C34B2A">
      <w:pPr>
        <w:ind w:firstLine="709"/>
        <w:rPr>
          <w:szCs w:val="26"/>
        </w:rPr>
      </w:pPr>
    </w:p>
    <w:p w:rsidR="00874879" w:rsidRPr="004B2A46" w:rsidRDefault="00874879" w:rsidP="00331432">
      <w:pPr>
        <w:ind w:firstLine="709"/>
        <w:rPr>
          <w:szCs w:val="26"/>
        </w:rPr>
      </w:pPr>
    </w:p>
    <w:p w:rsidR="00874879" w:rsidRPr="004B2A46" w:rsidRDefault="00874879" w:rsidP="00331432">
      <w:pPr>
        <w:ind w:firstLine="709"/>
        <w:rPr>
          <w:szCs w:val="26"/>
        </w:rPr>
      </w:pPr>
    </w:p>
    <w:p w:rsidR="00A24B9A" w:rsidRPr="004B2A46" w:rsidRDefault="00A24B9A" w:rsidP="00331432">
      <w:pPr>
        <w:ind w:firstLine="709"/>
        <w:rPr>
          <w:szCs w:val="26"/>
        </w:rPr>
      </w:pPr>
    </w:p>
    <w:p w:rsidR="00A24B9A" w:rsidRPr="004B2A46" w:rsidRDefault="00A24B9A" w:rsidP="00331432">
      <w:pPr>
        <w:ind w:firstLine="709"/>
        <w:rPr>
          <w:szCs w:val="26"/>
        </w:rPr>
      </w:pPr>
    </w:p>
    <w:p w:rsidR="00C34B2A" w:rsidRPr="004B2A46" w:rsidRDefault="00C34B2A" w:rsidP="00331432">
      <w:pPr>
        <w:ind w:firstLine="709"/>
        <w:rPr>
          <w:szCs w:val="26"/>
        </w:rPr>
      </w:pPr>
    </w:p>
    <w:p w:rsidR="00660C24" w:rsidRDefault="00660C24" w:rsidP="00C34B2A">
      <w:pPr>
        <w:ind w:firstLine="660"/>
        <w:rPr>
          <w:szCs w:val="26"/>
        </w:rPr>
      </w:pPr>
    </w:p>
    <w:p w:rsidR="00660C24" w:rsidRDefault="00660C24" w:rsidP="00C34B2A">
      <w:pPr>
        <w:ind w:firstLine="660"/>
        <w:rPr>
          <w:szCs w:val="26"/>
        </w:rPr>
      </w:pPr>
    </w:p>
    <w:p w:rsidR="00660C24" w:rsidRDefault="00660C24" w:rsidP="00C34B2A">
      <w:pPr>
        <w:ind w:firstLine="660"/>
        <w:rPr>
          <w:szCs w:val="26"/>
        </w:rPr>
      </w:pPr>
    </w:p>
    <w:p w:rsidR="00C34B2A" w:rsidRPr="004B2A46" w:rsidRDefault="00C34B2A" w:rsidP="00C34B2A">
      <w:pPr>
        <w:ind w:firstLine="660"/>
        <w:rPr>
          <w:b/>
          <w:szCs w:val="26"/>
        </w:rPr>
      </w:pPr>
      <w:r w:rsidRPr="004B2A46">
        <w:rPr>
          <w:szCs w:val="26"/>
        </w:rPr>
        <w:t xml:space="preserve">- наложено административных наказаний в виде штрафа на сумму </w:t>
      </w:r>
      <w:r w:rsidRPr="004B2A46">
        <w:rPr>
          <w:b/>
          <w:szCs w:val="26"/>
        </w:rPr>
        <w:t>180190 руб.</w:t>
      </w:r>
      <w:r w:rsidRPr="004B2A46">
        <w:rPr>
          <w:szCs w:val="26"/>
        </w:rPr>
        <w:t xml:space="preserve">(взыскано </w:t>
      </w:r>
      <w:r w:rsidRPr="004B2A46">
        <w:rPr>
          <w:b/>
          <w:szCs w:val="26"/>
        </w:rPr>
        <w:t>157660 руб.) (</w:t>
      </w:r>
      <w:r w:rsidRPr="004B2A46">
        <w:rPr>
          <w:szCs w:val="26"/>
        </w:rPr>
        <w:t>с учетом материалов 2014 года)</w:t>
      </w:r>
      <w:r w:rsidRPr="004B2A46">
        <w:rPr>
          <w:b/>
          <w:szCs w:val="26"/>
        </w:rPr>
        <w:t>.</w:t>
      </w:r>
    </w:p>
    <w:p w:rsidR="00BB0938" w:rsidRDefault="00BB0938" w:rsidP="00C34B2A">
      <w:pPr>
        <w:ind w:firstLine="708"/>
        <w:rPr>
          <w:szCs w:val="26"/>
        </w:rPr>
      </w:pPr>
    </w:p>
    <w:p w:rsidR="00C34B2A" w:rsidRPr="004B2A46" w:rsidRDefault="00C34B2A" w:rsidP="00C34B2A">
      <w:pPr>
        <w:ind w:firstLine="708"/>
        <w:rPr>
          <w:szCs w:val="26"/>
        </w:rPr>
      </w:pPr>
      <w:r w:rsidRPr="004B2A46">
        <w:rPr>
          <w:szCs w:val="26"/>
        </w:rPr>
        <w:t xml:space="preserve">В 1 квартале 2015 года в </w:t>
      </w:r>
      <w:r w:rsidRPr="004B2A46">
        <w:rPr>
          <w:b/>
          <w:szCs w:val="26"/>
        </w:rPr>
        <w:t xml:space="preserve">сфере защиты персональных данных </w:t>
      </w:r>
      <w:r w:rsidR="008352EF">
        <w:rPr>
          <w:szCs w:val="26"/>
        </w:rPr>
        <w:t>был составлен</w:t>
      </w:r>
      <w:r w:rsidRPr="004B2A46">
        <w:rPr>
          <w:b/>
          <w:szCs w:val="26"/>
        </w:rPr>
        <w:t xml:space="preserve">131 </w:t>
      </w:r>
      <w:r w:rsidRPr="004B2A46">
        <w:rPr>
          <w:szCs w:val="26"/>
        </w:rPr>
        <w:t>протокол об административных правонарушениях.</w:t>
      </w:r>
    </w:p>
    <w:p w:rsidR="00F02AA1" w:rsidRPr="004B2A46" w:rsidRDefault="00F02AA1" w:rsidP="00AE0A2C">
      <w:pPr>
        <w:ind w:firstLine="708"/>
        <w:rPr>
          <w:szCs w:val="26"/>
        </w:rPr>
      </w:pPr>
    </w:p>
    <w:p w:rsidR="00331432" w:rsidRPr="004B2A46" w:rsidRDefault="00C34B2A" w:rsidP="00331432">
      <w:pPr>
        <w:pStyle w:val="a8"/>
        <w:spacing w:line="240" w:lineRule="auto"/>
        <w:ind w:firstLine="0"/>
        <w:jc w:val="center"/>
        <w:rPr>
          <w:b/>
          <w:sz w:val="26"/>
          <w:szCs w:val="26"/>
        </w:rPr>
      </w:pPr>
      <w:r w:rsidRPr="004B2A46">
        <w:rPr>
          <w:b/>
          <w:sz w:val="26"/>
          <w:szCs w:val="26"/>
        </w:rPr>
        <w:t>С</w:t>
      </w:r>
      <w:r w:rsidR="00331432" w:rsidRPr="004B2A46">
        <w:rPr>
          <w:b/>
          <w:sz w:val="26"/>
          <w:szCs w:val="26"/>
        </w:rPr>
        <w:t>равнительные данные о количестве составленных протоколов</w:t>
      </w:r>
    </w:p>
    <w:p w:rsidR="008D7A20" w:rsidRPr="004B2A46" w:rsidRDefault="00331432" w:rsidP="00331432">
      <w:pPr>
        <w:ind w:firstLine="720"/>
        <w:jc w:val="center"/>
        <w:rPr>
          <w:b/>
          <w:szCs w:val="26"/>
        </w:rPr>
      </w:pPr>
      <w:r w:rsidRPr="004B2A46">
        <w:rPr>
          <w:b/>
          <w:szCs w:val="26"/>
        </w:rPr>
        <w:t>об АПН в 2014</w:t>
      </w:r>
      <w:r w:rsidR="00A24B9A" w:rsidRPr="004B2A46">
        <w:rPr>
          <w:b/>
          <w:szCs w:val="26"/>
        </w:rPr>
        <w:t xml:space="preserve"> и 2015</w:t>
      </w:r>
      <w:r w:rsidRPr="004B2A46">
        <w:rPr>
          <w:b/>
          <w:szCs w:val="26"/>
        </w:rPr>
        <w:t xml:space="preserve"> год</w:t>
      </w:r>
      <w:r w:rsidR="001D4B44" w:rsidRPr="004B2A46">
        <w:rPr>
          <w:b/>
          <w:szCs w:val="26"/>
        </w:rPr>
        <w:t>ах</w:t>
      </w:r>
    </w:p>
    <w:p w:rsidR="001E00B2" w:rsidRPr="004B2A46" w:rsidRDefault="008D7A20" w:rsidP="00A55360">
      <w:pPr>
        <w:ind w:firstLine="720"/>
        <w:jc w:val="left"/>
        <w:rPr>
          <w:b/>
          <w:szCs w:val="26"/>
        </w:rPr>
      </w:pPr>
      <w:r w:rsidRPr="004B2A46">
        <w:rPr>
          <w:b/>
          <w:noProof/>
          <w:szCs w:val="26"/>
        </w:rPr>
        <w:drawing>
          <wp:anchor distT="0" distB="0" distL="114300" distR="114300" simplePos="0" relativeHeight="251682816" behindDoc="1" locked="0" layoutInCell="1" allowOverlap="1">
            <wp:simplePos x="0" y="0"/>
            <wp:positionH relativeFrom="margin">
              <wp:align>center</wp:align>
            </wp:positionH>
            <wp:positionV relativeFrom="paragraph">
              <wp:posOffset>64135</wp:posOffset>
            </wp:positionV>
            <wp:extent cx="6477000" cy="2990850"/>
            <wp:effectExtent l="19050" t="0" r="0" b="0"/>
            <wp:wrapNone/>
            <wp:docPr id="59" name="Объект 5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anchor>
        </w:drawing>
      </w:r>
    </w:p>
    <w:p w:rsidR="001E00B2" w:rsidRPr="004B2A46" w:rsidRDefault="001E00B2" w:rsidP="00A55360">
      <w:pPr>
        <w:ind w:firstLine="720"/>
        <w:jc w:val="left"/>
        <w:rPr>
          <w:b/>
          <w:szCs w:val="26"/>
        </w:rPr>
      </w:pPr>
    </w:p>
    <w:p w:rsidR="001E00B2" w:rsidRPr="004B2A46" w:rsidRDefault="001E00B2" w:rsidP="00A55360">
      <w:pPr>
        <w:ind w:firstLine="720"/>
        <w:jc w:val="left"/>
        <w:rPr>
          <w:b/>
          <w:szCs w:val="26"/>
        </w:rPr>
      </w:pPr>
    </w:p>
    <w:p w:rsidR="001E00B2" w:rsidRPr="004B2A46" w:rsidRDefault="001E00B2" w:rsidP="00A55360">
      <w:pPr>
        <w:ind w:firstLine="720"/>
        <w:jc w:val="left"/>
        <w:rPr>
          <w:b/>
          <w:szCs w:val="26"/>
        </w:rPr>
      </w:pPr>
    </w:p>
    <w:p w:rsidR="001E00B2" w:rsidRPr="004B2A46" w:rsidRDefault="001E00B2" w:rsidP="00A55360">
      <w:pPr>
        <w:ind w:firstLine="720"/>
        <w:jc w:val="left"/>
        <w:rPr>
          <w:b/>
          <w:szCs w:val="26"/>
        </w:rPr>
      </w:pPr>
    </w:p>
    <w:p w:rsidR="001A4B69" w:rsidRPr="004B2A46" w:rsidRDefault="001A4B69" w:rsidP="00A55360">
      <w:pPr>
        <w:ind w:firstLine="720"/>
        <w:jc w:val="left"/>
        <w:rPr>
          <w:b/>
          <w:szCs w:val="26"/>
        </w:rPr>
      </w:pPr>
    </w:p>
    <w:p w:rsidR="001A4B69" w:rsidRPr="004B2A46" w:rsidRDefault="001A4B69" w:rsidP="00A55360">
      <w:pPr>
        <w:ind w:firstLine="720"/>
        <w:jc w:val="left"/>
        <w:rPr>
          <w:b/>
          <w:szCs w:val="26"/>
        </w:rPr>
      </w:pPr>
    </w:p>
    <w:p w:rsidR="001E00B2" w:rsidRPr="004B2A46" w:rsidRDefault="001E00B2" w:rsidP="00A55360">
      <w:pPr>
        <w:ind w:firstLine="720"/>
        <w:jc w:val="left"/>
        <w:rPr>
          <w:b/>
          <w:szCs w:val="26"/>
        </w:rPr>
      </w:pPr>
    </w:p>
    <w:p w:rsidR="001E00B2" w:rsidRPr="004B2A46" w:rsidRDefault="001E00B2" w:rsidP="00A55360">
      <w:pPr>
        <w:ind w:firstLine="720"/>
        <w:jc w:val="left"/>
        <w:rPr>
          <w:b/>
          <w:szCs w:val="26"/>
        </w:rPr>
      </w:pPr>
    </w:p>
    <w:p w:rsidR="001E00B2" w:rsidRPr="004B2A46" w:rsidRDefault="001E00B2" w:rsidP="00A55360">
      <w:pPr>
        <w:ind w:firstLine="720"/>
        <w:jc w:val="left"/>
        <w:rPr>
          <w:b/>
          <w:szCs w:val="26"/>
        </w:rPr>
      </w:pPr>
    </w:p>
    <w:p w:rsidR="00004FB5" w:rsidRPr="004B2A46" w:rsidRDefault="00004FB5" w:rsidP="00A55360">
      <w:pPr>
        <w:ind w:firstLine="720"/>
        <w:jc w:val="left"/>
        <w:rPr>
          <w:b/>
          <w:szCs w:val="26"/>
        </w:rPr>
      </w:pPr>
    </w:p>
    <w:p w:rsidR="00C34B2A" w:rsidRPr="004B2A46" w:rsidRDefault="00C34B2A" w:rsidP="00C34B2A">
      <w:pPr>
        <w:ind w:firstLine="720"/>
        <w:rPr>
          <w:szCs w:val="26"/>
        </w:rPr>
      </w:pPr>
      <w:r w:rsidRPr="004B2A46">
        <w:rPr>
          <w:noProof/>
          <w:szCs w:val="26"/>
        </w:rPr>
        <w:drawing>
          <wp:anchor distT="0" distB="0" distL="114300" distR="114300" simplePos="0" relativeHeight="251686912" behindDoc="1" locked="0" layoutInCell="1" allowOverlap="1">
            <wp:simplePos x="0" y="0"/>
            <wp:positionH relativeFrom="column">
              <wp:posOffset>-453390</wp:posOffset>
            </wp:positionH>
            <wp:positionV relativeFrom="paragraph">
              <wp:posOffset>604520</wp:posOffset>
            </wp:positionV>
            <wp:extent cx="7277100" cy="3238500"/>
            <wp:effectExtent l="0" t="0" r="0" b="0"/>
            <wp:wrapNone/>
            <wp:docPr id="60" name="Объект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9"/>
              </a:graphicData>
            </a:graphic>
          </wp:anchor>
        </w:drawing>
      </w:r>
      <w:r w:rsidRPr="004B2A46">
        <w:rPr>
          <w:szCs w:val="26"/>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C34B2A" w:rsidRPr="004B2A46" w:rsidRDefault="00C34B2A" w:rsidP="00331432">
      <w:pPr>
        <w:ind w:firstLine="720"/>
        <w:rPr>
          <w:szCs w:val="26"/>
        </w:rPr>
      </w:pPr>
    </w:p>
    <w:p w:rsidR="00004FB5" w:rsidRPr="004B2A46" w:rsidRDefault="00004FB5" w:rsidP="00331432">
      <w:pPr>
        <w:ind w:firstLine="720"/>
        <w:rPr>
          <w:szCs w:val="26"/>
        </w:rPr>
      </w:pPr>
    </w:p>
    <w:p w:rsidR="00004FB5" w:rsidRPr="004B2A46" w:rsidRDefault="00004FB5" w:rsidP="00331432">
      <w:pPr>
        <w:ind w:firstLine="720"/>
        <w:rPr>
          <w:szCs w:val="26"/>
        </w:rPr>
      </w:pPr>
    </w:p>
    <w:p w:rsidR="00004FB5" w:rsidRPr="004B2A46" w:rsidRDefault="00004FB5" w:rsidP="00331432">
      <w:pPr>
        <w:ind w:firstLine="720"/>
        <w:rPr>
          <w:szCs w:val="26"/>
        </w:rPr>
      </w:pPr>
    </w:p>
    <w:p w:rsidR="00004FB5" w:rsidRPr="004B2A46" w:rsidRDefault="00004FB5" w:rsidP="00331432">
      <w:pPr>
        <w:ind w:firstLine="720"/>
        <w:rPr>
          <w:szCs w:val="26"/>
        </w:rPr>
      </w:pPr>
    </w:p>
    <w:p w:rsidR="00004FB5" w:rsidRPr="004B2A46" w:rsidRDefault="00004FB5" w:rsidP="00331432">
      <w:pPr>
        <w:ind w:firstLine="720"/>
        <w:rPr>
          <w:szCs w:val="26"/>
        </w:rPr>
      </w:pPr>
    </w:p>
    <w:p w:rsidR="00004FB5" w:rsidRPr="004B2A46" w:rsidRDefault="00004FB5" w:rsidP="00331432">
      <w:pPr>
        <w:ind w:firstLine="720"/>
        <w:rPr>
          <w:szCs w:val="26"/>
        </w:rPr>
      </w:pPr>
    </w:p>
    <w:p w:rsidR="00004FB5" w:rsidRPr="004B2A46" w:rsidRDefault="00004FB5" w:rsidP="00331432">
      <w:pPr>
        <w:ind w:firstLine="720"/>
        <w:rPr>
          <w:szCs w:val="26"/>
        </w:rPr>
      </w:pPr>
    </w:p>
    <w:p w:rsidR="00004FB5" w:rsidRPr="004B2A46" w:rsidRDefault="00004FB5" w:rsidP="00331432">
      <w:pPr>
        <w:ind w:firstLine="720"/>
        <w:rPr>
          <w:szCs w:val="26"/>
        </w:rPr>
      </w:pPr>
    </w:p>
    <w:p w:rsidR="00004FB5" w:rsidRPr="004B2A46" w:rsidRDefault="00004FB5" w:rsidP="00331432">
      <w:pPr>
        <w:ind w:firstLine="720"/>
        <w:rPr>
          <w:szCs w:val="26"/>
        </w:rPr>
      </w:pPr>
    </w:p>
    <w:p w:rsidR="00C34B2A" w:rsidRPr="004B2A46" w:rsidRDefault="00C34B2A" w:rsidP="00331432">
      <w:pPr>
        <w:ind w:firstLine="720"/>
        <w:rPr>
          <w:szCs w:val="26"/>
        </w:rPr>
      </w:pPr>
    </w:p>
    <w:p w:rsidR="00C34B2A" w:rsidRPr="004B2A46" w:rsidRDefault="00C34B2A" w:rsidP="00C34B2A">
      <w:pPr>
        <w:ind w:right="256" w:firstLine="720"/>
        <w:rPr>
          <w:szCs w:val="26"/>
        </w:rPr>
      </w:pPr>
      <w:r w:rsidRPr="004B2A46">
        <w:rPr>
          <w:szCs w:val="26"/>
        </w:rPr>
        <w:t>1. Непредставление сведений (</w:t>
      </w:r>
      <w:r w:rsidRPr="004B2A46">
        <w:rPr>
          <w:b/>
          <w:szCs w:val="26"/>
        </w:rPr>
        <w:t>ст. 19.7</w:t>
      </w:r>
      <w:r w:rsidRPr="004B2A46">
        <w:rPr>
          <w:szCs w:val="26"/>
        </w:rPr>
        <w:t xml:space="preserve"> КоАП РФ) – </w:t>
      </w:r>
      <w:r w:rsidRPr="004B2A46">
        <w:rPr>
          <w:b/>
          <w:szCs w:val="26"/>
        </w:rPr>
        <w:t>131</w:t>
      </w:r>
      <w:r w:rsidRPr="004B2A46">
        <w:rPr>
          <w:szCs w:val="26"/>
        </w:rPr>
        <w:t>протокол;</w:t>
      </w:r>
    </w:p>
    <w:p w:rsidR="00C34B2A" w:rsidRPr="004B2A46" w:rsidRDefault="00C34B2A" w:rsidP="00C34B2A">
      <w:pPr>
        <w:spacing w:line="348" w:lineRule="auto"/>
        <w:ind w:firstLine="709"/>
        <w:rPr>
          <w:szCs w:val="26"/>
        </w:rPr>
      </w:pPr>
      <w:r w:rsidRPr="004B2A46">
        <w:rPr>
          <w:szCs w:val="26"/>
        </w:rPr>
        <w:t>Составленные протоколы об АПН направлены по подведомственности в суды.</w:t>
      </w:r>
    </w:p>
    <w:p w:rsidR="00C34B2A" w:rsidRPr="004B2A46" w:rsidRDefault="00C34B2A" w:rsidP="00C34B2A">
      <w:pPr>
        <w:spacing w:line="348" w:lineRule="auto"/>
        <w:ind w:firstLine="709"/>
        <w:rPr>
          <w:b/>
          <w:szCs w:val="26"/>
        </w:rPr>
      </w:pPr>
      <w:r w:rsidRPr="004B2A46">
        <w:rPr>
          <w:szCs w:val="26"/>
        </w:rPr>
        <w:t xml:space="preserve">- судами решения вынесены по </w:t>
      </w:r>
      <w:r w:rsidRPr="004B2A46">
        <w:rPr>
          <w:b/>
          <w:szCs w:val="26"/>
        </w:rPr>
        <w:t>74</w:t>
      </w:r>
      <w:r w:rsidRPr="004B2A46">
        <w:rPr>
          <w:szCs w:val="26"/>
        </w:rPr>
        <w:t xml:space="preserve"> делам (с учетом материалов 2014 года), из них наложено административных наказаний в виде предупреждения – </w:t>
      </w:r>
      <w:r w:rsidRPr="004B2A46">
        <w:rPr>
          <w:b/>
          <w:szCs w:val="26"/>
        </w:rPr>
        <w:t>0.</w:t>
      </w:r>
    </w:p>
    <w:p w:rsidR="00C34B2A" w:rsidRPr="004B2A46" w:rsidRDefault="00C34B2A" w:rsidP="00C34B2A">
      <w:pPr>
        <w:spacing w:line="348" w:lineRule="auto"/>
        <w:ind w:firstLine="709"/>
        <w:rPr>
          <w:szCs w:val="26"/>
        </w:rPr>
      </w:pPr>
      <w:r w:rsidRPr="004B2A46">
        <w:rPr>
          <w:szCs w:val="26"/>
        </w:rPr>
        <w:t xml:space="preserve">- наложено административных наказаний в виде штрафа на сумму </w:t>
      </w:r>
      <w:r w:rsidRPr="004B2A46">
        <w:rPr>
          <w:b/>
          <w:szCs w:val="26"/>
        </w:rPr>
        <w:t>144800</w:t>
      </w:r>
      <w:r w:rsidRPr="004B2A46">
        <w:rPr>
          <w:szCs w:val="26"/>
        </w:rPr>
        <w:t xml:space="preserve">руб.,   взыскано </w:t>
      </w:r>
      <w:r w:rsidRPr="004B2A46">
        <w:rPr>
          <w:b/>
          <w:szCs w:val="26"/>
        </w:rPr>
        <w:t>130800</w:t>
      </w:r>
      <w:r w:rsidRPr="004B2A46">
        <w:rPr>
          <w:szCs w:val="26"/>
        </w:rPr>
        <w:t>руб.;</w:t>
      </w:r>
    </w:p>
    <w:p w:rsidR="00EB0779" w:rsidRPr="004B2A46" w:rsidRDefault="00EB0779" w:rsidP="00740669">
      <w:pPr>
        <w:spacing w:line="240" w:lineRule="auto"/>
        <w:ind w:firstLine="709"/>
        <w:rPr>
          <w:i/>
          <w:szCs w:val="26"/>
          <w:u w:val="single"/>
        </w:rPr>
      </w:pPr>
    </w:p>
    <w:p w:rsidR="004E34DC" w:rsidRPr="004B2A46" w:rsidRDefault="004E34DC" w:rsidP="004E34DC">
      <w:pPr>
        <w:ind w:firstLine="709"/>
        <w:rPr>
          <w:i/>
          <w:szCs w:val="26"/>
          <w:u w:val="single"/>
        </w:rPr>
      </w:pPr>
      <w:r w:rsidRPr="004B2A46">
        <w:rPr>
          <w:i/>
          <w:szCs w:val="26"/>
          <w:u w:val="single"/>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4E34DC" w:rsidRPr="004B2A46" w:rsidRDefault="004E34DC" w:rsidP="004E34DC">
      <w:pPr>
        <w:ind w:firstLine="709"/>
        <w:rPr>
          <w:szCs w:val="26"/>
          <w:highlight w:val="yellow"/>
        </w:rPr>
      </w:pPr>
    </w:p>
    <w:p w:rsidR="004E34DC" w:rsidRPr="004B2A46" w:rsidRDefault="004E34DC" w:rsidP="004E34DC">
      <w:pPr>
        <w:ind w:firstLine="709"/>
        <w:rPr>
          <w:szCs w:val="28"/>
        </w:rPr>
      </w:pPr>
      <w:r w:rsidRPr="004B2A46">
        <w:rPr>
          <w:szCs w:val="28"/>
        </w:rPr>
        <w:t>Для обеспечения функций в сфере информатизации Управлением Роскомнадзора по ЮФО были запланированы и проведены следующие мероприятия:</w:t>
      </w:r>
    </w:p>
    <w:p w:rsidR="004E34DC" w:rsidRPr="004B2A46" w:rsidRDefault="004E34DC" w:rsidP="004E34DC">
      <w:pPr>
        <w:pStyle w:val="afa"/>
        <w:numPr>
          <w:ilvl w:val="0"/>
          <w:numId w:val="45"/>
        </w:numPr>
        <w:ind w:left="0" w:firstLine="709"/>
        <w:rPr>
          <w:szCs w:val="26"/>
        </w:rPr>
      </w:pPr>
      <w:r w:rsidRPr="004B2A46">
        <w:rPr>
          <w:szCs w:val="26"/>
        </w:rPr>
        <w:t>Проведен инструктаж и ознакомление сотрудников с Правилами электронного документооборота;</w:t>
      </w:r>
    </w:p>
    <w:p w:rsidR="004E34DC" w:rsidRPr="004B2A46" w:rsidRDefault="004E34DC" w:rsidP="004E34DC">
      <w:pPr>
        <w:pStyle w:val="afa"/>
        <w:numPr>
          <w:ilvl w:val="0"/>
          <w:numId w:val="45"/>
        </w:numPr>
        <w:ind w:left="0" w:firstLine="709"/>
        <w:rPr>
          <w:szCs w:val="26"/>
        </w:rPr>
      </w:pPr>
      <w:r w:rsidRPr="004B2A46">
        <w:rPr>
          <w:szCs w:val="26"/>
        </w:rPr>
        <w:t>Сотрудники, осуществляющие работу с электронными подписями и иной ключевой информацией, проинструктированы о порядке работы с ними и о персональной ответственности за сохранение тайны;</w:t>
      </w:r>
    </w:p>
    <w:p w:rsidR="004E34DC" w:rsidRPr="004B2A46" w:rsidRDefault="004E34DC" w:rsidP="004E34DC">
      <w:pPr>
        <w:pStyle w:val="afa"/>
        <w:numPr>
          <w:ilvl w:val="0"/>
          <w:numId w:val="45"/>
        </w:numPr>
        <w:ind w:left="0" w:firstLine="709"/>
        <w:rPr>
          <w:szCs w:val="26"/>
        </w:rPr>
      </w:pPr>
      <w:r w:rsidRPr="004B2A46">
        <w:rPr>
          <w:szCs w:val="26"/>
        </w:rPr>
        <w:t>Периодическая актуализация информации представленной на официальном сайте Управления.</w:t>
      </w:r>
    </w:p>
    <w:p w:rsidR="004E34DC" w:rsidRPr="004B2A46" w:rsidRDefault="004E34DC" w:rsidP="004E34DC">
      <w:pPr>
        <w:pStyle w:val="afa"/>
        <w:numPr>
          <w:ilvl w:val="0"/>
          <w:numId w:val="45"/>
        </w:numPr>
        <w:ind w:left="0" w:firstLine="709"/>
        <w:rPr>
          <w:szCs w:val="28"/>
        </w:rPr>
      </w:pPr>
      <w:r w:rsidRPr="004B2A46">
        <w:rPr>
          <w:szCs w:val="28"/>
        </w:rPr>
        <w:t>Постоянный мониторинг и актуализация информации, представленной на официальном сайте Управления.</w:t>
      </w:r>
    </w:p>
    <w:p w:rsidR="004E34DC" w:rsidRPr="004B2A46" w:rsidRDefault="004E34DC" w:rsidP="004E34DC">
      <w:pPr>
        <w:pStyle w:val="afa"/>
        <w:numPr>
          <w:ilvl w:val="0"/>
          <w:numId w:val="45"/>
        </w:numPr>
        <w:ind w:left="0" w:firstLine="709"/>
        <w:rPr>
          <w:szCs w:val="28"/>
        </w:rPr>
      </w:pPr>
      <w:r w:rsidRPr="004B2A46">
        <w:rPr>
          <w:szCs w:val="28"/>
        </w:rPr>
        <w:t xml:space="preserve">Проведены профилактические работы со всеми ПК функционирующими в сети ЕИС и </w:t>
      </w:r>
      <w:r w:rsidRPr="004B2A46">
        <w:rPr>
          <w:szCs w:val="28"/>
          <w:lang w:val="en-US"/>
        </w:rPr>
        <w:t>Internet</w:t>
      </w:r>
      <w:r w:rsidRPr="004B2A46">
        <w:rPr>
          <w:szCs w:val="28"/>
        </w:rPr>
        <w:t>.</w:t>
      </w:r>
    </w:p>
    <w:p w:rsidR="004E34DC" w:rsidRPr="004B2A46" w:rsidRDefault="004E34DC" w:rsidP="004E34DC">
      <w:pPr>
        <w:pStyle w:val="afa"/>
        <w:numPr>
          <w:ilvl w:val="0"/>
          <w:numId w:val="45"/>
        </w:numPr>
        <w:ind w:left="0" w:firstLine="709"/>
        <w:rPr>
          <w:szCs w:val="28"/>
        </w:rPr>
      </w:pPr>
      <w:r w:rsidRPr="004B2A46">
        <w:rPr>
          <w:szCs w:val="28"/>
        </w:rPr>
        <w:t>Для обеспечения бесперебойного функционирования серверов Управления, проведены профилактические работы с серверным оборудованием.</w:t>
      </w:r>
    </w:p>
    <w:p w:rsidR="004E34DC" w:rsidRPr="004B2A46" w:rsidRDefault="004E34DC" w:rsidP="004E34DC">
      <w:pPr>
        <w:pStyle w:val="afa"/>
        <w:numPr>
          <w:ilvl w:val="0"/>
          <w:numId w:val="45"/>
        </w:numPr>
        <w:ind w:left="0" w:firstLine="709"/>
        <w:rPr>
          <w:szCs w:val="28"/>
        </w:rPr>
      </w:pPr>
      <w:r w:rsidRPr="004B2A46">
        <w:rPr>
          <w:szCs w:val="28"/>
        </w:rPr>
        <w:t xml:space="preserve">Постоянная дополнительная разъяснительная работа с вновь прибывшими сотрудниками по правилам безопасной работы в сети ЕИС и </w:t>
      </w:r>
      <w:r w:rsidRPr="004B2A46">
        <w:rPr>
          <w:szCs w:val="28"/>
          <w:lang w:val="en-US"/>
        </w:rPr>
        <w:t>Internet</w:t>
      </w:r>
      <w:r w:rsidRPr="004B2A46">
        <w:rPr>
          <w:szCs w:val="28"/>
        </w:rPr>
        <w:t>.</w:t>
      </w:r>
    </w:p>
    <w:p w:rsidR="004E34DC" w:rsidRPr="004B2A46" w:rsidRDefault="004E34DC" w:rsidP="004E34DC">
      <w:pPr>
        <w:pStyle w:val="afa"/>
        <w:numPr>
          <w:ilvl w:val="0"/>
          <w:numId w:val="45"/>
        </w:numPr>
        <w:ind w:left="0" w:firstLine="709"/>
        <w:rPr>
          <w:szCs w:val="28"/>
        </w:rPr>
      </w:pPr>
      <w:r w:rsidRPr="004B2A46">
        <w:rPr>
          <w:szCs w:val="28"/>
        </w:rPr>
        <w:t>Проведено резервное копирование информации, содержащейся на сетевых дисках Управления.</w:t>
      </w:r>
    </w:p>
    <w:p w:rsidR="004E34DC" w:rsidRPr="004B2A46" w:rsidRDefault="004E34DC" w:rsidP="004E34DC">
      <w:pPr>
        <w:pStyle w:val="afa"/>
        <w:numPr>
          <w:ilvl w:val="0"/>
          <w:numId w:val="45"/>
        </w:numPr>
        <w:ind w:left="0" w:firstLine="709"/>
        <w:rPr>
          <w:szCs w:val="28"/>
        </w:rPr>
      </w:pPr>
      <w:r w:rsidRPr="004B2A46">
        <w:rPr>
          <w:szCs w:val="28"/>
        </w:rPr>
        <w:t>Заключен договор на продление сертификатов ключей электронной подписи на 2015 год.</w:t>
      </w:r>
    </w:p>
    <w:p w:rsidR="004E34DC" w:rsidRPr="004B2A46" w:rsidRDefault="004E34DC" w:rsidP="004E34DC">
      <w:pPr>
        <w:pStyle w:val="afa"/>
        <w:numPr>
          <w:ilvl w:val="0"/>
          <w:numId w:val="45"/>
        </w:numPr>
        <w:ind w:left="0" w:firstLine="709"/>
        <w:rPr>
          <w:szCs w:val="28"/>
        </w:rPr>
      </w:pPr>
      <w:r w:rsidRPr="004B2A46">
        <w:rPr>
          <w:szCs w:val="28"/>
        </w:rPr>
        <w:t xml:space="preserve"> Проведена актуализация информации в подразделах «Обеспеченность вычислительной и оргтехникой» и «Обеспеченность лицензионным ПО» подсистемы «Финансы» ЕИС Роскомнадзора.</w:t>
      </w:r>
    </w:p>
    <w:p w:rsidR="00C87DF8" w:rsidRPr="004B2A46" w:rsidRDefault="00C87DF8" w:rsidP="00740669">
      <w:pPr>
        <w:spacing w:line="240" w:lineRule="auto"/>
        <w:ind w:firstLine="709"/>
        <w:rPr>
          <w:i/>
          <w:szCs w:val="26"/>
          <w:u w:val="single"/>
        </w:rPr>
      </w:pPr>
    </w:p>
    <w:p w:rsidR="00924994" w:rsidRPr="004B2A46" w:rsidRDefault="00924994" w:rsidP="00740669">
      <w:pPr>
        <w:spacing w:line="240" w:lineRule="auto"/>
        <w:ind w:firstLine="709"/>
        <w:rPr>
          <w:i/>
          <w:szCs w:val="26"/>
          <w:u w:val="single"/>
        </w:rPr>
      </w:pPr>
      <w:r w:rsidRPr="004B2A46">
        <w:rPr>
          <w:i/>
          <w:szCs w:val="26"/>
          <w:u w:val="single"/>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D9174D" w:rsidRPr="004B2A46" w:rsidRDefault="00D9174D" w:rsidP="00740669">
      <w:pPr>
        <w:spacing w:line="240" w:lineRule="auto"/>
        <w:ind w:firstLine="709"/>
        <w:rPr>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6"/>
        <w:gridCol w:w="868"/>
        <w:gridCol w:w="930"/>
        <w:gridCol w:w="896"/>
        <w:gridCol w:w="896"/>
        <w:gridCol w:w="746"/>
        <w:gridCol w:w="896"/>
        <w:gridCol w:w="896"/>
        <w:gridCol w:w="896"/>
        <w:gridCol w:w="896"/>
        <w:gridCol w:w="746"/>
      </w:tblGrid>
      <w:tr w:rsidR="00EF2007" w:rsidRPr="004B2A46" w:rsidTr="001911F1">
        <w:trPr>
          <w:trHeight w:val="651"/>
        </w:trPr>
        <w:tc>
          <w:tcPr>
            <w:tcW w:w="842" w:type="pct"/>
          </w:tcPr>
          <w:p w:rsidR="00EF2007" w:rsidRPr="004B2A46" w:rsidRDefault="00EF2007" w:rsidP="00280575">
            <w:pPr>
              <w:spacing w:line="240" w:lineRule="auto"/>
              <w:rPr>
                <w:sz w:val="18"/>
                <w:szCs w:val="18"/>
              </w:rPr>
            </w:pPr>
          </w:p>
        </w:tc>
        <w:tc>
          <w:tcPr>
            <w:tcW w:w="416" w:type="pct"/>
          </w:tcPr>
          <w:p w:rsidR="00EF2007" w:rsidRPr="004B2A46" w:rsidRDefault="00EF2007" w:rsidP="00EF2007">
            <w:pPr>
              <w:spacing w:line="240" w:lineRule="auto"/>
              <w:jc w:val="center"/>
              <w:rPr>
                <w:sz w:val="18"/>
                <w:szCs w:val="18"/>
              </w:rPr>
            </w:pPr>
            <w:r w:rsidRPr="004B2A46">
              <w:rPr>
                <w:sz w:val="18"/>
                <w:szCs w:val="18"/>
              </w:rPr>
              <w:t>1 квартал 2014</w:t>
            </w:r>
          </w:p>
        </w:tc>
        <w:tc>
          <w:tcPr>
            <w:tcW w:w="446" w:type="pct"/>
          </w:tcPr>
          <w:p w:rsidR="00EF2007" w:rsidRPr="004B2A46" w:rsidRDefault="00EF2007" w:rsidP="00EF2007">
            <w:pPr>
              <w:spacing w:line="240" w:lineRule="auto"/>
              <w:jc w:val="center"/>
              <w:rPr>
                <w:sz w:val="18"/>
                <w:szCs w:val="18"/>
              </w:rPr>
            </w:pPr>
            <w:r w:rsidRPr="004B2A46">
              <w:rPr>
                <w:sz w:val="18"/>
                <w:szCs w:val="18"/>
              </w:rPr>
              <w:t>2 квартал 2014</w:t>
            </w:r>
          </w:p>
        </w:tc>
        <w:tc>
          <w:tcPr>
            <w:tcW w:w="430" w:type="pct"/>
          </w:tcPr>
          <w:p w:rsidR="00EF2007" w:rsidRPr="004B2A46" w:rsidRDefault="00EF2007" w:rsidP="00EF2007">
            <w:pPr>
              <w:spacing w:line="240" w:lineRule="auto"/>
              <w:jc w:val="center"/>
              <w:rPr>
                <w:sz w:val="18"/>
                <w:szCs w:val="18"/>
              </w:rPr>
            </w:pPr>
            <w:r w:rsidRPr="004B2A46">
              <w:rPr>
                <w:sz w:val="18"/>
                <w:szCs w:val="18"/>
              </w:rPr>
              <w:t>3 квартал 2014</w:t>
            </w:r>
          </w:p>
        </w:tc>
        <w:tc>
          <w:tcPr>
            <w:tcW w:w="430" w:type="pct"/>
            <w:shd w:val="clear" w:color="auto" w:fill="FFFFFF"/>
          </w:tcPr>
          <w:p w:rsidR="00EF2007" w:rsidRPr="004B2A46" w:rsidRDefault="00EF2007" w:rsidP="00EF2007">
            <w:pPr>
              <w:spacing w:line="240" w:lineRule="auto"/>
              <w:jc w:val="center"/>
              <w:rPr>
                <w:sz w:val="18"/>
                <w:szCs w:val="18"/>
              </w:rPr>
            </w:pPr>
            <w:r w:rsidRPr="004B2A46">
              <w:rPr>
                <w:sz w:val="18"/>
                <w:szCs w:val="18"/>
              </w:rPr>
              <w:t>4 квартал 2014</w:t>
            </w:r>
          </w:p>
        </w:tc>
        <w:tc>
          <w:tcPr>
            <w:tcW w:w="358" w:type="pct"/>
            <w:shd w:val="clear" w:color="auto" w:fill="D9D9D9"/>
          </w:tcPr>
          <w:p w:rsidR="00EF2007" w:rsidRPr="004B2A46" w:rsidRDefault="00EF2007" w:rsidP="00EF2007">
            <w:pPr>
              <w:spacing w:line="240" w:lineRule="auto"/>
              <w:jc w:val="center"/>
              <w:rPr>
                <w:b/>
                <w:sz w:val="18"/>
                <w:szCs w:val="18"/>
              </w:rPr>
            </w:pPr>
          </w:p>
          <w:p w:rsidR="00EF2007" w:rsidRPr="004B2A46" w:rsidRDefault="00EF2007" w:rsidP="00EF2007">
            <w:pPr>
              <w:spacing w:line="240" w:lineRule="auto"/>
              <w:jc w:val="center"/>
              <w:rPr>
                <w:b/>
                <w:sz w:val="18"/>
                <w:szCs w:val="18"/>
              </w:rPr>
            </w:pPr>
            <w:r w:rsidRPr="004B2A46">
              <w:rPr>
                <w:b/>
                <w:sz w:val="18"/>
                <w:szCs w:val="18"/>
              </w:rPr>
              <w:t>2014</w:t>
            </w:r>
          </w:p>
        </w:tc>
        <w:tc>
          <w:tcPr>
            <w:tcW w:w="430" w:type="pct"/>
          </w:tcPr>
          <w:p w:rsidR="00EF2007" w:rsidRPr="004B2A46" w:rsidRDefault="00EF2007" w:rsidP="00EF2007">
            <w:pPr>
              <w:spacing w:line="240" w:lineRule="auto"/>
              <w:jc w:val="center"/>
              <w:rPr>
                <w:sz w:val="18"/>
                <w:szCs w:val="18"/>
              </w:rPr>
            </w:pPr>
            <w:r w:rsidRPr="004B2A46">
              <w:rPr>
                <w:sz w:val="18"/>
                <w:szCs w:val="18"/>
              </w:rPr>
              <w:t>1 квартал 2015</w:t>
            </w:r>
          </w:p>
        </w:tc>
        <w:tc>
          <w:tcPr>
            <w:tcW w:w="430" w:type="pct"/>
          </w:tcPr>
          <w:p w:rsidR="00EF2007" w:rsidRPr="004B2A46" w:rsidRDefault="00EF2007" w:rsidP="00EF2007">
            <w:pPr>
              <w:spacing w:line="240" w:lineRule="auto"/>
              <w:jc w:val="center"/>
              <w:rPr>
                <w:sz w:val="18"/>
                <w:szCs w:val="18"/>
              </w:rPr>
            </w:pPr>
            <w:r w:rsidRPr="004B2A46">
              <w:rPr>
                <w:sz w:val="18"/>
                <w:szCs w:val="18"/>
              </w:rPr>
              <w:t>2 квартал 2015</w:t>
            </w:r>
          </w:p>
        </w:tc>
        <w:tc>
          <w:tcPr>
            <w:tcW w:w="430" w:type="pct"/>
          </w:tcPr>
          <w:p w:rsidR="00EF2007" w:rsidRPr="004B2A46" w:rsidRDefault="00EF2007" w:rsidP="00EF2007">
            <w:pPr>
              <w:spacing w:line="240" w:lineRule="auto"/>
              <w:jc w:val="center"/>
              <w:rPr>
                <w:sz w:val="18"/>
                <w:szCs w:val="18"/>
              </w:rPr>
            </w:pPr>
            <w:r w:rsidRPr="004B2A46">
              <w:rPr>
                <w:sz w:val="18"/>
                <w:szCs w:val="18"/>
              </w:rPr>
              <w:t>3 квартал 2015</w:t>
            </w:r>
          </w:p>
        </w:tc>
        <w:tc>
          <w:tcPr>
            <w:tcW w:w="430" w:type="pct"/>
            <w:shd w:val="clear" w:color="auto" w:fill="FFFFFF"/>
          </w:tcPr>
          <w:p w:rsidR="00EF2007" w:rsidRPr="004B2A46" w:rsidRDefault="00EF2007" w:rsidP="00EF2007">
            <w:pPr>
              <w:spacing w:line="240" w:lineRule="auto"/>
              <w:jc w:val="center"/>
              <w:rPr>
                <w:sz w:val="18"/>
                <w:szCs w:val="18"/>
              </w:rPr>
            </w:pPr>
            <w:r w:rsidRPr="004B2A46">
              <w:rPr>
                <w:sz w:val="18"/>
                <w:szCs w:val="18"/>
              </w:rPr>
              <w:t>4 квартал 2015</w:t>
            </w:r>
          </w:p>
        </w:tc>
        <w:tc>
          <w:tcPr>
            <w:tcW w:w="358" w:type="pct"/>
            <w:shd w:val="clear" w:color="auto" w:fill="D9D9D9"/>
          </w:tcPr>
          <w:p w:rsidR="00EF2007" w:rsidRPr="004B2A46" w:rsidRDefault="00EF2007" w:rsidP="00EF2007">
            <w:pPr>
              <w:spacing w:line="240" w:lineRule="auto"/>
              <w:jc w:val="center"/>
              <w:rPr>
                <w:b/>
                <w:sz w:val="18"/>
                <w:szCs w:val="18"/>
              </w:rPr>
            </w:pPr>
          </w:p>
          <w:p w:rsidR="00EF2007" w:rsidRPr="004B2A46" w:rsidRDefault="00EF2007" w:rsidP="00EF2007">
            <w:pPr>
              <w:spacing w:line="240" w:lineRule="auto"/>
              <w:jc w:val="center"/>
              <w:rPr>
                <w:b/>
                <w:sz w:val="18"/>
                <w:szCs w:val="18"/>
              </w:rPr>
            </w:pPr>
            <w:r w:rsidRPr="004B2A46">
              <w:rPr>
                <w:b/>
                <w:sz w:val="18"/>
                <w:szCs w:val="18"/>
              </w:rPr>
              <w:t>2015</w:t>
            </w:r>
          </w:p>
        </w:tc>
      </w:tr>
      <w:tr w:rsidR="000A2887" w:rsidRPr="004B2A46" w:rsidTr="00280575">
        <w:trPr>
          <w:trHeight w:val="435"/>
        </w:trPr>
        <w:tc>
          <w:tcPr>
            <w:tcW w:w="842" w:type="pct"/>
          </w:tcPr>
          <w:p w:rsidR="000A2887" w:rsidRPr="004B2A46" w:rsidRDefault="000A2887" w:rsidP="00280575">
            <w:pPr>
              <w:spacing w:line="240" w:lineRule="auto"/>
              <w:jc w:val="center"/>
              <w:rPr>
                <w:sz w:val="18"/>
                <w:szCs w:val="18"/>
              </w:rPr>
            </w:pPr>
            <w:r w:rsidRPr="004B2A46">
              <w:rPr>
                <w:sz w:val="18"/>
                <w:szCs w:val="18"/>
              </w:rPr>
              <w:t>Запланировано мероприятий</w:t>
            </w:r>
          </w:p>
        </w:tc>
        <w:tc>
          <w:tcPr>
            <w:tcW w:w="416" w:type="pct"/>
          </w:tcPr>
          <w:p w:rsidR="000A2887" w:rsidRPr="004B2A46" w:rsidRDefault="000A2887" w:rsidP="00BE4EC0">
            <w:pPr>
              <w:spacing w:line="240" w:lineRule="auto"/>
              <w:jc w:val="center"/>
              <w:rPr>
                <w:sz w:val="18"/>
                <w:szCs w:val="18"/>
              </w:rPr>
            </w:pPr>
            <w:r w:rsidRPr="004B2A46">
              <w:rPr>
                <w:sz w:val="18"/>
                <w:szCs w:val="18"/>
              </w:rPr>
              <w:t>10</w:t>
            </w:r>
          </w:p>
        </w:tc>
        <w:tc>
          <w:tcPr>
            <w:tcW w:w="446" w:type="pct"/>
          </w:tcPr>
          <w:p w:rsidR="000A2887" w:rsidRPr="004B2A46" w:rsidRDefault="000A2887" w:rsidP="00BE4EC0">
            <w:pPr>
              <w:spacing w:line="240" w:lineRule="auto"/>
              <w:jc w:val="center"/>
              <w:rPr>
                <w:sz w:val="18"/>
                <w:szCs w:val="18"/>
              </w:rPr>
            </w:pPr>
          </w:p>
        </w:tc>
        <w:tc>
          <w:tcPr>
            <w:tcW w:w="430" w:type="pct"/>
          </w:tcPr>
          <w:p w:rsidR="000A2887" w:rsidRPr="004B2A46" w:rsidRDefault="000A2887" w:rsidP="00BE4EC0">
            <w:pPr>
              <w:spacing w:line="240" w:lineRule="auto"/>
              <w:jc w:val="center"/>
              <w:rPr>
                <w:sz w:val="18"/>
                <w:szCs w:val="18"/>
              </w:rPr>
            </w:pPr>
          </w:p>
        </w:tc>
        <w:tc>
          <w:tcPr>
            <w:tcW w:w="430" w:type="pct"/>
            <w:shd w:val="clear" w:color="auto" w:fill="FFFFFF"/>
          </w:tcPr>
          <w:p w:rsidR="000A2887" w:rsidRPr="004B2A46" w:rsidRDefault="000A2887" w:rsidP="00BE4EC0">
            <w:pPr>
              <w:spacing w:line="240" w:lineRule="auto"/>
              <w:jc w:val="center"/>
              <w:rPr>
                <w:sz w:val="18"/>
                <w:szCs w:val="18"/>
              </w:rPr>
            </w:pPr>
          </w:p>
        </w:tc>
        <w:tc>
          <w:tcPr>
            <w:tcW w:w="358" w:type="pct"/>
            <w:shd w:val="clear" w:color="auto" w:fill="D9D9D9"/>
          </w:tcPr>
          <w:p w:rsidR="000A2887" w:rsidRPr="004B2A46" w:rsidRDefault="000A2887" w:rsidP="006E4587">
            <w:pPr>
              <w:spacing w:line="240" w:lineRule="auto"/>
              <w:jc w:val="center"/>
              <w:rPr>
                <w:b/>
                <w:sz w:val="18"/>
                <w:szCs w:val="18"/>
              </w:rPr>
            </w:pPr>
            <w:r w:rsidRPr="004B2A46">
              <w:rPr>
                <w:b/>
                <w:sz w:val="18"/>
                <w:szCs w:val="18"/>
              </w:rPr>
              <w:t>10</w:t>
            </w:r>
          </w:p>
        </w:tc>
        <w:tc>
          <w:tcPr>
            <w:tcW w:w="430" w:type="pct"/>
          </w:tcPr>
          <w:p w:rsidR="000A2887" w:rsidRPr="004B2A46" w:rsidRDefault="004E34DC" w:rsidP="00280575">
            <w:pPr>
              <w:spacing w:line="240" w:lineRule="auto"/>
              <w:jc w:val="center"/>
              <w:rPr>
                <w:sz w:val="18"/>
                <w:szCs w:val="18"/>
              </w:rPr>
            </w:pPr>
            <w:r w:rsidRPr="004B2A46">
              <w:rPr>
                <w:sz w:val="18"/>
                <w:szCs w:val="18"/>
              </w:rPr>
              <w:t>10</w:t>
            </w:r>
          </w:p>
        </w:tc>
        <w:tc>
          <w:tcPr>
            <w:tcW w:w="430" w:type="pct"/>
          </w:tcPr>
          <w:p w:rsidR="000A2887" w:rsidRPr="004B2A46" w:rsidRDefault="000A2887" w:rsidP="00280575">
            <w:pPr>
              <w:spacing w:line="240" w:lineRule="auto"/>
              <w:jc w:val="center"/>
              <w:rPr>
                <w:sz w:val="18"/>
                <w:szCs w:val="18"/>
              </w:rPr>
            </w:pPr>
          </w:p>
        </w:tc>
        <w:tc>
          <w:tcPr>
            <w:tcW w:w="430" w:type="pct"/>
          </w:tcPr>
          <w:p w:rsidR="000A2887" w:rsidRPr="004B2A46" w:rsidRDefault="000A2887" w:rsidP="00280575">
            <w:pPr>
              <w:spacing w:line="240" w:lineRule="auto"/>
              <w:jc w:val="center"/>
              <w:rPr>
                <w:sz w:val="18"/>
                <w:szCs w:val="18"/>
              </w:rPr>
            </w:pPr>
          </w:p>
        </w:tc>
        <w:tc>
          <w:tcPr>
            <w:tcW w:w="430" w:type="pct"/>
            <w:shd w:val="clear" w:color="auto" w:fill="FFFFFF"/>
          </w:tcPr>
          <w:p w:rsidR="000A2887" w:rsidRPr="004B2A46" w:rsidRDefault="000A2887" w:rsidP="00280575">
            <w:pPr>
              <w:spacing w:line="240" w:lineRule="auto"/>
              <w:jc w:val="center"/>
              <w:rPr>
                <w:sz w:val="18"/>
                <w:szCs w:val="18"/>
              </w:rPr>
            </w:pPr>
          </w:p>
        </w:tc>
        <w:tc>
          <w:tcPr>
            <w:tcW w:w="358" w:type="pct"/>
            <w:shd w:val="clear" w:color="auto" w:fill="D9D9D9"/>
          </w:tcPr>
          <w:p w:rsidR="000A2887" w:rsidRPr="004B2A46" w:rsidRDefault="004E34DC" w:rsidP="000D790C">
            <w:pPr>
              <w:spacing w:line="240" w:lineRule="auto"/>
              <w:jc w:val="center"/>
              <w:rPr>
                <w:b/>
                <w:sz w:val="18"/>
                <w:szCs w:val="18"/>
              </w:rPr>
            </w:pPr>
            <w:r w:rsidRPr="004B2A46">
              <w:rPr>
                <w:b/>
                <w:sz w:val="18"/>
                <w:szCs w:val="18"/>
              </w:rPr>
              <w:t>10</w:t>
            </w:r>
          </w:p>
        </w:tc>
      </w:tr>
      <w:tr w:rsidR="000A2887" w:rsidRPr="004B2A46" w:rsidTr="00280575">
        <w:trPr>
          <w:trHeight w:val="435"/>
        </w:trPr>
        <w:tc>
          <w:tcPr>
            <w:tcW w:w="842" w:type="pct"/>
          </w:tcPr>
          <w:p w:rsidR="000A2887" w:rsidRPr="004B2A46" w:rsidRDefault="000A2887" w:rsidP="00280575">
            <w:pPr>
              <w:spacing w:line="240" w:lineRule="auto"/>
              <w:jc w:val="center"/>
              <w:rPr>
                <w:sz w:val="18"/>
                <w:szCs w:val="18"/>
              </w:rPr>
            </w:pPr>
            <w:r w:rsidRPr="004B2A46">
              <w:rPr>
                <w:sz w:val="18"/>
                <w:szCs w:val="18"/>
              </w:rPr>
              <w:t>Проведено мероприятий</w:t>
            </w:r>
          </w:p>
        </w:tc>
        <w:tc>
          <w:tcPr>
            <w:tcW w:w="416" w:type="pct"/>
          </w:tcPr>
          <w:p w:rsidR="000A2887" w:rsidRPr="004B2A46" w:rsidRDefault="000A2887" w:rsidP="00BE4EC0">
            <w:pPr>
              <w:spacing w:line="240" w:lineRule="auto"/>
              <w:jc w:val="center"/>
              <w:rPr>
                <w:sz w:val="18"/>
                <w:szCs w:val="18"/>
              </w:rPr>
            </w:pPr>
            <w:r w:rsidRPr="004B2A46">
              <w:rPr>
                <w:sz w:val="18"/>
                <w:szCs w:val="18"/>
              </w:rPr>
              <w:t>10</w:t>
            </w:r>
          </w:p>
        </w:tc>
        <w:tc>
          <w:tcPr>
            <w:tcW w:w="446" w:type="pct"/>
          </w:tcPr>
          <w:p w:rsidR="000A2887" w:rsidRPr="004B2A46" w:rsidRDefault="000A2887" w:rsidP="00BE4EC0">
            <w:pPr>
              <w:spacing w:line="240" w:lineRule="auto"/>
              <w:jc w:val="center"/>
              <w:rPr>
                <w:sz w:val="18"/>
                <w:szCs w:val="18"/>
              </w:rPr>
            </w:pPr>
          </w:p>
        </w:tc>
        <w:tc>
          <w:tcPr>
            <w:tcW w:w="430" w:type="pct"/>
          </w:tcPr>
          <w:p w:rsidR="000A2887" w:rsidRPr="004B2A46" w:rsidRDefault="000A2887" w:rsidP="00BE4EC0">
            <w:pPr>
              <w:spacing w:line="240" w:lineRule="auto"/>
              <w:jc w:val="center"/>
              <w:rPr>
                <w:sz w:val="18"/>
                <w:szCs w:val="18"/>
              </w:rPr>
            </w:pPr>
          </w:p>
        </w:tc>
        <w:tc>
          <w:tcPr>
            <w:tcW w:w="430" w:type="pct"/>
            <w:shd w:val="clear" w:color="auto" w:fill="FFFFFF"/>
          </w:tcPr>
          <w:p w:rsidR="000A2887" w:rsidRPr="004B2A46" w:rsidRDefault="000A2887" w:rsidP="00BE4EC0">
            <w:pPr>
              <w:spacing w:line="240" w:lineRule="auto"/>
              <w:jc w:val="center"/>
              <w:rPr>
                <w:sz w:val="18"/>
                <w:szCs w:val="18"/>
              </w:rPr>
            </w:pPr>
          </w:p>
        </w:tc>
        <w:tc>
          <w:tcPr>
            <w:tcW w:w="358" w:type="pct"/>
            <w:shd w:val="clear" w:color="auto" w:fill="D9D9D9"/>
          </w:tcPr>
          <w:p w:rsidR="000A2887" w:rsidRPr="004B2A46" w:rsidRDefault="000A2887" w:rsidP="006E4587">
            <w:pPr>
              <w:spacing w:line="240" w:lineRule="auto"/>
              <w:jc w:val="center"/>
              <w:rPr>
                <w:b/>
                <w:sz w:val="18"/>
                <w:szCs w:val="18"/>
              </w:rPr>
            </w:pPr>
            <w:r w:rsidRPr="004B2A46">
              <w:rPr>
                <w:b/>
                <w:sz w:val="18"/>
                <w:szCs w:val="18"/>
              </w:rPr>
              <w:t>10</w:t>
            </w:r>
          </w:p>
        </w:tc>
        <w:tc>
          <w:tcPr>
            <w:tcW w:w="430" w:type="pct"/>
          </w:tcPr>
          <w:p w:rsidR="000A2887" w:rsidRPr="004B2A46" w:rsidRDefault="004E34DC" w:rsidP="00280575">
            <w:pPr>
              <w:spacing w:line="240" w:lineRule="auto"/>
              <w:jc w:val="center"/>
              <w:rPr>
                <w:sz w:val="18"/>
                <w:szCs w:val="18"/>
              </w:rPr>
            </w:pPr>
            <w:r w:rsidRPr="004B2A46">
              <w:rPr>
                <w:sz w:val="18"/>
                <w:szCs w:val="18"/>
              </w:rPr>
              <w:t>10</w:t>
            </w:r>
          </w:p>
        </w:tc>
        <w:tc>
          <w:tcPr>
            <w:tcW w:w="430" w:type="pct"/>
          </w:tcPr>
          <w:p w:rsidR="000A2887" w:rsidRPr="004B2A46" w:rsidRDefault="000A2887" w:rsidP="00280575">
            <w:pPr>
              <w:spacing w:line="240" w:lineRule="auto"/>
              <w:jc w:val="center"/>
              <w:rPr>
                <w:sz w:val="18"/>
                <w:szCs w:val="18"/>
              </w:rPr>
            </w:pPr>
          </w:p>
        </w:tc>
        <w:tc>
          <w:tcPr>
            <w:tcW w:w="430" w:type="pct"/>
          </w:tcPr>
          <w:p w:rsidR="000A2887" w:rsidRPr="004B2A46" w:rsidRDefault="000A2887" w:rsidP="00280575">
            <w:pPr>
              <w:spacing w:line="240" w:lineRule="auto"/>
              <w:jc w:val="center"/>
              <w:rPr>
                <w:sz w:val="18"/>
                <w:szCs w:val="18"/>
              </w:rPr>
            </w:pPr>
          </w:p>
        </w:tc>
        <w:tc>
          <w:tcPr>
            <w:tcW w:w="430" w:type="pct"/>
            <w:shd w:val="clear" w:color="auto" w:fill="FFFFFF"/>
          </w:tcPr>
          <w:p w:rsidR="000A2887" w:rsidRPr="004B2A46" w:rsidRDefault="000A2887" w:rsidP="00280575">
            <w:pPr>
              <w:spacing w:line="240" w:lineRule="auto"/>
              <w:jc w:val="center"/>
              <w:rPr>
                <w:sz w:val="18"/>
                <w:szCs w:val="18"/>
              </w:rPr>
            </w:pPr>
          </w:p>
        </w:tc>
        <w:tc>
          <w:tcPr>
            <w:tcW w:w="358" w:type="pct"/>
            <w:shd w:val="clear" w:color="auto" w:fill="D9D9D9"/>
          </w:tcPr>
          <w:p w:rsidR="000A2887" w:rsidRPr="004B2A46" w:rsidRDefault="004E34DC" w:rsidP="000D790C">
            <w:pPr>
              <w:spacing w:line="240" w:lineRule="auto"/>
              <w:jc w:val="center"/>
              <w:rPr>
                <w:b/>
                <w:sz w:val="18"/>
                <w:szCs w:val="18"/>
              </w:rPr>
            </w:pPr>
            <w:r w:rsidRPr="004B2A46">
              <w:rPr>
                <w:b/>
                <w:sz w:val="18"/>
                <w:szCs w:val="18"/>
              </w:rPr>
              <w:t>10</w:t>
            </w:r>
          </w:p>
        </w:tc>
      </w:tr>
      <w:tr w:rsidR="000A2887" w:rsidRPr="004B2A46" w:rsidTr="00280575">
        <w:trPr>
          <w:trHeight w:val="228"/>
        </w:trPr>
        <w:tc>
          <w:tcPr>
            <w:tcW w:w="842" w:type="pct"/>
          </w:tcPr>
          <w:p w:rsidR="000A2887" w:rsidRPr="004B2A46" w:rsidRDefault="000A2887" w:rsidP="00280575">
            <w:pPr>
              <w:spacing w:line="240" w:lineRule="auto"/>
              <w:jc w:val="center"/>
              <w:rPr>
                <w:sz w:val="18"/>
                <w:szCs w:val="18"/>
              </w:rPr>
            </w:pPr>
            <w:r w:rsidRPr="004B2A46">
              <w:rPr>
                <w:sz w:val="18"/>
                <w:szCs w:val="18"/>
              </w:rPr>
              <w:t>Нарушено сроков</w:t>
            </w:r>
          </w:p>
        </w:tc>
        <w:tc>
          <w:tcPr>
            <w:tcW w:w="416" w:type="pct"/>
          </w:tcPr>
          <w:p w:rsidR="000A2887" w:rsidRPr="004B2A46" w:rsidRDefault="000A2887" w:rsidP="00BE4EC0">
            <w:pPr>
              <w:spacing w:line="240" w:lineRule="auto"/>
              <w:jc w:val="center"/>
              <w:rPr>
                <w:sz w:val="18"/>
                <w:szCs w:val="18"/>
              </w:rPr>
            </w:pPr>
            <w:r w:rsidRPr="004B2A46">
              <w:rPr>
                <w:sz w:val="18"/>
                <w:szCs w:val="18"/>
              </w:rPr>
              <w:t>0</w:t>
            </w:r>
          </w:p>
        </w:tc>
        <w:tc>
          <w:tcPr>
            <w:tcW w:w="446" w:type="pct"/>
          </w:tcPr>
          <w:p w:rsidR="000A2887" w:rsidRPr="004B2A46" w:rsidRDefault="000A2887" w:rsidP="00BE4EC0">
            <w:pPr>
              <w:spacing w:line="240" w:lineRule="auto"/>
              <w:jc w:val="center"/>
              <w:rPr>
                <w:sz w:val="18"/>
                <w:szCs w:val="18"/>
              </w:rPr>
            </w:pPr>
          </w:p>
        </w:tc>
        <w:tc>
          <w:tcPr>
            <w:tcW w:w="430" w:type="pct"/>
          </w:tcPr>
          <w:p w:rsidR="000A2887" w:rsidRPr="004B2A46" w:rsidRDefault="000A2887" w:rsidP="00BE4EC0">
            <w:pPr>
              <w:spacing w:line="240" w:lineRule="auto"/>
              <w:jc w:val="center"/>
              <w:rPr>
                <w:sz w:val="18"/>
                <w:szCs w:val="18"/>
              </w:rPr>
            </w:pPr>
          </w:p>
        </w:tc>
        <w:tc>
          <w:tcPr>
            <w:tcW w:w="430" w:type="pct"/>
            <w:shd w:val="clear" w:color="auto" w:fill="FFFFFF"/>
          </w:tcPr>
          <w:p w:rsidR="000A2887" w:rsidRPr="004B2A46" w:rsidRDefault="000A2887" w:rsidP="00BE4EC0">
            <w:pPr>
              <w:spacing w:line="240" w:lineRule="auto"/>
              <w:jc w:val="center"/>
              <w:rPr>
                <w:b/>
                <w:sz w:val="18"/>
                <w:szCs w:val="18"/>
              </w:rPr>
            </w:pPr>
          </w:p>
        </w:tc>
        <w:tc>
          <w:tcPr>
            <w:tcW w:w="358" w:type="pct"/>
            <w:shd w:val="clear" w:color="auto" w:fill="D9D9D9"/>
          </w:tcPr>
          <w:p w:rsidR="000A2887" w:rsidRPr="004B2A46" w:rsidRDefault="000A2887" w:rsidP="006E4587">
            <w:pPr>
              <w:spacing w:line="240" w:lineRule="auto"/>
              <w:jc w:val="center"/>
              <w:rPr>
                <w:b/>
                <w:sz w:val="18"/>
                <w:szCs w:val="18"/>
              </w:rPr>
            </w:pPr>
            <w:r w:rsidRPr="004B2A46">
              <w:rPr>
                <w:b/>
                <w:sz w:val="18"/>
                <w:szCs w:val="18"/>
              </w:rPr>
              <w:t>0</w:t>
            </w:r>
          </w:p>
        </w:tc>
        <w:tc>
          <w:tcPr>
            <w:tcW w:w="430" w:type="pct"/>
          </w:tcPr>
          <w:p w:rsidR="000A2887" w:rsidRPr="004B2A46" w:rsidRDefault="004E34DC" w:rsidP="00280575">
            <w:pPr>
              <w:spacing w:line="240" w:lineRule="auto"/>
              <w:jc w:val="center"/>
              <w:rPr>
                <w:sz w:val="18"/>
                <w:szCs w:val="18"/>
              </w:rPr>
            </w:pPr>
            <w:r w:rsidRPr="004B2A46">
              <w:rPr>
                <w:sz w:val="18"/>
                <w:szCs w:val="18"/>
              </w:rPr>
              <w:t>0</w:t>
            </w:r>
          </w:p>
        </w:tc>
        <w:tc>
          <w:tcPr>
            <w:tcW w:w="430" w:type="pct"/>
          </w:tcPr>
          <w:p w:rsidR="000A2887" w:rsidRPr="004B2A46" w:rsidRDefault="000A2887" w:rsidP="00280575">
            <w:pPr>
              <w:spacing w:line="240" w:lineRule="auto"/>
              <w:jc w:val="center"/>
              <w:rPr>
                <w:sz w:val="18"/>
                <w:szCs w:val="18"/>
              </w:rPr>
            </w:pPr>
          </w:p>
        </w:tc>
        <w:tc>
          <w:tcPr>
            <w:tcW w:w="430" w:type="pct"/>
          </w:tcPr>
          <w:p w:rsidR="000A2887" w:rsidRPr="004B2A46" w:rsidRDefault="000A2887" w:rsidP="00280575">
            <w:pPr>
              <w:spacing w:line="240" w:lineRule="auto"/>
              <w:jc w:val="center"/>
              <w:rPr>
                <w:sz w:val="18"/>
                <w:szCs w:val="18"/>
              </w:rPr>
            </w:pPr>
          </w:p>
        </w:tc>
        <w:tc>
          <w:tcPr>
            <w:tcW w:w="430" w:type="pct"/>
            <w:shd w:val="clear" w:color="auto" w:fill="FFFFFF"/>
          </w:tcPr>
          <w:p w:rsidR="000A2887" w:rsidRPr="004B2A46" w:rsidRDefault="000A2887" w:rsidP="00280575">
            <w:pPr>
              <w:spacing w:line="240" w:lineRule="auto"/>
              <w:jc w:val="center"/>
              <w:rPr>
                <w:b/>
                <w:sz w:val="18"/>
                <w:szCs w:val="18"/>
              </w:rPr>
            </w:pPr>
          </w:p>
        </w:tc>
        <w:tc>
          <w:tcPr>
            <w:tcW w:w="358" w:type="pct"/>
            <w:shd w:val="clear" w:color="auto" w:fill="D9D9D9"/>
          </w:tcPr>
          <w:p w:rsidR="000A2887" w:rsidRPr="004B2A46" w:rsidRDefault="004E34DC" w:rsidP="000D790C">
            <w:pPr>
              <w:spacing w:line="240" w:lineRule="auto"/>
              <w:jc w:val="center"/>
              <w:rPr>
                <w:b/>
                <w:sz w:val="18"/>
                <w:szCs w:val="18"/>
              </w:rPr>
            </w:pPr>
            <w:r w:rsidRPr="004B2A46">
              <w:rPr>
                <w:b/>
                <w:sz w:val="18"/>
                <w:szCs w:val="18"/>
              </w:rPr>
              <w:t>0</w:t>
            </w:r>
          </w:p>
        </w:tc>
      </w:tr>
    </w:tbl>
    <w:p w:rsidR="00924994" w:rsidRPr="004B2A46" w:rsidRDefault="00924994" w:rsidP="00B22766">
      <w:pPr>
        <w:ind w:firstLine="709"/>
        <w:rPr>
          <w:szCs w:val="26"/>
        </w:rPr>
      </w:pPr>
    </w:p>
    <w:p w:rsidR="004E34DC" w:rsidRPr="004B2A46" w:rsidRDefault="004E34DC" w:rsidP="004E34DC">
      <w:pPr>
        <w:ind w:firstLine="709"/>
        <w:rPr>
          <w:szCs w:val="28"/>
        </w:rPr>
      </w:pPr>
      <w:r w:rsidRPr="004B2A46">
        <w:rPr>
          <w:szCs w:val="28"/>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были запланированы и выполнены следующие мероприятия:</w:t>
      </w:r>
    </w:p>
    <w:p w:rsidR="004E34DC" w:rsidRPr="004B2A46" w:rsidRDefault="004E34DC" w:rsidP="004E34DC">
      <w:pPr>
        <w:ind w:firstLine="709"/>
        <w:rPr>
          <w:szCs w:val="28"/>
        </w:rPr>
      </w:pPr>
      <w:r w:rsidRPr="004B2A46">
        <w:rPr>
          <w:szCs w:val="28"/>
        </w:rPr>
        <w:t>-установка офисного программного обеспечения и программного обеспечения, обеспечивающего информационную безопасность;</w:t>
      </w:r>
    </w:p>
    <w:p w:rsidR="004E34DC" w:rsidRPr="004B2A46" w:rsidRDefault="004E34DC" w:rsidP="004E34DC">
      <w:pPr>
        <w:ind w:firstLine="709"/>
        <w:rPr>
          <w:szCs w:val="26"/>
        </w:rPr>
      </w:pPr>
      <w:r w:rsidRPr="004B2A46">
        <w:rPr>
          <w:szCs w:val="26"/>
        </w:rPr>
        <w:t>- модернизация ЛВС Управления, замена ее устаревших компонентов;</w:t>
      </w:r>
    </w:p>
    <w:p w:rsidR="004E34DC" w:rsidRPr="004B2A46" w:rsidRDefault="004E34DC" w:rsidP="004E34DC">
      <w:pPr>
        <w:ind w:firstLine="709"/>
        <w:rPr>
          <w:szCs w:val="26"/>
        </w:rPr>
      </w:pPr>
      <w:r w:rsidRPr="004B2A46">
        <w:rPr>
          <w:szCs w:val="26"/>
        </w:rPr>
        <w:t>- проведение дополнительных организационно-технических</w:t>
      </w:r>
      <w:r w:rsidR="007C5DA2">
        <w:rPr>
          <w:szCs w:val="26"/>
        </w:rPr>
        <w:t xml:space="preserve"> </w:t>
      </w:r>
      <w:r w:rsidRPr="004B2A46">
        <w:rPr>
          <w:szCs w:val="26"/>
        </w:rPr>
        <w:t>мероприятий по защите информации.</w:t>
      </w:r>
    </w:p>
    <w:p w:rsidR="004E34DC" w:rsidRPr="004B2A46" w:rsidRDefault="004E34DC" w:rsidP="004E34DC">
      <w:pPr>
        <w:ind w:firstLine="709"/>
        <w:rPr>
          <w:szCs w:val="28"/>
        </w:rPr>
      </w:pPr>
      <w:r w:rsidRPr="004B2A46">
        <w:rPr>
          <w:szCs w:val="28"/>
        </w:rPr>
        <w:t>- проведение запроса котировок на заправку картриджей для нужд Управления;</w:t>
      </w:r>
    </w:p>
    <w:p w:rsidR="004E34DC" w:rsidRPr="004B2A46" w:rsidRDefault="004E34DC" w:rsidP="004E34DC">
      <w:pPr>
        <w:ind w:firstLine="709"/>
        <w:rPr>
          <w:szCs w:val="28"/>
        </w:rPr>
      </w:pPr>
      <w:r w:rsidRPr="004B2A46">
        <w:rPr>
          <w:szCs w:val="28"/>
        </w:rPr>
        <w:t>- замена устаревшей компьютерной техники установленной на рабочих местах сотрудников Управления, на современные, обладающие большей производительностью;</w:t>
      </w:r>
    </w:p>
    <w:p w:rsidR="004E34DC" w:rsidRPr="004B2A46" w:rsidRDefault="004E34DC" w:rsidP="004E34DC">
      <w:pPr>
        <w:ind w:firstLine="709"/>
        <w:rPr>
          <w:szCs w:val="28"/>
        </w:rPr>
      </w:pPr>
      <w:r w:rsidRPr="004B2A46">
        <w:rPr>
          <w:szCs w:val="28"/>
        </w:rPr>
        <w:t>- установка в отделы Управления оргтехники для обеспечения высокого качества печати, копирования и сканирования;</w:t>
      </w:r>
    </w:p>
    <w:p w:rsidR="00531577" w:rsidRPr="004B2A46" w:rsidRDefault="004E34DC" w:rsidP="004E34DC">
      <w:pPr>
        <w:ind w:firstLine="709"/>
        <w:rPr>
          <w:szCs w:val="28"/>
        </w:rPr>
      </w:pPr>
      <w:r w:rsidRPr="004B2A46">
        <w:rPr>
          <w:szCs w:val="28"/>
        </w:rPr>
        <w:t>- списание устаревшей техники, стоящей на балансе Управления.</w:t>
      </w:r>
    </w:p>
    <w:p w:rsidR="004E34DC" w:rsidRPr="004B2A46" w:rsidRDefault="004E34DC" w:rsidP="004E34DC">
      <w:pPr>
        <w:ind w:firstLine="709"/>
        <w:rPr>
          <w:szCs w:val="28"/>
        </w:rPr>
      </w:pPr>
    </w:p>
    <w:p w:rsidR="00924994" w:rsidRPr="004B2A46" w:rsidRDefault="00924994" w:rsidP="00740669">
      <w:pPr>
        <w:spacing w:line="240" w:lineRule="auto"/>
        <w:ind w:firstLine="709"/>
        <w:rPr>
          <w:i/>
          <w:szCs w:val="26"/>
          <w:u w:val="single"/>
        </w:rPr>
      </w:pPr>
      <w:r w:rsidRPr="004B2A46">
        <w:rPr>
          <w:i/>
          <w:szCs w:val="26"/>
          <w:u w:val="single"/>
        </w:rPr>
        <w:t>Осуществл</w:t>
      </w:r>
      <w:r w:rsidR="00E709B3" w:rsidRPr="004B2A46">
        <w:rPr>
          <w:i/>
          <w:szCs w:val="26"/>
          <w:u w:val="single"/>
        </w:rPr>
        <w:t>ение</w:t>
      </w:r>
      <w:r w:rsidRPr="004B2A46">
        <w:rPr>
          <w:i/>
          <w:szCs w:val="26"/>
          <w:u w:val="single"/>
        </w:rPr>
        <w:t xml:space="preserve"> прием</w:t>
      </w:r>
      <w:r w:rsidR="00E709B3" w:rsidRPr="004B2A46">
        <w:rPr>
          <w:i/>
          <w:szCs w:val="26"/>
          <w:u w:val="single"/>
        </w:rPr>
        <w:t>а</w:t>
      </w:r>
      <w:r w:rsidRPr="004B2A46">
        <w:rPr>
          <w:i/>
          <w:szCs w:val="26"/>
          <w:u w:val="single"/>
        </w:rPr>
        <w:t xml:space="preserve"> граждан и обеспечива</w:t>
      </w:r>
      <w:r w:rsidR="00E709B3" w:rsidRPr="004B2A46">
        <w:rPr>
          <w:i/>
          <w:szCs w:val="26"/>
          <w:u w:val="single"/>
        </w:rPr>
        <w:t>ние своевременного</w:t>
      </w:r>
      <w:r w:rsidRPr="004B2A46">
        <w:rPr>
          <w:i/>
          <w:szCs w:val="26"/>
          <w:u w:val="single"/>
        </w:rPr>
        <w:t xml:space="preserve"> и полно</w:t>
      </w:r>
      <w:r w:rsidR="00E709B3" w:rsidRPr="004B2A46">
        <w:rPr>
          <w:i/>
          <w:szCs w:val="26"/>
          <w:u w:val="single"/>
        </w:rPr>
        <w:t>го</w:t>
      </w:r>
      <w:r w:rsidRPr="004B2A46">
        <w:rPr>
          <w:i/>
          <w:szCs w:val="26"/>
          <w:u w:val="single"/>
        </w:rPr>
        <w:t xml:space="preserve"> рассмотрени</w:t>
      </w:r>
      <w:r w:rsidR="00E709B3" w:rsidRPr="004B2A46">
        <w:rPr>
          <w:i/>
          <w:szCs w:val="26"/>
          <w:u w:val="single"/>
        </w:rPr>
        <w:t>я</w:t>
      </w:r>
      <w:r w:rsidRPr="004B2A46">
        <w:rPr>
          <w:i/>
          <w:szCs w:val="26"/>
          <w:u w:val="single"/>
        </w:rPr>
        <w:t xml:space="preserve">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E709B3" w:rsidRPr="004B2A46" w:rsidRDefault="00E709B3" w:rsidP="00740669">
      <w:pPr>
        <w:spacing w:line="240" w:lineRule="auto"/>
        <w:ind w:firstLine="709"/>
        <w:rPr>
          <w:i/>
          <w:szCs w:val="26"/>
          <w:u w:val="single"/>
        </w:rPr>
      </w:pPr>
    </w:p>
    <w:tbl>
      <w:tblPr>
        <w:tblW w:w="462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1503"/>
        <w:gridCol w:w="807"/>
        <w:gridCol w:w="807"/>
        <w:gridCol w:w="808"/>
        <w:gridCol w:w="808"/>
        <w:gridCol w:w="794"/>
        <w:gridCol w:w="808"/>
        <w:gridCol w:w="808"/>
        <w:gridCol w:w="808"/>
        <w:gridCol w:w="808"/>
        <w:gridCol w:w="879"/>
      </w:tblGrid>
      <w:tr w:rsidR="00CD4BB8" w:rsidRPr="004B2A46" w:rsidTr="00CD4BB8">
        <w:tc>
          <w:tcPr>
            <w:tcW w:w="780" w:type="pct"/>
            <w:shd w:val="clear" w:color="auto" w:fill="FFFFFF"/>
          </w:tcPr>
          <w:p w:rsidR="00CD4BB8" w:rsidRPr="004B2A46" w:rsidRDefault="00CD4BB8" w:rsidP="00280575">
            <w:pPr>
              <w:spacing w:line="240" w:lineRule="auto"/>
              <w:rPr>
                <w:sz w:val="20"/>
              </w:rPr>
            </w:pPr>
          </w:p>
        </w:tc>
        <w:tc>
          <w:tcPr>
            <w:tcW w:w="419" w:type="pct"/>
            <w:shd w:val="clear" w:color="auto" w:fill="FFFFFF"/>
          </w:tcPr>
          <w:p w:rsidR="00CD4BB8" w:rsidRPr="004B2A46" w:rsidRDefault="00CD4BB8" w:rsidP="00CD4BB8">
            <w:pPr>
              <w:spacing w:line="240" w:lineRule="auto"/>
              <w:jc w:val="center"/>
              <w:rPr>
                <w:sz w:val="18"/>
                <w:szCs w:val="18"/>
              </w:rPr>
            </w:pPr>
            <w:r w:rsidRPr="004B2A46">
              <w:rPr>
                <w:sz w:val="18"/>
                <w:szCs w:val="18"/>
              </w:rPr>
              <w:t>1 квартал 2014</w:t>
            </w:r>
          </w:p>
        </w:tc>
        <w:tc>
          <w:tcPr>
            <w:tcW w:w="419" w:type="pct"/>
            <w:shd w:val="clear" w:color="auto" w:fill="FFFFFF"/>
          </w:tcPr>
          <w:p w:rsidR="00CD4BB8" w:rsidRPr="004B2A46" w:rsidRDefault="00CD4BB8" w:rsidP="00CD4BB8">
            <w:pPr>
              <w:spacing w:line="240" w:lineRule="auto"/>
              <w:jc w:val="center"/>
              <w:rPr>
                <w:sz w:val="18"/>
                <w:szCs w:val="18"/>
              </w:rPr>
            </w:pPr>
            <w:r w:rsidRPr="004B2A46">
              <w:rPr>
                <w:sz w:val="18"/>
                <w:szCs w:val="18"/>
              </w:rPr>
              <w:t>2 квартал 2014</w:t>
            </w:r>
          </w:p>
        </w:tc>
        <w:tc>
          <w:tcPr>
            <w:tcW w:w="419" w:type="pct"/>
            <w:shd w:val="clear" w:color="auto" w:fill="FFFFFF"/>
          </w:tcPr>
          <w:p w:rsidR="00CD4BB8" w:rsidRPr="004B2A46" w:rsidRDefault="00CD4BB8" w:rsidP="00CD4BB8">
            <w:pPr>
              <w:spacing w:line="240" w:lineRule="auto"/>
              <w:jc w:val="center"/>
              <w:rPr>
                <w:sz w:val="18"/>
                <w:szCs w:val="18"/>
              </w:rPr>
            </w:pPr>
            <w:r w:rsidRPr="004B2A46">
              <w:rPr>
                <w:sz w:val="18"/>
                <w:szCs w:val="18"/>
              </w:rPr>
              <w:t>3 квартал 2014</w:t>
            </w:r>
          </w:p>
        </w:tc>
        <w:tc>
          <w:tcPr>
            <w:tcW w:w="419" w:type="pct"/>
            <w:shd w:val="clear" w:color="auto" w:fill="FFFFFF"/>
          </w:tcPr>
          <w:p w:rsidR="00CD4BB8" w:rsidRPr="004B2A46" w:rsidRDefault="00CD4BB8" w:rsidP="00CD4BB8">
            <w:pPr>
              <w:spacing w:line="240" w:lineRule="auto"/>
              <w:jc w:val="center"/>
              <w:rPr>
                <w:sz w:val="18"/>
                <w:szCs w:val="18"/>
              </w:rPr>
            </w:pPr>
            <w:r w:rsidRPr="004B2A46">
              <w:rPr>
                <w:sz w:val="18"/>
                <w:szCs w:val="18"/>
              </w:rPr>
              <w:t>4 квартал 2014</w:t>
            </w:r>
          </w:p>
        </w:tc>
        <w:tc>
          <w:tcPr>
            <w:tcW w:w="412" w:type="pct"/>
            <w:shd w:val="clear" w:color="auto" w:fill="BFBFBF"/>
          </w:tcPr>
          <w:p w:rsidR="00CD4BB8" w:rsidRPr="004B2A46" w:rsidRDefault="00CD4BB8" w:rsidP="00CD4BB8">
            <w:pPr>
              <w:spacing w:line="240" w:lineRule="auto"/>
              <w:jc w:val="center"/>
              <w:rPr>
                <w:b/>
                <w:sz w:val="18"/>
                <w:szCs w:val="18"/>
              </w:rPr>
            </w:pPr>
          </w:p>
          <w:p w:rsidR="00CD4BB8" w:rsidRPr="004B2A46" w:rsidRDefault="00CD4BB8" w:rsidP="00CD4BB8">
            <w:pPr>
              <w:spacing w:line="240" w:lineRule="auto"/>
              <w:jc w:val="center"/>
              <w:rPr>
                <w:b/>
                <w:sz w:val="18"/>
                <w:szCs w:val="18"/>
              </w:rPr>
            </w:pPr>
            <w:r w:rsidRPr="004B2A46">
              <w:rPr>
                <w:b/>
                <w:sz w:val="18"/>
                <w:szCs w:val="18"/>
              </w:rPr>
              <w:t>2014</w:t>
            </w:r>
          </w:p>
        </w:tc>
        <w:tc>
          <w:tcPr>
            <w:tcW w:w="419" w:type="pct"/>
            <w:shd w:val="clear" w:color="auto" w:fill="FFFFFF"/>
          </w:tcPr>
          <w:p w:rsidR="00CD4BB8" w:rsidRPr="004B2A46" w:rsidRDefault="00CD4BB8" w:rsidP="00CD4BB8">
            <w:pPr>
              <w:spacing w:line="240" w:lineRule="auto"/>
              <w:jc w:val="center"/>
              <w:rPr>
                <w:sz w:val="18"/>
                <w:szCs w:val="18"/>
              </w:rPr>
            </w:pPr>
            <w:r w:rsidRPr="004B2A46">
              <w:rPr>
                <w:sz w:val="18"/>
                <w:szCs w:val="18"/>
              </w:rPr>
              <w:t>1 квартал 2015</w:t>
            </w:r>
          </w:p>
        </w:tc>
        <w:tc>
          <w:tcPr>
            <w:tcW w:w="419" w:type="pct"/>
            <w:shd w:val="clear" w:color="auto" w:fill="FFFFFF"/>
          </w:tcPr>
          <w:p w:rsidR="00CD4BB8" w:rsidRPr="004B2A46" w:rsidRDefault="00CD4BB8" w:rsidP="00CD4BB8">
            <w:pPr>
              <w:spacing w:line="240" w:lineRule="auto"/>
              <w:jc w:val="center"/>
              <w:rPr>
                <w:sz w:val="18"/>
                <w:szCs w:val="18"/>
              </w:rPr>
            </w:pPr>
            <w:r w:rsidRPr="004B2A46">
              <w:rPr>
                <w:sz w:val="18"/>
                <w:szCs w:val="18"/>
              </w:rPr>
              <w:t>2 квартал 2015</w:t>
            </w:r>
          </w:p>
        </w:tc>
        <w:tc>
          <w:tcPr>
            <w:tcW w:w="419" w:type="pct"/>
            <w:shd w:val="clear" w:color="auto" w:fill="FFFFFF"/>
          </w:tcPr>
          <w:p w:rsidR="00CD4BB8" w:rsidRPr="004B2A46" w:rsidRDefault="00CD4BB8" w:rsidP="00CD4BB8">
            <w:pPr>
              <w:spacing w:line="240" w:lineRule="auto"/>
              <w:jc w:val="center"/>
              <w:rPr>
                <w:sz w:val="18"/>
                <w:szCs w:val="18"/>
              </w:rPr>
            </w:pPr>
            <w:r w:rsidRPr="004B2A46">
              <w:rPr>
                <w:sz w:val="18"/>
                <w:szCs w:val="18"/>
              </w:rPr>
              <w:t>3 квартал 2015</w:t>
            </w:r>
          </w:p>
        </w:tc>
        <w:tc>
          <w:tcPr>
            <w:tcW w:w="419" w:type="pct"/>
            <w:shd w:val="clear" w:color="auto" w:fill="FFFFFF"/>
          </w:tcPr>
          <w:p w:rsidR="00CD4BB8" w:rsidRPr="004B2A46" w:rsidRDefault="00CD4BB8" w:rsidP="00CD4BB8">
            <w:pPr>
              <w:spacing w:line="240" w:lineRule="auto"/>
              <w:jc w:val="center"/>
              <w:rPr>
                <w:sz w:val="18"/>
                <w:szCs w:val="18"/>
              </w:rPr>
            </w:pPr>
            <w:r w:rsidRPr="004B2A46">
              <w:rPr>
                <w:sz w:val="18"/>
                <w:szCs w:val="18"/>
              </w:rPr>
              <w:t>4 квартал 2015</w:t>
            </w:r>
          </w:p>
        </w:tc>
        <w:tc>
          <w:tcPr>
            <w:tcW w:w="456" w:type="pct"/>
            <w:shd w:val="clear" w:color="auto" w:fill="BFBFBF"/>
          </w:tcPr>
          <w:p w:rsidR="00CD4BB8" w:rsidRPr="004B2A46" w:rsidRDefault="00CD4BB8" w:rsidP="00CD4BB8">
            <w:pPr>
              <w:spacing w:line="240" w:lineRule="auto"/>
              <w:jc w:val="center"/>
              <w:rPr>
                <w:b/>
                <w:sz w:val="18"/>
                <w:szCs w:val="18"/>
              </w:rPr>
            </w:pPr>
          </w:p>
          <w:p w:rsidR="00CD4BB8" w:rsidRPr="004B2A46" w:rsidRDefault="00CD4BB8" w:rsidP="00CD4BB8">
            <w:pPr>
              <w:spacing w:line="240" w:lineRule="auto"/>
              <w:jc w:val="center"/>
              <w:rPr>
                <w:b/>
                <w:sz w:val="18"/>
                <w:szCs w:val="18"/>
              </w:rPr>
            </w:pPr>
            <w:r w:rsidRPr="004B2A46">
              <w:rPr>
                <w:b/>
                <w:sz w:val="18"/>
                <w:szCs w:val="18"/>
              </w:rPr>
              <w:t>2015</w:t>
            </w:r>
          </w:p>
        </w:tc>
      </w:tr>
      <w:tr w:rsidR="00280575" w:rsidRPr="004B2A46" w:rsidTr="00BE4EC0">
        <w:tc>
          <w:tcPr>
            <w:tcW w:w="780" w:type="pct"/>
            <w:shd w:val="clear" w:color="auto" w:fill="FFFFFF"/>
          </w:tcPr>
          <w:p w:rsidR="00280575" w:rsidRPr="004B2A46" w:rsidRDefault="00280575" w:rsidP="00280575">
            <w:pPr>
              <w:spacing w:line="240" w:lineRule="auto"/>
              <w:rPr>
                <w:sz w:val="20"/>
              </w:rPr>
            </w:pPr>
            <w:r w:rsidRPr="004B2A46">
              <w:rPr>
                <w:sz w:val="20"/>
              </w:rPr>
              <w:t>Запланировано мероприятий</w:t>
            </w:r>
          </w:p>
        </w:tc>
        <w:tc>
          <w:tcPr>
            <w:tcW w:w="4220" w:type="pct"/>
            <w:gridSpan w:val="10"/>
            <w:shd w:val="clear" w:color="auto" w:fill="FFFFFF"/>
          </w:tcPr>
          <w:p w:rsidR="00280575" w:rsidRPr="004B2A46" w:rsidRDefault="00280575" w:rsidP="00280575">
            <w:pPr>
              <w:spacing w:line="240" w:lineRule="auto"/>
              <w:jc w:val="center"/>
              <w:rPr>
                <w:sz w:val="20"/>
              </w:rPr>
            </w:pPr>
            <w:r w:rsidRPr="004B2A46">
              <w:rPr>
                <w:sz w:val="20"/>
              </w:rPr>
              <w:t>по мере поступления</w:t>
            </w:r>
          </w:p>
        </w:tc>
      </w:tr>
      <w:tr w:rsidR="00F15099" w:rsidRPr="004B2A46" w:rsidTr="00CD4BB8">
        <w:tc>
          <w:tcPr>
            <w:tcW w:w="780" w:type="pct"/>
            <w:shd w:val="clear" w:color="auto" w:fill="FFFFFF"/>
          </w:tcPr>
          <w:p w:rsidR="00280575" w:rsidRPr="004B2A46" w:rsidRDefault="00280575" w:rsidP="00280575">
            <w:pPr>
              <w:spacing w:line="240" w:lineRule="auto"/>
              <w:rPr>
                <w:sz w:val="20"/>
              </w:rPr>
            </w:pPr>
            <w:r w:rsidRPr="004B2A46">
              <w:rPr>
                <w:sz w:val="20"/>
              </w:rPr>
              <w:t>Проведено мероприятий, из них:</w:t>
            </w:r>
          </w:p>
        </w:tc>
        <w:tc>
          <w:tcPr>
            <w:tcW w:w="419" w:type="pct"/>
            <w:shd w:val="clear" w:color="auto" w:fill="FFFFFF"/>
          </w:tcPr>
          <w:p w:rsidR="00280575" w:rsidRPr="004B2A46" w:rsidRDefault="00280575" w:rsidP="00280575">
            <w:pPr>
              <w:spacing w:line="240" w:lineRule="auto"/>
              <w:jc w:val="center"/>
              <w:rPr>
                <w:sz w:val="20"/>
              </w:rPr>
            </w:pPr>
          </w:p>
        </w:tc>
        <w:tc>
          <w:tcPr>
            <w:tcW w:w="419" w:type="pct"/>
            <w:shd w:val="clear" w:color="auto" w:fill="FFFFFF"/>
          </w:tcPr>
          <w:p w:rsidR="00280575" w:rsidRPr="004B2A46" w:rsidRDefault="00280575" w:rsidP="00280575">
            <w:pPr>
              <w:spacing w:line="240" w:lineRule="auto"/>
              <w:jc w:val="center"/>
              <w:rPr>
                <w:sz w:val="20"/>
              </w:rPr>
            </w:pPr>
          </w:p>
        </w:tc>
        <w:tc>
          <w:tcPr>
            <w:tcW w:w="419" w:type="pct"/>
            <w:shd w:val="clear" w:color="auto" w:fill="FFFFFF"/>
          </w:tcPr>
          <w:p w:rsidR="00280575" w:rsidRPr="004B2A46" w:rsidRDefault="00280575" w:rsidP="00280575">
            <w:pPr>
              <w:spacing w:line="240" w:lineRule="auto"/>
              <w:jc w:val="center"/>
              <w:rPr>
                <w:sz w:val="20"/>
              </w:rPr>
            </w:pPr>
          </w:p>
        </w:tc>
        <w:tc>
          <w:tcPr>
            <w:tcW w:w="419" w:type="pct"/>
            <w:shd w:val="clear" w:color="auto" w:fill="FFFFFF"/>
          </w:tcPr>
          <w:p w:rsidR="00280575" w:rsidRPr="004B2A46" w:rsidRDefault="00280575" w:rsidP="00280575">
            <w:pPr>
              <w:spacing w:line="240" w:lineRule="auto"/>
              <w:jc w:val="center"/>
              <w:rPr>
                <w:sz w:val="20"/>
              </w:rPr>
            </w:pPr>
          </w:p>
        </w:tc>
        <w:tc>
          <w:tcPr>
            <w:tcW w:w="412" w:type="pct"/>
            <w:tcBorders>
              <w:bottom w:val="single" w:sz="4" w:space="0" w:color="auto"/>
            </w:tcBorders>
            <w:shd w:val="clear" w:color="auto" w:fill="BFBFBF"/>
          </w:tcPr>
          <w:p w:rsidR="00280575" w:rsidRPr="004B2A46" w:rsidRDefault="00280575" w:rsidP="00280575">
            <w:pPr>
              <w:spacing w:line="240" w:lineRule="auto"/>
              <w:jc w:val="center"/>
              <w:rPr>
                <w:b/>
                <w:sz w:val="20"/>
              </w:rPr>
            </w:pPr>
          </w:p>
        </w:tc>
        <w:tc>
          <w:tcPr>
            <w:tcW w:w="419" w:type="pct"/>
            <w:shd w:val="clear" w:color="auto" w:fill="FFFFFF"/>
          </w:tcPr>
          <w:p w:rsidR="00280575" w:rsidRPr="004B2A46" w:rsidRDefault="00280575" w:rsidP="00280575">
            <w:pPr>
              <w:spacing w:line="240" w:lineRule="auto"/>
              <w:jc w:val="center"/>
              <w:rPr>
                <w:sz w:val="20"/>
              </w:rPr>
            </w:pPr>
          </w:p>
        </w:tc>
        <w:tc>
          <w:tcPr>
            <w:tcW w:w="419" w:type="pct"/>
            <w:shd w:val="clear" w:color="auto" w:fill="FFFFFF"/>
          </w:tcPr>
          <w:p w:rsidR="00280575" w:rsidRPr="004B2A46" w:rsidRDefault="00280575" w:rsidP="00280575">
            <w:pPr>
              <w:spacing w:line="240" w:lineRule="auto"/>
              <w:jc w:val="center"/>
              <w:rPr>
                <w:sz w:val="20"/>
              </w:rPr>
            </w:pPr>
          </w:p>
        </w:tc>
        <w:tc>
          <w:tcPr>
            <w:tcW w:w="419" w:type="pct"/>
            <w:shd w:val="clear" w:color="auto" w:fill="FFFFFF"/>
          </w:tcPr>
          <w:p w:rsidR="00280575" w:rsidRPr="004B2A46" w:rsidRDefault="00280575" w:rsidP="00280575">
            <w:pPr>
              <w:spacing w:line="240" w:lineRule="auto"/>
              <w:jc w:val="center"/>
              <w:rPr>
                <w:sz w:val="20"/>
              </w:rPr>
            </w:pPr>
          </w:p>
        </w:tc>
        <w:tc>
          <w:tcPr>
            <w:tcW w:w="419" w:type="pct"/>
            <w:shd w:val="clear" w:color="auto" w:fill="FFFFFF"/>
          </w:tcPr>
          <w:p w:rsidR="00280575" w:rsidRPr="004B2A46" w:rsidRDefault="00280575" w:rsidP="00280575">
            <w:pPr>
              <w:spacing w:line="240" w:lineRule="auto"/>
              <w:jc w:val="center"/>
              <w:rPr>
                <w:sz w:val="20"/>
              </w:rPr>
            </w:pPr>
          </w:p>
        </w:tc>
        <w:tc>
          <w:tcPr>
            <w:tcW w:w="456" w:type="pct"/>
            <w:tcBorders>
              <w:bottom w:val="single" w:sz="4" w:space="0" w:color="auto"/>
            </w:tcBorders>
            <w:shd w:val="clear" w:color="auto" w:fill="BFBFBF"/>
          </w:tcPr>
          <w:p w:rsidR="00280575" w:rsidRPr="004B2A46" w:rsidRDefault="00280575" w:rsidP="00280575">
            <w:pPr>
              <w:spacing w:line="240" w:lineRule="auto"/>
              <w:jc w:val="center"/>
              <w:rPr>
                <w:b/>
                <w:sz w:val="20"/>
              </w:rPr>
            </w:pPr>
          </w:p>
        </w:tc>
      </w:tr>
      <w:tr w:rsidR="00CD35BA" w:rsidRPr="004B2A46" w:rsidTr="00CD4BB8">
        <w:tc>
          <w:tcPr>
            <w:tcW w:w="780" w:type="pct"/>
            <w:shd w:val="clear" w:color="auto" w:fill="FFFFFF"/>
          </w:tcPr>
          <w:p w:rsidR="00CD35BA" w:rsidRPr="004B2A46" w:rsidRDefault="00CD35BA" w:rsidP="00280575">
            <w:pPr>
              <w:spacing w:line="240" w:lineRule="auto"/>
              <w:rPr>
                <w:sz w:val="20"/>
              </w:rPr>
            </w:pPr>
            <w:r w:rsidRPr="004B2A46">
              <w:rPr>
                <w:sz w:val="20"/>
              </w:rPr>
              <w:t>осуществлён приём граждан</w:t>
            </w:r>
          </w:p>
        </w:tc>
        <w:tc>
          <w:tcPr>
            <w:tcW w:w="419" w:type="pct"/>
            <w:shd w:val="clear" w:color="auto" w:fill="FFFFFF"/>
          </w:tcPr>
          <w:p w:rsidR="00CD35BA" w:rsidRPr="004B2A46" w:rsidRDefault="00CD35BA" w:rsidP="00280575">
            <w:pPr>
              <w:spacing w:line="240" w:lineRule="auto"/>
              <w:jc w:val="center"/>
              <w:rPr>
                <w:sz w:val="20"/>
              </w:rPr>
            </w:pPr>
            <w:r w:rsidRPr="004B2A46">
              <w:rPr>
                <w:sz w:val="20"/>
              </w:rPr>
              <w:t>0</w:t>
            </w:r>
          </w:p>
        </w:tc>
        <w:tc>
          <w:tcPr>
            <w:tcW w:w="419" w:type="pct"/>
            <w:shd w:val="clear" w:color="auto" w:fill="FFFFFF"/>
          </w:tcPr>
          <w:p w:rsidR="00CD35BA" w:rsidRPr="004B2A46" w:rsidRDefault="00CD35BA" w:rsidP="00280575">
            <w:pPr>
              <w:spacing w:line="240" w:lineRule="auto"/>
              <w:jc w:val="center"/>
              <w:rPr>
                <w:sz w:val="20"/>
              </w:rPr>
            </w:pPr>
          </w:p>
        </w:tc>
        <w:tc>
          <w:tcPr>
            <w:tcW w:w="419" w:type="pct"/>
            <w:shd w:val="clear" w:color="auto" w:fill="FFFFFF"/>
          </w:tcPr>
          <w:p w:rsidR="00CD35BA" w:rsidRPr="004B2A46" w:rsidRDefault="00CD35BA" w:rsidP="00280575">
            <w:pPr>
              <w:spacing w:line="240" w:lineRule="auto"/>
              <w:jc w:val="center"/>
              <w:rPr>
                <w:sz w:val="20"/>
              </w:rPr>
            </w:pPr>
          </w:p>
        </w:tc>
        <w:tc>
          <w:tcPr>
            <w:tcW w:w="419" w:type="pct"/>
            <w:shd w:val="clear" w:color="auto" w:fill="FFFFFF"/>
          </w:tcPr>
          <w:p w:rsidR="00CD35BA" w:rsidRPr="004B2A46" w:rsidRDefault="00CD35BA" w:rsidP="00280575">
            <w:pPr>
              <w:spacing w:line="240" w:lineRule="auto"/>
              <w:jc w:val="center"/>
              <w:rPr>
                <w:sz w:val="20"/>
              </w:rPr>
            </w:pPr>
          </w:p>
        </w:tc>
        <w:tc>
          <w:tcPr>
            <w:tcW w:w="412" w:type="pct"/>
            <w:tcBorders>
              <w:bottom w:val="single" w:sz="4" w:space="0" w:color="auto"/>
            </w:tcBorders>
            <w:shd w:val="clear" w:color="auto" w:fill="BFBFBF"/>
          </w:tcPr>
          <w:p w:rsidR="00CD35BA" w:rsidRPr="004B2A46" w:rsidRDefault="00CD35BA" w:rsidP="00280575">
            <w:pPr>
              <w:spacing w:line="240" w:lineRule="auto"/>
              <w:jc w:val="center"/>
              <w:rPr>
                <w:b/>
                <w:sz w:val="20"/>
              </w:rPr>
            </w:pPr>
            <w:r w:rsidRPr="004B2A46">
              <w:rPr>
                <w:b/>
                <w:sz w:val="20"/>
              </w:rPr>
              <w:t>0</w:t>
            </w:r>
          </w:p>
        </w:tc>
        <w:tc>
          <w:tcPr>
            <w:tcW w:w="419" w:type="pct"/>
            <w:shd w:val="clear" w:color="auto" w:fill="FFFFFF"/>
          </w:tcPr>
          <w:p w:rsidR="00CD35BA" w:rsidRPr="004B2A46" w:rsidRDefault="00CD35BA" w:rsidP="00280575">
            <w:pPr>
              <w:spacing w:line="240" w:lineRule="auto"/>
              <w:jc w:val="center"/>
              <w:rPr>
                <w:sz w:val="20"/>
              </w:rPr>
            </w:pPr>
            <w:r w:rsidRPr="004B2A46">
              <w:rPr>
                <w:sz w:val="20"/>
              </w:rPr>
              <w:t>0</w:t>
            </w:r>
          </w:p>
        </w:tc>
        <w:tc>
          <w:tcPr>
            <w:tcW w:w="419" w:type="pct"/>
            <w:shd w:val="clear" w:color="auto" w:fill="FFFFFF"/>
          </w:tcPr>
          <w:p w:rsidR="00CD35BA" w:rsidRPr="004B2A46" w:rsidRDefault="00CD35BA" w:rsidP="00280575">
            <w:pPr>
              <w:spacing w:line="240" w:lineRule="auto"/>
              <w:jc w:val="center"/>
              <w:rPr>
                <w:sz w:val="20"/>
              </w:rPr>
            </w:pPr>
          </w:p>
        </w:tc>
        <w:tc>
          <w:tcPr>
            <w:tcW w:w="419" w:type="pct"/>
            <w:shd w:val="clear" w:color="auto" w:fill="FFFFFF"/>
          </w:tcPr>
          <w:p w:rsidR="00CD35BA" w:rsidRPr="004B2A46" w:rsidRDefault="00CD35BA" w:rsidP="00280575">
            <w:pPr>
              <w:spacing w:line="240" w:lineRule="auto"/>
              <w:jc w:val="center"/>
              <w:rPr>
                <w:sz w:val="20"/>
              </w:rPr>
            </w:pPr>
          </w:p>
        </w:tc>
        <w:tc>
          <w:tcPr>
            <w:tcW w:w="419" w:type="pct"/>
            <w:shd w:val="clear" w:color="auto" w:fill="FFFFFF"/>
          </w:tcPr>
          <w:p w:rsidR="00CD35BA" w:rsidRPr="004B2A46" w:rsidRDefault="00CD35BA" w:rsidP="00280575">
            <w:pPr>
              <w:spacing w:line="240" w:lineRule="auto"/>
              <w:jc w:val="center"/>
              <w:rPr>
                <w:sz w:val="20"/>
              </w:rPr>
            </w:pPr>
          </w:p>
        </w:tc>
        <w:tc>
          <w:tcPr>
            <w:tcW w:w="456" w:type="pct"/>
            <w:tcBorders>
              <w:bottom w:val="single" w:sz="4" w:space="0" w:color="auto"/>
            </w:tcBorders>
            <w:shd w:val="clear" w:color="auto" w:fill="BFBFBF"/>
          </w:tcPr>
          <w:p w:rsidR="00CD35BA" w:rsidRPr="004B2A46" w:rsidRDefault="00CD35BA" w:rsidP="00280575">
            <w:pPr>
              <w:spacing w:line="240" w:lineRule="auto"/>
              <w:jc w:val="center"/>
              <w:rPr>
                <w:b/>
                <w:sz w:val="20"/>
              </w:rPr>
            </w:pPr>
            <w:r w:rsidRPr="004B2A46">
              <w:rPr>
                <w:b/>
                <w:sz w:val="20"/>
              </w:rPr>
              <w:t>0</w:t>
            </w:r>
          </w:p>
        </w:tc>
      </w:tr>
      <w:tr w:rsidR="00BE4EC0" w:rsidRPr="004B2A46" w:rsidTr="00CD4BB8">
        <w:tc>
          <w:tcPr>
            <w:tcW w:w="780" w:type="pct"/>
            <w:shd w:val="clear" w:color="auto" w:fill="FFFFFF"/>
          </w:tcPr>
          <w:p w:rsidR="00BE4EC0" w:rsidRPr="004B2A46" w:rsidRDefault="00BE4EC0" w:rsidP="00280575">
            <w:pPr>
              <w:spacing w:line="240" w:lineRule="auto"/>
              <w:rPr>
                <w:sz w:val="20"/>
              </w:rPr>
            </w:pPr>
            <w:r w:rsidRPr="004B2A46">
              <w:rPr>
                <w:sz w:val="20"/>
              </w:rPr>
              <w:t>поступило обращений</w:t>
            </w:r>
          </w:p>
        </w:tc>
        <w:tc>
          <w:tcPr>
            <w:tcW w:w="419" w:type="pct"/>
            <w:shd w:val="clear" w:color="auto" w:fill="FFFFFF"/>
          </w:tcPr>
          <w:p w:rsidR="00BE4EC0" w:rsidRPr="004B2A46" w:rsidRDefault="00BE4EC0" w:rsidP="00BE4EC0">
            <w:pPr>
              <w:spacing w:line="240" w:lineRule="auto"/>
              <w:jc w:val="center"/>
              <w:rPr>
                <w:sz w:val="20"/>
              </w:rPr>
            </w:pPr>
            <w:r w:rsidRPr="004B2A46">
              <w:rPr>
                <w:sz w:val="20"/>
              </w:rPr>
              <w:t>369</w:t>
            </w:r>
          </w:p>
        </w:tc>
        <w:tc>
          <w:tcPr>
            <w:tcW w:w="419" w:type="pct"/>
            <w:shd w:val="clear" w:color="auto" w:fill="FFFFFF"/>
          </w:tcPr>
          <w:p w:rsidR="00BE4EC0" w:rsidRPr="004B2A46" w:rsidRDefault="00BE4EC0" w:rsidP="00BE4EC0">
            <w:pPr>
              <w:spacing w:line="240" w:lineRule="auto"/>
              <w:jc w:val="center"/>
              <w:rPr>
                <w:sz w:val="20"/>
              </w:rPr>
            </w:pPr>
          </w:p>
        </w:tc>
        <w:tc>
          <w:tcPr>
            <w:tcW w:w="419" w:type="pct"/>
            <w:shd w:val="clear" w:color="auto" w:fill="FFFFFF"/>
          </w:tcPr>
          <w:p w:rsidR="00BE4EC0" w:rsidRPr="004B2A46" w:rsidRDefault="00BE4EC0" w:rsidP="00BE4EC0">
            <w:pPr>
              <w:spacing w:line="240" w:lineRule="auto"/>
              <w:jc w:val="center"/>
              <w:rPr>
                <w:sz w:val="20"/>
              </w:rPr>
            </w:pPr>
          </w:p>
        </w:tc>
        <w:tc>
          <w:tcPr>
            <w:tcW w:w="419" w:type="pct"/>
            <w:shd w:val="clear" w:color="auto" w:fill="FFFFFF"/>
          </w:tcPr>
          <w:p w:rsidR="00BE4EC0" w:rsidRPr="004B2A46" w:rsidRDefault="00BE4EC0" w:rsidP="00BE4EC0">
            <w:pPr>
              <w:spacing w:line="240" w:lineRule="auto"/>
              <w:jc w:val="center"/>
              <w:rPr>
                <w:b/>
                <w:sz w:val="20"/>
              </w:rPr>
            </w:pPr>
          </w:p>
        </w:tc>
        <w:tc>
          <w:tcPr>
            <w:tcW w:w="412" w:type="pct"/>
            <w:shd w:val="clear" w:color="auto" w:fill="BFBFBF"/>
          </w:tcPr>
          <w:p w:rsidR="00BE4EC0" w:rsidRPr="004B2A46" w:rsidRDefault="000A2887" w:rsidP="00BE4EC0">
            <w:pPr>
              <w:spacing w:line="240" w:lineRule="auto"/>
              <w:jc w:val="center"/>
              <w:rPr>
                <w:b/>
                <w:sz w:val="20"/>
              </w:rPr>
            </w:pPr>
            <w:r w:rsidRPr="004B2A46">
              <w:rPr>
                <w:b/>
                <w:sz w:val="20"/>
              </w:rPr>
              <w:t>369</w:t>
            </w:r>
          </w:p>
        </w:tc>
        <w:tc>
          <w:tcPr>
            <w:tcW w:w="419" w:type="pct"/>
            <w:shd w:val="clear" w:color="auto" w:fill="FFFFFF"/>
          </w:tcPr>
          <w:p w:rsidR="00BE4EC0" w:rsidRPr="004B2A46" w:rsidRDefault="00CD35BA" w:rsidP="00B41AFC">
            <w:pPr>
              <w:spacing w:line="240" w:lineRule="auto"/>
              <w:jc w:val="center"/>
              <w:rPr>
                <w:sz w:val="20"/>
              </w:rPr>
            </w:pPr>
            <w:r w:rsidRPr="004B2A46">
              <w:rPr>
                <w:sz w:val="20"/>
              </w:rPr>
              <w:t>394</w:t>
            </w:r>
          </w:p>
        </w:tc>
        <w:tc>
          <w:tcPr>
            <w:tcW w:w="419" w:type="pct"/>
            <w:shd w:val="clear" w:color="auto" w:fill="FFFFFF"/>
          </w:tcPr>
          <w:p w:rsidR="00BE4EC0" w:rsidRPr="004B2A46" w:rsidRDefault="00BE4EC0" w:rsidP="00CF270D">
            <w:pPr>
              <w:spacing w:line="240" w:lineRule="auto"/>
              <w:jc w:val="center"/>
              <w:rPr>
                <w:sz w:val="20"/>
              </w:rPr>
            </w:pPr>
          </w:p>
        </w:tc>
        <w:tc>
          <w:tcPr>
            <w:tcW w:w="419" w:type="pct"/>
            <w:shd w:val="clear" w:color="auto" w:fill="FFFFFF"/>
          </w:tcPr>
          <w:p w:rsidR="00BE4EC0" w:rsidRPr="004B2A46" w:rsidRDefault="00BE4EC0" w:rsidP="00280575">
            <w:pPr>
              <w:spacing w:line="240" w:lineRule="auto"/>
              <w:jc w:val="center"/>
              <w:rPr>
                <w:sz w:val="20"/>
              </w:rPr>
            </w:pPr>
          </w:p>
        </w:tc>
        <w:tc>
          <w:tcPr>
            <w:tcW w:w="419" w:type="pct"/>
            <w:shd w:val="clear" w:color="auto" w:fill="FFFFFF"/>
          </w:tcPr>
          <w:p w:rsidR="00BE4EC0" w:rsidRPr="004B2A46" w:rsidRDefault="00BE4EC0" w:rsidP="00280575">
            <w:pPr>
              <w:spacing w:line="240" w:lineRule="auto"/>
              <w:jc w:val="center"/>
              <w:rPr>
                <w:sz w:val="20"/>
              </w:rPr>
            </w:pPr>
          </w:p>
        </w:tc>
        <w:tc>
          <w:tcPr>
            <w:tcW w:w="456" w:type="pct"/>
            <w:shd w:val="clear" w:color="auto" w:fill="BFBFBF"/>
          </w:tcPr>
          <w:p w:rsidR="00BE4EC0" w:rsidRPr="004B2A46" w:rsidRDefault="00CD35BA" w:rsidP="000D790C">
            <w:pPr>
              <w:spacing w:line="240" w:lineRule="auto"/>
              <w:jc w:val="center"/>
              <w:rPr>
                <w:b/>
                <w:sz w:val="20"/>
              </w:rPr>
            </w:pPr>
            <w:r w:rsidRPr="004B2A46">
              <w:rPr>
                <w:b/>
                <w:sz w:val="20"/>
              </w:rPr>
              <w:t>394</w:t>
            </w:r>
          </w:p>
        </w:tc>
      </w:tr>
      <w:tr w:rsidR="00BE4EC0" w:rsidRPr="004B2A46" w:rsidTr="00CD4BB8">
        <w:tc>
          <w:tcPr>
            <w:tcW w:w="780" w:type="pct"/>
            <w:shd w:val="clear" w:color="auto" w:fill="FFFFFF"/>
          </w:tcPr>
          <w:p w:rsidR="00BE4EC0" w:rsidRPr="004B2A46" w:rsidRDefault="00BE4EC0" w:rsidP="00280575">
            <w:pPr>
              <w:spacing w:line="240" w:lineRule="auto"/>
              <w:rPr>
                <w:sz w:val="20"/>
              </w:rPr>
            </w:pPr>
            <w:r w:rsidRPr="004B2A46">
              <w:rPr>
                <w:sz w:val="20"/>
              </w:rPr>
              <w:t>рассмотрено</w:t>
            </w:r>
          </w:p>
        </w:tc>
        <w:tc>
          <w:tcPr>
            <w:tcW w:w="419" w:type="pct"/>
            <w:shd w:val="clear" w:color="auto" w:fill="FFFFFF"/>
          </w:tcPr>
          <w:p w:rsidR="00BE4EC0" w:rsidRPr="004B2A46" w:rsidRDefault="00BE4EC0" w:rsidP="00BE4EC0">
            <w:pPr>
              <w:spacing w:line="240" w:lineRule="auto"/>
              <w:jc w:val="center"/>
              <w:rPr>
                <w:sz w:val="20"/>
              </w:rPr>
            </w:pPr>
            <w:r w:rsidRPr="004B2A46">
              <w:rPr>
                <w:sz w:val="20"/>
              </w:rPr>
              <w:t>293</w:t>
            </w:r>
          </w:p>
        </w:tc>
        <w:tc>
          <w:tcPr>
            <w:tcW w:w="419" w:type="pct"/>
            <w:shd w:val="clear" w:color="auto" w:fill="FFFFFF"/>
          </w:tcPr>
          <w:p w:rsidR="00BE4EC0" w:rsidRPr="004B2A46" w:rsidRDefault="00BE4EC0" w:rsidP="00BE4EC0">
            <w:pPr>
              <w:spacing w:line="240" w:lineRule="auto"/>
              <w:jc w:val="center"/>
              <w:rPr>
                <w:sz w:val="20"/>
              </w:rPr>
            </w:pPr>
          </w:p>
        </w:tc>
        <w:tc>
          <w:tcPr>
            <w:tcW w:w="419" w:type="pct"/>
            <w:shd w:val="clear" w:color="auto" w:fill="FFFFFF"/>
          </w:tcPr>
          <w:p w:rsidR="00BE4EC0" w:rsidRPr="004B2A46" w:rsidRDefault="00BE4EC0" w:rsidP="00BE4EC0">
            <w:pPr>
              <w:spacing w:line="240" w:lineRule="auto"/>
              <w:jc w:val="center"/>
              <w:rPr>
                <w:sz w:val="20"/>
              </w:rPr>
            </w:pPr>
          </w:p>
        </w:tc>
        <w:tc>
          <w:tcPr>
            <w:tcW w:w="419" w:type="pct"/>
            <w:shd w:val="clear" w:color="auto" w:fill="FFFFFF"/>
          </w:tcPr>
          <w:p w:rsidR="00BE4EC0" w:rsidRPr="004B2A46" w:rsidRDefault="00BE4EC0" w:rsidP="00BE4EC0">
            <w:pPr>
              <w:spacing w:line="240" w:lineRule="auto"/>
              <w:jc w:val="center"/>
              <w:rPr>
                <w:sz w:val="20"/>
              </w:rPr>
            </w:pPr>
          </w:p>
        </w:tc>
        <w:tc>
          <w:tcPr>
            <w:tcW w:w="412" w:type="pct"/>
            <w:shd w:val="clear" w:color="auto" w:fill="BFBFBF"/>
          </w:tcPr>
          <w:p w:rsidR="00BE4EC0" w:rsidRPr="004B2A46" w:rsidRDefault="00CD35BA" w:rsidP="00BE4EC0">
            <w:pPr>
              <w:spacing w:line="240" w:lineRule="auto"/>
              <w:jc w:val="center"/>
              <w:rPr>
                <w:b/>
                <w:sz w:val="20"/>
              </w:rPr>
            </w:pPr>
            <w:r w:rsidRPr="004B2A46">
              <w:rPr>
                <w:b/>
                <w:sz w:val="20"/>
              </w:rPr>
              <w:t>293</w:t>
            </w:r>
          </w:p>
        </w:tc>
        <w:tc>
          <w:tcPr>
            <w:tcW w:w="419" w:type="pct"/>
            <w:shd w:val="clear" w:color="auto" w:fill="FFFFFF"/>
          </w:tcPr>
          <w:p w:rsidR="00BE4EC0" w:rsidRPr="004B2A46" w:rsidRDefault="00CD35BA" w:rsidP="00B41AFC">
            <w:pPr>
              <w:spacing w:line="240" w:lineRule="auto"/>
              <w:jc w:val="center"/>
              <w:rPr>
                <w:sz w:val="20"/>
              </w:rPr>
            </w:pPr>
            <w:r w:rsidRPr="004B2A46">
              <w:rPr>
                <w:sz w:val="20"/>
              </w:rPr>
              <w:t>337</w:t>
            </w:r>
          </w:p>
        </w:tc>
        <w:tc>
          <w:tcPr>
            <w:tcW w:w="419" w:type="pct"/>
            <w:shd w:val="clear" w:color="auto" w:fill="FFFFFF"/>
          </w:tcPr>
          <w:p w:rsidR="00BE4EC0" w:rsidRPr="004B2A46" w:rsidRDefault="00BE4EC0" w:rsidP="00CF270D">
            <w:pPr>
              <w:spacing w:line="240" w:lineRule="auto"/>
              <w:jc w:val="center"/>
              <w:rPr>
                <w:sz w:val="20"/>
              </w:rPr>
            </w:pPr>
          </w:p>
        </w:tc>
        <w:tc>
          <w:tcPr>
            <w:tcW w:w="419" w:type="pct"/>
            <w:shd w:val="clear" w:color="auto" w:fill="FFFFFF"/>
          </w:tcPr>
          <w:p w:rsidR="00BE4EC0" w:rsidRPr="004B2A46" w:rsidRDefault="00BE4EC0" w:rsidP="00280575">
            <w:pPr>
              <w:spacing w:line="240" w:lineRule="auto"/>
              <w:jc w:val="center"/>
              <w:rPr>
                <w:sz w:val="20"/>
              </w:rPr>
            </w:pPr>
          </w:p>
        </w:tc>
        <w:tc>
          <w:tcPr>
            <w:tcW w:w="419" w:type="pct"/>
            <w:shd w:val="clear" w:color="auto" w:fill="FFFFFF"/>
          </w:tcPr>
          <w:p w:rsidR="00BE4EC0" w:rsidRPr="004B2A46" w:rsidRDefault="00BE4EC0" w:rsidP="00280575">
            <w:pPr>
              <w:spacing w:line="240" w:lineRule="auto"/>
              <w:jc w:val="center"/>
              <w:rPr>
                <w:sz w:val="20"/>
              </w:rPr>
            </w:pPr>
          </w:p>
        </w:tc>
        <w:tc>
          <w:tcPr>
            <w:tcW w:w="456" w:type="pct"/>
            <w:shd w:val="clear" w:color="auto" w:fill="BFBFBF"/>
          </w:tcPr>
          <w:p w:rsidR="00BE4EC0" w:rsidRPr="004B2A46" w:rsidRDefault="00CD35BA" w:rsidP="00F15099">
            <w:pPr>
              <w:spacing w:line="240" w:lineRule="auto"/>
              <w:jc w:val="center"/>
              <w:rPr>
                <w:b/>
                <w:sz w:val="20"/>
              </w:rPr>
            </w:pPr>
            <w:r w:rsidRPr="004B2A46">
              <w:rPr>
                <w:b/>
                <w:sz w:val="20"/>
              </w:rPr>
              <w:t>337</w:t>
            </w:r>
          </w:p>
        </w:tc>
      </w:tr>
      <w:tr w:rsidR="00BE4EC0" w:rsidRPr="004B2A46" w:rsidTr="00CD4BB8">
        <w:tc>
          <w:tcPr>
            <w:tcW w:w="780" w:type="pct"/>
            <w:shd w:val="clear" w:color="auto" w:fill="FFFFFF"/>
          </w:tcPr>
          <w:p w:rsidR="00BE4EC0" w:rsidRPr="004B2A46" w:rsidRDefault="00BE4EC0" w:rsidP="00280575">
            <w:pPr>
              <w:spacing w:line="240" w:lineRule="auto"/>
              <w:rPr>
                <w:sz w:val="20"/>
              </w:rPr>
            </w:pPr>
            <w:r w:rsidRPr="004B2A46">
              <w:rPr>
                <w:sz w:val="20"/>
              </w:rPr>
              <w:t>на рассмотрении</w:t>
            </w:r>
          </w:p>
          <w:p w:rsidR="00BE4EC0" w:rsidRPr="004B2A46" w:rsidRDefault="00BE4EC0" w:rsidP="00280575">
            <w:pPr>
              <w:spacing w:line="240" w:lineRule="auto"/>
              <w:rPr>
                <w:sz w:val="20"/>
              </w:rPr>
            </w:pPr>
          </w:p>
        </w:tc>
        <w:tc>
          <w:tcPr>
            <w:tcW w:w="419" w:type="pct"/>
            <w:shd w:val="clear" w:color="auto" w:fill="FFFFFF"/>
          </w:tcPr>
          <w:p w:rsidR="00BE4EC0" w:rsidRPr="004B2A46" w:rsidRDefault="00BE4EC0" w:rsidP="002475BE">
            <w:pPr>
              <w:spacing w:line="240" w:lineRule="auto"/>
              <w:jc w:val="center"/>
              <w:rPr>
                <w:sz w:val="20"/>
              </w:rPr>
            </w:pPr>
            <w:r w:rsidRPr="004B2A46">
              <w:rPr>
                <w:sz w:val="20"/>
              </w:rPr>
              <w:t>76</w:t>
            </w:r>
          </w:p>
        </w:tc>
        <w:tc>
          <w:tcPr>
            <w:tcW w:w="419" w:type="pct"/>
            <w:shd w:val="clear" w:color="auto" w:fill="FFFFFF"/>
          </w:tcPr>
          <w:p w:rsidR="00BE4EC0" w:rsidRPr="004B2A46" w:rsidRDefault="00BE4EC0" w:rsidP="002475BE">
            <w:pPr>
              <w:spacing w:line="240" w:lineRule="auto"/>
              <w:jc w:val="center"/>
              <w:rPr>
                <w:sz w:val="20"/>
              </w:rPr>
            </w:pPr>
          </w:p>
        </w:tc>
        <w:tc>
          <w:tcPr>
            <w:tcW w:w="419" w:type="pct"/>
            <w:shd w:val="clear" w:color="auto" w:fill="FFFFFF"/>
          </w:tcPr>
          <w:p w:rsidR="00BE4EC0" w:rsidRPr="004B2A46" w:rsidRDefault="00BE4EC0" w:rsidP="002475BE">
            <w:pPr>
              <w:spacing w:line="240" w:lineRule="auto"/>
              <w:jc w:val="center"/>
              <w:rPr>
                <w:sz w:val="20"/>
              </w:rPr>
            </w:pPr>
          </w:p>
        </w:tc>
        <w:tc>
          <w:tcPr>
            <w:tcW w:w="419" w:type="pct"/>
            <w:shd w:val="clear" w:color="auto" w:fill="FFFFFF"/>
          </w:tcPr>
          <w:p w:rsidR="00BE4EC0" w:rsidRPr="004B2A46" w:rsidRDefault="00BE4EC0" w:rsidP="002475BE">
            <w:pPr>
              <w:spacing w:line="240" w:lineRule="auto"/>
              <w:jc w:val="center"/>
              <w:rPr>
                <w:sz w:val="20"/>
              </w:rPr>
            </w:pPr>
          </w:p>
        </w:tc>
        <w:tc>
          <w:tcPr>
            <w:tcW w:w="412" w:type="pct"/>
            <w:shd w:val="clear" w:color="auto" w:fill="BFBFBF"/>
          </w:tcPr>
          <w:p w:rsidR="00BE4EC0" w:rsidRPr="004B2A46" w:rsidRDefault="00CD35BA" w:rsidP="002475BE">
            <w:pPr>
              <w:spacing w:line="240" w:lineRule="auto"/>
              <w:jc w:val="center"/>
              <w:rPr>
                <w:b/>
                <w:sz w:val="20"/>
              </w:rPr>
            </w:pPr>
            <w:r w:rsidRPr="004B2A46">
              <w:rPr>
                <w:b/>
                <w:sz w:val="20"/>
              </w:rPr>
              <w:t>79</w:t>
            </w:r>
          </w:p>
        </w:tc>
        <w:tc>
          <w:tcPr>
            <w:tcW w:w="419" w:type="pct"/>
            <w:shd w:val="clear" w:color="auto" w:fill="FFFFFF"/>
          </w:tcPr>
          <w:p w:rsidR="00BE4EC0" w:rsidRPr="004B2A46" w:rsidRDefault="00CD35BA" w:rsidP="00B41AFC">
            <w:pPr>
              <w:spacing w:line="240" w:lineRule="auto"/>
              <w:jc w:val="center"/>
              <w:rPr>
                <w:sz w:val="20"/>
              </w:rPr>
            </w:pPr>
            <w:r w:rsidRPr="004B2A46">
              <w:rPr>
                <w:sz w:val="20"/>
              </w:rPr>
              <w:t>57</w:t>
            </w:r>
          </w:p>
        </w:tc>
        <w:tc>
          <w:tcPr>
            <w:tcW w:w="419" w:type="pct"/>
            <w:shd w:val="clear" w:color="auto" w:fill="FFFFFF"/>
          </w:tcPr>
          <w:p w:rsidR="00BE4EC0" w:rsidRPr="004B2A46" w:rsidRDefault="00BE4EC0" w:rsidP="00CF270D">
            <w:pPr>
              <w:spacing w:line="240" w:lineRule="auto"/>
              <w:jc w:val="center"/>
              <w:rPr>
                <w:sz w:val="20"/>
              </w:rPr>
            </w:pPr>
          </w:p>
        </w:tc>
        <w:tc>
          <w:tcPr>
            <w:tcW w:w="419" w:type="pct"/>
            <w:shd w:val="clear" w:color="auto" w:fill="FFFFFF"/>
          </w:tcPr>
          <w:p w:rsidR="00BE4EC0" w:rsidRPr="004B2A46" w:rsidRDefault="00BE4EC0" w:rsidP="00280575">
            <w:pPr>
              <w:spacing w:line="240" w:lineRule="auto"/>
              <w:jc w:val="center"/>
              <w:rPr>
                <w:sz w:val="20"/>
              </w:rPr>
            </w:pPr>
          </w:p>
        </w:tc>
        <w:tc>
          <w:tcPr>
            <w:tcW w:w="419" w:type="pct"/>
            <w:shd w:val="clear" w:color="auto" w:fill="FFFFFF"/>
          </w:tcPr>
          <w:p w:rsidR="00BE4EC0" w:rsidRPr="004B2A46" w:rsidRDefault="00BE4EC0" w:rsidP="00280575">
            <w:pPr>
              <w:spacing w:line="240" w:lineRule="auto"/>
              <w:jc w:val="center"/>
              <w:rPr>
                <w:sz w:val="20"/>
              </w:rPr>
            </w:pPr>
          </w:p>
        </w:tc>
        <w:tc>
          <w:tcPr>
            <w:tcW w:w="456" w:type="pct"/>
            <w:shd w:val="clear" w:color="auto" w:fill="BFBFBF"/>
          </w:tcPr>
          <w:p w:rsidR="00BE4EC0" w:rsidRPr="004B2A46" w:rsidRDefault="00CD35BA" w:rsidP="000D790C">
            <w:pPr>
              <w:spacing w:line="240" w:lineRule="auto"/>
              <w:jc w:val="center"/>
              <w:rPr>
                <w:b/>
                <w:sz w:val="20"/>
              </w:rPr>
            </w:pPr>
            <w:r w:rsidRPr="004B2A46">
              <w:rPr>
                <w:b/>
                <w:sz w:val="20"/>
              </w:rPr>
              <w:t>57</w:t>
            </w:r>
          </w:p>
        </w:tc>
      </w:tr>
      <w:tr w:rsidR="00BE4EC0" w:rsidRPr="004B2A46" w:rsidTr="00CD4BB8">
        <w:tc>
          <w:tcPr>
            <w:tcW w:w="780" w:type="pct"/>
            <w:shd w:val="clear" w:color="auto" w:fill="FFFFFF"/>
          </w:tcPr>
          <w:p w:rsidR="00BE4EC0" w:rsidRPr="004B2A46" w:rsidRDefault="00BE4EC0" w:rsidP="00280575">
            <w:pPr>
              <w:spacing w:line="240" w:lineRule="auto"/>
              <w:jc w:val="left"/>
              <w:rPr>
                <w:sz w:val="20"/>
              </w:rPr>
            </w:pPr>
            <w:r w:rsidRPr="004B2A46">
              <w:rPr>
                <w:sz w:val="20"/>
              </w:rPr>
              <w:t>Нарушено сроков рассмотрения по жалобам</w:t>
            </w:r>
          </w:p>
        </w:tc>
        <w:tc>
          <w:tcPr>
            <w:tcW w:w="419" w:type="pct"/>
            <w:shd w:val="clear" w:color="auto" w:fill="FFFFFF"/>
          </w:tcPr>
          <w:p w:rsidR="00BE4EC0" w:rsidRPr="004B2A46" w:rsidRDefault="00BE4EC0" w:rsidP="00BE4EC0">
            <w:pPr>
              <w:spacing w:line="240" w:lineRule="auto"/>
              <w:jc w:val="center"/>
              <w:rPr>
                <w:sz w:val="20"/>
              </w:rPr>
            </w:pPr>
            <w:r w:rsidRPr="004B2A46">
              <w:rPr>
                <w:sz w:val="20"/>
              </w:rPr>
              <w:t>0</w:t>
            </w:r>
          </w:p>
        </w:tc>
        <w:tc>
          <w:tcPr>
            <w:tcW w:w="419" w:type="pct"/>
            <w:shd w:val="clear" w:color="auto" w:fill="FFFFFF"/>
          </w:tcPr>
          <w:p w:rsidR="00BE4EC0" w:rsidRPr="004B2A46" w:rsidRDefault="00BE4EC0" w:rsidP="00BE4EC0">
            <w:pPr>
              <w:spacing w:line="240" w:lineRule="auto"/>
              <w:jc w:val="center"/>
              <w:rPr>
                <w:sz w:val="20"/>
              </w:rPr>
            </w:pPr>
          </w:p>
        </w:tc>
        <w:tc>
          <w:tcPr>
            <w:tcW w:w="419" w:type="pct"/>
            <w:shd w:val="clear" w:color="auto" w:fill="FFFFFF"/>
          </w:tcPr>
          <w:p w:rsidR="00BE4EC0" w:rsidRPr="004B2A46" w:rsidRDefault="00BE4EC0" w:rsidP="00BE4EC0">
            <w:pPr>
              <w:spacing w:line="240" w:lineRule="auto"/>
              <w:jc w:val="center"/>
              <w:rPr>
                <w:sz w:val="20"/>
              </w:rPr>
            </w:pPr>
          </w:p>
        </w:tc>
        <w:tc>
          <w:tcPr>
            <w:tcW w:w="419" w:type="pct"/>
            <w:shd w:val="clear" w:color="auto" w:fill="FFFFFF"/>
          </w:tcPr>
          <w:p w:rsidR="00BE4EC0" w:rsidRPr="004B2A46" w:rsidRDefault="00BE4EC0" w:rsidP="00BE4EC0">
            <w:pPr>
              <w:spacing w:line="240" w:lineRule="auto"/>
              <w:jc w:val="center"/>
              <w:rPr>
                <w:sz w:val="20"/>
              </w:rPr>
            </w:pPr>
          </w:p>
        </w:tc>
        <w:tc>
          <w:tcPr>
            <w:tcW w:w="412" w:type="pct"/>
            <w:shd w:val="clear" w:color="auto" w:fill="BFBFBF"/>
          </w:tcPr>
          <w:p w:rsidR="00BE4EC0" w:rsidRPr="004B2A46" w:rsidRDefault="00BE4EC0" w:rsidP="00BE4EC0">
            <w:pPr>
              <w:spacing w:line="240" w:lineRule="auto"/>
              <w:jc w:val="center"/>
              <w:rPr>
                <w:b/>
                <w:sz w:val="20"/>
              </w:rPr>
            </w:pPr>
            <w:r w:rsidRPr="004B2A46">
              <w:rPr>
                <w:b/>
                <w:sz w:val="20"/>
              </w:rPr>
              <w:t>0</w:t>
            </w:r>
          </w:p>
        </w:tc>
        <w:tc>
          <w:tcPr>
            <w:tcW w:w="419" w:type="pct"/>
            <w:shd w:val="clear" w:color="auto" w:fill="FFFFFF"/>
          </w:tcPr>
          <w:p w:rsidR="00BE4EC0" w:rsidRPr="004B2A46" w:rsidRDefault="00CD35BA" w:rsidP="00B41AFC">
            <w:pPr>
              <w:spacing w:line="240" w:lineRule="auto"/>
              <w:jc w:val="center"/>
              <w:rPr>
                <w:sz w:val="20"/>
              </w:rPr>
            </w:pPr>
            <w:r w:rsidRPr="004B2A46">
              <w:rPr>
                <w:sz w:val="20"/>
              </w:rPr>
              <w:t>0</w:t>
            </w:r>
          </w:p>
        </w:tc>
        <w:tc>
          <w:tcPr>
            <w:tcW w:w="419" w:type="pct"/>
            <w:shd w:val="clear" w:color="auto" w:fill="FFFFFF"/>
          </w:tcPr>
          <w:p w:rsidR="00BE4EC0" w:rsidRPr="004B2A46" w:rsidRDefault="00BE4EC0" w:rsidP="00CF270D">
            <w:pPr>
              <w:spacing w:line="240" w:lineRule="auto"/>
              <w:jc w:val="center"/>
              <w:rPr>
                <w:sz w:val="20"/>
              </w:rPr>
            </w:pPr>
          </w:p>
        </w:tc>
        <w:tc>
          <w:tcPr>
            <w:tcW w:w="419" w:type="pct"/>
            <w:shd w:val="clear" w:color="auto" w:fill="FFFFFF"/>
          </w:tcPr>
          <w:p w:rsidR="00BE4EC0" w:rsidRPr="004B2A46" w:rsidRDefault="00BE4EC0" w:rsidP="00280575">
            <w:pPr>
              <w:spacing w:line="240" w:lineRule="auto"/>
              <w:jc w:val="center"/>
              <w:rPr>
                <w:sz w:val="20"/>
              </w:rPr>
            </w:pPr>
          </w:p>
        </w:tc>
        <w:tc>
          <w:tcPr>
            <w:tcW w:w="419" w:type="pct"/>
            <w:shd w:val="clear" w:color="auto" w:fill="FFFFFF"/>
          </w:tcPr>
          <w:p w:rsidR="00BE4EC0" w:rsidRPr="004B2A46" w:rsidRDefault="00BE4EC0" w:rsidP="00280575">
            <w:pPr>
              <w:spacing w:line="240" w:lineRule="auto"/>
              <w:jc w:val="center"/>
              <w:rPr>
                <w:sz w:val="20"/>
              </w:rPr>
            </w:pPr>
          </w:p>
        </w:tc>
        <w:tc>
          <w:tcPr>
            <w:tcW w:w="456" w:type="pct"/>
            <w:shd w:val="clear" w:color="auto" w:fill="BFBFBF"/>
          </w:tcPr>
          <w:p w:rsidR="00BE4EC0" w:rsidRPr="004B2A46" w:rsidRDefault="00CD35BA" w:rsidP="000D790C">
            <w:pPr>
              <w:spacing w:line="240" w:lineRule="auto"/>
              <w:jc w:val="center"/>
              <w:rPr>
                <w:b/>
                <w:sz w:val="20"/>
              </w:rPr>
            </w:pPr>
            <w:r w:rsidRPr="004B2A46">
              <w:rPr>
                <w:b/>
                <w:sz w:val="20"/>
              </w:rPr>
              <w:t>0</w:t>
            </w:r>
          </w:p>
        </w:tc>
      </w:tr>
    </w:tbl>
    <w:p w:rsidR="00BB0938" w:rsidRDefault="00BB0938" w:rsidP="00150D93">
      <w:pPr>
        <w:spacing w:line="240" w:lineRule="auto"/>
        <w:jc w:val="center"/>
        <w:rPr>
          <w:b/>
          <w:sz w:val="22"/>
          <w:szCs w:val="22"/>
        </w:rPr>
      </w:pPr>
    </w:p>
    <w:p w:rsidR="00BB0938" w:rsidRDefault="00BB0938" w:rsidP="00150D93">
      <w:pPr>
        <w:spacing w:line="240" w:lineRule="auto"/>
        <w:jc w:val="center"/>
        <w:rPr>
          <w:b/>
          <w:sz w:val="22"/>
          <w:szCs w:val="22"/>
        </w:rPr>
      </w:pPr>
    </w:p>
    <w:p w:rsidR="00BB0938" w:rsidRDefault="00BB0938" w:rsidP="00150D93">
      <w:pPr>
        <w:spacing w:line="240" w:lineRule="auto"/>
        <w:jc w:val="center"/>
        <w:rPr>
          <w:b/>
          <w:sz w:val="22"/>
          <w:szCs w:val="22"/>
        </w:rPr>
      </w:pPr>
    </w:p>
    <w:p w:rsidR="00BB0938" w:rsidRDefault="00BB0938" w:rsidP="00150D93">
      <w:pPr>
        <w:spacing w:line="240" w:lineRule="auto"/>
        <w:jc w:val="center"/>
        <w:rPr>
          <w:b/>
          <w:sz w:val="22"/>
          <w:szCs w:val="22"/>
        </w:rPr>
      </w:pPr>
    </w:p>
    <w:p w:rsidR="00E0257C" w:rsidRPr="004B2A46" w:rsidRDefault="00E753A4" w:rsidP="00150D93">
      <w:pPr>
        <w:spacing w:line="240" w:lineRule="auto"/>
        <w:jc w:val="center"/>
        <w:rPr>
          <w:b/>
          <w:sz w:val="22"/>
          <w:szCs w:val="22"/>
        </w:rPr>
      </w:pPr>
      <w:r w:rsidRPr="004B2A46">
        <w:rPr>
          <w:b/>
          <w:noProof/>
          <w:sz w:val="22"/>
          <w:szCs w:val="22"/>
        </w:rPr>
        <w:drawing>
          <wp:anchor distT="0" distB="0" distL="114300" distR="114300" simplePos="0" relativeHeight="251677696" behindDoc="1" locked="0" layoutInCell="1" allowOverlap="1">
            <wp:simplePos x="0" y="0"/>
            <wp:positionH relativeFrom="margin">
              <wp:align>center</wp:align>
            </wp:positionH>
            <wp:positionV relativeFrom="paragraph">
              <wp:posOffset>-73660</wp:posOffset>
            </wp:positionV>
            <wp:extent cx="6477000" cy="3286125"/>
            <wp:effectExtent l="0" t="0" r="0" b="0"/>
            <wp:wrapNone/>
            <wp:docPr id="66" name="Объект 6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anchor>
        </w:drawing>
      </w:r>
    </w:p>
    <w:p w:rsidR="00150D93" w:rsidRPr="004B2A46" w:rsidRDefault="00150D93" w:rsidP="008B084E">
      <w:pPr>
        <w:rPr>
          <w:szCs w:val="26"/>
        </w:rPr>
      </w:pPr>
    </w:p>
    <w:p w:rsidR="008B084E" w:rsidRPr="004B2A46" w:rsidRDefault="008B084E" w:rsidP="008B084E">
      <w:pPr>
        <w:rPr>
          <w:szCs w:val="26"/>
        </w:rPr>
      </w:pPr>
    </w:p>
    <w:p w:rsidR="00E0257C" w:rsidRPr="004B2A46" w:rsidRDefault="00E0257C" w:rsidP="008B084E">
      <w:pPr>
        <w:rPr>
          <w:szCs w:val="26"/>
        </w:rPr>
      </w:pPr>
    </w:p>
    <w:p w:rsidR="00E0257C" w:rsidRPr="004B2A46" w:rsidRDefault="00E0257C" w:rsidP="008B084E">
      <w:pPr>
        <w:rPr>
          <w:szCs w:val="26"/>
        </w:rPr>
      </w:pPr>
    </w:p>
    <w:p w:rsidR="00E0257C" w:rsidRPr="004B2A46" w:rsidRDefault="00E0257C" w:rsidP="008B084E">
      <w:pPr>
        <w:rPr>
          <w:szCs w:val="26"/>
        </w:rPr>
      </w:pPr>
    </w:p>
    <w:p w:rsidR="00E0257C" w:rsidRPr="004B2A46" w:rsidRDefault="00E0257C" w:rsidP="008B084E">
      <w:pPr>
        <w:rPr>
          <w:szCs w:val="26"/>
        </w:rPr>
      </w:pPr>
    </w:p>
    <w:p w:rsidR="00E0257C" w:rsidRPr="004B2A46" w:rsidRDefault="00E0257C" w:rsidP="008B084E">
      <w:pPr>
        <w:rPr>
          <w:szCs w:val="26"/>
        </w:rPr>
      </w:pPr>
    </w:p>
    <w:p w:rsidR="00E0257C" w:rsidRPr="004B2A46" w:rsidRDefault="00E0257C" w:rsidP="008B084E">
      <w:pPr>
        <w:rPr>
          <w:szCs w:val="26"/>
        </w:rPr>
      </w:pPr>
    </w:p>
    <w:p w:rsidR="00E0257C" w:rsidRPr="004B2A46" w:rsidRDefault="00E0257C" w:rsidP="008B084E">
      <w:pPr>
        <w:rPr>
          <w:szCs w:val="26"/>
        </w:rPr>
      </w:pPr>
    </w:p>
    <w:p w:rsidR="00E0257C" w:rsidRPr="004B2A46" w:rsidRDefault="00E0257C" w:rsidP="008B084E">
      <w:pPr>
        <w:rPr>
          <w:szCs w:val="26"/>
        </w:rPr>
      </w:pPr>
    </w:p>
    <w:p w:rsidR="00E753A4" w:rsidRPr="004B2A46" w:rsidRDefault="00E753A4" w:rsidP="008B084E">
      <w:pPr>
        <w:rPr>
          <w:szCs w:val="26"/>
        </w:rPr>
      </w:pPr>
    </w:p>
    <w:p w:rsidR="003E4489" w:rsidRPr="004B2A46" w:rsidRDefault="00116721" w:rsidP="008B084E">
      <w:pPr>
        <w:ind w:firstLine="720"/>
        <w:rPr>
          <w:b/>
          <w:szCs w:val="26"/>
          <w:u w:val="single"/>
        </w:rPr>
      </w:pPr>
      <w:r w:rsidRPr="004B2A46">
        <w:rPr>
          <w:b/>
          <w:szCs w:val="26"/>
          <w:u w:val="single"/>
        </w:rPr>
        <w:t>в сфере СМИ и вещания:</w:t>
      </w:r>
    </w:p>
    <w:tbl>
      <w:tblPr>
        <w:tblpPr w:leftFromText="180" w:rightFromText="180" w:vertAnchor="text" w:horzAnchor="margin" w:tblpY="25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842"/>
      </w:tblGrid>
      <w:tr w:rsidR="009B6091" w:rsidRPr="004B2A46" w:rsidTr="005A1BD3">
        <w:trPr>
          <w:trHeight w:val="982"/>
          <w:tblHeader/>
        </w:trPr>
        <w:tc>
          <w:tcPr>
            <w:tcW w:w="817" w:type="dxa"/>
            <w:vAlign w:val="center"/>
          </w:tcPr>
          <w:p w:rsidR="009B6091" w:rsidRPr="004B2A46" w:rsidRDefault="009B6091" w:rsidP="009B6091">
            <w:pPr>
              <w:spacing w:line="240" w:lineRule="auto"/>
              <w:jc w:val="center"/>
              <w:rPr>
                <w:sz w:val="20"/>
              </w:rPr>
            </w:pPr>
            <w:r w:rsidRPr="004B2A46">
              <w:rPr>
                <w:sz w:val="20"/>
              </w:rPr>
              <w:t>№ п/п</w:t>
            </w:r>
          </w:p>
        </w:tc>
        <w:tc>
          <w:tcPr>
            <w:tcW w:w="5670" w:type="dxa"/>
            <w:vAlign w:val="center"/>
          </w:tcPr>
          <w:p w:rsidR="009B6091" w:rsidRPr="004B2A46" w:rsidRDefault="009B6091" w:rsidP="009B6091">
            <w:pPr>
              <w:spacing w:line="240" w:lineRule="auto"/>
              <w:jc w:val="center"/>
              <w:rPr>
                <w:sz w:val="20"/>
              </w:rPr>
            </w:pPr>
            <w:r w:rsidRPr="004B2A46">
              <w:rPr>
                <w:sz w:val="20"/>
              </w:rPr>
              <w:t>Показатель</w:t>
            </w:r>
          </w:p>
        </w:tc>
        <w:tc>
          <w:tcPr>
            <w:tcW w:w="1985" w:type="dxa"/>
            <w:tcBorders>
              <w:bottom w:val="single" w:sz="4" w:space="0" w:color="000000"/>
            </w:tcBorders>
          </w:tcPr>
          <w:p w:rsidR="009B6091" w:rsidRPr="004B2A46" w:rsidRDefault="009B6091" w:rsidP="009B6091">
            <w:pPr>
              <w:spacing w:line="240" w:lineRule="auto"/>
              <w:jc w:val="center"/>
              <w:rPr>
                <w:sz w:val="20"/>
              </w:rPr>
            </w:pPr>
            <w:r w:rsidRPr="004B2A46">
              <w:rPr>
                <w:sz w:val="20"/>
              </w:rPr>
              <w:t>На конец отчетного периода прошлого      года</w:t>
            </w:r>
          </w:p>
          <w:p w:rsidR="009B6091" w:rsidRPr="004B2A46" w:rsidRDefault="000D27A6" w:rsidP="000D27A6">
            <w:pPr>
              <w:spacing w:line="240" w:lineRule="auto"/>
              <w:jc w:val="center"/>
              <w:rPr>
                <w:sz w:val="20"/>
              </w:rPr>
            </w:pPr>
            <w:r w:rsidRPr="004B2A46">
              <w:rPr>
                <w:sz w:val="20"/>
              </w:rPr>
              <w:t>(</w:t>
            </w:r>
            <w:r w:rsidR="009B6091" w:rsidRPr="004B2A46">
              <w:rPr>
                <w:sz w:val="20"/>
              </w:rPr>
              <w:t>1 кв</w:t>
            </w:r>
            <w:r w:rsidR="00CC63BF" w:rsidRPr="004B2A46">
              <w:rPr>
                <w:sz w:val="20"/>
              </w:rPr>
              <w:t>артал</w:t>
            </w:r>
            <w:r w:rsidRPr="004B2A46">
              <w:rPr>
                <w:sz w:val="20"/>
              </w:rPr>
              <w:t xml:space="preserve"> 2014</w:t>
            </w:r>
            <w:r w:rsidR="009B6091" w:rsidRPr="004B2A46">
              <w:rPr>
                <w:sz w:val="20"/>
              </w:rPr>
              <w:t>)</w:t>
            </w:r>
          </w:p>
        </w:tc>
        <w:tc>
          <w:tcPr>
            <w:tcW w:w="1842" w:type="dxa"/>
          </w:tcPr>
          <w:p w:rsidR="009B6091" w:rsidRPr="004B2A46" w:rsidRDefault="009B6091" w:rsidP="009B6091">
            <w:pPr>
              <w:spacing w:line="240" w:lineRule="auto"/>
              <w:jc w:val="center"/>
              <w:rPr>
                <w:sz w:val="20"/>
              </w:rPr>
            </w:pPr>
            <w:r w:rsidRPr="004B2A46">
              <w:rPr>
                <w:sz w:val="20"/>
              </w:rPr>
              <w:t>На конец отчетного периода текущего года</w:t>
            </w:r>
          </w:p>
          <w:p w:rsidR="009B6091" w:rsidRPr="004B2A46" w:rsidRDefault="000D27A6" w:rsidP="009B6091">
            <w:pPr>
              <w:spacing w:line="240" w:lineRule="auto"/>
              <w:jc w:val="center"/>
              <w:rPr>
                <w:sz w:val="20"/>
              </w:rPr>
            </w:pPr>
            <w:r w:rsidRPr="004B2A46">
              <w:rPr>
                <w:sz w:val="20"/>
              </w:rPr>
              <w:t>(</w:t>
            </w:r>
            <w:r w:rsidR="00CC63BF" w:rsidRPr="004B2A46">
              <w:rPr>
                <w:sz w:val="20"/>
              </w:rPr>
              <w:t>1 квартал</w:t>
            </w:r>
            <w:r w:rsidR="009B6091" w:rsidRPr="004B2A46">
              <w:rPr>
                <w:sz w:val="20"/>
              </w:rPr>
              <w:t xml:space="preserve"> 2</w:t>
            </w:r>
            <w:r w:rsidRPr="004B2A46">
              <w:rPr>
                <w:sz w:val="20"/>
              </w:rPr>
              <w:t>015</w:t>
            </w:r>
            <w:r w:rsidR="009B6091" w:rsidRPr="004B2A46">
              <w:rPr>
                <w:sz w:val="20"/>
              </w:rPr>
              <w:t>)</w:t>
            </w:r>
          </w:p>
        </w:tc>
      </w:tr>
      <w:tr w:rsidR="00CD35BA" w:rsidRPr="004B2A46" w:rsidTr="008512DC">
        <w:trPr>
          <w:trHeight w:val="754"/>
          <w:tblHeader/>
        </w:trPr>
        <w:tc>
          <w:tcPr>
            <w:tcW w:w="817" w:type="dxa"/>
            <w:vAlign w:val="center"/>
          </w:tcPr>
          <w:p w:rsidR="00CD35BA" w:rsidRPr="004B2A46" w:rsidRDefault="00CD35BA" w:rsidP="00CD35BA">
            <w:pPr>
              <w:spacing w:line="240" w:lineRule="auto"/>
              <w:jc w:val="center"/>
              <w:rPr>
                <w:sz w:val="20"/>
              </w:rPr>
            </w:pPr>
            <w:r w:rsidRPr="004B2A46">
              <w:rPr>
                <w:sz w:val="20"/>
              </w:rPr>
              <w:t>1.</w:t>
            </w:r>
          </w:p>
        </w:tc>
        <w:tc>
          <w:tcPr>
            <w:tcW w:w="5670" w:type="dxa"/>
            <w:vAlign w:val="center"/>
          </w:tcPr>
          <w:p w:rsidR="00CD35BA" w:rsidRPr="004B2A46" w:rsidRDefault="00CD35BA" w:rsidP="00CD35BA">
            <w:pPr>
              <w:spacing w:line="240" w:lineRule="auto"/>
              <w:rPr>
                <w:sz w:val="20"/>
              </w:rPr>
            </w:pPr>
            <w:r w:rsidRPr="004B2A46">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shd w:val="clear" w:color="auto" w:fill="auto"/>
            <w:vAlign w:val="center"/>
          </w:tcPr>
          <w:p w:rsidR="00CD35BA" w:rsidRPr="004B2A46" w:rsidRDefault="00CD35BA" w:rsidP="00CD35BA">
            <w:pPr>
              <w:spacing w:line="240" w:lineRule="auto"/>
              <w:jc w:val="center"/>
              <w:rPr>
                <w:sz w:val="20"/>
              </w:rPr>
            </w:pPr>
            <w:r w:rsidRPr="004B2A46">
              <w:rPr>
                <w:sz w:val="20"/>
              </w:rPr>
              <w:t>0%</w:t>
            </w:r>
          </w:p>
        </w:tc>
        <w:tc>
          <w:tcPr>
            <w:tcW w:w="1842" w:type="dxa"/>
            <w:vAlign w:val="center"/>
          </w:tcPr>
          <w:p w:rsidR="00CD35BA" w:rsidRPr="004B2A46" w:rsidRDefault="00CD35BA" w:rsidP="00CD35BA">
            <w:pPr>
              <w:spacing w:line="240" w:lineRule="auto"/>
              <w:jc w:val="center"/>
              <w:rPr>
                <w:sz w:val="20"/>
              </w:rPr>
            </w:pPr>
            <w:r w:rsidRPr="004B2A46">
              <w:rPr>
                <w:sz w:val="20"/>
              </w:rPr>
              <w:t>0%</w:t>
            </w:r>
          </w:p>
        </w:tc>
      </w:tr>
      <w:tr w:rsidR="00CD35BA" w:rsidRPr="004B2A46" w:rsidTr="008512DC">
        <w:trPr>
          <w:trHeight w:val="1417"/>
          <w:tblHeader/>
        </w:trPr>
        <w:tc>
          <w:tcPr>
            <w:tcW w:w="817" w:type="dxa"/>
            <w:vAlign w:val="center"/>
          </w:tcPr>
          <w:p w:rsidR="00CD35BA" w:rsidRPr="004B2A46" w:rsidRDefault="00CD35BA" w:rsidP="00CD35BA">
            <w:pPr>
              <w:spacing w:line="240" w:lineRule="auto"/>
              <w:jc w:val="center"/>
              <w:rPr>
                <w:sz w:val="20"/>
              </w:rPr>
            </w:pPr>
            <w:r w:rsidRPr="004B2A46">
              <w:rPr>
                <w:sz w:val="20"/>
              </w:rPr>
              <w:t>2.</w:t>
            </w:r>
          </w:p>
        </w:tc>
        <w:tc>
          <w:tcPr>
            <w:tcW w:w="5670" w:type="dxa"/>
            <w:vAlign w:val="center"/>
          </w:tcPr>
          <w:p w:rsidR="00CD35BA" w:rsidRPr="004B2A46" w:rsidRDefault="00CD35BA" w:rsidP="00CD35BA">
            <w:pPr>
              <w:spacing w:line="240" w:lineRule="auto"/>
              <w:rPr>
                <w:sz w:val="20"/>
              </w:rPr>
            </w:pPr>
            <w:r w:rsidRPr="004B2A46">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shd w:val="clear" w:color="auto" w:fill="auto"/>
            <w:vAlign w:val="center"/>
          </w:tcPr>
          <w:p w:rsidR="00CD35BA" w:rsidRPr="004B2A46" w:rsidRDefault="00CD35BA" w:rsidP="00CD35BA">
            <w:pPr>
              <w:spacing w:line="240" w:lineRule="auto"/>
              <w:jc w:val="center"/>
              <w:rPr>
                <w:sz w:val="20"/>
              </w:rPr>
            </w:pPr>
            <w:r w:rsidRPr="004B2A46">
              <w:rPr>
                <w:sz w:val="20"/>
              </w:rPr>
              <w:t>0%</w:t>
            </w:r>
          </w:p>
        </w:tc>
        <w:tc>
          <w:tcPr>
            <w:tcW w:w="1842" w:type="dxa"/>
            <w:vAlign w:val="center"/>
          </w:tcPr>
          <w:p w:rsidR="00CD35BA" w:rsidRPr="004B2A46" w:rsidRDefault="00CD35BA" w:rsidP="00CD35BA">
            <w:pPr>
              <w:spacing w:line="240" w:lineRule="auto"/>
              <w:jc w:val="center"/>
              <w:rPr>
                <w:sz w:val="20"/>
              </w:rPr>
            </w:pPr>
            <w:r w:rsidRPr="004B2A46">
              <w:rPr>
                <w:sz w:val="20"/>
              </w:rPr>
              <w:t>0%</w:t>
            </w:r>
          </w:p>
        </w:tc>
      </w:tr>
      <w:tr w:rsidR="00CD35BA" w:rsidRPr="004B2A46" w:rsidTr="008512DC">
        <w:trPr>
          <w:trHeight w:val="545"/>
          <w:tblHeader/>
        </w:trPr>
        <w:tc>
          <w:tcPr>
            <w:tcW w:w="817" w:type="dxa"/>
            <w:vAlign w:val="center"/>
          </w:tcPr>
          <w:p w:rsidR="00CD35BA" w:rsidRPr="004B2A46" w:rsidRDefault="00CD35BA" w:rsidP="00CD35BA">
            <w:pPr>
              <w:spacing w:line="240" w:lineRule="auto"/>
              <w:jc w:val="center"/>
              <w:rPr>
                <w:sz w:val="20"/>
              </w:rPr>
            </w:pPr>
            <w:r w:rsidRPr="004B2A46">
              <w:rPr>
                <w:sz w:val="20"/>
              </w:rPr>
              <w:t>3.</w:t>
            </w:r>
          </w:p>
        </w:tc>
        <w:tc>
          <w:tcPr>
            <w:tcW w:w="5670" w:type="dxa"/>
            <w:vAlign w:val="center"/>
          </w:tcPr>
          <w:p w:rsidR="00CD35BA" w:rsidRPr="004B2A46" w:rsidRDefault="00CD35BA" w:rsidP="00CD35BA">
            <w:pPr>
              <w:spacing w:line="240" w:lineRule="auto"/>
              <w:rPr>
                <w:sz w:val="20"/>
              </w:rPr>
            </w:pPr>
            <w:r w:rsidRPr="004B2A46">
              <w:rPr>
                <w:sz w:val="20"/>
              </w:rPr>
              <w:t>Количество обращений граждан в сфере деятельности в отчетном периоде</w:t>
            </w:r>
          </w:p>
        </w:tc>
        <w:tc>
          <w:tcPr>
            <w:tcW w:w="1985" w:type="dxa"/>
            <w:shd w:val="clear" w:color="auto" w:fill="auto"/>
            <w:vAlign w:val="center"/>
          </w:tcPr>
          <w:p w:rsidR="00CD35BA" w:rsidRPr="004B2A46" w:rsidRDefault="00CD35BA" w:rsidP="00CD35BA">
            <w:pPr>
              <w:spacing w:line="240" w:lineRule="auto"/>
              <w:jc w:val="center"/>
              <w:rPr>
                <w:sz w:val="20"/>
              </w:rPr>
            </w:pPr>
            <w:r w:rsidRPr="004B2A46">
              <w:rPr>
                <w:sz w:val="20"/>
              </w:rPr>
              <w:t>18</w:t>
            </w:r>
          </w:p>
        </w:tc>
        <w:tc>
          <w:tcPr>
            <w:tcW w:w="1842" w:type="dxa"/>
            <w:vAlign w:val="center"/>
          </w:tcPr>
          <w:p w:rsidR="00CD35BA" w:rsidRPr="004B2A46" w:rsidRDefault="00CD35BA" w:rsidP="00CD35BA">
            <w:pPr>
              <w:spacing w:line="240" w:lineRule="auto"/>
              <w:jc w:val="center"/>
              <w:rPr>
                <w:sz w:val="20"/>
              </w:rPr>
            </w:pPr>
            <w:r w:rsidRPr="004B2A46">
              <w:rPr>
                <w:sz w:val="20"/>
              </w:rPr>
              <w:t>12</w:t>
            </w:r>
          </w:p>
        </w:tc>
      </w:tr>
      <w:tr w:rsidR="00CD35BA" w:rsidRPr="004B2A46" w:rsidTr="008512DC">
        <w:trPr>
          <w:trHeight w:val="1544"/>
          <w:tblHeader/>
        </w:trPr>
        <w:tc>
          <w:tcPr>
            <w:tcW w:w="817" w:type="dxa"/>
            <w:vAlign w:val="center"/>
          </w:tcPr>
          <w:p w:rsidR="00CD35BA" w:rsidRPr="004B2A46" w:rsidRDefault="00CD35BA" w:rsidP="00CD35BA">
            <w:pPr>
              <w:spacing w:line="240" w:lineRule="auto"/>
              <w:jc w:val="center"/>
              <w:rPr>
                <w:sz w:val="20"/>
              </w:rPr>
            </w:pPr>
            <w:r w:rsidRPr="004B2A46">
              <w:rPr>
                <w:sz w:val="20"/>
              </w:rPr>
              <w:t>4.</w:t>
            </w:r>
          </w:p>
        </w:tc>
        <w:tc>
          <w:tcPr>
            <w:tcW w:w="5670" w:type="dxa"/>
            <w:vAlign w:val="center"/>
          </w:tcPr>
          <w:p w:rsidR="00CD35BA" w:rsidRPr="004B2A46" w:rsidRDefault="00CD35BA" w:rsidP="00CD35BA">
            <w:pPr>
              <w:spacing w:line="240" w:lineRule="auto"/>
              <w:rPr>
                <w:sz w:val="20"/>
              </w:rPr>
            </w:pPr>
            <w:r w:rsidRPr="004B2A46">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shd w:val="clear" w:color="auto" w:fill="auto"/>
            <w:vAlign w:val="center"/>
          </w:tcPr>
          <w:p w:rsidR="00CD35BA" w:rsidRPr="004B2A46" w:rsidRDefault="00CD35BA" w:rsidP="00CD35BA">
            <w:pPr>
              <w:spacing w:line="240" w:lineRule="auto"/>
              <w:jc w:val="center"/>
              <w:rPr>
                <w:sz w:val="20"/>
              </w:rPr>
            </w:pPr>
            <w:r w:rsidRPr="004B2A46">
              <w:rPr>
                <w:sz w:val="20"/>
              </w:rPr>
              <w:t>0,92</w:t>
            </w:r>
          </w:p>
        </w:tc>
        <w:tc>
          <w:tcPr>
            <w:tcW w:w="1842" w:type="dxa"/>
            <w:vAlign w:val="center"/>
          </w:tcPr>
          <w:p w:rsidR="00CD35BA" w:rsidRPr="004B2A46" w:rsidRDefault="00CD35BA" w:rsidP="00CD35BA">
            <w:pPr>
              <w:spacing w:line="240" w:lineRule="auto"/>
              <w:jc w:val="center"/>
              <w:rPr>
                <w:sz w:val="20"/>
              </w:rPr>
            </w:pPr>
            <w:r w:rsidRPr="004B2A46">
              <w:rPr>
                <w:sz w:val="20"/>
              </w:rPr>
              <w:t>1,71</w:t>
            </w:r>
          </w:p>
        </w:tc>
      </w:tr>
      <w:tr w:rsidR="00CD35BA" w:rsidRPr="004B2A46" w:rsidTr="008512DC">
        <w:trPr>
          <w:trHeight w:val="999"/>
          <w:tblHeader/>
        </w:trPr>
        <w:tc>
          <w:tcPr>
            <w:tcW w:w="817" w:type="dxa"/>
            <w:vAlign w:val="center"/>
          </w:tcPr>
          <w:p w:rsidR="00CD35BA" w:rsidRPr="004B2A46" w:rsidRDefault="00CD35BA" w:rsidP="00CD35BA">
            <w:pPr>
              <w:spacing w:line="240" w:lineRule="auto"/>
              <w:jc w:val="center"/>
              <w:rPr>
                <w:sz w:val="20"/>
              </w:rPr>
            </w:pPr>
            <w:r w:rsidRPr="004B2A46">
              <w:rPr>
                <w:sz w:val="20"/>
              </w:rPr>
              <w:t>5.</w:t>
            </w:r>
          </w:p>
        </w:tc>
        <w:tc>
          <w:tcPr>
            <w:tcW w:w="5670" w:type="dxa"/>
            <w:vAlign w:val="center"/>
          </w:tcPr>
          <w:p w:rsidR="00CD35BA" w:rsidRPr="004B2A46" w:rsidRDefault="00CD35BA" w:rsidP="00CD35BA">
            <w:pPr>
              <w:spacing w:line="240" w:lineRule="auto"/>
              <w:rPr>
                <w:sz w:val="20"/>
              </w:rPr>
            </w:pPr>
            <w:r w:rsidRPr="004B2A46">
              <w:rPr>
                <w:sz w:val="20"/>
              </w:rPr>
              <w:t>Типичные вопросы, поднимаемые гражданами в обращениях:</w:t>
            </w:r>
          </w:p>
          <w:p w:rsidR="00CD35BA" w:rsidRPr="004B2A46" w:rsidRDefault="00CD35BA" w:rsidP="00CD35BA">
            <w:pPr>
              <w:spacing w:line="240" w:lineRule="auto"/>
              <w:rPr>
                <w:sz w:val="20"/>
              </w:rPr>
            </w:pPr>
            <w:r w:rsidRPr="004B2A46">
              <w:rPr>
                <w:sz w:val="20"/>
              </w:rPr>
              <w:t>- по разрешительной деятельности и лицензированию</w:t>
            </w:r>
          </w:p>
          <w:p w:rsidR="00CD35BA" w:rsidRPr="004B2A46" w:rsidRDefault="00CD35BA" w:rsidP="00CD35BA">
            <w:pPr>
              <w:spacing w:line="240" w:lineRule="auto"/>
              <w:rPr>
                <w:sz w:val="20"/>
              </w:rPr>
            </w:pPr>
            <w:r w:rsidRPr="004B2A46">
              <w:rPr>
                <w:sz w:val="20"/>
              </w:rPr>
              <w:t>- по содержанию материалов, публикуемых в СМИ, в т.ч. телевизионных передач</w:t>
            </w:r>
          </w:p>
        </w:tc>
        <w:tc>
          <w:tcPr>
            <w:tcW w:w="1985" w:type="dxa"/>
            <w:shd w:val="clear" w:color="auto" w:fill="auto"/>
          </w:tcPr>
          <w:p w:rsidR="00CD35BA" w:rsidRPr="004B2A46" w:rsidRDefault="00CD35BA" w:rsidP="00CD35BA">
            <w:pPr>
              <w:spacing w:line="240" w:lineRule="auto"/>
              <w:jc w:val="center"/>
              <w:rPr>
                <w:sz w:val="20"/>
              </w:rPr>
            </w:pPr>
          </w:p>
          <w:p w:rsidR="00CD35BA" w:rsidRPr="004B2A46" w:rsidRDefault="00CD35BA" w:rsidP="00CD35BA">
            <w:pPr>
              <w:spacing w:line="240" w:lineRule="auto"/>
              <w:jc w:val="center"/>
              <w:rPr>
                <w:sz w:val="20"/>
              </w:rPr>
            </w:pPr>
            <w:r w:rsidRPr="004B2A46">
              <w:rPr>
                <w:sz w:val="20"/>
              </w:rPr>
              <w:t>(7)   39%</w:t>
            </w:r>
          </w:p>
          <w:p w:rsidR="00CD35BA" w:rsidRPr="004B2A46" w:rsidRDefault="00CD35BA" w:rsidP="00CD35BA">
            <w:pPr>
              <w:spacing w:line="240" w:lineRule="auto"/>
              <w:jc w:val="center"/>
              <w:rPr>
                <w:sz w:val="20"/>
              </w:rPr>
            </w:pPr>
            <w:r w:rsidRPr="004B2A46">
              <w:rPr>
                <w:sz w:val="20"/>
              </w:rPr>
              <w:t>(8)   44%</w:t>
            </w:r>
          </w:p>
          <w:p w:rsidR="00CD35BA" w:rsidRPr="004B2A46" w:rsidRDefault="00CD35BA" w:rsidP="00CD35BA">
            <w:pPr>
              <w:spacing w:line="240" w:lineRule="auto"/>
              <w:jc w:val="center"/>
              <w:rPr>
                <w:sz w:val="20"/>
              </w:rPr>
            </w:pPr>
          </w:p>
        </w:tc>
        <w:tc>
          <w:tcPr>
            <w:tcW w:w="1842" w:type="dxa"/>
          </w:tcPr>
          <w:p w:rsidR="00CD35BA" w:rsidRPr="004B2A46" w:rsidRDefault="00CD35BA" w:rsidP="00CD35BA">
            <w:pPr>
              <w:spacing w:line="240" w:lineRule="auto"/>
              <w:jc w:val="center"/>
              <w:rPr>
                <w:sz w:val="20"/>
              </w:rPr>
            </w:pPr>
          </w:p>
          <w:p w:rsidR="00CD35BA" w:rsidRPr="004B2A46" w:rsidRDefault="00CD35BA" w:rsidP="00CD35BA">
            <w:pPr>
              <w:spacing w:line="240" w:lineRule="auto"/>
              <w:jc w:val="center"/>
              <w:rPr>
                <w:sz w:val="20"/>
              </w:rPr>
            </w:pPr>
            <w:r w:rsidRPr="004B2A46">
              <w:rPr>
                <w:sz w:val="20"/>
              </w:rPr>
              <w:t>(2) 17%</w:t>
            </w:r>
          </w:p>
          <w:p w:rsidR="00CD35BA" w:rsidRPr="004B2A46" w:rsidRDefault="00CD35BA" w:rsidP="00CD35BA">
            <w:pPr>
              <w:spacing w:line="240" w:lineRule="auto"/>
              <w:jc w:val="center"/>
              <w:rPr>
                <w:sz w:val="20"/>
              </w:rPr>
            </w:pPr>
            <w:r w:rsidRPr="004B2A46">
              <w:rPr>
                <w:sz w:val="20"/>
              </w:rPr>
              <w:t>(5) 42%</w:t>
            </w:r>
          </w:p>
        </w:tc>
      </w:tr>
    </w:tbl>
    <w:p w:rsidR="00AC19A3" w:rsidRPr="004B2A46" w:rsidRDefault="00AC19A3" w:rsidP="00AC19A3">
      <w:pPr>
        <w:ind w:firstLine="720"/>
        <w:rPr>
          <w:sz w:val="28"/>
          <w:szCs w:val="28"/>
          <w:u w:val="single"/>
        </w:rPr>
      </w:pPr>
    </w:p>
    <w:p w:rsidR="00AC19A3" w:rsidRPr="004B2A46" w:rsidRDefault="00AC19A3" w:rsidP="00AC19A3">
      <w:pPr>
        <w:ind w:firstLine="720"/>
        <w:rPr>
          <w:b/>
          <w:szCs w:val="26"/>
          <w:u w:val="single"/>
        </w:rPr>
      </w:pPr>
      <w:r w:rsidRPr="004B2A46">
        <w:rPr>
          <w:b/>
          <w:sz w:val="28"/>
          <w:szCs w:val="28"/>
          <w:u w:val="single"/>
        </w:rPr>
        <w:t>в сфере связи</w:t>
      </w:r>
      <w:r w:rsidRPr="004B2A46">
        <w:rPr>
          <w:b/>
          <w:szCs w:val="26"/>
          <w:u w:val="single"/>
        </w:rPr>
        <w:t>:</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CC63BF" w:rsidRPr="004B2A46" w:rsidTr="005A1BD3">
        <w:trPr>
          <w:trHeight w:val="977"/>
          <w:tblHeader/>
        </w:trPr>
        <w:tc>
          <w:tcPr>
            <w:tcW w:w="817" w:type="dxa"/>
            <w:vAlign w:val="center"/>
          </w:tcPr>
          <w:p w:rsidR="00CC63BF" w:rsidRPr="004B2A46" w:rsidRDefault="00CC63BF" w:rsidP="00CC63BF">
            <w:pPr>
              <w:spacing w:line="240" w:lineRule="auto"/>
              <w:jc w:val="center"/>
              <w:rPr>
                <w:sz w:val="20"/>
              </w:rPr>
            </w:pPr>
            <w:r w:rsidRPr="004B2A46">
              <w:rPr>
                <w:sz w:val="20"/>
              </w:rPr>
              <w:t>№ п/п</w:t>
            </w:r>
          </w:p>
        </w:tc>
        <w:tc>
          <w:tcPr>
            <w:tcW w:w="5670" w:type="dxa"/>
            <w:vAlign w:val="center"/>
          </w:tcPr>
          <w:p w:rsidR="00CC63BF" w:rsidRPr="004B2A46" w:rsidRDefault="00CC63BF" w:rsidP="00CC63BF">
            <w:pPr>
              <w:spacing w:line="240" w:lineRule="auto"/>
              <w:jc w:val="center"/>
              <w:rPr>
                <w:sz w:val="20"/>
              </w:rPr>
            </w:pPr>
            <w:r w:rsidRPr="004B2A46">
              <w:rPr>
                <w:sz w:val="20"/>
              </w:rPr>
              <w:t>Показатель</w:t>
            </w:r>
          </w:p>
        </w:tc>
        <w:tc>
          <w:tcPr>
            <w:tcW w:w="1985" w:type="dxa"/>
          </w:tcPr>
          <w:p w:rsidR="00CC63BF" w:rsidRPr="004B2A46" w:rsidRDefault="00CC63BF" w:rsidP="00CC63BF">
            <w:pPr>
              <w:spacing w:line="240" w:lineRule="auto"/>
              <w:jc w:val="center"/>
              <w:rPr>
                <w:sz w:val="20"/>
              </w:rPr>
            </w:pPr>
            <w:r w:rsidRPr="004B2A46">
              <w:rPr>
                <w:sz w:val="20"/>
              </w:rPr>
              <w:t>На конец отчетного периода прошлого      года</w:t>
            </w:r>
          </w:p>
          <w:p w:rsidR="00CC63BF" w:rsidRPr="004B2A46" w:rsidRDefault="000D27A6" w:rsidP="000D27A6">
            <w:pPr>
              <w:spacing w:line="240" w:lineRule="auto"/>
              <w:jc w:val="center"/>
              <w:rPr>
                <w:sz w:val="20"/>
              </w:rPr>
            </w:pPr>
            <w:r w:rsidRPr="004B2A46">
              <w:rPr>
                <w:sz w:val="20"/>
              </w:rPr>
              <w:t>(</w:t>
            </w:r>
            <w:r w:rsidR="00CC63BF" w:rsidRPr="004B2A46">
              <w:rPr>
                <w:sz w:val="20"/>
              </w:rPr>
              <w:t>1 квартал 2014)</w:t>
            </w:r>
          </w:p>
        </w:tc>
        <w:tc>
          <w:tcPr>
            <w:tcW w:w="1949" w:type="dxa"/>
          </w:tcPr>
          <w:p w:rsidR="00CC63BF" w:rsidRPr="004B2A46" w:rsidRDefault="00CC63BF" w:rsidP="00CC63BF">
            <w:pPr>
              <w:spacing w:line="240" w:lineRule="auto"/>
              <w:jc w:val="center"/>
              <w:rPr>
                <w:sz w:val="20"/>
              </w:rPr>
            </w:pPr>
            <w:r w:rsidRPr="004B2A46">
              <w:rPr>
                <w:sz w:val="20"/>
              </w:rPr>
              <w:t>На конец отчетного периода текущего года</w:t>
            </w:r>
          </w:p>
          <w:p w:rsidR="00CC63BF" w:rsidRPr="004B2A46" w:rsidRDefault="000D27A6" w:rsidP="000D27A6">
            <w:pPr>
              <w:spacing w:line="240" w:lineRule="auto"/>
              <w:jc w:val="center"/>
              <w:rPr>
                <w:sz w:val="20"/>
              </w:rPr>
            </w:pPr>
            <w:r w:rsidRPr="004B2A46">
              <w:rPr>
                <w:sz w:val="20"/>
              </w:rPr>
              <w:t>(</w:t>
            </w:r>
            <w:r w:rsidR="00CC63BF" w:rsidRPr="004B2A46">
              <w:rPr>
                <w:sz w:val="20"/>
              </w:rPr>
              <w:t>1 квартал 2015)</w:t>
            </w:r>
          </w:p>
        </w:tc>
      </w:tr>
      <w:tr w:rsidR="00CD35BA" w:rsidRPr="004B2A46" w:rsidTr="009B479C">
        <w:trPr>
          <w:trHeight w:val="840"/>
          <w:tblHeader/>
        </w:trPr>
        <w:tc>
          <w:tcPr>
            <w:tcW w:w="817" w:type="dxa"/>
            <w:vAlign w:val="center"/>
          </w:tcPr>
          <w:p w:rsidR="00CD35BA" w:rsidRPr="004B2A46" w:rsidRDefault="00CD35BA" w:rsidP="00CD35BA">
            <w:pPr>
              <w:spacing w:line="240" w:lineRule="auto"/>
              <w:jc w:val="center"/>
              <w:rPr>
                <w:sz w:val="20"/>
              </w:rPr>
            </w:pPr>
            <w:r w:rsidRPr="004B2A46">
              <w:rPr>
                <w:sz w:val="20"/>
              </w:rPr>
              <w:t>1.</w:t>
            </w:r>
          </w:p>
        </w:tc>
        <w:tc>
          <w:tcPr>
            <w:tcW w:w="5670" w:type="dxa"/>
            <w:vAlign w:val="center"/>
          </w:tcPr>
          <w:p w:rsidR="00CD35BA" w:rsidRPr="004B2A46" w:rsidRDefault="00CD35BA" w:rsidP="00CD35BA">
            <w:pPr>
              <w:spacing w:line="240" w:lineRule="auto"/>
              <w:rPr>
                <w:sz w:val="20"/>
              </w:rPr>
            </w:pPr>
            <w:r w:rsidRPr="004B2A46">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CD35BA" w:rsidRPr="004B2A46" w:rsidRDefault="00CD35BA" w:rsidP="00CD35BA">
            <w:pPr>
              <w:spacing w:line="240" w:lineRule="auto"/>
              <w:jc w:val="center"/>
              <w:rPr>
                <w:sz w:val="20"/>
              </w:rPr>
            </w:pPr>
            <w:r w:rsidRPr="004B2A46">
              <w:rPr>
                <w:sz w:val="20"/>
              </w:rPr>
              <w:t>0%</w:t>
            </w:r>
          </w:p>
        </w:tc>
        <w:tc>
          <w:tcPr>
            <w:tcW w:w="1949" w:type="dxa"/>
            <w:vAlign w:val="center"/>
          </w:tcPr>
          <w:p w:rsidR="00CD35BA" w:rsidRPr="004B2A46" w:rsidRDefault="00CD35BA" w:rsidP="00CD35BA">
            <w:pPr>
              <w:spacing w:line="240" w:lineRule="auto"/>
              <w:jc w:val="center"/>
              <w:rPr>
                <w:sz w:val="20"/>
              </w:rPr>
            </w:pPr>
            <w:r w:rsidRPr="004B2A46">
              <w:rPr>
                <w:sz w:val="20"/>
              </w:rPr>
              <w:t>0%</w:t>
            </w:r>
          </w:p>
        </w:tc>
      </w:tr>
      <w:tr w:rsidR="00CD35BA" w:rsidRPr="004B2A46" w:rsidTr="009B479C">
        <w:trPr>
          <w:trHeight w:val="1561"/>
          <w:tblHeader/>
        </w:trPr>
        <w:tc>
          <w:tcPr>
            <w:tcW w:w="817" w:type="dxa"/>
            <w:vAlign w:val="center"/>
          </w:tcPr>
          <w:p w:rsidR="00CD35BA" w:rsidRPr="004B2A46" w:rsidRDefault="00CD35BA" w:rsidP="00CD35BA">
            <w:pPr>
              <w:spacing w:line="240" w:lineRule="auto"/>
              <w:jc w:val="center"/>
              <w:rPr>
                <w:sz w:val="20"/>
              </w:rPr>
            </w:pPr>
            <w:r w:rsidRPr="004B2A46">
              <w:rPr>
                <w:sz w:val="20"/>
              </w:rPr>
              <w:t>2.</w:t>
            </w:r>
          </w:p>
        </w:tc>
        <w:tc>
          <w:tcPr>
            <w:tcW w:w="5670" w:type="dxa"/>
            <w:vAlign w:val="center"/>
          </w:tcPr>
          <w:p w:rsidR="00CD35BA" w:rsidRPr="004B2A46" w:rsidRDefault="00CD35BA" w:rsidP="00CD35BA">
            <w:pPr>
              <w:spacing w:line="240" w:lineRule="auto"/>
              <w:rPr>
                <w:sz w:val="20"/>
              </w:rPr>
            </w:pPr>
            <w:r w:rsidRPr="004B2A46">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CD35BA" w:rsidRPr="004B2A46" w:rsidRDefault="00CD35BA" w:rsidP="00CD35BA">
            <w:pPr>
              <w:spacing w:line="240" w:lineRule="auto"/>
              <w:jc w:val="center"/>
              <w:rPr>
                <w:sz w:val="20"/>
              </w:rPr>
            </w:pPr>
            <w:r w:rsidRPr="004B2A46">
              <w:rPr>
                <w:sz w:val="20"/>
              </w:rPr>
              <w:t>0%</w:t>
            </w:r>
          </w:p>
        </w:tc>
        <w:tc>
          <w:tcPr>
            <w:tcW w:w="1949" w:type="dxa"/>
            <w:vAlign w:val="center"/>
          </w:tcPr>
          <w:p w:rsidR="00CD35BA" w:rsidRPr="004B2A46" w:rsidRDefault="00CD35BA" w:rsidP="00CD35BA">
            <w:pPr>
              <w:spacing w:line="240" w:lineRule="auto"/>
              <w:jc w:val="center"/>
              <w:rPr>
                <w:sz w:val="20"/>
              </w:rPr>
            </w:pPr>
            <w:r w:rsidRPr="004B2A46">
              <w:rPr>
                <w:sz w:val="20"/>
              </w:rPr>
              <w:t>0%</w:t>
            </w:r>
          </w:p>
        </w:tc>
      </w:tr>
      <w:tr w:rsidR="00CD35BA" w:rsidRPr="004B2A46" w:rsidTr="009B479C">
        <w:trPr>
          <w:trHeight w:val="683"/>
          <w:tblHeader/>
        </w:trPr>
        <w:tc>
          <w:tcPr>
            <w:tcW w:w="817" w:type="dxa"/>
            <w:vAlign w:val="center"/>
          </w:tcPr>
          <w:p w:rsidR="00CD35BA" w:rsidRPr="004B2A46" w:rsidRDefault="00CD35BA" w:rsidP="00CD35BA">
            <w:pPr>
              <w:spacing w:line="240" w:lineRule="auto"/>
              <w:jc w:val="center"/>
              <w:rPr>
                <w:sz w:val="20"/>
              </w:rPr>
            </w:pPr>
            <w:r w:rsidRPr="004B2A46">
              <w:rPr>
                <w:sz w:val="20"/>
              </w:rPr>
              <w:t>3.</w:t>
            </w:r>
          </w:p>
        </w:tc>
        <w:tc>
          <w:tcPr>
            <w:tcW w:w="5670" w:type="dxa"/>
            <w:vAlign w:val="center"/>
          </w:tcPr>
          <w:p w:rsidR="00CD35BA" w:rsidRPr="004B2A46" w:rsidRDefault="00CD35BA" w:rsidP="00CD35BA">
            <w:pPr>
              <w:spacing w:line="240" w:lineRule="auto"/>
              <w:rPr>
                <w:sz w:val="20"/>
              </w:rPr>
            </w:pPr>
            <w:r w:rsidRPr="004B2A46">
              <w:rPr>
                <w:sz w:val="20"/>
              </w:rPr>
              <w:t>Количество обращений граждан в сфере деятельности в отчетном периоде</w:t>
            </w:r>
          </w:p>
        </w:tc>
        <w:tc>
          <w:tcPr>
            <w:tcW w:w="1985" w:type="dxa"/>
            <w:vAlign w:val="center"/>
          </w:tcPr>
          <w:p w:rsidR="00CD35BA" w:rsidRPr="004B2A46" w:rsidRDefault="00CD35BA" w:rsidP="00CD35BA">
            <w:pPr>
              <w:spacing w:line="240" w:lineRule="auto"/>
              <w:jc w:val="center"/>
              <w:rPr>
                <w:sz w:val="20"/>
              </w:rPr>
            </w:pPr>
            <w:r w:rsidRPr="004B2A46">
              <w:rPr>
                <w:sz w:val="20"/>
              </w:rPr>
              <w:t>265</w:t>
            </w:r>
          </w:p>
        </w:tc>
        <w:tc>
          <w:tcPr>
            <w:tcW w:w="1949" w:type="dxa"/>
            <w:vAlign w:val="center"/>
          </w:tcPr>
          <w:p w:rsidR="00CD35BA" w:rsidRPr="004B2A46" w:rsidRDefault="00CD35BA" w:rsidP="00CD35BA">
            <w:pPr>
              <w:spacing w:line="240" w:lineRule="auto"/>
              <w:jc w:val="center"/>
              <w:rPr>
                <w:sz w:val="20"/>
              </w:rPr>
            </w:pPr>
            <w:r w:rsidRPr="004B2A46">
              <w:rPr>
                <w:sz w:val="20"/>
              </w:rPr>
              <w:t>259</w:t>
            </w:r>
          </w:p>
        </w:tc>
      </w:tr>
      <w:tr w:rsidR="00CD35BA" w:rsidRPr="004B2A46" w:rsidTr="009B479C">
        <w:trPr>
          <w:trHeight w:val="1553"/>
          <w:tblHeader/>
        </w:trPr>
        <w:tc>
          <w:tcPr>
            <w:tcW w:w="817" w:type="dxa"/>
            <w:vAlign w:val="center"/>
          </w:tcPr>
          <w:p w:rsidR="00CD35BA" w:rsidRPr="004B2A46" w:rsidRDefault="00CD35BA" w:rsidP="00CD35BA">
            <w:pPr>
              <w:spacing w:line="240" w:lineRule="auto"/>
              <w:jc w:val="center"/>
              <w:rPr>
                <w:sz w:val="20"/>
              </w:rPr>
            </w:pPr>
            <w:r w:rsidRPr="004B2A46">
              <w:rPr>
                <w:sz w:val="20"/>
              </w:rPr>
              <w:t>4.</w:t>
            </w:r>
          </w:p>
        </w:tc>
        <w:tc>
          <w:tcPr>
            <w:tcW w:w="5670" w:type="dxa"/>
            <w:vAlign w:val="center"/>
          </w:tcPr>
          <w:p w:rsidR="00CD35BA" w:rsidRPr="004B2A46" w:rsidRDefault="00CD35BA" w:rsidP="00CD35BA">
            <w:pPr>
              <w:spacing w:line="240" w:lineRule="auto"/>
              <w:rPr>
                <w:sz w:val="20"/>
              </w:rPr>
            </w:pPr>
            <w:r w:rsidRPr="004B2A46">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CD35BA" w:rsidRPr="004B2A46" w:rsidRDefault="00CD35BA" w:rsidP="00CD35BA">
            <w:pPr>
              <w:spacing w:line="240" w:lineRule="auto"/>
              <w:jc w:val="center"/>
              <w:rPr>
                <w:sz w:val="20"/>
              </w:rPr>
            </w:pPr>
            <w:r w:rsidRPr="004B2A46">
              <w:rPr>
                <w:sz w:val="20"/>
              </w:rPr>
              <w:t>18,34</w:t>
            </w:r>
          </w:p>
        </w:tc>
        <w:tc>
          <w:tcPr>
            <w:tcW w:w="1949" w:type="dxa"/>
            <w:vAlign w:val="center"/>
          </w:tcPr>
          <w:p w:rsidR="00CD35BA" w:rsidRPr="004B2A46" w:rsidRDefault="00CD35BA" w:rsidP="00CD35BA">
            <w:pPr>
              <w:spacing w:line="240" w:lineRule="auto"/>
              <w:jc w:val="center"/>
              <w:rPr>
                <w:sz w:val="20"/>
              </w:rPr>
            </w:pPr>
            <w:r w:rsidRPr="004B2A46">
              <w:rPr>
                <w:sz w:val="20"/>
              </w:rPr>
              <w:t>21,58</w:t>
            </w:r>
          </w:p>
        </w:tc>
      </w:tr>
      <w:tr w:rsidR="00CD35BA" w:rsidRPr="004B2A46" w:rsidTr="00CF270D">
        <w:trPr>
          <w:trHeight w:val="978"/>
          <w:tblHeader/>
        </w:trPr>
        <w:tc>
          <w:tcPr>
            <w:tcW w:w="817" w:type="dxa"/>
            <w:vAlign w:val="center"/>
          </w:tcPr>
          <w:p w:rsidR="00CD35BA" w:rsidRPr="004B2A46" w:rsidRDefault="00CD35BA" w:rsidP="00CD35BA">
            <w:pPr>
              <w:spacing w:line="240" w:lineRule="auto"/>
              <w:jc w:val="center"/>
              <w:rPr>
                <w:sz w:val="20"/>
              </w:rPr>
            </w:pPr>
            <w:r w:rsidRPr="004B2A46">
              <w:rPr>
                <w:sz w:val="20"/>
              </w:rPr>
              <w:t>5.</w:t>
            </w:r>
          </w:p>
        </w:tc>
        <w:tc>
          <w:tcPr>
            <w:tcW w:w="5670" w:type="dxa"/>
            <w:vAlign w:val="center"/>
          </w:tcPr>
          <w:p w:rsidR="00CD35BA" w:rsidRPr="004B2A46" w:rsidRDefault="00CD35BA" w:rsidP="00CD35BA">
            <w:pPr>
              <w:spacing w:line="240" w:lineRule="auto"/>
              <w:rPr>
                <w:sz w:val="20"/>
              </w:rPr>
            </w:pPr>
            <w:r w:rsidRPr="004B2A46">
              <w:rPr>
                <w:sz w:val="20"/>
              </w:rPr>
              <w:t>Типичные вопросы, поднимаемые гражданами в обращениях:</w:t>
            </w:r>
          </w:p>
          <w:p w:rsidR="00CD35BA" w:rsidRPr="004B2A46" w:rsidRDefault="00CD35BA" w:rsidP="00CD35BA">
            <w:pPr>
              <w:spacing w:line="240" w:lineRule="auto"/>
              <w:rPr>
                <w:sz w:val="20"/>
              </w:rPr>
            </w:pPr>
            <w:r w:rsidRPr="004B2A46">
              <w:rPr>
                <w:sz w:val="20"/>
              </w:rPr>
              <w:t>- по пересылке, доставке и розыске почтовых отправлений;</w:t>
            </w:r>
          </w:p>
          <w:p w:rsidR="00CD35BA" w:rsidRPr="004B2A46" w:rsidRDefault="00CD35BA" w:rsidP="00CD35BA">
            <w:pPr>
              <w:spacing w:line="240" w:lineRule="auto"/>
              <w:rPr>
                <w:sz w:val="20"/>
              </w:rPr>
            </w:pPr>
            <w:r w:rsidRPr="004B2A46">
              <w:rPr>
                <w:sz w:val="20"/>
              </w:rPr>
              <w:t>- предоставление услуг связи (Интернет Ростелеком и др.)</w:t>
            </w:r>
          </w:p>
        </w:tc>
        <w:tc>
          <w:tcPr>
            <w:tcW w:w="1985" w:type="dxa"/>
          </w:tcPr>
          <w:p w:rsidR="00CD35BA" w:rsidRPr="004B2A46" w:rsidRDefault="00CD35BA" w:rsidP="00CD35BA">
            <w:pPr>
              <w:spacing w:line="240" w:lineRule="auto"/>
              <w:jc w:val="center"/>
              <w:rPr>
                <w:sz w:val="20"/>
              </w:rPr>
            </w:pPr>
          </w:p>
          <w:p w:rsidR="00CD35BA" w:rsidRPr="004B2A46" w:rsidRDefault="00CD35BA" w:rsidP="00CD35BA">
            <w:pPr>
              <w:spacing w:line="240" w:lineRule="auto"/>
              <w:jc w:val="center"/>
              <w:rPr>
                <w:sz w:val="20"/>
              </w:rPr>
            </w:pPr>
            <w:r w:rsidRPr="004B2A46">
              <w:rPr>
                <w:sz w:val="20"/>
              </w:rPr>
              <w:t>(38)   14%</w:t>
            </w:r>
          </w:p>
          <w:p w:rsidR="00CD35BA" w:rsidRPr="004B2A46" w:rsidRDefault="00CD35BA" w:rsidP="00CD35BA">
            <w:pPr>
              <w:spacing w:line="240" w:lineRule="auto"/>
              <w:jc w:val="center"/>
              <w:rPr>
                <w:sz w:val="20"/>
              </w:rPr>
            </w:pPr>
          </w:p>
          <w:p w:rsidR="00CD35BA" w:rsidRPr="004B2A46" w:rsidRDefault="00CD35BA" w:rsidP="00EB25A3">
            <w:pPr>
              <w:spacing w:line="240" w:lineRule="auto"/>
              <w:jc w:val="center"/>
              <w:rPr>
                <w:sz w:val="20"/>
              </w:rPr>
            </w:pPr>
            <w:r w:rsidRPr="004B2A46">
              <w:rPr>
                <w:sz w:val="20"/>
              </w:rPr>
              <w:t>(202)  76%</w:t>
            </w:r>
          </w:p>
        </w:tc>
        <w:tc>
          <w:tcPr>
            <w:tcW w:w="1949" w:type="dxa"/>
          </w:tcPr>
          <w:p w:rsidR="00CD35BA" w:rsidRPr="004B2A46" w:rsidRDefault="00CD35BA" w:rsidP="00CD35BA">
            <w:pPr>
              <w:spacing w:line="240" w:lineRule="auto"/>
              <w:jc w:val="center"/>
              <w:rPr>
                <w:sz w:val="20"/>
              </w:rPr>
            </w:pPr>
          </w:p>
          <w:p w:rsidR="00CD35BA" w:rsidRPr="004B2A46" w:rsidRDefault="00CD35BA" w:rsidP="00CD35BA">
            <w:pPr>
              <w:spacing w:line="240" w:lineRule="auto"/>
              <w:jc w:val="center"/>
              <w:rPr>
                <w:sz w:val="20"/>
              </w:rPr>
            </w:pPr>
            <w:r w:rsidRPr="004B2A46">
              <w:rPr>
                <w:sz w:val="20"/>
              </w:rPr>
              <w:t>(20) 8%</w:t>
            </w:r>
          </w:p>
          <w:p w:rsidR="00CD35BA" w:rsidRPr="004B2A46" w:rsidRDefault="00CD35BA" w:rsidP="00CD35BA">
            <w:pPr>
              <w:spacing w:line="240" w:lineRule="auto"/>
              <w:jc w:val="center"/>
              <w:rPr>
                <w:sz w:val="20"/>
              </w:rPr>
            </w:pPr>
          </w:p>
          <w:p w:rsidR="00CD35BA" w:rsidRPr="004B2A46" w:rsidRDefault="00CD35BA" w:rsidP="00CD35BA">
            <w:pPr>
              <w:spacing w:line="240" w:lineRule="auto"/>
              <w:jc w:val="center"/>
              <w:rPr>
                <w:sz w:val="20"/>
              </w:rPr>
            </w:pPr>
            <w:r w:rsidRPr="004B2A46">
              <w:rPr>
                <w:sz w:val="20"/>
              </w:rPr>
              <w:t>(177) 68%</w:t>
            </w:r>
          </w:p>
        </w:tc>
      </w:tr>
    </w:tbl>
    <w:p w:rsidR="00F92D66" w:rsidRPr="004B2A46" w:rsidRDefault="00F92D66" w:rsidP="00116721">
      <w:pPr>
        <w:ind w:firstLine="720"/>
        <w:rPr>
          <w:b/>
          <w:szCs w:val="26"/>
          <w:u w:val="single"/>
        </w:rPr>
      </w:pPr>
    </w:p>
    <w:p w:rsidR="00116721" w:rsidRPr="004B2A46" w:rsidRDefault="00116721" w:rsidP="00116721">
      <w:pPr>
        <w:ind w:firstLine="720"/>
        <w:rPr>
          <w:b/>
          <w:sz w:val="20"/>
          <w:u w:val="single"/>
        </w:rPr>
      </w:pPr>
      <w:r w:rsidRPr="004B2A46">
        <w:rPr>
          <w:b/>
          <w:szCs w:val="26"/>
          <w:u w:val="single"/>
        </w:rPr>
        <w:t>в сфере защиты персональных данных:</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5670"/>
        <w:gridCol w:w="1985"/>
        <w:gridCol w:w="1949"/>
      </w:tblGrid>
      <w:tr w:rsidR="00CC63BF" w:rsidRPr="004B2A46" w:rsidTr="00167070">
        <w:trPr>
          <w:trHeight w:val="983"/>
          <w:tblHeader/>
        </w:trPr>
        <w:tc>
          <w:tcPr>
            <w:tcW w:w="817" w:type="dxa"/>
            <w:vAlign w:val="center"/>
          </w:tcPr>
          <w:p w:rsidR="00CC63BF" w:rsidRPr="004B2A46" w:rsidRDefault="00CC63BF" w:rsidP="00CC63BF">
            <w:pPr>
              <w:spacing w:line="240" w:lineRule="auto"/>
              <w:jc w:val="center"/>
              <w:rPr>
                <w:sz w:val="20"/>
              </w:rPr>
            </w:pPr>
            <w:r w:rsidRPr="004B2A46">
              <w:rPr>
                <w:sz w:val="20"/>
              </w:rPr>
              <w:t>№ п/п</w:t>
            </w:r>
          </w:p>
        </w:tc>
        <w:tc>
          <w:tcPr>
            <w:tcW w:w="5670" w:type="dxa"/>
            <w:vAlign w:val="center"/>
          </w:tcPr>
          <w:p w:rsidR="00CC63BF" w:rsidRPr="004B2A46" w:rsidRDefault="00CC63BF" w:rsidP="00CC63BF">
            <w:pPr>
              <w:spacing w:line="240" w:lineRule="auto"/>
              <w:jc w:val="center"/>
              <w:rPr>
                <w:sz w:val="20"/>
              </w:rPr>
            </w:pPr>
            <w:r w:rsidRPr="004B2A46">
              <w:rPr>
                <w:sz w:val="20"/>
              </w:rPr>
              <w:t>Показатель</w:t>
            </w:r>
          </w:p>
        </w:tc>
        <w:tc>
          <w:tcPr>
            <w:tcW w:w="1985" w:type="dxa"/>
          </w:tcPr>
          <w:p w:rsidR="00CC63BF" w:rsidRPr="004B2A46" w:rsidRDefault="00CC63BF" w:rsidP="00CC63BF">
            <w:pPr>
              <w:spacing w:line="240" w:lineRule="auto"/>
              <w:jc w:val="center"/>
              <w:rPr>
                <w:sz w:val="20"/>
              </w:rPr>
            </w:pPr>
            <w:r w:rsidRPr="004B2A46">
              <w:rPr>
                <w:sz w:val="20"/>
              </w:rPr>
              <w:t>На конец отчетного периода прошлого      года</w:t>
            </w:r>
          </w:p>
          <w:p w:rsidR="00CC63BF" w:rsidRPr="004B2A46" w:rsidRDefault="000D27A6" w:rsidP="000D27A6">
            <w:pPr>
              <w:spacing w:line="240" w:lineRule="auto"/>
              <w:jc w:val="center"/>
              <w:rPr>
                <w:sz w:val="20"/>
              </w:rPr>
            </w:pPr>
            <w:r w:rsidRPr="004B2A46">
              <w:rPr>
                <w:sz w:val="20"/>
              </w:rPr>
              <w:t>(</w:t>
            </w:r>
            <w:r w:rsidR="00CC63BF" w:rsidRPr="004B2A46">
              <w:rPr>
                <w:sz w:val="20"/>
              </w:rPr>
              <w:t>1 квартал 2014)</w:t>
            </w:r>
          </w:p>
        </w:tc>
        <w:tc>
          <w:tcPr>
            <w:tcW w:w="1949" w:type="dxa"/>
          </w:tcPr>
          <w:p w:rsidR="00CC63BF" w:rsidRPr="004B2A46" w:rsidRDefault="00CC63BF" w:rsidP="00CC63BF">
            <w:pPr>
              <w:spacing w:line="240" w:lineRule="auto"/>
              <w:jc w:val="center"/>
              <w:rPr>
                <w:sz w:val="20"/>
              </w:rPr>
            </w:pPr>
            <w:r w:rsidRPr="004B2A46">
              <w:rPr>
                <w:sz w:val="20"/>
              </w:rPr>
              <w:t>На конец отчетного периода текущего года</w:t>
            </w:r>
          </w:p>
          <w:p w:rsidR="00CC63BF" w:rsidRPr="004B2A46" w:rsidRDefault="000D27A6" w:rsidP="000D27A6">
            <w:pPr>
              <w:spacing w:line="240" w:lineRule="auto"/>
              <w:jc w:val="center"/>
              <w:rPr>
                <w:sz w:val="20"/>
              </w:rPr>
            </w:pPr>
            <w:r w:rsidRPr="004B2A46">
              <w:rPr>
                <w:sz w:val="20"/>
              </w:rPr>
              <w:t>(</w:t>
            </w:r>
            <w:r w:rsidR="00CC63BF" w:rsidRPr="004B2A46">
              <w:rPr>
                <w:sz w:val="20"/>
              </w:rPr>
              <w:t>1 квартал 2015)</w:t>
            </w:r>
          </w:p>
        </w:tc>
      </w:tr>
      <w:tr w:rsidR="00CD35BA" w:rsidRPr="004B2A46" w:rsidTr="000D27A6">
        <w:trPr>
          <w:trHeight w:val="832"/>
          <w:tblHeader/>
        </w:trPr>
        <w:tc>
          <w:tcPr>
            <w:tcW w:w="817" w:type="dxa"/>
            <w:vAlign w:val="center"/>
          </w:tcPr>
          <w:p w:rsidR="00CD35BA" w:rsidRPr="004B2A46" w:rsidRDefault="00CD35BA" w:rsidP="00CD35BA">
            <w:pPr>
              <w:spacing w:line="240" w:lineRule="auto"/>
              <w:rPr>
                <w:sz w:val="20"/>
              </w:rPr>
            </w:pPr>
            <w:r w:rsidRPr="004B2A46">
              <w:rPr>
                <w:sz w:val="20"/>
              </w:rPr>
              <w:t>1.</w:t>
            </w:r>
          </w:p>
        </w:tc>
        <w:tc>
          <w:tcPr>
            <w:tcW w:w="5670" w:type="dxa"/>
            <w:vAlign w:val="center"/>
          </w:tcPr>
          <w:p w:rsidR="00CD35BA" w:rsidRPr="004B2A46" w:rsidRDefault="00CD35BA" w:rsidP="00CD35BA">
            <w:pPr>
              <w:spacing w:line="240" w:lineRule="auto"/>
              <w:rPr>
                <w:sz w:val="20"/>
              </w:rPr>
            </w:pPr>
            <w:r w:rsidRPr="004B2A46">
              <w:rPr>
                <w:sz w:val="20"/>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vAlign w:val="center"/>
          </w:tcPr>
          <w:p w:rsidR="00CD35BA" w:rsidRPr="004B2A46" w:rsidRDefault="00CD35BA" w:rsidP="000D27A6">
            <w:pPr>
              <w:spacing w:line="240" w:lineRule="auto"/>
              <w:jc w:val="center"/>
              <w:rPr>
                <w:sz w:val="20"/>
              </w:rPr>
            </w:pPr>
          </w:p>
          <w:p w:rsidR="00CD35BA" w:rsidRPr="004B2A46" w:rsidRDefault="00CD35BA" w:rsidP="000D27A6">
            <w:pPr>
              <w:spacing w:line="240" w:lineRule="auto"/>
              <w:jc w:val="center"/>
              <w:rPr>
                <w:sz w:val="20"/>
              </w:rPr>
            </w:pPr>
            <w:r w:rsidRPr="004B2A46">
              <w:rPr>
                <w:sz w:val="20"/>
              </w:rPr>
              <w:t>0%</w:t>
            </w:r>
          </w:p>
        </w:tc>
        <w:tc>
          <w:tcPr>
            <w:tcW w:w="1949" w:type="dxa"/>
            <w:vAlign w:val="center"/>
          </w:tcPr>
          <w:p w:rsidR="00CD35BA" w:rsidRPr="004B2A46" w:rsidRDefault="00CD35BA" w:rsidP="000D27A6">
            <w:pPr>
              <w:spacing w:line="240" w:lineRule="auto"/>
              <w:jc w:val="center"/>
              <w:rPr>
                <w:sz w:val="20"/>
              </w:rPr>
            </w:pPr>
            <w:r w:rsidRPr="004B2A46">
              <w:rPr>
                <w:sz w:val="20"/>
              </w:rPr>
              <w:t>0%</w:t>
            </w:r>
          </w:p>
        </w:tc>
      </w:tr>
      <w:tr w:rsidR="00CD35BA" w:rsidRPr="004B2A46" w:rsidTr="000D27A6">
        <w:trPr>
          <w:trHeight w:val="1553"/>
          <w:tblHeader/>
        </w:trPr>
        <w:tc>
          <w:tcPr>
            <w:tcW w:w="817" w:type="dxa"/>
            <w:vAlign w:val="center"/>
          </w:tcPr>
          <w:p w:rsidR="00CD35BA" w:rsidRPr="004B2A46" w:rsidRDefault="00CD35BA" w:rsidP="00CD35BA">
            <w:pPr>
              <w:spacing w:line="240" w:lineRule="auto"/>
              <w:rPr>
                <w:sz w:val="20"/>
              </w:rPr>
            </w:pPr>
            <w:r w:rsidRPr="004B2A46">
              <w:rPr>
                <w:sz w:val="20"/>
              </w:rPr>
              <w:t>2.</w:t>
            </w:r>
          </w:p>
        </w:tc>
        <w:tc>
          <w:tcPr>
            <w:tcW w:w="5670" w:type="dxa"/>
            <w:vAlign w:val="center"/>
          </w:tcPr>
          <w:p w:rsidR="00CD35BA" w:rsidRPr="004B2A46" w:rsidRDefault="00CD35BA" w:rsidP="00CD35BA">
            <w:pPr>
              <w:spacing w:line="240" w:lineRule="auto"/>
              <w:rPr>
                <w:sz w:val="20"/>
              </w:rPr>
            </w:pPr>
            <w:r w:rsidRPr="004B2A46">
              <w:rPr>
                <w:sz w:val="20"/>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vAlign w:val="center"/>
          </w:tcPr>
          <w:p w:rsidR="00CD35BA" w:rsidRPr="004B2A46" w:rsidRDefault="00CD35BA" w:rsidP="000D27A6">
            <w:pPr>
              <w:spacing w:line="240" w:lineRule="auto"/>
              <w:jc w:val="center"/>
              <w:rPr>
                <w:sz w:val="20"/>
              </w:rPr>
            </w:pPr>
            <w:r w:rsidRPr="004B2A46">
              <w:rPr>
                <w:sz w:val="20"/>
              </w:rPr>
              <w:t>0%</w:t>
            </w:r>
          </w:p>
        </w:tc>
        <w:tc>
          <w:tcPr>
            <w:tcW w:w="1949" w:type="dxa"/>
            <w:vAlign w:val="center"/>
          </w:tcPr>
          <w:p w:rsidR="00CD35BA" w:rsidRPr="004B2A46" w:rsidRDefault="00CD35BA" w:rsidP="000D27A6">
            <w:pPr>
              <w:spacing w:line="240" w:lineRule="auto"/>
              <w:jc w:val="center"/>
              <w:rPr>
                <w:sz w:val="20"/>
              </w:rPr>
            </w:pPr>
            <w:r w:rsidRPr="004B2A46">
              <w:rPr>
                <w:sz w:val="20"/>
              </w:rPr>
              <w:t>0%</w:t>
            </w:r>
          </w:p>
        </w:tc>
      </w:tr>
      <w:tr w:rsidR="00CD35BA" w:rsidRPr="004B2A46" w:rsidTr="000D27A6">
        <w:trPr>
          <w:trHeight w:val="554"/>
          <w:tblHeader/>
        </w:trPr>
        <w:tc>
          <w:tcPr>
            <w:tcW w:w="817" w:type="dxa"/>
            <w:vAlign w:val="center"/>
          </w:tcPr>
          <w:p w:rsidR="00CD35BA" w:rsidRPr="004B2A46" w:rsidRDefault="00CD35BA" w:rsidP="00CD35BA">
            <w:pPr>
              <w:spacing w:line="240" w:lineRule="auto"/>
              <w:rPr>
                <w:sz w:val="20"/>
              </w:rPr>
            </w:pPr>
            <w:r w:rsidRPr="004B2A46">
              <w:rPr>
                <w:sz w:val="20"/>
              </w:rPr>
              <w:t>3.</w:t>
            </w:r>
          </w:p>
        </w:tc>
        <w:tc>
          <w:tcPr>
            <w:tcW w:w="5670" w:type="dxa"/>
            <w:vAlign w:val="center"/>
          </w:tcPr>
          <w:p w:rsidR="00CD35BA" w:rsidRPr="004B2A46" w:rsidRDefault="00CD35BA" w:rsidP="00CD35BA">
            <w:pPr>
              <w:spacing w:line="240" w:lineRule="auto"/>
              <w:rPr>
                <w:sz w:val="20"/>
              </w:rPr>
            </w:pPr>
            <w:r w:rsidRPr="004B2A46">
              <w:rPr>
                <w:sz w:val="20"/>
              </w:rPr>
              <w:t>Количество обращений граждан в сфере деятельности в отчетном периоде</w:t>
            </w:r>
          </w:p>
        </w:tc>
        <w:tc>
          <w:tcPr>
            <w:tcW w:w="1985" w:type="dxa"/>
            <w:vAlign w:val="center"/>
          </w:tcPr>
          <w:p w:rsidR="00CD35BA" w:rsidRPr="004B2A46" w:rsidRDefault="00CD35BA" w:rsidP="000D27A6">
            <w:pPr>
              <w:spacing w:line="240" w:lineRule="auto"/>
              <w:jc w:val="center"/>
              <w:rPr>
                <w:sz w:val="20"/>
              </w:rPr>
            </w:pPr>
            <w:r w:rsidRPr="004B2A46">
              <w:rPr>
                <w:sz w:val="20"/>
              </w:rPr>
              <w:t>86</w:t>
            </w:r>
          </w:p>
        </w:tc>
        <w:tc>
          <w:tcPr>
            <w:tcW w:w="1949" w:type="dxa"/>
            <w:vAlign w:val="center"/>
          </w:tcPr>
          <w:p w:rsidR="00CD35BA" w:rsidRPr="004B2A46" w:rsidRDefault="00CD35BA" w:rsidP="000D27A6">
            <w:pPr>
              <w:spacing w:line="240" w:lineRule="auto"/>
              <w:jc w:val="center"/>
              <w:rPr>
                <w:sz w:val="20"/>
              </w:rPr>
            </w:pPr>
            <w:r w:rsidRPr="004B2A46">
              <w:rPr>
                <w:sz w:val="20"/>
              </w:rPr>
              <w:t>123</w:t>
            </w:r>
          </w:p>
        </w:tc>
      </w:tr>
      <w:tr w:rsidR="00CD35BA" w:rsidRPr="004B2A46" w:rsidTr="000D27A6">
        <w:trPr>
          <w:trHeight w:val="1555"/>
          <w:tblHeader/>
        </w:trPr>
        <w:tc>
          <w:tcPr>
            <w:tcW w:w="817" w:type="dxa"/>
            <w:vAlign w:val="center"/>
          </w:tcPr>
          <w:p w:rsidR="00CD35BA" w:rsidRPr="004B2A46" w:rsidRDefault="00CD35BA" w:rsidP="00CD35BA">
            <w:pPr>
              <w:spacing w:line="240" w:lineRule="auto"/>
              <w:rPr>
                <w:sz w:val="20"/>
              </w:rPr>
            </w:pPr>
            <w:r w:rsidRPr="004B2A46">
              <w:rPr>
                <w:sz w:val="20"/>
              </w:rPr>
              <w:t>4.</w:t>
            </w:r>
          </w:p>
        </w:tc>
        <w:tc>
          <w:tcPr>
            <w:tcW w:w="5670" w:type="dxa"/>
            <w:vAlign w:val="center"/>
          </w:tcPr>
          <w:p w:rsidR="00CD35BA" w:rsidRPr="004B2A46" w:rsidRDefault="00CD35BA" w:rsidP="00CD35BA">
            <w:pPr>
              <w:spacing w:line="240" w:lineRule="auto"/>
              <w:rPr>
                <w:sz w:val="20"/>
              </w:rPr>
            </w:pPr>
            <w:r w:rsidRPr="004B2A46">
              <w:rPr>
                <w:sz w:val="20"/>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vAlign w:val="center"/>
          </w:tcPr>
          <w:p w:rsidR="00CD35BA" w:rsidRPr="004B2A46" w:rsidRDefault="00CD35BA" w:rsidP="000D27A6">
            <w:pPr>
              <w:spacing w:line="240" w:lineRule="auto"/>
              <w:jc w:val="center"/>
              <w:rPr>
                <w:sz w:val="20"/>
              </w:rPr>
            </w:pPr>
            <w:r w:rsidRPr="004B2A46">
              <w:rPr>
                <w:sz w:val="20"/>
              </w:rPr>
              <w:t>4,17</w:t>
            </w:r>
          </w:p>
          <w:p w:rsidR="00CD35BA" w:rsidRPr="004B2A46" w:rsidRDefault="00CD35BA" w:rsidP="000D27A6">
            <w:pPr>
              <w:spacing w:line="240" w:lineRule="auto"/>
              <w:jc w:val="center"/>
              <w:rPr>
                <w:sz w:val="20"/>
              </w:rPr>
            </w:pPr>
          </w:p>
        </w:tc>
        <w:tc>
          <w:tcPr>
            <w:tcW w:w="1949" w:type="dxa"/>
            <w:vAlign w:val="center"/>
          </w:tcPr>
          <w:p w:rsidR="00CD35BA" w:rsidRPr="004B2A46" w:rsidRDefault="00CD35BA" w:rsidP="000D27A6">
            <w:pPr>
              <w:spacing w:line="240" w:lineRule="auto"/>
              <w:jc w:val="center"/>
              <w:rPr>
                <w:sz w:val="20"/>
              </w:rPr>
            </w:pPr>
            <w:r w:rsidRPr="004B2A46">
              <w:rPr>
                <w:sz w:val="20"/>
              </w:rPr>
              <w:t>15,35</w:t>
            </w:r>
          </w:p>
        </w:tc>
      </w:tr>
      <w:tr w:rsidR="00CD35BA" w:rsidRPr="004B2A46" w:rsidTr="001D5924">
        <w:trPr>
          <w:trHeight w:val="697"/>
          <w:tblHeader/>
        </w:trPr>
        <w:tc>
          <w:tcPr>
            <w:tcW w:w="817" w:type="dxa"/>
            <w:vAlign w:val="center"/>
          </w:tcPr>
          <w:p w:rsidR="00CD35BA" w:rsidRPr="004B2A46" w:rsidRDefault="00CD35BA" w:rsidP="00CD35BA">
            <w:pPr>
              <w:spacing w:line="240" w:lineRule="auto"/>
              <w:rPr>
                <w:sz w:val="20"/>
              </w:rPr>
            </w:pPr>
            <w:r w:rsidRPr="004B2A46">
              <w:rPr>
                <w:sz w:val="20"/>
              </w:rPr>
              <w:t>5.</w:t>
            </w:r>
          </w:p>
        </w:tc>
        <w:tc>
          <w:tcPr>
            <w:tcW w:w="5670" w:type="dxa"/>
            <w:vAlign w:val="center"/>
          </w:tcPr>
          <w:p w:rsidR="00CD35BA" w:rsidRPr="004B2A46" w:rsidRDefault="00CD35BA" w:rsidP="00CD35BA">
            <w:pPr>
              <w:spacing w:line="240" w:lineRule="auto"/>
              <w:rPr>
                <w:sz w:val="20"/>
              </w:rPr>
            </w:pPr>
            <w:r w:rsidRPr="004B2A46">
              <w:rPr>
                <w:sz w:val="20"/>
              </w:rPr>
              <w:t>Типичные вопросы, поднимаемые гражданами в обращениях:</w:t>
            </w:r>
          </w:p>
          <w:p w:rsidR="00CD35BA" w:rsidRPr="004B2A46" w:rsidRDefault="00CD35BA" w:rsidP="00CD35BA">
            <w:pPr>
              <w:spacing w:line="240" w:lineRule="auto"/>
              <w:rPr>
                <w:sz w:val="20"/>
              </w:rPr>
            </w:pPr>
            <w:r w:rsidRPr="004B2A46">
              <w:rPr>
                <w:sz w:val="20"/>
              </w:rPr>
              <w:t>- защиты персональных данных</w:t>
            </w:r>
          </w:p>
        </w:tc>
        <w:tc>
          <w:tcPr>
            <w:tcW w:w="1985" w:type="dxa"/>
          </w:tcPr>
          <w:p w:rsidR="00CD35BA" w:rsidRPr="004B2A46" w:rsidRDefault="00CD35BA" w:rsidP="00CD35BA">
            <w:pPr>
              <w:spacing w:line="240" w:lineRule="auto"/>
              <w:jc w:val="center"/>
              <w:rPr>
                <w:sz w:val="20"/>
              </w:rPr>
            </w:pPr>
          </w:p>
          <w:p w:rsidR="00CD35BA" w:rsidRPr="004B2A46" w:rsidRDefault="00CD35BA" w:rsidP="00CD35BA">
            <w:pPr>
              <w:spacing w:line="240" w:lineRule="auto"/>
              <w:jc w:val="center"/>
              <w:rPr>
                <w:sz w:val="20"/>
              </w:rPr>
            </w:pPr>
            <w:r w:rsidRPr="004B2A46">
              <w:rPr>
                <w:sz w:val="20"/>
              </w:rPr>
              <w:t>(84)   98%</w:t>
            </w:r>
          </w:p>
          <w:p w:rsidR="00CD35BA" w:rsidRPr="004B2A46" w:rsidRDefault="00CD35BA" w:rsidP="00CD35BA">
            <w:pPr>
              <w:spacing w:line="240" w:lineRule="auto"/>
              <w:jc w:val="center"/>
              <w:rPr>
                <w:sz w:val="20"/>
              </w:rPr>
            </w:pPr>
          </w:p>
        </w:tc>
        <w:tc>
          <w:tcPr>
            <w:tcW w:w="1949" w:type="dxa"/>
          </w:tcPr>
          <w:p w:rsidR="00CD35BA" w:rsidRPr="004B2A46" w:rsidRDefault="00CD35BA" w:rsidP="00CD35BA">
            <w:pPr>
              <w:spacing w:line="240" w:lineRule="auto"/>
              <w:jc w:val="center"/>
              <w:rPr>
                <w:sz w:val="20"/>
              </w:rPr>
            </w:pPr>
          </w:p>
          <w:p w:rsidR="00CD35BA" w:rsidRPr="004B2A46" w:rsidRDefault="00CD35BA" w:rsidP="00CD35BA">
            <w:pPr>
              <w:spacing w:line="240" w:lineRule="auto"/>
              <w:jc w:val="center"/>
              <w:rPr>
                <w:sz w:val="20"/>
              </w:rPr>
            </w:pPr>
            <w:r w:rsidRPr="004B2A46">
              <w:rPr>
                <w:sz w:val="20"/>
              </w:rPr>
              <w:t>(114) 93%</w:t>
            </w:r>
          </w:p>
        </w:tc>
      </w:tr>
    </w:tbl>
    <w:p w:rsidR="00F92D66" w:rsidRPr="004B2A46" w:rsidRDefault="00F92D66" w:rsidP="004E34DC">
      <w:pPr>
        <w:ind w:firstLine="709"/>
        <w:rPr>
          <w:szCs w:val="26"/>
        </w:rPr>
      </w:pPr>
    </w:p>
    <w:p w:rsidR="00A52231" w:rsidRDefault="004E34DC" w:rsidP="00F92D66">
      <w:pPr>
        <w:ind w:firstLine="709"/>
        <w:rPr>
          <w:szCs w:val="26"/>
        </w:rPr>
      </w:pPr>
      <w:r w:rsidRPr="004B2A46">
        <w:rPr>
          <w:szCs w:val="26"/>
        </w:rPr>
        <w:t xml:space="preserve">За 1 квартал 2015 года в адрес Управления поступило </w:t>
      </w:r>
      <w:r w:rsidRPr="004B2A46">
        <w:rPr>
          <w:b/>
          <w:szCs w:val="26"/>
        </w:rPr>
        <w:t>123</w:t>
      </w:r>
      <w:r w:rsidRPr="004B2A46">
        <w:rPr>
          <w:szCs w:val="26"/>
        </w:rPr>
        <w:t>обращений граждан-субъектов персональных данных (для сравнения- за тот же период 2014 года поступило 8</w:t>
      </w:r>
      <w:r w:rsidR="007F6C71" w:rsidRPr="004B2A46">
        <w:rPr>
          <w:szCs w:val="26"/>
        </w:rPr>
        <w:t>6</w:t>
      </w:r>
      <w:r w:rsidRPr="004B2A46">
        <w:rPr>
          <w:szCs w:val="26"/>
        </w:rPr>
        <w:t xml:space="preserve"> обращений граждан).</w:t>
      </w:r>
    </w:p>
    <w:p w:rsidR="00EB25A3" w:rsidRPr="004B2A46" w:rsidRDefault="00EB25A3" w:rsidP="00F92D66">
      <w:pPr>
        <w:ind w:firstLine="709"/>
        <w:rPr>
          <w:szCs w:val="26"/>
        </w:rPr>
      </w:pPr>
    </w:p>
    <w:tbl>
      <w:tblPr>
        <w:tblW w:w="10344" w:type="dxa"/>
        <w:tblInd w:w="113" w:type="dxa"/>
        <w:tblLook w:val="04A0"/>
      </w:tblPr>
      <w:tblGrid>
        <w:gridCol w:w="8926"/>
        <w:gridCol w:w="1418"/>
      </w:tblGrid>
      <w:tr w:rsidR="004E34DC" w:rsidRPr="004B2A46" w:rsidTr="00EB25A3">
        <w:trPr>
          <w:trHeight w:val="230"/>
        </w:trPr>
        <w:tc>
          <w:tcPr>
            <w:tcW w:w="89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ind w:right="-108"/>
              <w:jc w:val="center"/>
              <w:rPr>
                <w:sz w:val="20"/>
              </w:rPr>
            </w:pPr>
            <w:r w:rsidRPr="004B2A46">
              <w:rPr>
                <w:sz w:val="20"/>
              </w:rPr>
              <w:t>Показатель (</w:t>
            </w:r>
            <w:r w:rsidRPr="004B2A46">
              <w:rPr>
                <w:sz w:val="20"/>
                <w:u w:val="single"/>
              </w:rPr>
              <w:t>для каждой сферы деятельности</w:t>
            </w:r>
            <w:r w:rsidRPr="004B2A46">
              <w:rPr>
                <w:sz w:val="20"/>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ЮФО</w:t>
            </w:r>
          </w:p>
        </w:tc>
      </w:tr>
      <w:tr w:rsidR="004E34DC" w:rsidRPr="004B2A46" w:rsidTr="00EB25A3">
        <w:trPr>
          <w:trHeight w:val="230"/>
        </w:trPr>
        <w:tc>
          <w:tcPr>
            <w:tcW w:w="8926" w:type="dxa"/>
            <w:vMerge/>
            <w:tcBorders>
              <w:top w:val="single" w:sz="4" w:space="0" w:color="auto"/>
              <w:left w:val="single" w:sz="4" w:space="0" w:color="auto"/>
              <w:bottom w:val="single" w:sz="4" w:space="0" w:color="auto"/>
              <w:right w:val="single" w:sz="4" w:space="0" w:color="auto"/>
            </w:tcBorders>
            <w:vAlign w:val="center"/>
            <w:hideMark/>
          </w:tcPr>
          <w:p w:rsidR="004E34DC" w:rsidRPr="004B2A46" w:rsidRDefault="004E34DC" w:rsidP="004E34DC">
            <w:pPr>
              <w:spacing w:line="240" w:lineRule="auto"/>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34DC" w:rsidRPr="004B2A46" w:rsidRDefault="004E34DC" w:rsidP="004E34DC">
            <w:pPr>
              <w:spacing w:line="240" w:lineRule="auto"/>
              <w:rPr>
                <w:sz w:val="20"/>
              </w:rPr>
            </w:pPr>
          </w:p>
        </w:tc>
      </w:tr>
      <w:tr w:rsidR="004E34DC" w:rsidRPr="004B2A46" w:rsidTr="00EB25A3">
        <w:trPr>
          <w:trHeight w:val="230"/>
        </w:trPr>
        <w:tc>
          <w:tcPr>
            <w:tcW w:w="8926" w:type="dxa"/>
            <w:vMerge/>
            <w:tcBorders>
              <w:top w:val="single" w:sz="4" w:space="0" w:color="auto"/>
              <w:left w:val="single" w:sz="4" w:space="0" w:color="auto"/>
              <w:bottom w:val="single" w:sz="4" w:space="0" w:color="auto"/>
              <w:right w:val="single" w:sz="4" w:space="0" w:color="auto"/>
            </w:tcBorders>
            <w:vAlign w:val="center"/>
            <w:hideMark/>
          </w:tcPr>
          <w:p w:rsidR="004E34DC" w:rsidRPr="004B2A46" w:rsidRDefault="004E34DC" w:rsidP="004E34DC">
            <w:pPr>
              <w:spacing w:line="240" w:lineRule="auto"/>
              <w:rPr>
                <w:sz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34DC" w:rsidRPr="004B2A46" w:rsidRDefault="004E34DC" w:rsidP="004E34DC">
            <w:pPr>
              <w:spacing w:line="240" w:lineRule="auto"/>
              <w:rPr>
                <w:sz w:val="20"/>
              </w:rPr>
            </w:pP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1. </w:t>
            </w:r>
            <w:r w:rsidRPr="004B2A46">
              <w:rPr>
                <w:b/>
                <w:bCs/>
                <w:sz w:val="20"/>
              </w:rPr>
              <w:t>Общее количествообращений</w:t>
            </w:r>
            <w:r w:rsidRPr="004B2A46">
              <w:rPr>
                <w:sz w:val="20"/>
              </w:rPr>
              <w:t>, поступивших от граждан, юр. лиц, госорганов, органов м.с., ИП, комм.орг., общест. объед. и др.</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123</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0D27A6">
            <w:pPr>
              <w:spacing w:line="240" w:lineRule="auto"/>
              <w:rPr>
                <w:sz w:val="20"/>
              </w:rPr>
            </w:pPr>
            <w:r w:rsidRPr="004B2A46">
              <w:rPr>
                <w:sz w:val="20"/>
              </w:rPr>
              <w:t>2. Количество обращений, поступивших о</w:t>
            </w:r>
            <w:r w:rsidR="000D27A6" w:rsidRPr="004B2A46">
              <w:rPr>
                <w:sz w:val="20"/>
              </w:rPr>
              <w:t xml:space="preserve">т </w:t>
            </w:r>
            <w:r w:rsidRPr="004B2A46">
              <w:rPr>
                <w:b/>
                <w:bCs/>
                <w:sz w:val="20"/>
              </w:rPr>
              <w:t>физ. ли</w:t>
            </w:r>
            <w:r w:rsidRPr="004B2A46">
              <w:rPr>
                <w:b/>
                <w:sz w:val="20"/>
              </w:rPr>
              <w:t>ц</w:t>
            </w:r>
            <w:r w:rsidRPr="004B2A46">
              <w:rPr>
                <w:sz w:val="20"/>
              </w:rPr>
              <w:t>,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118</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поступили из ЦА Роскомнадзора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14</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поступили непосредственно в ТУ Роскомнадзора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104</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 xml:space="preserve">2.1. Касались </w:t>
            </w:r>
            <w:r w:rsidRPr="004B2A46">
              <w:rPr>
                <w:b/>
                <w:bCs/>
                <w:sz w:val="20"/>
              </w:rPr>
              <w:t>разъяснения законодательства</w:t>
            </w:r>
            <w:r w:rsidRPr="004B2A46">
              <w:rPr>
                <w:sz w:val="20"/>
              </w:rPr>
              <w:t xml:space="preserve"> РФ в области ПД,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7</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2.1.1. разъяснено</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6</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2.1.2. находится на рассмотрении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2.1.3. переадресовано по подведомственности в другие органы</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 xml:space="preserve">2.2. Обращения </w:t>
            </w:r>
            <w:r w:rsidRPr="004B2A46">
              <w:rPr>
                <w:b/>
                <w:bCs/>
                <w:sz w:val="20"/>
              </w:rPr>
              <w:t>(жалобы</w:t>
            </w:r>
            <w:r w:rsidRPr="004B2A46">
              <w:rPr>
                <w:b/>
                <w:sz w:val="20"/>
              </w:rPr>
              <w:t>)</w:t>
            </w:r>
            <w:r w:rsidRPr="004B2A46">
              <w:rPr>
                <w:sz w:val="20"/>
              </w:rPr>
              <w:t>, содержащие доводы о нарушениях прав и законных интересов граждан или информацию о нарушениях прав третьих лиц, неограниченного круга лиц,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111</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2.2.1. Обращения (жалобы), поступившие на действия (разбить по категориям операторов):</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 </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государственных и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банков и кредитных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51</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коллекторских агентств;</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19</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операторов связи;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интернет-сайтов;</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8</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социальных сетей;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ЖКХ;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4</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СМИ;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иных.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14</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2.2.2. Находятся на рассмотрении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15</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 xml:space="preserve">2.2.3. Информация о нарушениях в области ПД </w:t>
            </w:r>
            <w:r w:rsidRPr="004B2A46">
              <w:rPr>
                <w:b/>
                <w:bCs/>
                <w:sz w:val="20"/>
              </w:rPr>
              <w:t>не нашла своего подтверждения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108</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 xml:space="preserve">2.2.4. Информация о нарушениях в области персональных </w:t>
            </w:r>
            <w:r w:rsidRPr="004B2A46">
              <w:rPr>
                <w:b/>
                <w:bCs/>
                <w:sz w:val="20"/>
              </w:rPr>
              <w:t>подтвердилась</w:t>
            </w:r>
            <w:r w:rsidRPr="004B2A46">
              <w:rPr>
                <w:sz w:val="20"/>
              </w:rPr>
              <w:t>, из них на действия: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4</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государственных и муниципальных органов;</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банков и кредитных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коллекторских агентств;</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операторов связи;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интернет-сайтов;</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социальных сетей;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ЖКХ;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СМИ;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иных.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2.2.5. </w:t>
            </w:r>
            <w:r w:rsidRPr="004B2A46">
              <w:rPr>
                <w:b/>
                <w:bCs/>
                <w:sz w:val="20"/>
              </w:rPr>
              <w:t>Принятые меры</w:t>
            </w:r>
            <w:r w:rsidRPr="004B2A46">
              <w:rPr>
                <w:sz w:val="20"/>
              </w:rPr>
              <w:t>:</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 </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2.2.5.1. Проведено внеплановых проверок (документарные/выездные),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jc w:val="right"/>
              <w:rPr>
                <w:i/>
                <w:iCs/>
                <w:sz w:val="20"/>
              </w:rPr>
            </w:pPr>
            <w:r w:rsidRPr="004B2A46">
              <w:rPr>
                <w:i/>
                <w:iCs/>
                <w:sz w:val="20"/>
              </w:rPr>
              <w:t>выдано предписаний об устранении нарушений закона, сведения об исполнении выданных предписаний;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jc w:val="right"/>
              <w:rPr>
                <w:i/>
                <w:iCs/>
                <w:sz w:val="20"/>
              </w:rPr>
            </w:pPr>
            <w:r w:rsidRPr="004B2A46">
              <w:rPr>
                <w:i/>
                <w:iCs/>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jc w:val="right"/>
              <w:rPr>
                <w:i/>
                <w:iCs/>
                <w:sz w:val="20"/>
              </w:rPr>
            </w:pPr>
            <w:r w:rsidRPr="004B2A46">
              <w:rPr>
                <w:i/>
                <w:iCs/>
                <w:sz w:val="20"/>
              </w:rPr>
              <w:t>направлено требований оператору об уточ., блок.или унич. недостоверных или полученных незаконным путем ПД, из них операторами добровольно устранены выявл. Нарушения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4</w:t>
            </w:r>
          </w:p>
        </w:tc>
      </w:tr>
      <w:tr w:rsidR="004E34DC" w:rsidRPr="004B2A46" w:rsidTr="00EB25A3">
        <w:trPr>
          <w:trHeight w:val="20"/>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2.2.5.2. </w:t>
            </w:r>
            <w:r w:rsidRPr="004B2A46">
              <w:rPr>
                <w:b/>
                <w:bCs/>
                <w:sz w:val="20"/>
              </w:rPr>
              <w:t>Направлено</w:t>
            </w:r>
            <w:r w:rsidRPr="004B2A46">
              <w:rPr>
                <w:sz w:val="20"/>
              </w:rPr>
              <w:t xml:space="preserve"> материалов </w:t>
            </w:r>
            <w:r w:rsidRPr="004B2A46">
              <w:rPr>
                <w:b/>
                <w:bCs/>
                <w:sz w:val="20"/>
              </w:rPr>
              <w:t>в органы прокуратур</w:t>
            </w:r>
            <w:r w:rsidRPr="004B2A46">
              <w:rPr>
                <w:sz w:val="20"/>
              </w:rPr>
              <w:t>ы, из них: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возбуждено административное производство по ст. 13.11 КоАП РФ;</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внесено представлений;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выдано предупреждений;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отказано в возбуждении административного производства в связи с:</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а) отсутствием состава административного правонарушения;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б) истечением срока;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в) иные основания;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информация не представлена.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1</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2.2.5.3. </w:t>
            </w:r>
            <w:r w:rsidRPr="004B2A46">
              <w:rPr>
                <w:b/>
                <w:bCs/>
                <w:sz w:val="20"/>
              </w:rPr>
              <w:t>Направлено</w:t>
            </w:r>
            <w:r w:rsidRPr="004B2A46">
              <w:rPr>
                <w:sz w:val="20"/>
              </w:rPr>
              <w:t xml:space="preserve"> материалов </w:t>
            </w:r>
            <w:r w:rsidRPr="004B2A46">
              <w:rPr>
                <w:b/>
                <w:bCs/>
                <w:sz w:val="20"/>
              </w:rPr>
              <w:t>в правоохранительные органы</w:t>
            </w:r>
            <w:r w:rsidRPr="004B2A46">
              <w:rPr>
                <w:sz w:val="20"/>
              </w:rPr>
              <w:t>,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3</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возбуждено административное производство по ст. 13.14 КоАП РФ;</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отказано в возбуждении административного производства в связи с:</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jc w:val="right"/>
              <w:rPr>
                <w:i/>
                <w:iCs/>
                <w:sz w:val="20"/>
              </w:rPr>
            </w:pPr>
            <w:r w:rsidRPr="004B2A46">
              <w:rPr>
                <w:i/>
                <w:iCs/>
                <w:sz w:val="20"/>
              </w:rPr>
              <w:t>а) отсутствием состава административного правонарушения;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jc w:val="right"/>
              <w:rPr>
                <w:i/>
                <w:iCs/>
                <w:sz w:val="20"/>
              </w:rPr>
            </w:pPr>
            <w:r w:rsidRPr="004B2A46">
              <w:rPr>
                <w:i/>
                <w:iCs/>
                <w:sz w:val="20"/>
              </w:rPr>
              <w:t>б) истечением срока;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jc w:val="right"/>
              <w:rPr>
                <w:i/>
                <w:iCs/>
                <w:sz w:val="20"/>
              </w:rPr>
            </w:pPr>
            <w:r w:rsidRPr="004B2A46">
              <w:rPr>
                <w:i/>
                <w:iCs/>
                <w:sz w:val="20"/>
              </w:rPr>
              <w:t>в) иные основания;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информация не представлена.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3</w:t>
            </w:r>
          </w:p>
        </w:tc>
      </w:tr>
      <w:tr w:rsidR="004E34DC" w:rsidRPr="004B2A46" w:rsidTr="00EB25A3">
        <w:trPr>
          <w:trHeight w:val="20"/>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2.2.5.4. </w:t>
            </w:r>
            <w:r w:rsidRPr="004B2A46">
              <w:rPr>
                <w:b/>
                <w:bCs/>
                <w:sz w:val="20"/>
              </w:rPr>
              <w:t>Направлено</w:t>
            </w:r>
            <w:r w:rsidRPr="004B2A46">
              <w:rPr>
                <w:sz w:val="20"/>
              </w:rPr>
              <w:t>материалов</w:t>
            </w:r>
            <w:r w:rsidRPr="004B2A46">
              <w:rPr>
                <w:b/>
                <w:bCs/>
                <w:sz w:val="20"/>
              </w:rPr>
              <w:t>в суд,</w:t>
            </w:r>
            <w:r w:rsidRPr="004B2A46">
              <w:rPr>
                <w:sz w:val="20"/>
              </w:rPr>
              <w:t xml:space="preserve"> из них:</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принято решений об удовлетворении требований Роскомнадзора;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принято решение об отказе в удовлетворении требований Роскомнадзора;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находятся на рассмотрении в суде.</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3. </w:t>
            </w:r>
            <w:r w:rsidRPr="004B2A46">
              <w:rPr>
                <w:b/>
                <w:bCs/>
                <w:sz w:val="20"/>
              </w:rPr>
              <w:t>Количество обращений</w:t>
            </w:r>
            <w:r w:rsidRPr="004B2A46">
              <w:rPr>
                <w:sz w:val="20"/>
              </w:rPr>
              <w:t xml:space="preserve">, поступивших </w:t>
            </w:r>
            <w:r w:rsidRPr="004B2A46">
              <w:rPr>
                <w:b/>
                <w:bCs/>
                <w:sz w:val="20"/>
              </w:rPr>
              <w:t>от юр. лиц, госоргано</w:t>
            </w:r>
            <w:r w:rsidRPr="004B2A46">
              <w:rPr>
                <w:sz w:val="20"/>
              </w:rPr>
              <w:t>в, органов м. с., ИП, комм.орг., общ. объел и др.,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5</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поступили из ЦА Роскомнадзора;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поступили непосредственно в ТУ Роскомнадзора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5</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 xml:space="preserve">3.1. Касались </w:t>
            </w:r>
            <w:r w:rsidRPr="004B2A46">
              <w:rPr>
                <w:b/>
                <w:bCs/>
                <w:sz w:val="20"/>
              </w:rPr>
              <w:t>разъяснения законодательства</w:t>
            </w:r>
            <w:r w:rsidRPr="004B2A46">
              <w:rPr>
                <w:sz w:val="20"/>
              </w:rPr>
              <w:t xml:space="preserve"> РФ в области ПД</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5</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3.1.1. Разъяснено</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5</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3.1.2. Находится на рассмотрении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3.1.3. Переадресовано по подведомственности в другие органы</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3.2. Обращения, содержащие доводы о нарушениях законодательства РФ в области ПД</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3.2.1. Находятся на рассмотрении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 xml:space="preserve">3.2.2. Информация о нарушениях в области персональных данных </w:t>
            </w:r>
            <w:r w:rsidRPr="004B2A46">
              <w:rPr>
                <w:b/>
                <w:bCs/>
                <w:sz w:val="20"/>
              </w:rPr>
              <w:t>не нашла своего подтверждения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5</w:t>
            </w:r>
          </w:p>
        </w:tc>
      </w:tr>
      <w:tr w:rsidR="004E34DC" w:rsidRPr="004B2A46" w:rsidTr="00EB25A3">
        <w:trPr>
          <w:trHeight w:val="20"/>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 xml:space="preserve">3.2.3. Информация о нарушениях в области персональных </w:t>
            </w:r>
            <w:r w:rsidRPr="004B2A46">
              <w:rPr>
                <w:b/>
                <w:bCs/>
                <w:sz w:val="20"/>
              </w:rPr>
              <w:t>подтвердилась</w:t>
            </w:r>
            <w:r w:rsidRPr="004B2A46">
              <w:rPr>
                <w:sz w:val="20"/>
              </w:rPr>
              <w:t>, из них на действия: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государственных и муниципальных органов;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банков и кредитных организаций;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коллекторских агентств;</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операторов связи;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интернет-сайтов;</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социальных сетей;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ЖКХ;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СМИ;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иных.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b/>
                <w:bCs/>
                <w:sz w:val="20"/>
              </w:rPr>
            </w:pPr>
            <w:r w:rsidRPr="004B2A46">
              <w:rPr>
                <w:b/>
                <w:bCs/>
                <w:sz w:val="20"/>
              </w:rPr>
              <w:t>3.2.4. Принятые меры:</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3.2.4.1. Проведено внеплановых проверок (документарные/выездные),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выдано предписаний об устранении нарушений закона, сведения об исполнении выданных предписаний;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направлено требований оператору об уточн., блокир. или унич. недостоверных или полученных незаконным путем ПД, из них операторами добровольно устранены выявленные нарушения;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3.2.4.2. Направлено материалов в</w:t>
            </w:r>
            <w:r w:rsidRPr="004B2A46">
              <w:rPr>
                <w:b/>
                <w:bCs/>
                <w:sz w:val="20"/>
              </w:rPr>
              <w:t xml:space="preserve"> органы прокуратуры</w:t>
            </w:r>
            <w:r w:rsidRPr="004B2A46">
              <w:rPr>
                <w:sz w:val="20"/>
              </w:rPr>
              <w:t>,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возбуждено административное производство по ст. 13.11 КоАП РФ;</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внесено представлений;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выдано предупреждений;</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отказано в возбуждении адм. производства в связи с:</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а) отсутствием состава административного правонарушения;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б) истечением срока;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right"/>
              <w:rPr>
                <w:i/>
                <w:iCs/>
                <w:sz w:val="20"/>
              </w:rPr>
            </w:pPr>
            <w:r w:rsidRPr="004B2A46">
              <w:rPr>
                <w:i/>
                <w:iCs/>
                <w:sz w:val="20"/>
              </w:rPr>
              <w:t>в) иные основания;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информация не представлена.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3.2.4.3. </w:t>
            </w:r>
            <w:r w:rsidRPr="004B2A46">
              <w:rPr>
                <w:b/>
                <w:bCs/>
                <w:sz w:val="20"/>
              </w:rPr>
              <w:t>Направлено</w:t>
            </w:r>
            <w:r w:rsidRPr="004B2A46">
              <w:rPr>
                <w:sz w:val="20"/>
              </w:rPr>
              <w:t xml:space="preserve"> материалов </w:t>
            </w:r>
            <w:r w:rsidRPr="004B2A46">
              <w:rPr>
                <w:b/>
                <w:bCs/>
                <w:sz w:val="20"/>
              </w:rPr>
              <w:t>в правоохранительные органы</w:t>
            </w:r>
            <w:r w:rsidRPr="004B2A46">
              <w:rPr>
                <w:sz w:val="20"/>
              </w:rPr>
              <w:t>,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возбуждено административное производство по ст. 13.14 КоАП РФ;</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отказано в возбуждении административного производства в связи с:</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jc w:val="right"/>
              <w:rPr>
                <w:i/>
                <w:iCs/>
                <w:sz w:val="20"/>
              </w:rPr>
            </w:pPr>
            <w:r w:rsidRPr="004B2A46">
              <w:rPr>
                <w:i/>
                <w:iCs/>
                <w:sz w:val="20"/>
              </w:rPr>
              <w:t>а) отсутствием состава административного правонарушения;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jc w:val="right"/>
              <w:rPr>
                <w:i/>
                <w:iCs/>
                <w:sz w:val="20"/>
              </w:rPr>
            </w:pPr>
            <w:r w:rsidRPr="004B2A46">
              <w:rPr>
                <w:i/>
                <w:iCs/>
                <w:sz w:val="20"/>
              </w:rPr>
              <w:t>б) истечением срока;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jc w:val="right"/>
              <w:rPr>
                <w:i/>
                <w:iCs/>
                <w:sz w:val="20"/>
              </w:rPr>
            </w:pPr>
            <w:r w:rsidRPr="004B2A46">
              <w:rPr>
                <w:i/>
                <w:iCs/>
                <w:sz w:val="20"/>
              </w:rPr>
              <w:t>в) иные основания;</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000000" w:fill="BFBFBF"/>
            <w:vAlign w:val="center"/>
            <w:hideMark/>
          </w:tcPr>
          <w:p w:rsidR="004E34DC" w:rsidRPr="004B2A46" w:rsidRDefault="004E34DC" w:rsidP="004E34DC">
            <w:pPr>
              <w:spacing w:line="240" w:lineRule="auto"/>
              <w:rPr>
                <w:sz w:val="20"/>
              </w:rPr>
            </w:pPr>
            <w:r w:rsidRPr="004B2A46">
              <w:rPr>
                <w:sz w:val="20"/>
              </w:rPr>
              <w:t>информация не представлена.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3.2.4.4. </w:t>
            </w:r>
            <w:r w:rsidRPr="004B2A46">
              <w:rPr>
                <w:b/>
                <w:bCs/>
                <w:sz w:val="20"/>
              </w:rPr>
              <w:t>Направлено</w:t>
            </w:r>
            <w:r w:rsidRPr="004B2A46">
              <w:rPr>
                <w:sz w:val="20"/>
              </w:rPr>
              <w:t xml:space="preserve"> материалов </w:t>
            </w:r>
            <w:r w:rsidRPr="004B2A46">
              <w:rPr>
                <w:b/>
                <w:bCs/>
                <w:sz w:val="20"/>
              </w:rPr>
              <w:t>в суд</w:t>
            </w:r>
            <w:r w:rsidRPr="004B2A46">
              <w:rPr>
                <w:sz w:val="20"/>
              </w:rPr>
              <w:t>,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3.2.4.4. Направлено материалов в суд, из них:</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принято решений об удовлетворении требований Роскомнадзора;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принято решение об отказе в удовлетворении требований Роскомнадзора;</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находятся на рассмотрении в суде.</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r w:rsidR="004E34DC" w:rsidRPr="004B2A46" w:rsidTr="00EB25A3">
        <w:trPr>
          <w:trHeight w:val="20"/>
        </w:trPr>
        <w:tc>
          <w:tcPr>
            <w:tcW w:w="8926" w:type="dxa"/>
            <w:tcBorders>
              <w:top w:val="nil"/>
              <w:left w:val="single" w:sz="4" w:space="0" w:color="auto"/>
              <w:bottom w:val="single" w:sz="4" w:space="0" w:color="auto"/>
              <w:right w:val="single" w:sz="4" w:space="0" w:color="auto"/>
            </w:tcBorders>
            <w:shd w:val="clear" w:color="auto" w:fill="auto"/>
            <w:vAlign w:val="center"/>
            <w:hideMark/>
          </w:tcPr>
          <w:p w:rsidR="004E34DC" w:rsidRPr="004B2A46" w:rsidRDefault="004E34DC" w:rsidP="004E34DC">
            <w:pPr>
              <w:spacing w:line="240" w:lineRule="auto"/>
              <w:rPr>
                <w:sz w:val="20"/>
              </w:rPr>
            </w:pPr>
            <w:r w:rsidRPr="004B2A46">
              <w:rPr>
                <w:sz w:val="20"/>
              </w:rPr>
              <w:t>ПРИМЕЧАНИЕ</w:t>
            </w:r>
          </w:p>
        </w:tc>
        <w:tc>
          <w:tcPr>
            <w:tcW w:w="1418" w:type="dxa"/>
            <w:tcBorders>
              <w:top w:val="nil"/>
              <w:left w:val="nil"/>
              <w:bottom w:val="single" w:sz="4" w:space="0" w:color="auto"/>
              <w:right w:val="single" w:sz="4" w:space="0" w:color="auto"/>
            </w:tcBorders>
            <w:shd w:val="clear" w:color="auto" w:fill="auto"/>
            <w:vAlign w:val="center"/>
            <w:hideMark/>
          </w:tcPr>
          <w:p w:rsidR="004E34DC" w:rsidRPr="004B2A46" w:rsidRDefault="004E34DC" w:rsidP="004E34DC">
            <w:pPr>
              <w:spacing w:line="240" w:lineRule="auto"/>
              <w:jc w:val="center"/>
              <w:rPr>
                <w:sz w:val="20"/>
              </w:rPr>
            </w:pPr>
            <w:r w:rsidRPr="004B2A46">
              <w:rPr>
                <w:sz w:val="20"/>
              </w:rPr>
              <w:t>0</w:t>
            </w:r>
          </w:p>
        </w:tc>
      </w:tr>
    </w:tbl>
    <w:p w:rsidR="00EB25A3" w:rsidRDefault="00EB25A3" w:rsidP="004E34DC">
      <w:pPr>
        <w:tabs>
          <w:tab w:val="left" w:pos="284"/>
        </w:tabs>
        <w:ind w:firstLine="709"/>
        <w:rPr>
          <w:szCs w:val="26"/>
        </w:rPr>
      </w:pPr>
    </w:p>
    <w:p w:rsidR="004E34DC" w:rsidRPr="004B2A46" w:rsidRDefault="004E34DC" w:rsidP="004E34DC">
      <w:pPr>
        <w:tabs>
          <w:tab w:val="left" w:pos="284"/>
        </w:tabs>
        <w:ind w:firstLine="709"/>
        <w:rPr>
          <w:szCs w:val="26"/>
        </w:rPr>
      </w:pPr>
      <w:r w:rsidRPr="004B2A46">
        <w:rPr>
          <w:szCs w:val="26"/>
        </w:rPr>
        <w:t>Необходимо отметить, что по результатам рассмотрения жалоб граждан доводы заявителей подтвердились только в 4 % случаев. Наибольшее количество жалоб поступило на действия банков и кредитных организаций, коллекторских агентств. На действия данных категорий операторов традиционно поступает большое число жалоб, что связано с обработкой ими персональных данных значительного числа граждан.</w:t>
      </w:r>
    </w:p>
    <w:p w:rsidR="004E34DC" w:rsidRPr="004B2A46" w:rsidRDefault="004E34DC" w:rsidP="004E34DC">
      <w:pPr>
        <w:tabs>
          <w:tab w:val="left" w:pos="284"/>
        </w:tabs>
        <w:ind w:firstLine="709"/>
        <w:rPr>
          <w:szCs w:val="26"/>
        </w:rPr>
      </w:pPr>
      <w:r w:rsidRPr="004B2A46">
        <w:rPr>
          <w:szCs w:val="26"/>
        </w:rPr>
        <w:t>В частности, в отношении кредитных организаций распространены жалобы на действия, связанные с телефонными звонками Заявителям по поводу погашения задолженности посторонних лиц, к которым Заявители не имеют отношения.</w:t>
      </w:r>
    </w:p>
    <w:p w:rsidR="004E34DC" w:rsidRPr="004B2A46" w:rsidRDefault="004E34DC" w:rsidP="004E34DC">
      <w:pPr>
        <w:tabs>
          <w:tab w:val="left" w:pos="284"/>
        </w:tabs>
        <w:ind w:firstLine="709"/>
        <w:rPr>
          <w:szCs w:val="26"/>
        </w:rPr>
      </w:pPr>
      <w:r w:rsidRPr="004B2A46">
        <w:rPr>
          <w:szCs w:val="26"/>
        </w:rPr>
        <w:t>Кроме того, жалобы на незаконную, по мнению заявителей, передачу их персональных данных связаны с деятельностью банковских организаций, направленной на взыскание просроченной задолженности и передаче персональных данных проблемных клиентов.</w:t>
      </w:r>
    </w:p>
    <w:p w:rsidR="004E34DC" w:rsidRPr="004B2A46" w:rsidRDefault="004E34DC" w:rsidP="004E34DC">
      <w:pPr>
        <w:tabs>
          <w:tab w:val="left" w:pos="284"/>
        </w:tabs>
        <w:ind w:firstLine="709"/>
        <w:rPr>
          <w:szCs w:val="26"/>
        </w:rPr>
      </w:pPr>
      <w:r w:rsidRPr="004B2A46">
        <w:rPr>
          <w:szCs w:val="26"/>
        </w:rPr>
        <w:t>В первую очередь, это относится к взаимоотношениям с коллекторскими агентствами, когда персональные данные заемщиков на основании агентского договора передаются без их согласия.</w:t>
      </w:r>
    </w:p>
    <w:p w:rsidR="004E34DC" w:rsidRPr="004B2A46" w:rsidRDefault="004E34DC" w:rsidP="004E34DC">
      <w:pPr>
        <w:tabs>
          <w:tab w:val="left" w:pos="284"/>
        </w:tabs>
        <w:ind w:firstLine="709"/>
        <w:rPr>
          <w:szCs w:val="26"/>
        </w:rPr>
      </w:pPr>
      <w:r w:rsidRPr="004B2A46">
        <w:rPr>
          <w:szCs w:val="26"/>
        </w:rPr>
        <w:t>Анализ рассмотренных обращений показывает, что банками используются как агентская схема, так и переуступка прав по договору цессии.</w:t>
      </w:r>
    </w:p>
    <w:p w:rsidR="004E34DC" w:rsidRPr="004B2A46" w:rsidRDefault="004E34DC" w:rsidP="004E34DC">
      <w:pPr>
        <w:tabs>
          <w:tab w:val="left" w:pos="284"/>
        </w:tabs>
        <w:ind w:firstLine="709"/>
        <w:rPr>
          <w:szCs w:val="26"/>
        </w:rPr>
      </w:pPr>
      <w:r w:rsidRPr="004B2A46">
        <w:rPr>
          <w:szCs w:val="26"/>
        </w:rPr>
        <w:t>Таким образом, в отчетном периоде граждане в основном жаловались на:</w:t>
      </w:r>
    </w:p>
    <w:p w:rsidR="004E34DC" w:rsidRPr="004B2A46" w:rsidRDefault="004E34DC" w:rsidP="004E34DC">
      <w:pPr>
        <w:tabs>
          <w:tab w:val="left" w:pos="284"/>
        </w:tabs>
        <w:ind w:firstLine="709"/>
        <w:rPr>
          <w:szCs w:val="26"/>
        </w:rPr>
      </w:pPr>
      <w:r w:rsidRPr="004B2A46">
        <w:rPr>
          <w:szCs w:val="26"/>
        </w:rPr>
        <w:t>телефонные звонки, визиты сотрудников банка по месту работы Заявителя, разглашение сведений о задолженности</w:t>
      </w:r>
      <w:r w:rsidR="007C5DA2">
        <w:rPr>
          <w:szCs w:val="26"/>
        </w:rPr>
        <w:t xml:space="preserve"> </w:t>
      </w:r>
      <w:r w:rsidRPr="004B2A46">
        <w:rPr>
          <w:szCs w:val="26"/>
        </w:rPr>
        <w:t>Заявителя;</w:t>
      </w:r>
    </w:p>
    <w:p w:rsidR="004E34DC" w:rsidRPr="004B2A46" w:rsidRDefault="004E34DC" w:rsidP="004E34DC">
      <w:pPr>
        <w:tabs>
          <w:tab w:val="left" w:pos="284"/>
        </w:tabs>
        <w:ind w:firstLine="709"/>
        <w:rPr>
          <w:szCs w:val="26"/>
        </w:rPr>
      </w:pPr>
      <w:r w:rsidRPr="004B2A46">
        <w:rPr>
          <w:szCs w:val="26"/>
        </w:rPr>
        <w:t>телефонные звонки Заявителям с целью розыска третьих лиц.</w:t>
      </w:r>
    </w:p>
    <w:p w:rsidR="004E34DC" w:rsidRPr="004B2A46" w:rsidRDefault="004E34DC" w:rsidP="007F6C71">
      <w:pPr>
        <w:tabs>
          <w:tab w:val="left" w:pos="709"/>
          <w:tab w:val="left" w:pos="4500"/>
        </w:tabs>
        <w:ind w:firstLine="709"/>
        <w:rPr>
          <w:szCs w:val="24"/>
        </w:rPr>
      </w:pPr>
      <w:r w:rsidRPr="004B2A46">
        <w:rPr>
          <w:szCs w:val="24"/>
        </w:rPr>
        <w:t>Согласно п. 5 ч. 3 ст. 23 Федерального закона «О персональных данных» Управление, как уполномоченный орган по защите прав субъектов персональных данных, вправе обращаться в суд с исковыми заявлениями в защиту прав субъектов персональных данных, в том числе, по спорам с владельцами иностранных интернет-ресурсов, незаконно обрабатывающих персональные данные российских граждан.</w:t>
      </w:r>
    </w:p>
    <w:p w:rsidR="004E34DC" w:rsidRPr="004B2A46" w:rsidRDefault="004E34DC" w:rsidP="004E34DC">
      <w:pPr>
        <w:tabs>
          <w:tab w:val="left" w:pos="709"/>
          <w:tab w:val="left" w:pos="4500"/>
        </w:tabs>
      </w:pPr>
      <w:r w:rsidRPr="004B2A46">
        <w:rPr>
          <w:szCs w:val="24"/>
        </w:rPr>
        <w:tab/>
        <w:t>В отчетном периоде вступило в законную силу решение Советского районного суда г. Краснодара в отношении ранее заявленных Управлением исковых требований по защите прав гражданина Никифорова А.Л., который обратился в 2014 году</w:t>
      </w:r>
      <w:r w:rsidR="007C5DA2">
        <w:rPr>
          <w:szCs w:val="24"/>
        </w:rPr>
        <w:t xml:space="preserve"> </w:t>
      </w:r>
      <w:r w:rsidRPr="004B2A46">
        <w:t xml:space="preserve">в Управлениес жалобой на нарушение </w:t>
      </w:r>
      <w:r w:rsidR="00394D54" w:rsidRPr="004B2A46">
        <w:t>интернет-</w:t>
      </w:r>
      <w:r w:rsidRPr="004B2A46">
        <w:t xml:space="preserve">сайтом </w:t>
      </w:r>
      <w:hyperlink r:id="rId91" w:history="1">
        <w:r w:rsidRPr="004B2A46">
          <w:rPr>
            <w:rStyle w:val="af2"/>
            <w:color w:val="auto"/>
            <w:lang w:val="en-US"/>
          </w:rPr>
          <w:t>http</w:t>
        </w:r>
        <w:r w:rsidRPr="004B2A46">
          <w:rPr>
            <w:rStyle w:val="af2"/>
            <w:color w:val="auto"/>
          </w:rPr>
          <w:t>://</w:t>
        </w:r>
        <w:r w:rsidRPr="004B2A46">
          <w:rPr>
            <w:rStyle w:val="af2"/>
            <w:color w:val="auto"/>
            <w:lang w:val="en-US"/>
          </w:rPr>
          <w:t>vse</w:t>
        </w:r>
        <w:r w:rsidRPr="004B2A46">
          <w:rPr>
            <w:rStyle w:val="af2"/>
            <w:color w:val="auto"/>
          </w:rPr>
          <w:t>-</w:t>
        </w:r>
        <w:r w:rsidRPr="004B2A46">
          <w:rPr>
            <w:rStyle w:val="af2"/>
            <w:color w:val="auto"/>
            <w:lang w:val="en-US"/>
          </w:rPr>
          <w:t>pro</w:t>
        </w:r>
        <w:r w:rsidRPr="004B2A46">
          <w:rPr>
            <w:rStyle w:val="af2"/>
            <w:color w:val="auto"/>
          </w:rPr>
          <w:t>-</w:t>
        </w:r>
        <w:r w:rsidRPr="004B2A46">
          <w:rPr>
            <w:rStyle w:val="af2"/>
            <w:color w:val="auto"/>
            <w:lang w:val="en-US"/>
          </w:rPr>
          <w:t>vseh</w:t>
        </w:r>
        <w:r w:rsidRPr="004B2A46">
          <w:rPr>
            <w:rStyle w:val="af2"/>
            <w:color w:val="auto"/>
          </w:rPr>
          <w:t>.</w:t>
        </w:r>
        <w:r w:rsidRPr="004B2A46">
          <w:rPr>
            <w:rStyle w:val="af2"/>
            <w:color w:val="auto"/>
            <w:lang w:val="en-US"/>
          </w:rPr>
          <w:t>info</w:t>
        </w:r>
        <w:r w:rsidRPr="004B2A46">
          <w:rPr>
            <w:rStyle w:val="af2"/>
            <w:color w:val="auto"/>
          </w:rPr>
          <w:t>/</w:t>
        </w:r>
        <w:r w:rsidRPr="004B2A46">
          <w:rPr>
            <w:rStyle w:val="af2"/>
            <w:color w:val="auto"/>
            <w:lang w:val="en-US"/>
          </w:rPr>
          <w:t>postpeople</w:t>
        </w:r>
        <w:r w:rsidRPr="004B2A46">
          <w:rPr>
            <w:rStyle w:val="af2"/>
            <w:color w:val="auto"/>
          </w:rPr>
          <w:t>/695</w:t>
        </w:r>
      </w:hyperlink>
      <w:r w:rsidRPr="004B2A46">
        <w:t xml:space="preserve"> федерального законодательства в области обработки персональных данных.</w:t>
      </w:r>
    </w:p>
    <w:p w:rsidR="004E34DC" w:rsidRPr="004B2A46" w:rsidRDefault="004E34DC" w:rsidP="00394D54">
      <w:pPr>
        <w:tabs>
          <w:tab w:val="left" w:pos="709"/>
          <w:tab w:val="left" w:pos="4500"/>
        </w:tabs>
        <w:ind w:firstLine="709"/>
        <w:rPr>
          <w:szCs w:val="24"/>
        </w:rPr>
      </w:pPr>
      <w:r w:rsidRPr="004B2A46">
        <w:rPr>
          <w:szCs w:val="24"/>
        </w:rPr>
        <w:t xml:space="preserve">Факт предоставления интернет-сайтом </w:t>
      </w:r>
      <w:r w:rsidRPr="004B2A46">
        <w:rPr>
          <w:szCs w:val="24"/>
          <w:lang w:val="en-US"/>
        </w:rPr>
        <w:t>http</w:t>
      </w:r>
      <w:r w:rsidRPr="004B2A46">
        <w:rPr>
          <w:szCs w:val="24"/>
        </w:rPr>
        <w:t>://</w:t>
      </w:r>
      <w:r w:rsidRPr="004B2A46">
        <w:rPr>
          <w:szCs w:val="24"/>
          <w:lang w:val="en-US"/>
        </w:rPr>
        <w:t>vse</w:t>
      </w:r>
      <w:r w:rsidRPr="004B2A46">
        <w:rPr>
          <w:szCs w:val="24"/>
        </w:rPr>
        <w:t>-</w:t>
      </w:r>
      <w:r w:rsidRPr="004B2A46">
        <w:rPr>
          <w:szCs w:val="24"/>
          <w:lang w:val="en-US"/>
        </w:rPr>
        <w:t>pro</w:t>
      </w:r>
      <w:r w:rsidRPr="004B2A46">
        <w:rPr>
          <w:szCs w:val="24"/>
        </w:rPr>
        <w:t>-</w:t>
      </w:r>
      <w:r w:rsidRPr="004B2A46">
        <w:rPr>
          <w:szCs w:val="24"/>
          <w:lang w:val="en-US"/>
        </w:rPr>
        <w:t>vseh</w:t>
      </w:r>
      <w:r w:rsidRPr="004B2A46">
        <w:rPr>
          <w:szCs w:val="24"/>
        </w:rPr>
        <w:t>.</w:t>
      </w:r>
      <w:r w:rsidRPr="004B2A46">
        <w:rPr>
          <w:szCs w:val="24"/>
          <w:lang w:val="en-US"/>
        </w:rPr>
        <w:t>info</w:t>
      </w:r>
      <w:r w:rsidRPr="004B2A46">
        <w:rPr>
          <w:szCs w:val="24"/>
        </w:rPr>
        <w:t>/</w:t>
      </w:r>
      <w:r w:rsidRPr="004B2A46">
        <w:rPr>
          <w:szCs w:val="24"/>
          <w:lang w:val="en-US"/>
        </w:rPr>
        <w:t>postpeople</w:t>
      </w:r>
      <w:r w:rsidRPr="004B2A46">
        <w:rPr>
          <w:szCs w:val="24"/>
        </w:rPr>
        <w:t>/695 доступа неограниченному кругу лиц к персональным данным вышеуказанного гражданина был установлен посредством обращения к поисковой системе указанного интернет-ресурса.</w:t>
      </w:r>
    </w:p>
    <w:p w:rsidR="004E34DC" w:rsidRPr="004B2A46" w:rsidRDefault="004E34DC" w:rsidP="004E34DC">
      <w:pPr>
        <w:tabs>
          <w:tab w:val="left" w:pos="709"/>
          <w:tab w:val="left" w:pos="4500"/>
        </w:tabs>
        <w:rPr>
          <w:szCs w:val="24"/>
        </w:rPr>
      </w:pPr>
      <w:r w:rsidRPr="004B2A46">
        <w:rPr>
          <w:szCs w:val="24"/>
        </w:rPr>
        <w:tab/>
        <w:t xml:space="preserve"> По данным сервиса </w:t>
      </w:r>
      <w:hyperlink r:id="rId92" w:history="1">
        <w:r w:rsidRPr="004B2A46">
          <w:rPr>
            <w:rStyle w:val="af2"/>
            <w:color w:val="auto"/>
            <w:szCs w:val="24"/>
            <w:lang w:val="en-US"/>
          </w:rPr>
          <w:t>www</w:t>
        </w:r>
        <w:r w:rsidRPr="004B2A46">
          <w:rPr>
            <w:rStyle w:val="af2"/>
            <w:color w:val="auto"/>
            <w:szCs w:val="24"/>
          </w:rPr>
          <w:t>.</w:t>
        </w:r>
        <w:r w:rsidRPr="004B2A46">
          <w:rPr>
            <w:rStyle w:val="af2"/>
            <w:color w:val="auto"/>
            <w:szCs w:val="24"/>
            <w:lang w:val="en-US"/>
          </w:rPr>
          <w:t>whois</w:t>
        </w:r>
        <w:r w:rsidRPr="004B2A46">
          <w:rPr>
            <w:rStyle w:val="af2"/>
            <w:color w:val="auto"/>
            <w:szCs w:val="24"/>
          </w:rPr>
          <w:t>-</w:t>
        </w:r>
        <w:r w:rsidRPr="004B2A46">
          <w:rPr>
            <w:rStyle w:val="af2"/>
            <w:color w:val="auto"/>
            <w:szCs w:val="24"/>
            <w:lang w:val="en-US"/>
          </w:rPr>
          <w:t>service</w:t>
        </w:r>
        <w:r w:rsidRPr="004B2A46">
          <w:rPr>
            <w:rStyle w:val="af2"/>
            <w:color w:val="auto"/>
            <w:szCs w:val="24"/>
          </w:rPr>
          <w:t>.</w:t>
        </w:r>
        <w:r w:rsidRPr="004B2A46">
          <w:rPr>
            <w:rStyle w:val="af2"/>
            <w:color w:val="auto"/>
            <w:szCs w:val="24"/>
            <w:lang w:val="en-US"/>
          </w:rPr>
          <w:t>ru</w:t>
        </w:r>
      </w:hyperlink>
      <w:r w:rsidRPr="004B2A46">
        <w:rPr>
          <w:szCs w:val="24"/>
        </w:rPr>
        <w:t xml:space="preserve"> выявлено, что доменное имя </w:t>
      </w:r>
      <w:r w:rsidRPr="004B2A46">
        <w:rPr>
          <w:szCs w:val="24"/>
          <w:lang w:val="en-US"/>
        </w:rPr>
        <w:t>http</w:t>
      </w:r>
      <w:r w:rsidRPr="004B2A46">
        <w:rPr>
          <w:szCs w:val="24"/>
        </w:rPr>
        <w:t>://</w:t>
      </w:r>
      <w:r w:rsidRPr="004B2A46">
        <w:rPr>
          <w:szCs w:val="24"/>
          <w:lang w:val="en-US"/>
        </w:rPr>
        <w:t>vse</w:t>
      </w:r>
      <w:r w:rsidRPr="004B2A46">
        <w:rPr>
          <w:szCs w:val="24"/>
        </w:rPr>
        <w:t>-</w:t>
      </w:r>
      <w:r w:rsidRPr="004B2A46">
        <w:rPr>
          <w:szCs w:val="24"/>
          <w:lang w:val="en-US"/>
        </w:rPr>
        <w:t>pro</w:t>
      </w:r>
      <w:r w:rsidRPr="004B2A46">
        <w:rPr>
          <w:szCs w:val="24"/>
        </w:rPr>
        <w:t>-</w:t>
      </w:r>
      <w:r w:rsidRPr="004B2A46">
        <w:rPr>
          <w:szCs w:val="24"/>
          <w:lang w:val="en-US"/>
        </w:rPr>
        <w:t>vseh</w:t>
      </w:r>
      <w:r w:rsidRPr="004B2A46">
        <w:rPr>
          <w:szCs w:val="24"/>
        </w:rPr>
        <w:t>.</w:t>
      </w:r>
      <w:r w:rsidRPr="004B2A46">
        <w:rPr>
          <w:szCs w:val="24"/>
          <w:lang w:val="en-US"/>
        </w:rPr>
        <w:t>info</w:t>
      </w:r>
      <w:r w:rsidRPr="004B2A46">
        <w:rPr>
          <w:szCs w:val="24"/>
        </w:rPr>
        <w:t>/</w:t>
      </w:r>
      <w:r w:rsidRPr="004B2A46">
        <w:rPr>
          <w:szCs w:val="24"/>
          <w:lang w:val="en-US"/>
        </w:rPr>
        <w:t>postpeople</w:t>
      </w:r>
      <w:r w:rsidRPr="004B2A46">
        <w:rPr>
          <w:szCs w:val="24"/>
        </w:rPr>
        <w:t xml:space="preserve">/695 зарегистрировано регистратором, обеспечивающим делегирования доменного имени </w:t>
      </w:r>
      <w:r w:rsidRPr="004B2A46">
        <w:rPr>
          <w:szCs w:val="24"/>
          <w:lang w:val="en-US"/>
        </w:rPr>
        <w:t>http</w:t>
      </w:r>
      <w:r w:rsidRPr="004B2A46">
        <w:rPr>
          <w:szCs w:val="24"/>
        </w:rPr>
        <w:t>://</w:t>
      </w:r>
      <w:r w:rsidRPr="004B2A46">
        <w:rPr>
          <w:szCs w:val="24"/>
          <w:lang w:val="en-US"/>
        </w:rPr>
        <w:t>vse</w:t>
      </w:r>
      <w:r w:rsidRPr="004B2A46">
        <w:rPr>
          <w:szCs w:val="24"/>
        </w:rPr>
        <w:t>-</w:t>
      </w:r>
      <w:r w:rsidRPr="004B2A46">
        <w:rPr>
          <w:szCs w:val="24"/>
          <w:lang w:val="en-US"/>
        </w:rPr>
        <w:t>pro</w:t>
      </w:r>
      <w:r w:rsidRPr="004B2A46">
        <w:rPr>
          <w:szCs w:val="24"/>
        </w:rPr>
        <w:t>-</w:t>
      </w:r>
      <w:r w:rsidRPr="004B2A46">
        <w:rPr>
          <w:szCs w:val="24"/>
          <w:lang w:val="en-US"/>
        </w:rPr>
        <w:t>vseh</w:t>
      </w:r>
      <w:r w:rsidRPr="004B2A46">
        <w:rPr>
          <w:szCs w:val="24"/>
        </w:rPr>
        <w:t>.</w:t>
      </w:r>
      <w:r w:rsidRPr="004B2A46">
        <w:rPr>
          <w:szCs w:val="24"/>
          <w:lang w:val="en-US"/>
        </w:rPr>
        <w:t>info</w:t>
      </w:r>
      <w:r w:rsidRPr="004B2A46">
        <w:rPr>
          <w:szCs w:val="24"/>
        </w:rPr>
        <w:t xml:space="preserve">, - является компания Internet.bs Corp. (R457-LRMS), зарегистрированная по адресу: </w:t>
      </w:r>
      <w:r w:rsidRPr="004B2A46">
        <w:rPr>
          <w:szCs w:val="24"/>
          <w:lang w:val="en-US"/>
        </w:rPr>
        <w:t>PA</w:t>
      </w:r>
      <w:r w:rsidRPr="004B2A46">
        <w:rPr>
          <w:szCs w:val="24"/>
        </w:rPr>
        <w:t xml:space="preserve">, </w:t>
      </w:r>
      <w:r w:rsidRPr="004B2A46">
        <w:rPr>
          <w:szCs w:val="24"/>
          <w:lang w:val="en-US"/>
        </w:rPr>
        <w:t>Panama</w:t>
      </w:r>
      <w:r w:rsidRPr="004B2A46">
        <w:rPr>
          <w:szCs w:val="24"/>
        </w:rPr>
        <w:t xml:space="preserve">, Aptds. 0850-00056, </w:t>
      </w:r>
      <w:r w:rsidRPr="004B2A46">
        <w:rPr>
          <w:szCs w:val="24"/>
          <w:lang w:val="en-US"/>
        </w:rPr>
        <w:t>email</w:t>
      </w:r>
      <w:r w:rsidRPr="004B2A46">
        <w:rPr>
          <w:szCs w:val="24"/>
        </w:rPr>
        <w:t>: 522</w:t>
      </w:r>
      <w:r w:rsidRPr="004B2A46">
        <w:rPr>
          <w:szCs w:val="24"/>
          <w:lang w:val="en-US"/>
        </w:rPr>
        <w:t>d</w:t>
      </w:r>
      <w:r w:rsidRPr="004B2A46">
        <w:rPr>
          <w:szCs w:val="24"/>
        </w:rPr>
        <w:t>5429</w:t>
      </w:r>
      <w:r w:rsidRPr="004B2A46">
        <w:rPr>
          <w:szCs w:val="24"/>
          <w:lang w:val="en-US"/>
        </w:rPr>
        <w:t>qlf</w:t>
      </w:r>
      <w:r w:rsidRPr="004B2A46">
        <w:rPr>
          <w:szCs w:val="24"/>
        </w:rPr>
        <w:t>9</w:t>
      </w:r>
      <w:r w:rsidRPr="004B2A46">
        <w:rPr>
          <w:szCs w:val="24"/>
          <w:lang w:val="en-US"/>
        </w:rPr>
        <w:t>slgf</w:t>
      </w:r>
      <w:r w:rsidRPr="004B2A46">
        <w:rPr>
          <w:szCs w:val="24"/>
        </w:rPr>
        <w:t>@5225</w:t>
      </w:r>
      <w:r w:rsidRPr="004B2A46">
        <w:rPr>
          <w:szCs w:val="24"/>
          <w:lang w:val="en-US"/>
        </w:rPr>
        <w:t>b</w:t>
      </w:r>
      <w:r w:rsidRPr="004B2A46">
        <w:rPr>
          <w:szCs w:val="24"/>
        </w:rPr>
        <w:t>4</w:t>
      </w:r>
      <w:r w:rsidRPr="004B2A46">
        <w:rPr>
          <w:szCs w:val="24"/>
          <w:lang w:val="en-US"/>
        </w:rPr>
        <w:t>d</w:t>
      </w:r>
      <w:r w:rsidRPr="004B2A46">
        <w:rPr>
          <w:szCs w:val="24"/>
        </w:rPr>
        <w:t>0</w:t>
      </w:r>
      <w:r w:rsidRPr="004B2A46">
        <w:rPr>
          <w:szCs w:val="24"/>
          <w:lang w:val="en-US"/>
        </w:rPr>
        <w:t>pi</w:t>
      </w:r>
      <w:r w:rsidRPr="004B2A46">
        <w:rPr>
          <w:szCs w:val="24"/>
        </w:rPr>
        <w:t>3627</w:t>
      </w:r>
      <w:r w:rsidRPr="004B2A46">
        <w:rPr>
          <w:szCs w:val="24"/>
          <w:lang w:val="en-US"/>
        </w:rPr>
        <w:t>q</w:t>
      </w:r>
      <w:r w:rsidRPr="004B2A46">
        <w:rPr>
          <w:szCs w:val="24"/>
        </w:rPr>
        <w:t>9.</w:t>
      </w:r>
      <w:r w:rsidRPr="004B2A46">
        <w:rPr>
          <w:szCs w:val="24"/>
          <w:lang w:val="en-US"/>
        </w:rPr>
        <w:t>privatewhois</w:t>
      </w:r>
      <w:r w:rsidRPr="004B2A46">
        <w:rPr>
          <w:szCs w:val="24"/>
        </w:rPr>
        <w:t>.</w:t>
      </w:r>
      <w:r w:rsidRPr="004B2A46">
        <w:rPr>
          <w:szCs w:val="24"/>
          <w:lang w:val="en-US"/>
        </w:rPr>
        <w:t>net</w:t>
      </w:r>
      <w:r w:rsidRPr="004B2A46">
        <w:rPr>
          <w:szCs w:val="24"/>
        </w:rPr>
        <w:t>, +507.65967959.</w:t>
      </w:r>
    </w:p>
    <w:p w:rsidR="004E34DC" w:rsidRPr="004B2A46" w:rsidRDefault="004E34DC" w:rsidP="004E34DC">
      <w:pPr>
        <w:autoSpaceDE w:val="0"/>
        <w:autoSpaceDN w:val="0"/>
        <w:ind w:firstLine="709"/>
        <w:rPr>
          <w:szCs w:val="26"/>
        </w:rPr>
      </w:pPr>
      <w:r w:rsidRPr="004B2A46">
        <w:rPr>
          <w:szCs w:val="26"/>
        </w:rPr>
        <w:t xml:space="preserve">Согласно пункту 5 части 3 статьи 23 Федерального закона «О персональных данных» Управление, как уполномоченный орган по защите прав субъектов персональных данных, обратилось в суд с исковым заявлением в защиту прав субъектов персональных данных с требованиями о признании деятельности интернет сайта </w:t>
      </w:r>
      <w:hyperlink r:id="rId93" w:history="1">
        <w:r w:rsidRPr="004B2A46">
          <w:rPr>
            <w:bCs/>
            <w:szCs w:val="26"/>
            <w:u w:val="single"/>
          </w:rPr>
          <w:t>http://vse-pro-vseh.info</w:t>
        </w:r>
      </w:hyperlink>
      <w:r w:rsidRPr="004B2A46">
        <w:rPr>
          <w:szCs w:val="26"/>
        </w:rPr>
        <w:t xml:space="preserve"> незаконной, о прекращении делегирования доменного имени </w:t>
      </w:r>
      <w:r w:rsidRPr="004B2A46">
        <w:rPr>
          <w:bCs/>
          <w:szCs w:val="26"/>
        </w:rPr>
        <w:t>vse-pro-vseh.info</w:t>
      </w:r>
      <w:r w:rsidRPr="004B2A46">
        <w:rPr>
          <w:szCs w:val="26"/>
        </w:rPr>
        <w:t>компанией Internet.bs Corp. (R457-LRMS), а также о признании информации, распространяемой на сайте</w:t>
      </w:r>
      <w:hyperlink r:id="rId94" w:history="1">
        <w:r w:rsidRPr="004B2A46">
          <w:rPr>
            <w:bCs/>
            <w:szCs w:val="26"/>
            <w:u w:val="single"/>
          </w:rPr>
          <w:t>http://vse-pro-vseh.info</w:t>
        </w:r>
      </w:hyperlink>
      <w:r w:rsidRPr="004B2A46">
        <w:rPr>
          <w:szCs w:val="26"/>
        </w:rPr>
        <w:t xml:space="preserve"> информацией, распространение которой в Российской Федерации запрещено.</w:t>
      </w:r>
    </w:p>
    <w:p w:rsidR="003E7468" w:rsidRPr="004B2A46" w:rsidRDefault="004E34DC" w:rsidP="004E34DC">
      <w:pPr>
        <w:autoSpaceDE w:val="0"/>
        <w:autoSpaceDN w:val="0"/>
        <w:ind w:firstLine="567"/>
        <w:rPr>
          <w:szCs w:val="26"/>
        </w:rPr>
      </w:pPr>
      <w:r w:rsidRPr="004B2A46">
        <w:rPr>
          <w:szCs w:val="26"/>
        </w:rPr>
        <w:t>Решением Советского районного суда г. Краснодара исковые требования Управления к Internet.bs Corp. (R457-LRMS) удовлетворены в полном объеме. 24.02.2015 решение суда вступило в законную силу.</w:t>
      </w:r>
    </w:p>
    <w:p w:rsidR="003E7468" w:rsidRPr="004B2A46" w:rsidRDefault="003E7468" w:rsidP="004E34DC">
      <w:pPr>
        <w:autoSpaceDE w:val="0"/>
        <w:autoSpaceDN w:val="0"/>
        <w:ind w:firstLine="567"/>
        <w:rPr>
          <w:szCs w:val="26"/>
        </w:rPr>
      </w:pPr>
    </w:p>
    <w:p w:rsidR="003E7468" w:rsidRPr="004B2A46" w:rsidRDefault="003E7468" w:rsidP="00394D54">
      <w:pPr>
        <w:ind w:firstLine="709"/>
        <w:rPr>
          <w:szCs w:val="26"/>
        </w:rPr>
      </w:pPr>
      <w:r w:rsidRPr="004B2A46">
        <w:rPr>
          <w:szCs w:val="26"/>
        </w:rPr>
        <w:t>При работе с обращениями граждан за 1 квартал 2015 года в Управлении были организованы и проведены 10 внеплановых проверок.</w:t>
      </w:r>
    </w:p>
    <w:p w:rsidR="003E7468" w:rsidRPr="004B2A46" w:rsidRDefault="003E7468" w:rsidP="00394D54">
      <w:pPr>
        <w:ind w:firstLine="709"/>
        <w:rPr>
          <w:szCs w:val="26"/>
        </w:rPr>
      </w:pPr>
      <w:r w:rsidRPr="004B2A46">
        <w:rPr>
          <w:szCs w:val="26"/>
        </w:rPr>
        <w:t>Признак нарушения подтвердился в 3 обращениях, не подтвердился в 2 обращениях, по 5 обращениям проверочные мероприятия не закончены.</w:t>
      </w:r>
    </w:p>
    <w:p w:rsidR="003E7468" w:rsidRPr="004B2A46" w:rsidRDefault="00394D54" w:rsidP="00394D54">
      <w:pPr>
        <w:ind w:right="-55" w:firstLine="709"/>
        <w:rPr>
          <w:szCs w:val="26"/>
        </w:rPr>
      </w:pPr>
      <w:r w:rsidRPr="004B2A46">
        <w:rPr>
          <w:szCs w:val="26"/>
        </w:rPr>
        <w:t>В сравнении с 1 кварталом</w:t>
      </w:r>
      <w:r w:rsidR="003E7468" w:rsidRPr="004B2A46">
        <w:rPr>
          <w:szCs w:val="26"/>
        </w:rPr>
        <w:t xml:space="preserve"> 2014 г</w:t>
      </w:r>
      <w:r w:rsidRPr="004B2A46">
        <w:rPr>
          <w:szCs w:val="26"/>
        </w:rPr>
        <w:t>ода</w:t>
      </w:r>
      <w:r w:rsidR="003E7468" w:rsidRPr="004B2A46">
        <w:rPr>
          <w:szCs w:val="26"/>
        </w:rPr>
        <w:t xml:space="preserve"> общее количество обращений граждан увеличилось на 25 (7%). По категориям: в сфере связи уменьшилось на 6 (2%), в сфере СМИ уменьшилось на 6 (33%), а в сфере защиты персональных данных увеличилось на 37 (43%).</w:t>
      </w:r>
    </w:p>
    <w:p w:rsidR="003E7468" w:rsidRPr="004B2A46" w:rsidRDefault="003E7468" w:rsidP="003E7468">
      <w:pPr>
        <w:ind w:right="-55" w:firstLine="709"/>
        <w:rPr>
          <w:szCs w:val="26"/>
        </w:rPr>
      </w:pPr>
      <w:r w:rsidRPr="004B2A46">
        <w:rPr>
          <w:szCs w:val="26"/>
        </w:rPr>
        <w:t>Увеличение количества обращений является следствием проводимой работы по разъяснению законодательства Российской Федерации в области связи и защиты персональных данных, а так же в связи с расширением возможностей населения направлять обращения через сеть Интернет.</w:t>
      </w:r>
    </w:p>
    <w:p w:rsidR="003E7468" w:rsidRPr="004B2A46" w:rsidRDefault="003E7468" w:rsidP="003E7468">
      <w:pPr>
        <w:ind w:right="-55" w:firstLine="720"/>
        <w:rPr>
          <w:szCs w:val="26"/>
        </w:rPr>
      </w:pPr>
      <w:r w:rsidRPr="004B2A46">
        <w:rPr>
          <w:szCs w:val="26"/>
        </w:rPr>
        <w:t>Основные  причины обращений граждан:</w:t>
      </w:r>
    </w:p>
    <w:p w:rsidR="003E7468" w:rsidRPr="004B2A46" w:rsidRDefault="003E7468" w:rsidP="003E7468">
      <w:pPr>
        <w:ind w:right="-55" w:firstLine="720"/>
        <w:rPr>
          <w:szCs w:val="26"/>
        </w:rPr>
      </w:pPr>
      <w:r w:rsidRPr="004B2A46">
        <w:rPr>
          <w:szCs w:val="26"/>
        </w:rPr>
        <w:t>- недостаточные знания гражданами действующего законодательства в области связи;</w:t>
      </w:r>
    </w:p>
    <w:p w:rsidR="003E7468" w:rsidRPr="004B2A46" w:rsidRDefault="003E7468" w:rsidP="003E7468">
      <w:pPr>
        <w:ind w:right="-55" w:firstLine="720"/>
        <w:rPr>
          <w:szCs w:val="26"/>
        </w:rPr>
      </w:pPr>
      <w:r w:rsidRPr="004B2A46">
        <w:rPr>
          <w:szCs w:val="26"/>
        </w:rPr>
        <w:t>- некомпетентность представителей операторов, взаимодействующих с пользователями услуг связи, по разъяснению их прав и обязанностей в соответствии с требованиями нормативных правовых актов.</w:t>
      </w:r>
    </w:p>
    <w:p w:rsidR="003E7468" w:rsidRPr="004B2A46" w:rsidRDefault="003E7468" w:rsidP="003E7468">
      <w:pPr>
        <w:ind w:right="-55" w:firstLine="720"/>
        <w:rPr>
          <w:szCs w:val="26"/>
        </w:rPr>
      </w:pPr>
      <w:r w:rsidRPr="004B2A46">
        <w:rPr>
          <w:szCs w:val="26"/>
        </w:rPr>
        <w:t>- нарушение операторами связи требований нормативных правовых актов в области связи и условий договоров;</w:t>
      </w:r>
    </w:p>
    <w:p w:rsidR="003E7468" w:rsidRPr="004B2A46" w:rsidRDefault="003E7468" w:rsidP="003E7468">
      <w:pPr>
        <w:ind w:right="-55" w:firstLine="720"/>
        <w:rPr>
          <w:szCs w:val="26"/>
        </w:rPr>
      </w:pPr>
      <w:r w:rsidRPr="004B2A46">
        <w:rPr>
          <w:szCs w:val="26"/>
        </w:rPr>
        <w:t>- следствие проводимой работы по разъяснению законодательства Российской Федерации в сфере защиты персональных данных;</w:t>
      </w:r>
    </w:p>
    <w:p w:rsidR="003E7468" w:rsidRPr="004B2A46" w:rsidRDefault="003E7468" w:rsidP="003E7468">
      <w:pPr>
        <w:ind w:firstLine="708"/>
        <w:rPr>
          <w:szCs w:val="26"/>
        </w:rPr>
      </w:pPr>
      <w:r w:rsidRPr="004B2A46">
        <w:rPr>
          <w:szCs w:val="26"/>
        </w:rPr>
        <w:t>- нарушение юридическими и должностными лицами законодательства Российской Федерации в области защиты персональных данных.</w:t>
      </w:r>
    </w:p>
    <w:p w:rsidR="003E7468" w:rsidRPr="004B2A46" w:rsidRDefault="003E7468" w:rsidP="003E7468">
      <w:pPr>
        <w:ind w:firstLine="720"/>
        <w:rPr>
          <w:szCs w:val="26"/>
        </w:rPr>
      </w:pPr>
      <w:r w:rsidRPr="004B2A46">
        <w:rPr>
          <w:szCs w:val="26"/>
        </w:rPr>
        <w:t>Для решения проблем, порождающих обращения граждан, проводится разъяснительная работа как в письменных ответах на обращения, так и при непосредственном разбирательстве по существу запросов на местах при проведении внеплановых мероприятий по контролю в отношении операторов связи и операторов, осуществляющих обработку персональных данных, к которым предъявляются претензии заявителями.</w:t>
      </w:r>
    </w:p>
    <w:p w:rsidR="003E7468" w:rsidRPr="004B2A46" w:rsidRDefault="003E7468" w:rsidP="004E34DC">
      <w:pPr>
        <w:autoSpaceDE w:val="0"/>
        <w:autoSpaceDN w:val="0"/>
        <w:ind w:firstLine="567"/>
        <w:rPr>
          <w:szCs w:val="26"/>
        </w:rPr>
      </w:pPr>
    </w:p>
    <w:p w:rsidR="005300B1" w:rsidRPr="004B2A46" w:rsidRDefault="005300B1" w:rsidP="00A52231">
      <w:pPr>
        <w:rPr>
          <w:szCs w:val="26"/>
        </w:rPr>
      </w:pPr>
    </w:p>
    <w:p w:rsidR="00924994" w:rsidRPr="004B2A46" w:rsidRDefault="00EB0779" w:rsidP="00D21034">
      <w:pPr>
        <w:pStyle w:val="3"/>
        <w:rPr>
          <w:color w:val="auto"/>
          <w:lang w:val="ru-RU"/>
        </w:rPr>
      </w:pPr>
      <w:r w:rsidRPr="004B2A46">
        <w:rPr>
          <w:color w:val="auto"/>
          <w:lang w:val="ru-RU"/>
        </w:rPr>
        <w:tab/>
      </w:r>
      <w:bookmarkStart w:id="52" w:name="_Toc416180543"/>
      <w:r w:rsidR="00D752FF" w:rsidRPr="004B2A46">
        <w:rPr>
          <w:color w:val="auto"/>
        </w:rPr>
        <w:t>II</w:t>
      </w:r>
      <w:r w:rsidR="00740669" w:rsidRPr="004B2A46">
        <w:rPr>
          <w:color w:val="auto"/>
          <w:lang w:val="ru-RU"/>
        </w:rPr>
        <w:t>. Сведения о показателях эффективности</w:t>
      </w:r>
      <w:r w:rsidR="00E0541C" w:rsidRPr="004B2A46">
        <w:rPr>
          <w:color w:val="auto"/>
          <w:lang w:val="ru-RU"/>
        </w:rPr>
        <w:t xml:space="preserve"> деятельности</w:t>
      </w:r>
      <w:bookmarkEnd w:id="52"/>
    </w:p>
    <w:p w:rsidR="009A6C89" w:rsidRPr="004B2A46" w:rsidRDefault="009A6C89" w:rsidP="00E0541C">
      <w:pPr>
        <w:ind w:firstLine="720"/>
        <w:rPr>
          <w:szCs w:val="26"/>
        </w:rPr>
      </w:pPr>
    </w:p>
    <w:p w:rsidR="00B4481C" w:rsidRPr="004B2A46" w:rsidRDefault="0045686F" w:rsidP="00B4481C">
      <w:pPr>
        <w:ind w:firstLine="720"/>
        <w:rPr>
          <w:szCs w:val="26"/>
        </w:rPr>
      </w:pPr>
      <w:bookmarkStart w:id="53" w:name="_MON_1403084262"/>
      <w:bookmarkStart w:id="54" w:name="_MON_1410187832"/>
      <w:bookmarkEnd w:id="53"/>
      <w:bookmarkEnd w:id="54"/>
      <w:r w:rsidRPr="004B2A46">
        <w:rPr>
          <w:szCs w:val="26"/>
        </w:rPr>
        <w:t>В</w:t>
      </w:r>
      <w:r w:rsidR="003C0471" w:rsidRPr="004B2A46">
        <w:rPr>
          <w:szCs w:val="26"/>
        </w:rPr>
        <w:t xml:space="preserve"> 1 квартале</w:t>
      </w:r>
      <w:r w:rsidRPr="004B2A46">
        <w:rPr>
          <w:szCs w:val="26"/>
        </w:rPr>
        <w:t xml:space="preserve"> 201</w:t>
      </w:r>
      <w:r w:rsidR="003C0471" w:rsidRPr="004B2A46">
        <w:rPr>
          <w:szCs w:val="26"/>
        </w:rPr>
        <w:t>5</w:t>
      </w:r>
      <w:r w:rsidRPr="004B2A46">
        <w:rPr>
          <w:szCs w:val="26"/>
        </w:rPr>
        <w:t xml:space="preserve"> год</w:t>
      </w:r>
      <w:r w:rsidR="00CD4BB8" w:rsidRPr="004B2A46">
        <w:rPr>
          <w:szCs w:val="26"/>
        </w:rPr>
        <w:t>а</w:t>
      </w:r>
      <w:r w:rsidR="00B4481C" w:rsidRPr="004B2A46">
        <w:rPr>
          <w:szCs w:val="26"/>
        </w:rPr>
        <w:t xml:space="preserve"> в </w:t>
      </w:r>
      <w:r w:rsidR="0089093E" w:rsidRPr="004B2A46">
        <w:rPr>
          <w:b/>
          <w:szCs w:val="26"/>
        </w:rPr>
        <w:t>127</w:t>
      </w:r>
      <w:r w:rsidR="00827251" w:rsidRPr="004B2A46">
        <w:rPr>
          <w:b/>
          <w:szCs w:val="26"/>
        </w:rPr>
        <w:t xml:space="preserve"> мероприяти</w:t>
      </w:r>
      <w:r w:rsidR="00C4520A" w:rsidRPr="004B2A46">
        <w:rPr>
          <w:b/>
          <w:szCs w:val="26"/>
        </w:rPr>
        <w:t>ях</w:t>
      </w:r>
      <w:r w:rsidR="00B4481C" w:rsidRPr="004B2A46">
        <w:rPr>
          <w:b/>
          <w:szCs w:val="26"/>
        </w:rPr>
        <w:t xml:space="preserve"> госконтроля</w:t>
      </w:r>
      <w:r w:rsidR="00B4481C" w:rsidRPr="004B2A46">
        <w:rPr>
          <w:szCs w:val="26"/>
        </w:rPr>
        <w:t xml:space="preserve"> (</w:t>
      </w:r>
      <w:r w:rsidR="0089093E" w:rsidRPr="004B2A46">
        <w:rPr>
          <w:szCs w:val="26"/>
        </w:rPr>
        <w:t>6</w:t>
      </w:r>
      <w:r w:rsidR="00B4481C" w:rsidRPr="004B2A46">
        <w:rPr>
          <w:szCs w:val="26"/>
        </w:rPr>
        <w:t>7,</w:t>
      </w:r>
      <w:r w:rsidR="0089093E" w:rsidRPr="004B2A46">
        <w:rPr>
          <w:szCs w:val="26"/>
        </w:rPr>
        <w:t>2</w:t>
      </w:r>
      <w:r w:rsidR="00B4481C" w:rsidRPr="004B2A46">
        <w:rPr>
          <w:szCs w:val="26"/>
        </w:rPr>
        <w:t xml:space="preserve">% от числа проведенных) выявлено </w:t>
      </w:r>
      <w:r w:rsidR="00B4481C" w:rsidRPr="004B2A46">
        <w:rPr>
          <w:b/>
          <w:szCs w:val="26"/>
        </w:rPr>
        <w:t>нарушение норм</w:t>
      </w:r>
      <w:r w:rsidR="00B4481C" w:rsidRPr="004B2A46">
        <w:rPr>
          <w:szCs w:val="26"/>
        </w:rPr>
        <w:t xml:space="preserve"> действующего законодательства, в том числе по:</w:t>
      </w:r>
    </w:p>
    <w:p w:rsidR="00B4481C" w:rsidRPr="004B2A46" w:rsidRDefault="0089093E" w:rsidP="00B4481C">
      <w:pPr>
        <w:ind w:firstLine="720"/>
        <w:rPr>
          <w:szCs w:val="26"/>
        </w:rPr>
      </w:pPr>
      <w:r w:rsidRPr="004B2A46">
        <w:rPr>
          <w:b/>
          <w:szCs w:val="26"/>
        </w:rPr>
        <w:t>85</w:t>
      </w:r>
      <w:r w:rsidR="00DB7A28" w:rsidRPr="004B2A46">
        <w:rPr>
          <w:szCs w:val="26"/>
        </w:rPr>
        <w:t>плановым мероприятиям (</w:t>
      </w:r>
      <w:r w:rsidRPr="004B2A46">
        <w:rPr>
          <w:szCs w:val="26"/>
        </w:rPr>
        <w:t>64,3</w:t>
      </w:r>
      <w:r w:rsidR="00B4481C" w:rsidRPr="004B2A46">
        <w:rPr>
          <w:szCs w:val="26"/>
        </w:rPr>
        <w:t>% от проведенных плановых);</w:t>
      </w:r>
    </w:p>
    <w:p w:rsidR="00B4481C" w:rsidRPr="004B2A46" w:rsidRDefault="0089093E" w:rsidP="00B4481C">
      <w:pPr>
        <w:ind w:firstLine="720"/>
        <w:rPr>
          <w:szCs w:val="26"/>
        </w:rPr>
      </w:pPr>
      <w:r w:rsidRPr="004B2A46">
        <w:rPr>
          <w:b/>
          <w:szCs w:val="26"/>
        </w:rPr>
        <w:t>42</w:t>
      </w:r>
      <w:r w:rsidR="00B4481C" w:rsidRPr="004B2A46">
        <w:rPr>
          <w:szCs w:val="26"/>
        </w:rPr>
        <w:t>внеплановым мероприятиям (</w:t>
      </w:r>
      <w:r w:rsidRPr="004B2A46">
        <w:rPr>
          <w:szCs w:val="26"/>
        </w:rPr>
        <w:t>73,6</w:t>
      </w:r>
      <w:r w:rsidR="00827251" w:rsidRPr="004B2A46">
        <w:rPr>
          <w:szCs w:val="26"/>
        </w:rPr>
        <w:t xml:space="preserve"> %</w:t>
      </w:r>
      <w:r w:rsidR="00B4481C" w:rsidRPr="004B2A46">
        <w:rPr>
          <w:szCs w:val="26"/>
        </w:rPr>
        <w:t xml:space="preserve"> от проведенных внеплановых).</w:t>
      </w:r>
    </w:p>
    <w:p w:rsidR="0089093E" w:rsidRPr="004B2A46" w:rsidRDefault="0089093E" w:rsidP="00B4481C">
      <w:pPr>
        <w:ind w:firstLine="720"/>
        <w:rPr>
          <w:szCs w:val="26"/>
        </w:rPr>
      </w:pPr>
    </w:p>
    <w:p w:rsidR="00B4481C" w:rsidRPr="004B2A46" w:rsidRDefault="00B4481C" w:rsidP="00B4481C">
      <w:pPr>
        <w:ind w:firstLine="720"/>
        <w:rPr>
          <w:szCs w:val="26"/>
          <w:u w:val="single"/>
        </w:rPr>
      </w:pPr>
      <w:r w:rsidRPr="004B2A46">
        <w:rPr>
          <w:szCs w:val="26"/>
          <w:u w:val="single"/>
        </w:rPr>
        <w:t>По результатам проведенных мероприятий по надзору (контролю) (проверок и мероприятий СН) за</w:t>
      </w:r>
      <w:r w:rsidR="00CD4BB8" w:rsidRPr="004B2A46">
        <w:rPr>
          <w:szCs w:val="26"/>
          <w:u w:val="single"/>
        </w:rPr>
        <w:t xml:space="preserve">1 квартал </w:t>
      </w:r>
      <w:r w:rsidR="00953748" w:rsidRPr="004B2A46">
        <w:rPr>
          <w:szCs w:val="26"/>
          <w:u w:val="single"/>
        </w:rPr>
        <w:t>201</w:t>
      </w:r>
      <w:r w:rsidR="003C0471" w:rsidRPr="004B2A46">
        <w:rPr>
          <w:szCs w:val="26"/>
          <w:u w:val="single"/>
        </w:rPr>
        <w:t>5</w:t>
      </w:r>
      <w:r w:rsidR="00953748" w:rsidRPr="004B2A46">
        <w:rPr>
          <w:szCs w:val="26"/>
          <w:u w:val="single"/>
        </w:rPr>
        <w:t xml:space="preserve"> год</w:t>
      </w:r>
      <w:r w:rsidR="00CD4BB8" w:rsidRPr="004B2A46">
        <w:rPr>
          <w:szCs w:val="26"/>
          <w:u w:val="single"/>
        </w:rPr>
        <w:t>а</w:t>
      </w:r>
      <w:r w:rsidRPr="004B2A46">
        <w:rPr>
          <w:szCs w:val="26"/>
          <w:u w:val="single"/>
        </w:rPr>
        <w:t>:</w:t>
      </w:r>
    </w:p>
    <w:p w:rsidR="00B4481C" w:rsidRPr="004B2A46" w:rsidRDefault="00B4481C" w:rsidP="00B4481C">
      <w:pPr>
        <w:ind w:firstLine="720"/>
        <w:rPr>
          <w:szCs w:val="26"/>
        </w:rPr>
      </w:pPr>
      <w:r w:rsidRPr="004B2A46">
        <w:rPr>
          <w:szCs w:val="26"/>
        </w:rPr>
        <w:t xml:space="preserve">- выдано </w:t>
      </w:r>
      <w:r w:rsidR="0089093E" w:rsidRPr="004B2A46">
        <w:rPr>
          <w:b/>
          <w:szCs w:val="26"/>
        </w:rPr>
        <w:t>47</w:t>
      </w:r>
      <w:r w:rsidRPr="004B2A46">
        <w:rPr>
          <w:b/>
          <w:szCs w:val="26"/>
        </w:rPr>
        <w:t xml:space="preserve"> предписани</w:t>
      </w:r>
      <w:r w:rsidR="0089093E" w:rsidRPr="004B2A46">
        <w:rPr>
          <w:b/>
          <w:szCs w:val="26"/>
        </w:rPr>
        <w:t>й</w:t>
      </w:r>
      <w:r w:rsidRPr="004B2A46">
        <w:rPr>
          <w:szCs w:val="26"/>
        </w:rPr>
        <w:t xml:space="preserve"> об устранении выявленных нарушений;</w:t>
      </w:r>
    </w:p>
    <w:p w:rsidR="00B4481C" w:rsidRPr="004B2A46" w:rsidRDefault="00B4481C" w:rsidP="00B4481C">
      <w:pPr>
        <w:ind w:firstLine="709"/>
        <w:rPr>
          <w:szCs w:val="26"/>
        </w:rPr>
      </w:pPr>
      <w:r w:rsidRPr="004B2A46">
        <w:rPr>
          <w:szCs w:val="26"/>
        </w:rPr>
        <w:t xml:space="preserve">- вынесено </w:t>
      </w:r>
      <w:r w:rsidR="00827251" w:rsidRPr="004B2A46">
        <w:rPr>
          <w:b/>
          <w:szCs w:val="26"/>
        </w:rPr>
        <w:t>4</w:t>
      </w:r>
      <w:r w:rsidRPr="004B2A46">
        <w:rPr>
          <w:b/>
          <w:szCs w:val="26"/>
        </w:rPr>
        <w:t xml:space="preserve"> предупреждени</w:t>
      </w:r>
      <w:r w:rsidR="0089093E" w:rsidRPr="004B2A46">
        <w:rPr>
          <w:b/>
          <w:szCs w:val="26"/>
        </w:rPr>
        <w:t>я</w:t>
      </w:r>
      <w:r w:rsidRPr="004B2A46">
        <w:rPr>
          <w:szCs w:val="26"/>
        </w:rPr>
        <w:t xml:space="preserve"> о приостановлении действия лицензий в области связи;</w:t>
      </w:r>
    </w:p>
    <w:p w:rsidR="00B4481C" w:rsidRPr="004B2A46" w:rsidRDefault="00B4481C" w:rsidP="00B4481C">
      <w:pPr>
        <w:ind w:firstLine="720"/>
        <w:rPr>
          <w:b/>
          <w:szCs w:val="26"/>
        </w:rPr>
      </w:pPr>
      <w:r w:rsidRPr="004B2A46">
        <w:rPr>
          <w:szCs w:val="26"/>
        </w:rPr>
        <w:t xml:space="preserve">- составлено </w:t>
      </w:r>
      <w:r w:rsidR="00137FB7" w:rsidRPr="004B2A46">
        <w:rPr>
          <w:b/>
          <w:szCs w:val="26"/>
        </w:rPr>
        <w:t>294</w:t>
      </w:r>
      <w:r w:rsidRPr="004B2A46">
        <w:rPr>
          <w:b/>
          <w:szCs w:val="26"/>
        </w:rPr>
        <w:t xml:space="preserve"> протокол</w:t>
      </w:r>
      <w:r w:rsidR="00C4520A" w:rsidRPr="004B2A46">
        <w:rPr>
          <w:b/>
          <w:szCs w:val="26"/>
        </w:rPr>
        <w:t>а</w:t>
      </w:r>
      <w:r w:rsidRPr="004B2A46">
        <w:rPr>
          <w:b/>
          <w:szCs w:val="26"/>
        </w:rPr>
        <w:t xml:space="preserve"> об АПН;</w:t>
      </w:r>
    </w:p>
    <w:p w:rsidR="00B4481C" w:rsidRPr="004B2A46" w:rsidRDefault="00B4481C" w:rsidP="00B4481C">
      <w:pPr>
        <w:ind w:firstLine="720"/>
        <w:rPr>
          <w:b/>
          <w:szCs w:val="26"/>
        </w:rPr>
      </w:pPr>
      <w:r w:rsidRPr="004B2A46">
        <w:rPr>
          <w:b/>
          <w:szCs w:val="26"/>
        </w:rPr>
        <w:t xml:space="preserve">- </w:t>
      </w:r>
      <w:r w:rsidRPr="004B2A46">
        <w:rPr>
          <w:szCs w:val="26"/>
        </w:rPr>
        <w:t xml:space="preserve">внесено </w:t>
      </w:r>
      <w:r w:rsidR="0089093E" w:rsidRPr="004B2A46">
        <w:rPr>
          <w:b/>
          <w:szCs w:val="26"/>
        </w:rPr>
        <w:t>9</w:t>
      </w:r>
      <w:r w:rsidRPr="004B2A46">
        <w:rPr>
          <w:b/>
          <w:szCs w:val="26"/>
        </w:rPr>
        <w:t xml:space="preserve"> представлени</w:t>
      </w:r>
      <w:r w:rsidR="00827251" w:rsidRPr="004B2A46">
        <w:rPr>
          <w:b/>
          <w:szCs w:val="26"/>
        </w:rPr>
        <w:t>й</w:t>
      </w:r>
      <w:r w:rsidRPr="004B2A46">
        <w:rPr>
          <w:szCs w:val="26"/>
        </w:rPr>
        <w:t>об устранении причин и условий, способствовавших совершению административного</w:t>
      </w:r>
      <w:r w:rsidR="007C5DA2">
        <w:rPr>
          <w:szCs w:val="26"/>
        </w:rPr>
        <w:t xml:space="preserve"> </w:t>
      </w:r>
      <w:r w:rsidRPr="004B2A46">
        <w:rPr>
          <w:szCs w:val="26"/>
        </w:rPr>
        <w:t>правовнарушения.</w:t>
      </w:r>
    </w:p>
    <w:p w:rsidR="00B4481C" w:rsidRPr="004B2A46" w:rsidRDefault="00B4481C" w:rsidP="00B4481C">
      <w:pPr>
        <w:ind w:firstLine="720"/>
        <w:rPr>
          <w:szCs w:val="26"/>
        </w:rPr>
      </w:pPr>
      <w:r w:rsidRPr="004B2A46">
        <w:rPr>
          <w:szCs w:val="26"/>
        </w:rPr>
        <w:t xml:space="preserve">За нарушение установленного законом порядка сбора, хранения, использования или распространения информации о гражданах (персональных данных) для возбуждения административного производства по </w:t>
      </w:r>
      <w:r w:rsidRPr="004B2A46">
        <w:rPr>
          <w:b/>
          <w:szCs w:val="26"/>
        </w:rPr>
        <w:t>ст. 13.11</w:t>
      </w:r>
      <w:r w:rsidRPr="004B2A46">
        <w:rPr>
          <w:szCs w:val="26"/>
        </w:rPr>
        <w:t xml:space="preserve"> КоАП РФ впрокуратуру по подведомственности направлено </w:t>
      </w:r>
      <w:r w:rsidR="00827251" w:rsidRPr="004B2A46">
        <w:rPr>
          <w:b/>
          <w:szCs w:val="26"/>
        </w:rPr>
        <w:t>4</w:t>
      </w:r>
      <w:r w:rsidRPr="004B2A46">
        <w:rPr>
          <w:szCs w:val="26"/>
        </w:rPr>
        <w:t>материал</w:t>
      </w:r>
      <w:r w:rsidR="00F266B4" w:rsidRPr="004B2A46">
        <w:rPr>
          <w:szCs w:val="26"/>
        </w:rPr>
        <w:t>а</w:t>
      </w:r>
      <w:r w:rsidRPr="004B2A46">
        <w:rPr>
          <w:szCs w:val="26"/>
        </w:rPr>
        <w:t xml:space="preserve"> (по проверкам и жалобам).</w:t>
      </w:r>
    </w:p>
    <w:p w:rsidR="00E0541C" w:rsidRPr="004B2A46" w:rsidRDefault="0002551B" w:rsidP="00B061F5">
      <w:pPr>
        <w:ind w:firstLine="709"/>
        <w:rPr>
          <w:szCs w:val="26"/>
        </w:rPr>
      </w:pPr>
      <w:r w:rsidRPr="004B2A46">
        <w:rPr>
          <w:szCs w:val="26"/>
        </w:rPr>
        <w:t>Таким образом, на 1 мероприятие государственного контроля (надзора) приходится:</w:t>
      </w:r>
    </w:p>
    <w:tbl>
      <w:tblPr>
        <w:tblpPr w:leftFromText="180" w:rightFromText="180" w:vertAnchor="text" w:horzAnchor="margin" w:tblpY="25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2268"/>
        <w:gridCol w:w="2375"/>
      </w:tblGrid>
      <w:tr w:rsidR="00B4481C" w:rsidRPr="0064764A" w:rsidTr="007A0020">
        <w:trPr>
          <w:trHeight w:val="561"/>
          <w:tblHeader/>
        </w:trPr>
        <w:tc>
          <w:tcPr>
            <w:tcW w:w="817" w:type="dxa"/>
          </w:tcPr>
          <w:p w:rsidR="00B4481C" w:rsidRPr="0064764A" w:rsidRDefault="00B4481C" w:rsidP="007A0020">
            <w:pPr>
              <w:spacing w:line="240" w:lineRule="auto"/>
              <w:jc w:val="center"/>
              <w:rPr>
                <w:sz w:val="22"/>
                <w:szCs w:val="22"/>
              </w:rPr>
            </w:pPr>
            <w:r w:rsidRPr="0064764A">
              <w:rPr>
                <w:sz w:val="22"/>
                <w:szCs w:val="22"/>
              </w:rPr>
              <w:t>№ п/п</w:t>
            </w:r>
          </w:p>
        </w:tc>
        <w:tc>
          <w:tcPr>
            <w:tcW w:w="4961" w:type="dxa"/>
          </w:tcPr>
          <w:p w:rsidR="00B4481C" w:rsidRPr="0064764A" w:rsidRDefault="00B4481C" w:rsidP="007A0020">
            <w:pPr>
              <w:spacing w:line="240" w:lineRule="auto"/>
              <w:jc w:val="center"/>
              <w:rPr>
                <w:sz w:val="22"/>
                <w:szCs w:val="22"/>
              </w:rPr>
            </w:pPr>
            <w:r w:rsidRPr="0064764A">
              <w:rPr>
                <w:sz w:val="22"/>
                <w:szCs w:val="22"/>
              </w:rPr>
              <w:t>Показатель</w:t>
            </w:r>
          </w:p>
        </w:tc>
        <w:tc>
          <w:tcPr>
            <w:tcW w:w="2268" w:type="dxa"/>
          </w:tcPr>
          <w:p w:rsidR="00B4481C" w:rsidRPr="0064764A" w:rsidRDefault="00B4481C" w:rsidP="007A0020">
            <w:pPr>
              <w:spacing w:line="240" w:lineRule="auto"/>
              <w:jc w:val="center"/>
              <w:rPr>
                <w:sz w:val="22"/>
                <w:szCs w:val="22"/>
              </w:rPr>
            </w:pPr>
            <w:r w:rsidRPr="0064764A">
              <w:rPr>
                <w:sz w:val="22"/>
                <w:szCs w:val="22"/>
              </w:rPr>
              <w:t>на конец отчетного периода прошлого года</w:t>
            </w:r>
          </w:p>
        </w:tc>
        <w:tc>
          <w:tcPr>
            <w:tcW w:w="2375" w:type="dxa"/>
          </w:tcPr>
          <w:p w:rsidR="00B4481C" w:rsidRPr="0064764A" w:rsidRDefault="00B4481C" w:rsidP="007A0020">
            <w:pPr>
              <w:spacing w:line="240" w:lineRule="auto"/>
              <w:jc w:val="center"/>
              <w:rPr>
                <w:sz w:val="22"/>
                <w:szCs w:val="22"/>
              </w:rPr>
            </w:pPr>
            <w:r w:rsidRPr="0064764A">
              <w:rPr>
                <w:sz w:val="22"/>
                <w:szCs w:val="22"/>
              </w:rPr>
              <w:t>на конец отчетного периода текущего года</w:t>
            </w:r>
          </w:p>
        </w:tc>
      </w:tr>
      <w:tr w:rsidR="003C0471" w:rsidRPr="0064764A" w:rsidTr="007A0020">
        <w:trPr>
          <w:tblHeader/>
        </w:trPr>
        <w:tc>
          <w:tcPr>
            <w:tcW w:w="817" w:type="dxa"/>
          </w:tcPr>
          <w:p w:rsidR="003C0471" w:rsidRPr="0064764A" w:rsidRDefault="003C0471" w:rsidP="003C0471">
            <w:pPr>
              <w:spacing w:line="240" w:lineRule="auto"/>
              <w:jc w:val="center"/>
              <w:rPr>
                <w:sz w:val="22"/>
                <w:szCs w:val="22"/>
              </w:rPr>
            </w:pPr>
            <w:r w:rsidRPr="0064764A">
              <w:rPr>
                <w:sz w:val="22"/>
                <w:szCs w:val="22"/>
              </w:rPr>
              <w:t>1.</w:t>
            </w:r>
          </w:p>
        </w:tc>
        <w:tc>
          <w:tcPr>
            <w:tcW w:w="4961" w:type="dxa"/>
          </w:tcPr>
          <w:p w:rsidR="003C0471" w:rsidRPr="0064764A" w:rsidRDefault="003C0471" w:rsidP="003C0471">
            <w:pPr>
              <w:spacing w:line="240" w:lineRule="auto"/>
              <w:rPr>
                <w:sz w:val="22"/>
                <w:szCs w:val="22"/>
              </w:rPr>
            </w:pPr>
            <w:r w:rsidRPr="0064764A">
              <w:rPr>
                <w:sz w:val="22"/>
                <w:szCs w:val="22"/>
              </w:rPr>
              <w:t>выявлено нарушений</w:t>
            </w:r>
          </w:p>
        </w:tc>
        <w:tc>
          <w:tcPr>
            <w:tcW w:w="2268" w:type="dxa"/>
          </w:tcPr>
          <w:p w:rsidR="003C0471" w:rsidRPr="0064764A" w:rsidRDefault="003C0471" w:rsidP="003C0471">
            <w:pPr>
              <w:spacing w:line="240" w:lineRule="auto"/>
              <w:jc w:val="center"/>
              <w:rPr>
                <w:sz w:val="22"/>
                <w:szCs w:val="22"/>
                <w:highlight w:val="yellow"/>
              </w:rPr>
            </w:pPr>
            <w:r w:rsidRPr="0064764A">
              <w:rPr>
                <w:sz w:val="22"/>
                <w:szCs w:val="22"/>
              </w:rPr>
              <w:t>0,8</w:t>
            </w:r>
          </w:p>
        </w:tc>
        <w:tc>
          <w:tcPr>
            <w:tcW w:w="2375" w:type="dxa"/>
          </w:tcPr>
          <w:p w:rsidR="003C0471" w:rsidRPr="0064764A" w:rsidRDefault="00F44F51" w:rsidP="003C0471">
            <w:pPr>
              <w:spacing w:line="240" w:lineRule="auto"/>
              <w:jc w:val="center"/>
              <w:rPr>
                <w:sz w:val="22"/>
                <w:szCs w:val="22"/>
              </w:rPr>
            </w:pPr>
            <w:r w:rsidRPr="0064764A">
              <w:rPr>
                <w:sz w:val="22"/>
                <w:szCs w:val="22"/>
              </w:rPr>
              <w:t>1,4</w:t>
            </w:r>
          </w:p>
        </w:tc>
      </w:tr>
      <w:tr w:rsidR="003C0471" w:rsidRPr="0064764A" w:rsidTr="007A0020">
        <w:trPr>
          <w:tblHeader/>
        </w:trPr>
        <w:tc>
          <w:tcPr>
            <w:tcW w:w="817" w:type="dxa"/>
          </w:tcPr>
          <w:p w:rsidR="003C0471" w:rsidRPr="0064764A" w:rsidRDefault="003C0471" w:rsidP="003C0471">
            <w:pPr>
              <w:spacing w:line="240" w:lineRule="auto"/>
              <w:jc w:val="center"/>
              <w:rPr>
                <w:sz w:val="22"/>
                <w:szCs w:val="22"/>
              </w:rPr>
            </w:pPr>
            <w:r w:rsidRPr="0064764A">
              <w:rPr>
                <w:sz w:val="22"/>
                <w:szCs w:val="22"/>
              </w:rPr>
              <w:t>2.</w:t>
            </w:r>
          </w:p>
        </w:tc>
        <w:tc>
          <w:tcPr>
            <w:tcW w:w="4961" w:type="dxa"/>
          </w:tcPr>
          <w:p w:rsidR="003C0471" w:rsidRPr="0064764A" w:rsidRDefault="003C0471" w:rsidP="003C0471">
            <w:pPr>
              <w:spacing w:line="240" w:lineRule="auto"/>
              <w:rPr>
                <w:sz w:val="22"/>
                <w:szCs w:val="22"/>
              </w:rPr>
            </w:pPr>
            <w:r w:rsidRPr="0064764A">
              <w:rPr>
                <w:sz w:val="22"/>
                <w:szCs w:val="22"/>
              </w:rPr>
              <w:t>выдано предписаний</w:t>
            </w:r>
          </w:p>
        </w:tc>
        <w:tc>
          <w:tcPr>
            <w:tcW w:w="2268" w:type="dxa"/>
          </w:tcPr>
          <w:p w:rsidR="003C0471" w:rsidRPr="0064764A" w:rsidRDefault="003C0471" w:rsidP="003C0471">
            <w:pPr>
              <w:spacing w:line="240" w:lineRule="auto"/>
              <w:jc w:val="center"/>
              <w:rPr>
                <w:sz w:val="22"/>
                <w:szCs w:val="22"/>
                <w:highlight w:val="yellow"/>
              </w:rPr>
            </w:pPr>
            <w:r w:rsidRPr="0064764A">
              <w:rPr>
                <w:sz w:val="22"/>
                <w:szCs w:val="22"/>
              </w:rPr>
              <w:t>0,2</w:t>
            </w:r>
          </w:p>
        </w:tc>
        <w:tc>
          <w:tcPr>
            <w:tcW w:w="2375" w:type="dxa"/>
          </w:tcPr>
          <w:p w:rsidR="003C0471" w:rsidRPr="0064764A" w:rsidRDefault="00F44F51" w:rsidP="003C0471">
            <w:pPr>
              <w:spacing w:line="240" w:lineRule="auto"/>
              <w:jc w:val="center"/>
              <w:rPr>
                <w:sz w:val="22"/>
                <w:szCs w:val="22"/>
              </w:rPr>
            </w:pPr>
            <w:r w:rsidRPr="0064764A">
              <w:rPr>
                <w:sz w:val="22"/>
                <w:szCs w:val="22"/>
              </w:rPr>
              <w:t>0,2</w:t>
            </w:r>
          </w:p>
        </w:tc>
      </w:tr>
      <w:tr w:rsidR="003C0471" w:rsidRPr="0064764A" w:rsidTr="007A0020">
        <w:trPr>
          <w:trHeight w:val="70"/>
          <w:tblHeader/>
        </w:trPr>
        <w:tc>
          <w:tcPr>
            <w:tcW w:w="817" w:type="dxa"/>
          </w:tcPr>
          <w:p w:rsidR="003C0471" w:rsidRPr="0064764A" w:rsidRDefault="003C0471" w:rsidP="003C0471">
            <w:pPr>
              <w:spacing w:line="240" w:lineRule="auto"/>
              <w:jc w:val="center"/>
              <w:rPr>
                <w:sz w:val="22"/>
                <w:szCs w:val="22"/>
              </w:rPr>
            </w:pPr>
            <w:r w:rsidRPr="0064764A">
              <w:rPr>
                <w:sz w:val="22"/>
                <w:szCs w:val="22"/>
              </w:rPr>
              <w:t>3.</w:t>
            </w:r>
          </w:p>
        </w:tc>
        <w:tc>
          <w:tcPr>
            <w:tcW w:w="4961" w:type="dxa"/>
          </w:tcPr>
          <w:p w:rsidR="003C0471" w:rsidRPr="0064764A" w:rsidRDefault="003C0471" w:rsidP="003C0471">
            <w:pPr>
              <w:spacing w:line="240" w:lineRule="auto"/>
              <w:rPr>
                <w:sz w:val="22"/>
                <w:szCs w:val="22"/>
              </w:rPr>
            </w:pPr>
            <w:r w:rsidRPr="0064764A">
              <w:rPr>
                <w:sz w:val="22"/>
                <w:szCs w:val="22"/>
              </w:rPr>
              <w:t>составлено протоколов об АПН</w:t>
            </w:r>
          </w:p>
        </w:tc>
        <w:tc>
          <w:tcPr>
            <w:tcW w:w="2268" w:type="dxa"/>
          </w:tcPr>
          <w:p w:rsidR="003C0471" w:rsidRPr="0064764A" w:rsidRDefault="003C0471" w:rsidP="003C0471">
            <w:pPr>
              <w:spacing w:line="240" w:lineRule="auto"/>
              <w:jc w:val="center"/>
              <w:rPr>
                <w:sz w:val="22"/>
                <w:szCs w:val="22"/>
                <w:highlight w:val="yellow"/>
              </w:rPr>
            </w:pPr>
            <w:r w:rsidRPr="0064764A">
              <w:rPr>
                <w:sz w:val="22"/>
                <w:szCs w:val="22"/>
              </w:rPr>
              <w:t>4,6</w:t>
            </w:r>
          </w:p>
        </w:tc>
        <w:tc>
          <w:tcPr>
            <w:tcW w:w="2375" w:type="dxa"/>
          </w:tcPr>
          <w:p w:rsidR="003C0471" w:rsidRPr="0064764A" w:rsidRDefault="00F44F51" w:rsidP="003C0471">
            <w:pPr>
              <w:spacing w:line="240" w:lineRule="auto"/>
              <w:jc w:val="center"/>
              <w:rPr>
                <w:sz w:val="22"/>
                <w:szCs w:val="22"/>
              </w:rPr>
            </w:pPr>
            <w:r w:rsidRPr="0064764A">
              <w:rPr>
                <w:sz w:val="22"/>
                <w:szCs w:val="22"/>
              </w:rPr>
              <w:t>1,5</w:t>
            </w:r>
          </w:p>
        </w:tc>
      </w:tr>
      <w:tr w:rsidR="003C0471" w:rsidRPr="0064764A" w:rsidTr="007A0020">
        <w:trPr>
          <w:trHeight w:val="70"/>
          <w:tblHeader/>
        </w:trPr>
        <w:tc>
          <w:tcPr>
            <w:tcW w:w="817" w:type="dxa"/>
          </w:tcPr>
          <w:p w:rsidR="003C0471" w:rsidRPr="0064764A" w:rsidRDefault="003C0471" w:rsidP="003C0471">
            <w:pPr>
              <w:spacing w:line="240" w:lineRule="auto"/>
              <w:jc w:val="center"/>
              <w:rPr>
                <w:sz w:val="22"/>
                <w:szCs w:val="22"/>
              </w:rPr>
            </w:pPr>
            <w:r w:rsidRPr="0064764A">
              <w:rPr>
                <w:sz w:val="22"/>
                <w:szCs w:val="22"/>
              </w:rPr>
              <w:t>4.</w:t>
            </w:r>
          </w:p>
        </w:tc>
        <w:tc>
          <w:tcPr>
            <w:tcW w:w="4961" w:type="dxa"/>
          </w:tcPr>
          <w:p w:rsidR="003C0471" w:rsidRPr="0064764A" w:rsidRDefault="003C0471" w:rsidP="003C0471">
            <w:pPr>
              <w:spacing w:line="240" w:lineRule="auto"/>
              <w:rPr>
                <w:sz w:val="22"/>
                <w:szCs w:val="22"/>
              </w:rPr>
            </w:pPr>
            <w:r w:rsidRPr="0064764A">
              <w:rPr>
                <w:sz w:val="22"/>
                <w:szCs w:val="22"/>
              </w:rPr>
              <w:t>внесено представлений</w:t>
            </w:r>
          </w:p>
        </w:tc>
        <w:tc>
          <w:tcPr>
            <w:tcW w:w="2268" w:type="dxa"/>
          </w:tcPr>
          <w:p w:rsidR="003C0471" w:rsidRPr="0064764A" w:rsidRDefault="003C0471" w:rsidP="003C0471">
            <w:pPr>
              <w:spacing w:line="240" w:lineRule="auto"/>
              <w:jc w:val="center"/>
              <w:rPr>
                <w:sz w:val="22"/>
                <w:szCs w:val="22"/>
              </w:rPr>
            </w:pPr>
            <w:r w:rsidRPr="0064764A">
              <w:rPr>
                <w:sz w:val="22"/>
                <w:szCs w:val="22"/>
              </w:rPr>
              <w:t>0,06</w:t>
            </w:r>
          </w:p>
        </w:tc>
        <w:tc>
          <w:tcPr>
            <w:tcW w:w="2375" w:type="dxa"/>
          </w:tcPr>
          <w:p w:rsidR="003C0471" w:rsidRPr="0064764A" w:rsidRDefault="00F44F51" w:rsidP="003C0471">
            <w:pPr>
              <w:spacing w:line="240" w:lineRule="auto"/>
              <w:jc w:val="center"/>
              <w:rPr>
                <w:sz w:val="22"/>
                <w:szCs w:val="22"/>
              </w:rPr>
            </w:pPr>
            <w:r w:rsidRPr="0064764A">
              <w:rPr>
                <w:sz w:val="22"/>
                <w:szCs w:val="22"/>
              </w:rPr>
              <w:t>0,04</w:t>
            </w:r>
          </w:p>
        </w:tc>
      </w:tr>
      <w:tr w:rsidR="003C0471" w:rsidRPr="0064764A" w:rsidTr="007A0020">
        <w:trPr>
          <w:tblHeader/>
        </w:trPr>
        <w:tc>
          <w:tcPr>
            <w:tcW w:w="817" w:type="dxa"/>
          </w:tcPr>
          <w:p w:rsidR="003C0471" w:rsidRPr="0064764A" w:rsidRDefault="003C0471" w:rsidP="003C0471">
            <w:pPr>
              <w:spacing w:line="240" w:lineRule="auto"/>
              <w:jc w:val="center"/>
              <w:rPr>
                <w:sz w:val="22"/>
                <w:szCs w:val="22"/>
              </w:rPr>
            </w:pPr>
            <w:r w:rsidRPr="0064764A">
              <w:rPr>
                <w:sz w:val="22"/>
                <w:szCs w:val="22"/>
              </w:rPr>
              <w:t>5.</w:t>
            </w:r>
          </w:p>
        </w:tc>
        <w:tc>
          <w:tcPr>
            <w:tcW w:w="4961" w:type="dxa"/>
          </w:tcPr>
          <w:p w:rsidR="003C0471" w:rsidRPr="0064764A" w:rsidRDefault="003C0471" w:rsidP="003C0471">
            <w:pPr>
              <w:spacing w:line="240" w:lineRule="auto"/>
              <w:rPr>
                <w:sz w:val="22"/>
                <w:szCs w:val="22"/>
              </w:rPr>
            </w:pPr>
            <w:r w:rsidRPr="0064764A">
              <w:rPr>
                <w:sz w:val="22"/>
                <w:szCs w:val="22"/>
              </w:rPr>
              <w:t>наложено штрафов, тыс.руб.</w:t>
            </w:r>
          </w:p>
        </w:tc>
        <w:tc>
          <w:tcPr>
            <w:tcW w:w="2268" w:type="dxa"/>
          </w:tcPr>
          <w:p w:rsidR="003C0471" w:rsidRPr="0064764A" w:rsidRDefault="003C0471" w:rsidP="003C0471">
            <w:pPr>
              <w:spacing w:line="240" w:lineRule="auto"/>
              <w:jc w:val="center"/>
              <w:rPr>
                <w:sz w:val="22"/>
                <w:szCs w:val="22"/>
                <w:highlight w:val="yellow"/>
              </w:rPr>
            </w:pPr>
            <w:r w:rsidRPr="0064764A">
              <w:rPr>
                <w:sz w:val="22"/>
                <w:szCs w:val="22"/>
              </w:rPr>
              <w:t>17,5</w:t>
            </w:r>
          </w:p>
        </w:tc>
        <w:tc>
          <w:tcPr>
            <w:tcW w:w="2375" w:type="dxa"/>
          </w:tcPr>
          <w:p w:rsidR="003C0471" w:rsidRPr="0064764A" w:rsidRDefault="00F44F51" w:rsidP="003C0471">
            <w:pPr>
              <w:spacing w:line="240" w:lineRule="auto"/>
              <w:jc w:val="center"/>
              <w:rPr>
                <w:sz w:val="22"/>
                <w:szCs w:val="22"/>
              </w:rPr>
            </w:pPr>
            <w:r w:rsidRPr="0064764A">
              <w:rPr>
                <w:sz w:val="22"/>
                <w:szCs w:val="22"/>
              </w:rPr>
              <w:t>9,5</w:t>
            </w:r>
          </w:p>
        </w:tc>
      </w:tr>
      <w:tr w:rsidR="003C0471" w:rsidRPr="0064764A" w:rsidTr="007A0020">
        <w:trPr>
          <w:tblHeader/>
        </w:trPr>
        <w:tc>
          <w:tcPr>
            <w:tcW w:w="817" w:type="dxa"/>
          </w:tcPr>
          <w:p w:rsidR="003C0471" w:rsidRPr="0064764A" w:rsidRDefault="003C0471" w:rsidP="003C0471">
            <w:pPr>
              <w:spacing w:line="240" w:lineRule="auto"/>
              <w:jc w:val="center"/>
              <w:rPr>
                <w:sz w:val="22"/>
                <w:szCs w:val="22"/>
              </w:rPr>
            </w:pPr>
            <w:r w:rsidRPr="0064764A">
              <w:rPr>
                <w:sz w:val="22"/>
                <w:szCs w:val="22"/>
              </w:rPr>
              <w:t>6.</w:t>
            </w:r>
          </w:p>
        </w:tc>
        <w:tc>
          <w:tcPr>
            <w:tcW w:w="4961" w:type="dxa"/>
          </w:tcPr>
          <w:p w:rsidR="003C0471" w:rsidRPr="0064764A" w:rsidRDefault="003C0471" w:rsidP="003C0471">
            <w:pPr>
              <w:spacing w:line="240" w:lineRule="auto"/>
              <w:rPr>
                <w:sz w:val="22"/>
                <w:szCs w:val="22"/>
              </w:rPr>
            </w:pPr>
            <w:r w:rsidRPr="0064764A">
              <w:rPr>
                <w:sz w:val="22"/>
                <w:szCs w:val="22"/>
              </w:rPr>
              <w:t>взыскано штрафов, тыс.руб.</w:t>
            </w:r>
          </w:p>
        </w:tc>
        <w:tc>
          <w:tcPr>
            <w:tcW w:w="2268" w:type="dxa"/>
          </w:tcPr>
          <w:p w:rsidR="003C0471" w:rsidRPr="0064764A" w:rsidRDefault="003C0471" w:rsidP="003C0471">
            <w:pPr>
              <w:spacing w:line="240" w:lineRule="auto"/>
              <w:jc w:val="center"/>
              <w:rPr>
                <w:sz w:val="22"/>
                <w:szCs w:val="22"/>
                <w:highlight w:val="yellow"/>
              </w:rPr>
            </w:pPr>
            <w:r w:rsidRPr="0064764A">
              <w:rPr>
                <w:sz w:val="22"/>
                <w:szCs w:val="22"/>
              </w:rPr>
              <w:t>18,4</w:t>
            </w:r>
          </w:p>
        </w:tc>
        <w:tc>
          <w:tcPr>
            <w:tcW w:w="2375" w:type="dxa"/>
          </w:tcPr>
          <w:p w:rsidR="003C0471" w:rsidRPr="0064764A" w:rsidRDefault="00F44F51" w:rsidP="003C0471">
            <w:pPr>
              <w:spacing w:line="240" w:lineRule="auto"/>
              <w:jc w:val="center"/>
              <w:rPr>
                <w:sz w:val="22"/>
                <w:szCs w:val="22"/>
              </w:rPr>
            </w:pPr>
            <w:r w:rsidRPr="0064764A">
              <w:rPr>
                <w:sz w:val="22"/>
                <w:szCs w:val="22"/>
              </w:rPr>
              <w:t>8,3</w:t>
            </w:r>
          </w:p>
        </w:tc>
      </w:tr>
    </w:tbl>
    <w:p w:rsidR="00827251" w:rsidRPr="004B2A46" w:rsidRDefault="00827251" w:rsidP="00C57318">
      <w:pPr>
        <w:ind w:firstLine="720"/>
        <w:rPr>
          <w:szCs w:val="26"/>
          <w:u w:val="single"/>
        </w:rPr>
      </w:pPr>
    </w:p>
    <w:p w:rsidR="00F15099" w:rsidRPr="004B2A46" w:rsidRDefault="00F15099" w:rsidP="00C57318">
      <w:pPr>
        <w:ind w:firstLine="720"/>
        <w:rPr>
          <w:szCs w:val="26"/>
          <w:u w:val="single"/>
        </w:rPr>
      </w:pPr>
    </w:p>
    <w:p w:rsidR="00F15099" w:rsidRPr="004B2A46" w:rsidRDefault="00F15099" w:rsidP="00C57318">
      <w:pPr>
        <w:ind w:firstLine="720"/>
        <w:rPr>
          <w:szCs w:val="26"/>
          <w:u w:val="single"/>
        </w:rPr>
      </w:pPr>
    </w:p>
    <w:p w:rsidR="00924994" w:rsidRPr="004B2A46" w:rsidRDefault="00EB0779" w:rsidP="00D21034">
      <w:pPr>
        <w:pStyle w:val="3"/>
        <w:rPr>
          <w:i/>
          <w:color w:val="auto"/>
          <w:szCs w:val="26"/>
          <w:u w:val="single"/>
          <w:lang w:val="ru-RU"/>
        </w:rPr>
      </w:pPr>
      <w:r w:rsidRPr="004B2A46">
        <w:rPr>
          <w:color w:val="auto"/>
          <w:lang w:val="ru-RU"/>
        </w:rPr>
        <w:tab/>
      </w:r>
      <w:bookmarkStart w:id="55" w:name="_Toc416180544"/>
      <w:r w:rsidR="00B82ACB" w:rsidRPr="004B2A46">
        <w:rPr>
          <w:color w:val="auto"/>
        </w:rPr>
        <w:t>III</w:t>
      </w:r>
      <w:r w:rsidR="00B82ACB" w:rsidRPr="004B2A46">
        <w:rPr>
          <w:color w:val="auto"/>
          <w:lang w:val="ru-RU"/>
        </w:rPr>
        <w:t xml:space="preserve">. Выводы по результатам деятельности за </w:t>
      </w:r>
      <w:r w:rsidR="00CD4BB8" w:rsidRPr="004B2A46">
        <w:rPr>
          <w:color w:val="auto"/>
          <w:lang w:val="ru-RU"/>
        </w:rPr>
        <w:t>1 квартал 2015 года</w:t>
      </w:r>
      <w:r w:rsidR="00B82ACB" w:rsidRPr="004B2A46">
        <w:rPr>
          <w:color w:val="auto"/>
          <w:lang w:val="ru-RU"/>
        </w:rPr>
        <w:t xml:space="preserve"> и предложения по </w:t>
      </w:r>
      <w:r w:rsidR="00CD4BB8" w:rsidRPr="004B2A46">
        <w:rPr>
          <w:color w:val="auto"/>
          <w:lang w:val="ru-RU"/>
        </w:rPr>
        <w:t>их</w:t>
      </w:r>
      <w:r w:rsidR="00B82ACB" w:rsidRPr="004B2A46">
        <w:rPr>
          <w:color w:val="auto"/>
          <w:lang w:val="ru-RU"/>
        </w:rPr>
        <w:t xml:space="preserve"> совершенствованию</w:t>
      </w:r>
      <w:bookmarkEnd w:id="55"/>
    </w:p>
    <w:p w:rsidR="00924994" w:rsidRPr="004B2A46" w:rsidRDefault="00924994" w:rsidP="00B22766">
      <w:pPr>
        <w:ind w:firstLine="709"/>
        <w:rPr>
          <w:i/>
          <w:szCs w:val="26"/>
          <w:u w:val="single"/>
        </w:rPr>
      </w:pPr>
    </w:p>
    <w:p w:rsidR="00686A58" w:rsidRPr="00A31772" w:rsidRDefault="00686A58" w:rsidP="00686A58">
      <w:pPr>
        <w:ind w:firstLine="709"/>
        <w:rPr>
          <w:i/>
          <w:szCs w:val="26"/>
          <w:u w:val="single"/>
        </w:rPr>
      </w:pPr>
      <w:r w:rsidRPr="00A31772">
        <w:rPr>
          <w:i/>
          <w:szCs w:val="26"/>
          <w:u w:val="single"/>
        </w:rPr>
        <w:t>В сфере средств массовых коммуникаций</w:t>
      </w:r>
    </w:p>
    <w:p w:rsidR="00686A58" w:rsidRPr="00A31772" w:rsidRDefault="00686A58" w:rsidP="00686A58">
      <w:pPr>
        <w:ind w:firstLine="709"/>
        <w:rPr>
          <w:szCs w:val="26"/>
        </w:rPr>
      </w:pPr>
      <w:r w:rsidRPr="00A31772">
        <w:rPr>
          <w:szCs w:val="26"/>
        </w:rPr>
        <w:t>1. Для надлежащего осуществления и повышения результативности систематического наблюдения в сфере СМИ, основанного на экземпляре средства массовой информации, необходимо внести изменения в существующие, либо принять новый нормативно-правовой акт, предусматривающий включение территориальных органов Роскомнадзора в число получателей обязательного экземпляра СМИ.</w:t>
      </w:r>
    </w:p>
    <w:p w:rsidR="00686A58" w:rsidRPr="00A31772" w:rsidRDefault="00686A58" w:rsidP="00686A58">
      <w:pPr>
        <w:ind w:firstLine="709"/>
        <w:rPr>
          <w:szCs w:val="26"/>
        </w:rPr>
      </w:pPr>
      <w:r w:rsidRPr="00A31772">
        <w:rPr>
          <w:szCs w:val="26"/>
        </w:rPr>
        <w:t>2. В соответствии с подпунктом «б» пункта 8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(надзора) органов с проверяемыми (контролируемыми) лицами, утвержденного постановлением Правительства Российской Федерации от 03.02.2012 № 75, на время проведения мероприятий систематического наблюдения осуществляется запрос экземпляров продукции средств массовой информации у получателей обязательных экземпляров документов. Однако, в Положении не указываются иные пути получения экземпляров СМИ в случае их непредоставления производителями в адреса получателей обязательных экземпляров документов. Это существенно затрудняет осуществление контроля.</w:t>
      </w:r>
    </w:p>
    <w:p w:rsidR="00686A58" w:rsidRPr="00A31772" w:rsidRDefault="00686A58" w:rsidP="00686A58">
      <w:pPr>
        <w:autoSpaceDE w:val="0"/>
        <w:autoSpaceDN w:val="0"/>
        <w:adjustRightInd w:val="0"/>
        <w:ind w:firstLine="709"/>
        <w:rPr>
          <w:spacing w:val="-4"/>
          <w:szCs w:val="26"/>
        </w:rPr>
      </w:pPr>
      <w:r w:rsidRPr="00A31772">
        <w:rPr>
          <w:szCs w:val="26"/>
        </w:rPr>
        <w:t xml:space="preserve">При осуществлении проверки соблюдения требований </w:t>
      </w:r>
      <w:r w:rsidRPr="00A31772">
        <w:rPr>
          <w:spacing w:val="-4"/>
          <w:szCs w:val="26"/>
        </w:rPr>
        <w:t xml:space="preserve">ст. 7 Федерального закона от 29.12.1994 № 77 – ФЗ «Об обязательном экземпляре документов» в ходе проведения мероприятий, соответствующие запросы направляются в Федеральное государственное унитарное предприятие "Информационное телеграфное агентство России (ИТАР - ТАСС)" и Федеральное агентство по печати и массовым коммуникациям. Оформление результатов систематического наблюдение в отношении СМИ возможно только после получения ответов указанных организаций. При этом стоит отметить, что информация из Федерального агентства по печати и массовым коммуникациям, как правило, поступает к концу запланированных сроков проведения плановых мероприятий систематического наблюдения. </w:t>
      </w:r>
    </w:p>
    <w:p w:rsidR="00686A58" w:rsidRPr="00A31772" w:rsidRDefault="00686A58" w:rsidP="00686A58">
      <w:pPr>
        <w:ind w:firstLine="709"/>
        <w:rPr>
          <w:i/>
          <w:szCs w:val="26"/>
          <w:u w:val="single"/>
        </w:rPr>
      </w:pPr>
    </w:p>
    <w:p w:rsidR="00686A58" w:rsidRPr="00A31772" w:rsidRDefault="00686A58" w:rsidP="00686A58">
      <w:pPr>
        <w:ind w:firstLine="709"/>
        <w:rPr>
          <w:i/>
          <w:szCs w:val="26"/>
          <w:u w:val="single"/>
        </w:rPr>
      </w:pPr>
      <w:r w:rsidRPr="00A31772">
        <w:rPr>
          <w:i/>
          <w:szCs w:val="26"/>
          <w:u w:val="single"/>
        </w:rPr>
        <w:t>В сфере связи</w:t>
      </w:r>
    </w:p>
    <w:p w:rsidR="00686A58" w:rsidRPr="00A31772" w:rsidRDefault="00686A58" w:rsidP="00686A58">
      <w:pPr>
        <w:ind w:firstLine="709"/>
        <w:rPr>
          <w:szCs w:val="26"/>
        </w:rPr>
      </w:pPr>
      <w:r w:rsidRPr="00A31772">
        <w:rPr>
          <w:szCs w:val="26"/>
        </w:rPr>
        <w:t>1. С целью более детального контроля показателей функционирования сетей связи и надежности сети связи при проведении мероприятий по контролю (плановых и внеплановых проверок, мероприятий по систематическому наблюдению), предлагаем:</w:t>
      </w:r>
    </w:p>
    <w:p w:rsidR="00686A58" w:rsidRPr="00A31772" w:rsidRDefault="00686A58" w:rsidP="00686A58">
      <w:pPr>
        <w:ind w:firstLine="709"/>
        <w:rPr>
          <w:szCs w:val="26"/>
        </w:rPr>
      </w:pPr>
      <w:r w:rsidRPr="00A31772">
        <w:rPr>
          <w:szCs w:val="26"/>
        </w:rPr>
        <w:t>- внести в нормативные правовые акты и/или в условия лицензий конкретные технические нормы, определяющие качество оказания услуг связи;</w:t>
      </w:r>
    </w:p>
    <w:p w:rsidR="00686A58" w:rsidRPr="00A31772" w:rsidRDefault="00686A58" w:rsidP="00686A58">
      <w:pPr>
        <w:ind w:firstLine="709"/>
        <w:rPr>
          <w:szCs w:val="26"/>
        </w:rPr>
      </w:pPr>
      <w:r w:rsidRPr="00A31772">
        <w:rPr>
          <w:szCs w:val="26"/>
        </w:rPr>
        <w:t>- внести изменения в Кодекс об административных правонарушениях Российской Федерации в части некач</w:t>
      </w:r>
      <w:bookmarkStart w:id="56" w:name="_Toc352510929"/>
      <w:r w:rsidRPr="00A31772">
        <w:rPr>
          <w:szCs w:val="26"/>
        </w:rPr>
        <w:t>ественного оказания услуг связи;</w:t>
      </w:r>
    </w:p>
    <w:p w:rsidR="00686A58" w:rsidRPr="00A31772" w:rsidRDefault="00686A58" w:rsidP="00686A58">
      <w:pPr>
        <w:autoSpaceDE w:val="0"/>
        <w:autoSpaceDN w:val="0"/>
        <w:adjustRightInd w:val="0"/>
        <w:ind w:firstLine="709"/>
        <w:rPr>
          <w:szCs w:val="26"/>
        </w:rPr>
      </w:pPr>
      <w:r w:rsidRPr="00A31772">
        <w:rPr>
          <w:szCs w:val="26"/>
        </w:rPr>
        <w:t xml:space="preserve">- внести предложения по изменению п. 10 Положения о федеральном государственном надзоре в области связи, утвержденного постановлением Правительства РФ от 05.06.2013 № 476 в части изменения фразы «мероприятия по контролю» на </w:t>
      </w:r>
      <w:bookmarkEnd w:id="56"/>
      <w:r w:rsidRPr="00A31772">
        <w:rPr>
          <w:szCs w:val="26"/>
        </w:rPr>
        <w:t>«мероприятия по контролю в области связи, не связанные с взаимодействием с юридическими и физическими лицами, а также систематического наблюдения, анализа и прогнозирования состояния исполнения обязательных требований к оказанию услуг связи».</w:t>
      </w:r>
    </w:p>
    <w:p w:rsidR="00686A58" w:rsidRPr="00A31772" w:rsidRDefault="00686A58" w:rsidP="00686A58">
      <w:pPr>
        <w:autoSpaceDE w:val="0"/>
        <w:autoSpaceDN w:val="0"/>
        <w:adjustRightInd w:val="0"/>
        <w:ind w:firstLine="709"/>
        <w:rPr>
          <w:szCs w:val="26"/>
        </w:rPr>
      </w:pPr>
      <w:r w:rsidRPr="00A31772">
        <w:rPr>
          <w:szCs w:val="26"/>
        </w:rPr>
        <w:t>2. Отсутствие нижеперечисленных нормативных правовых документов затрудняет проведение государственного надзора (контроля) в сфере связи:</w:t>
      </w:r>
    </w:p>
    <w:p w:rsidR="00686A58" w:rsidRPr="00A31772" w:rsidRDefault="00686A58" w:rsidP="00686A58">
      <w:pPr>
        <w:autoSpaceDE w:val="0"/>
        <w:autoSpaceDN w:val="0"/>
        <w:adjustRightInd w:val="0"/>
        <w:ind w:firstLine="709"/>
        <w:rPr>
          <w:szCs w:val="26"/>
        </w:rPr>
      </w:pPr>
      <w:r w:rsidRPr="00A31772">
        <w:rPr>
          <w:szCs w:val="26"/>
        </w:rPr>
        <w:t>- регламентирующих сроки и порядок устранения неисправностей, препятствующих пользованию телематическими услугами связи, услугами связи по передаче данных, услугами проводного вещания, услугами связи для целей эфирного и кабельного вещания и услугами подвижной связи;</w:t>
      </w:r>
    </w:p>
    <w:p w:rsidR="00686A58" w:rsidRPr="00A31772" w:rsidRDefault="00686A58" w:rsidP="00686A58">
      <w:pPr>
        <w:pStyle w:val="xl23"/>
        <w:spacing w:before="0" w:beforeAutospacing="0" w:after="0" w:afterAutospacing="0"/>
        <w:ind w:firstLine="709"/>
        <w:jc w:val="both"/>
        <w:rPr>
          <w:rFonts w:ascii="Times New Roman" w:hAnsi="Times New Roman" w:cs="Times New Roman"/>
          <w:sz w:val="26"/>
          <w:szCs w:val="26"/>
        </w:rPr>
      </w:pPr>
      <w:r w:rsidRPr="00A31772">
        <w:rPr>
          <w:rFonts w:ascii="Times New Roman" w:hAnsi="Times New Roman" w:cs="Times New Roman"/>
          <w:sz w:val="26"/>
          <w:szCs w:val="26"/>
        </w:rPr>
        <w:t>- по IP и мобильному ТВ (в том числе отсутствуют термины/определения - "IP ТВ" и "мобильное ТВ"), правила технической эксплуатации (РД, ГОСТ/национальных стандартов и т.п.) определяющие технические нормы и показатели качества связи (т.е. оператор не знает с какими параметрами должна работать его сеть, а надзорный орган не знает какие параметры необходимо контролировать).</w:t>
      </w:r>
    </w:p>
    <w:p w:rsidR="00686A58" w:rsidRPr="00A31772" w:rsidRDefault="00686A58" w:rsidP="00686A58">
      <w:pPr>
        <w:ind w:firstLine="709"/>
        <w:rPr>
          <w:szCs w:val="26"/>
        </w:rPr>
      </w:pPr>
      <w:r w:rsidRPr="00A31772">
        <w:rPr>
          <w:szCs w:val="26"/>
        </w:rPr>
        <w:t>3. Для повышения эффективности взаимодействия с радиочастотной службой предлагаем предусмотреть в ЕИС 2,0 сопряженной с АСРК в подсистеме «Радиоконтроль – результаты радиоконтроля» возможность фильтрации протоколов по территориальным управлениям Роскомнадзора, в которые направляются соответствующие протоколы.</w:t>
      </w:r>
    </w:p>
    <w:p w:rsidR="00686A58" w:rsidRPr="00A31772" w:rsidRDefault="00686A58" w:rsidP="00686A58">
      <w:pPr>
        <w:ind w:firstLine="709"/>
        <w:rPr>
          <w:szCs w:val="26"/>
        </w:rPr>
      </w:pPr>
      <w:r w:rsidRPr="00A31772">
        <w:rPr>
          <w:szCs w:val="26"/>
        </w:rPr>
        <w:t>4. С целью оптимизации работы руководителя, заместителя руководителя и начальников отделов при распределении протоколов по отделам и исполнителям и в связи с тем, что большинство протоколов измерений поступает с измерениями на радиочастотах от 1 до 10000 МГц в ЕИС 2.0 в подсистеме «Радиоконтроль» /распределение протоколов/ изменить текущую размерность представления центральной измеренной частоты в протоколах измерений из (Гц)  в (МГц).</w:t>
      </w:r>
    </w:p>
    <w:p w:rsidR="00686A58" w:rsidRPr="00A31772" w:rsidRDefault="00686A58" w:rsidP="00686A58">
      <w:pPr>
        <w:ind w:firstLine="709"/>
        <w:rPr>
          <w:szCs w:val="26"/>
        </w:rPr>
      </w:pPr>
      <w:r w:rsidRPr="00A31772">
        <w:rPr>
          <w:szCs w:val="26"/>
        </w:rPr>
        <w:t>5. С целью оптимизации работы руководителя, заместителей руководителя и начальников отделов при распределении протоколов по отделам и исполнителям в ЕИС 2,0 в подсистеме "Радиоконтроль-Распределение протоколов" в таблице протоколов добавить колонки, в которых будут указаны сведения из самих протоколов:</w:t>
      </w:r>
    </w:p>
    <w:p w:rsidR="00686A58" w:rsidRPr="00A31772" w:rsidRDefault="00686A58" w:rsidP="00686A58">
      <w:pPr>
        <w:ind w:firstLine="709"/>
        <w:rPr>
          <w:szCs w:val="26"/>
        </w:rPr>
      </w:pPr>
      <w:r w:rsidRPr="00A31772">
        <w:rPr>
          <w:szCs w:val="26"/>
        </w:rPr>
        <w:t xml:space="preserve">- п. 2. "Место установки РЭС", </w:t>
      </w:r>
    </w:p>
    <w:p w:rsidR="00686A58" w:rsidRPr="00A31772" w:rsidRDefault="00686A58" w:rsidP="00686A58">
      <w:pPr>
        <w:ind w:firstLine="709"/>
        <w:rPr>
          <w:szCs w:val="26"/>
        </w:rPr>
      </w:pPr>
      <w:r w:rsidRPr="00A31772">
        <w:rPr>
          <w:szCs w:val="26"/>
        </w:rPr>
        <w:t>- п. 9 значение из таблицы "Измеренная центральная частота".</w:t>
      </w:r>
    </w:p>
    <w:p w:rsidR="00686A58" w:rsidRPr="00A31772" w:rsidRDefault="00686A58" w:rsidP="00686A58">
      <w:pPr>
        <w:ind w:firstLine="709"/>
        <w:rPr>
          <w:szCs w:val="26"/>
        </w:rPr>
      </w:pPr>
      <w:r w:rsidRPr="00A31772">
        <w:rPr>
          <w:szCs w:val="26"/>
        </w:rPr>
        <w:t xml:space="preserve">6. В соответствии с пп. в) п. 2 ч. 2 ст. 10 Федерального закона от 26.12.2008 </w:t>
      </w:r>
      <w:r w:rsidRPr="00A31772">
        <w:rPr>
          <w:szCs w:val="26"/>
        </w:rPr>
        <w:br/>
        <w:t>№ 294-ФЗ, основанием для проведения внеплановой проверки является нарушение прав потребителей (в случае обращения граждан, права которых нарушены), в случае нарушения прав индивидуальных предпринимателей и юридических лиц – основание отсутствует.</w:t>
      </w:r>
    </w:p>
    <w:p w:rsidR="00686A58" w:rsidRPr="00A31772" w:rsidRDefault="00686A58" w:rsidP="00686A58">
      <w:pPr>
        <w:ind w:firstLine="709"/>
        <w:rPr>
          <w:szCs w:val="26"/>
        </w:rPr>
      </w:pPr>
      <w:r w:rsidRPr="00A31772">
        <w:rPr>
          <w:szCs w:val="26"/>
        </w:rPr>
        <w:t xml:space="preserve">7. В соответствии с ч. 1 ст. 17 Федерального закона от 26.12.2008 </w:t>
      </w:r>
      <w:r w:rsidRPr="00A31772">
        <w:rPr>
          <w:szCs w:val="26"/>
        </w:rPr>
        <w:br/>
        <w:t xml:space="preserve">№ 294-ФЗ,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государственного контроля (надзора),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w:t>
      </w:r>
    </w:p>
    <w:p w:rsidR="00686A58" w:rsidRPr="00A31772" w:rsidRDefault="00686A58" w:rsidP="00686A58">
      <w:pPr>
        <w:autoSpaceDE w:val="0"/>
        <w:autoSpaceDN w:val="0"/>
        <w:adjustRightInd w:val="0"/>
        <w:ind w:firstLine="709"/>
        <w:rPr>
          <w:szCs w:val="26"/>
        </w:rPr>
      </w:pPr>
      <w:r w:rsidRPr="00A31772">
        <w:rPr>
          <w:szCs w:val="26"/>
        </w:rPr>
        <w:t xml:space="preserve">Также, указанием Руководителя Роскомнадзора (письмо от 16.07.2012 </w:t>
      </w:r>
      <w:r w:rsidRPr="00A31772">
        <w:rPr>
          <w:szCs w:val="26"/>
        </w:rPr>
        <w:br/>
        <w:t xml:space="preserve">№ 01ЖА-16045) определен порядок выдачи </w:t>
      </w:r>
      <w:r w:rsidRPr="00A31772">
        <w:rPr>
          <w:szCs w:val="26"/>
          <w:u w:val="single"/>
        </w:rPr>
        <w:t>только одного предписания</w:t>
      </w:r>
      <w:r w:rsidRPr="00A31772">
        <w:rPr>
          <w:szCs w:val="26"/>
        </w:rPr>
        <w:t xml:space="preserve"> по результатам выявленных нарушений в ходе </w:t>
      </w:r>
      <w:r w:rsidRPr="00A31772">
        <w:rPr>
          <w:szCs w:val="26"/>
          <w:u w:val="single"/>
        </w:rPr>
        <w:t>внеплановых проверок</w:t>
      </w:r>
      <w:r w:rsidRPr="00A31772">
        <w:rPr>
          <w:szCs w:val="26"/>
        </w:rPr>
        <w:t>.</w:t>
      </w:r>
    </w:p>
    <w:p w:rsidR="00686A58" w:rsidRPr="00A31772" w:rsidRDefault="00686A58" w:rsidP="00686A58">
      <w:pPr>
        <w:autoSpaceDE w:val="0"/>
        <w:autoSpaceDN w:val="0"/>
        <w:adjustRightInd w:val="0"/>
        <w:ind w:firstLine="709"/>
        <w:rPr>
          <w:szCs w:val="26"/>
        </w:rPr>
      </w:pPr>
      <w:r w:rsidRPr="00A31772">
        <w:rPr>
          <w:szCs w:val="26"/>
        </w:rPr>
        <w:t xml:space="preserve">В связи с выявлением нарушений в ходе внеплановых проверок, срок исполнения которых варьируется от «не позднее дня, следующего за днем получения предписания» (например, нарушения требований п.п. 7, 10 постановления Правительства РФ от 27.08.2005 № 538) до «30 дней» (например, нарушения требований п.п. 23, 26 постановления Правительства РФ от 10.09.2007 № 575, постановления от 28.03.2005 № 161), предлагаем внести соответствующие изменения в Федеральный закон от 26.12.2008 № 294-ФЗ в части выдачи юридическому лицу, индивидуальному предпринимателю </w:t>
      </w:r>
      <w:r w:rsidRPr="00A31772">
        <w:rPr>
          <w:szCs w:val="26"/>
          <w:u w:val="single"/>
        </w:rPr>
        <w:t>предписаний по каждому виду обязательных требований</w:t>
      </w:r>
      <w:r w:rsidRPr="00A31772">
        <w:rPr>
          <w:szCs w:val="26"/>
        </w:rPr>
        <w:t xml:space="preserve"> по результатам выявленных нарушений в ходе </w:t>
      </w:r>
      <w:r w:rsidRPr="00A31772">
        <w:rPr>
          <w:szCs w:val="26"/>
          <w:u w:val="single"/>
        </w:rPr>
        <w:t>внеплановых проверок</w:t>
      </w:r>
      <w:r w:rsidRPr="00A31772">
        <w:rPr>
          <w:szCs w:val="26"/>
        </w:rPr>
        <w:t>.</w:t>
      </w:r>
    </w:p>
    <w:p w:rsidR="00686A58" w:rsidRPr="00A31772" w:rsidRDefault="00686A58" w:rsidP="00686A58">
      <w:pPr>
        <w:autoSpaceDE w:val="0"/>
        <w:autoSpaceDN w:val="0"/>
        <w:adjustRightInd w:val="0"/>
        <w:ind w:firstLine="709"/>
        <w:rPr>
          <w:szCs w:val="26"/>
        </w:rPr>
      </w:pPr>
      <w:r w:rsidRPr="00A31772">
        <w:rPr>
          <w:szCs w:val="26"/>
        </w:rPr>
        <w:t xml:space="preserve">8. В Требованиях к порядку ввода сетей электросвязи в эксплуатацию, утвержденного приказом Министерства связи и массовых коммуникаций Российской Федерации от 26.08.2014 № 258 не определен порядок ввода в эксплуатацию фрагмента сети электросвязи, в части реконструкции или переноса с одного адреса на другой. </w:t>
      </w:r>
    </w:p>
    <w:p w:rsidR="00686A58" w:rsidRPr="00A31772" w:rsidRDefault="00686A58" w:rsidP="00686A58">
      <w:pPr>
        <w:autoSpaceDE w:val="0"/>
        <w:autoSpaceDN w:val="0"/>
        <w:adjustRightInd w:val="0"/>
        <w:ind w:firstLine="709"/>
        <w:rPr>
          <w:szCs w:val="26"/>
        </w:rPr>
      </w:pPr>
      <w:r w:rsidRPr="00A31772">
        <w:rPr>
          <w:szCs w:val="26"/>
        </w:rPr>
        <w:t>Кроме того, с утратой силы приказа Минсвязи от 09.09.2002 № 113 «Об утверждении Правил ввода в эксплуатацию сооружения связи» возник пробел в законодательстве, так как только этим приказом (п.3.10 непосредственно Правил) был установлен запрет на оказание услуг связи с использованием сооружений связи не введенных в эксплуатацию. Формулировки же Требований к порядку ввода сетей электросвязи в эксплуатацию (приказ Минкомсвязи от 26.08.2014 № 258) позволяют использовать сети электросвязи без ввода их в эксплуатацию.</w:t>
      </w:r>
    </w:p>
    <w:p w:rsidR="00686A58" w:rsidRPr="00A31772" w:rsidRDefault="00686A58" w:rsidP="00686A58">
      <w:pPr>
        <w:autoSpaceDE w:val="0"/>
        <w:autoSpaceDN w:val="0"/>
        <w:adjustRightInd w:val="0"/>
        <w:ind w:firstLine="709"/>
        <w:rPr>
          <w:szCs w:val="26"/>
        </w:rPr>
      </w:pPr>
    </w:p>
    <w:p w:rsidR="00686A58" w:rsidRPr="00A31772" w:rsidRDefault="00686A58" w:rsidP="00686A58">
      <w:pPr>
        <w:ind w:firstLine="709"/>
        <w:rPr>
          <w:i/>
          <w:szCs w:val="26"/>
          <w:u w:val="single"/>
        </w:rPr>
      </w:pPr>
      <w:r w:rsidRPr="00A31772">
        <w:rPr>
          <w:i/>
          <w:szCs w:val="26"/>
          <w:u w:val="single"/>
        </w:rPr>
        <w:t>В сфере защиты персональных данных</w:t>
      </w:r>
    </w:p>
    <w:p w:rsidR="00686A58" w:rsidRPr="00A31772" w:rsidRDefault="00686A58" w:rsidP="00686A58">
      <w:pPr>
        <w:pStyle w:val="afa"/>
        <w:numPr>
          <w:ilvl w:val="0"/>
          <w:numId w:val="50"/>
        </w:numPr>
        <w:tabs>
          <w:tab w:val="left" w:pos="284"/>
        </w:tabs>
        <w:ind w:left="0" w:firstLine="709"/>
        <w:rPr>
          <w:szCs w:val="26"/>
        </w:rPr>
      </w:pPr>
      <w:r w:rsidRPr="00A31772">
        <w:rPr>
          <w:szCs w:val="26"/>
        </w:rPr>
        <w:t xml:space="preserve">Управлением постоянно проводится активизация работы с операторами, осуществляющими обработку персональных данных, по направлению ими уведомления об обработке персональных данных в Уполномоченный орган по защите прав субъектов персональных. </w:t>
      </w:r>
    </w:p>
    <w:p w:rsidR="00686A58" w:rsidRPr="00A31772" w:rsidRDefault="00686A58" w:rsidP="00686A58">
      <w:pPr>
        <w:tabs>
          <w:tab w:val="left" w:pos="284"/>
        </w:tabs>
        <w:ind w:firstLine="709"/>
        <w:rPr>
          <w:szCs w:val="26"/>
        </w:rPr>
      </w:pPr>
      <w:r w:rsidRPr="00A31772">
        <w:rPr>
          <w:szCs w:val="26"/>
        </w:rPr>
        <w:t>Перед направлением информационных писем проводится работа по сверке состояния фактического статуса операторов в ЕГРЮЛ, однако на практике оказывается, что большое количество организаций не осуществляет фактическую деятельность, что является одной из причин возврата запросов.</w:t>
      </w:r>
    </w:p>
    <w:p w:rsidR="00686A58" w:rsidRPr="00A31772" w:rsidRDefault="00686A58" w:rsidP="00686A58">
      <w:pPr>
        <w:tabs>
          <w:tab w:val="left" w:pos="284"/>
        </w:tabs>
        <w:ind w:firstLine="709"/>
        <w:rPr>
          <w:szCs w:val="26"/>
        </w:rPr>
      </w:pPr>
      <w:r w:rsidRPr="00A31772">
        <w:rPr>
          <w:szCs w:val="26"/>
        </w:rPr>
        <w:t>Кроме того, основные причины возврата писем о необходимости предоставления уведомления об обработке персональных данных:</w:t>
      </w:r>
    </w:p>
    <w:p w:rsidR="00686A58" w:rsidRPr="00A31772" w:rsidRDefault="00686A58" w:rsidP="00686A58">
      <w:pPr>
        <w:tabs>
          <w:tab w:val="left" w:pos="284"/>
        </w:tabs>
        <w:ind w:firstLine="709"/>
        <w:rPr>
          <w:szCs w:val="26"/>
        </w:rPr>
      </w:pPr>
      <w:r w:rsidRPr="00A31772">
        <w:rPr>
          <w:szCs w:val="26"/>
        </w:rPr>
        <w:t>- истек срок хранения;</w:t>
      </w:r>
    </w:p>
    <w:p w:rsidR="00686A58" w:rsidRPr="00A31772" w:rsidRDefault="00686A58" w:rsidP="00686A58">
      <w:pPr>
        <w:tabs>
          <w:tab w:val="left" w:pos="284"/>
        </w:tabs>
        <w:ind w:firstLine="709"/>
        <w:rPr>
          <w:szCs w:val="26"/>
        </w:rPr>
      </w:pPr>
      <w:r w:rsidRPr="00A31772">
        <w:rPr>
          <w:szCs w:val="26"/>
        </w:rPr>
        <w:t>- отсутствие адресата по указанному адресу;</w:t>
      </w:r>
    </w:p>
    <w:p w:rsidR="00686A58" w:rsidRPr="00A31772" w:rsidRDefault="00686A58" w:rsidP="00686A58">
      <w:pPr>
        <w:tabs>
          <w:tab w:val="left" w:pos="284"/>
        </w:tabs>
        <w:ind w:firstLine="709"/>
        <w:rPr>
          <w:bCs/>
          <w:szCs w:val="26"/>
        </w:rPr>
      </w:pPr>
      <w:r w:rsidRPr="00A31772">
        <w:rPr>
          <w:szCs w:val="26"/>
        </w:rPr>
        <w:t xml:space="preserve">- </w:t>
      </w:r>
      <w:r w:rsidRPr="00A31772">
        <w:rPr>
          <w:bCs/>
          <w:szCs w:val="26"/>
        </w:rPr>
        <w:t>уклонение потенциальных операторов, от получения корреспонденции от контрольно-надзорных органов.</w:t>
      </w:r>
    </w:p>
    <w:p w:rsidR="00686A58" w:rsidRPr="00A31772" w:rsidRDefault="00686A58" w:rsidP="00686A58">
      <w:pPr>
        <w:tabs>
          <w:tab w:val="left" w:pos="284"/>
        </w:tabs>
        <w:ind w:firstLine="709"/>
        <w:rPr>
          <w:bCs/>
          <w:szCs w:val="26"/>
        </w:rPr>
      </w:pPr>
      <w:r w:rsidRPr="00A31772">
        <w:rPr>
          <w:bCs/>
          <w:szCs w:val="26"/>
        </w:rPr>
        <w:t>В соответствии с рекомендациями ЦА Управление периодически направляет информацию в УФНС России по Краснодарскому краю об юридических лицах, которые не получили письма по причине «отсутствие адресата».Так как данный факт свидетельствует о нарушении требований ст.ст. 83, 84 Налогового кодекса Российской Федерации и является основанием для рассмотрения вопроса о привлечении виновного лица к административной ответственности по ст. 15.6 КоАП РФ. Однако позиция УФНС России по Краснодарскому краю сводится к тому, что вышеуказанные факты не являются нарушениями и, соответственно, виновные лица не привлекаются к административной ответственности.</w:t>
      </w:r>
    </w:p>
    <w:p w:rsidR="00686A58" w:rsidRPr="00A31772" w:rsidRDefault="00686A58" w:rsidP="00686A58">
      <w:pPr>
        <w:tabs>
          <w:tab w:val="left" w:pos="284"/>
        </w:tabs>
        <w:ind w:firstLine="709"/>
        <w:rPr>
          <w:bCs/>
          <w:szCs w:val="26"/>
        </w:rPr>
      </w:pPr>
      <w:r w:rsidRPr="00A31772">
        <w:rPr>
          <w:bCs/>
          <w:szCs w:val="26"/>
        </w:rPr>
        <w:t>Для повышения эффективности проводимой Управлением работы в данной сфере просим оказать содействие в решении данного вопроса, так как в соответствии с п. 6 Постановления Пленума ВАС РФ от 30.07.2013 N 61 "О некоторых вопросах практики рассмотрения споров, связанных с достоверностью адреса юридического лица" при наличии информации о том, что связь с юридическим лицом по адресу, отраженному в ЕГРЮЛ, невозможна (представители юридического лица по адресу не располагаются и корреспонденция возвращается с пометкой "организация выбыла", "за истечением срока хранения" и т.п.), регистрирующий орган после направления этому юридическому лицу (в том числе в адрес его учредителей (участников) и лица, имеющего право действовать от имени юридического лица без доверенности) уведомления о необходимости представления в регистрирующий орган достоверных сведений о его адресе и в случае непредставления таких сведений в разумный срок может обратиться в арбитражный суд с требованием о ликвидации этого юридического лица (</w:t>
      </w:r>
      <w:hyperlink r:id="rId95" w:history="1">
        <w:r w:rsidRPr="00A31772">
          <w:rPr>
            <w:bCs/>
            <w:szCs w:val="26"/>
            <w:u w:val="single"/>
          </w:rPr>
          <w:t>пункт 2 статьи 61</w:t>
        </w:r>
      </w:hyperlink>
      <w:r w:rsidRPr="00A31772">
        <w:rPr>
          <w:bCs/>
          <w:szCs w:val="26"/>
        </w:rPr>
        <w:t xml:space="preserve"> ГК РФ, </w:t>
      </w:r>
      <w:hyperlink r:id="rId96" w:history="1">
        <w:r w:rsidRPr="00A31772">
          <w:rPr>
            <w:bCs/>
            <w:szCs w:val="26"/>
            <w:u w:val="single"/>
          </w:rPr>
          <w:t>пункт 2 статьи 25</w:t>
        </w:r>
      </w:hyperlink>
      <w:r w:rsidRPr="00A31772">
        <w:rPr>
          <w:bCs/>
          <w:szCs w:val="26"/>
        </w:rPr>
        <w:t>Федерального закона от 08.08.2001 № 129-ФЗ).</w:t>
      </w:r>
    </w:p>
    <w:p w:rsidR="00686A58" w:rsidRPr="00A31772" w:rsidRDefault="00686A58" w:rsidP="00686A58">
      <w:pPr>
        <w:pStyle w:val="afa"/>
        <w:numPr>
          <w:ilvl w:val="0"/>
          <w:numId w:val="50"/>
        </w:numPr>
        <w:ind w:left="0" w:firstLine="709"/>
        <w:rPr>
          <w:szCs w:val="26"/>
        </w:rPr>
      </w:pPr>
      <w:r w:rsidRPr="00A31772">
        <w:rPr>
          <w:szCs w:val="26"/>
        </w:rPr>
        <w:t xml:space="preserve">В целях анализа (оценки) деятельности ТО Роскомнадзора предлагаем разработать методические рекомендации по анализу территориальными органами Роскомнадзора по федеральным округам контрольно-надзорной деятельности территориальных органов Роскомнадзора в субъектах Российской Федерации, входящих в состав федерального округа в сфере защиты прав субъектов персональных данных (как пример, можно использовать методические рекомендации от 12.03.2014 № 05КМ-10387). </w:t>
      </w:r>
    </w:p>
    <w:p w:rsidR="00EB25A3" w:rsidRDefault="00EB25A3" w:rsidP="00686A58">
      <w:pPr>
        <w:ind w:firstLine="709"/>
        <w:rPr>
          <w:i/>
          <w:szCs w:val="26"/>
          <w:u w:val="single"/>
        </w:rPr>
      </w:pPr>
    </w:p>
    <w:p w:rsidR="00686A58" w:rsidRPr="00A31772" w:rsidRDefault="00686A58" w:rsidP="00686A58">
      <w:pPr>
        <w:ind w:firstLine="709"/>
        <w:rPr>
          <w:szCs w:val="26"/>
        </w:rPr>
      </w:pPr>
      <w:r w:rsidRPr="00A31772">
        <w:rPr>
          <w:i/>
          <w:szCs w:val="26"/>
          <w:u w:val="single"/>
        </w:rPr>
        <w:t>Административная практика</w:t>
      </w:r>
    </w:p>
    <w:p w:rsidR="00686A58" w:rsidRPr="00A31772" w:rsidRDefault="00686A58" w:rsidP="00686A58">
      <w:pPr>
        <w:pStyle w:val="aff7"/>
        <w:spacing w:line="360" w:lineRule="auto"/>
        <w:ind w:firstLine="709"/>
        <w:jc w:val="both"/>
        <w:rPr>
          <w:sz w:val="26"/>
          <w:szCs w:val="26"/>
        </w:rPr>
      </w:pPr>
      <w:r w:rsidRPr="00A31772">
        <w:rPr>
          <w:sz w:val="26"/>
          <w:szCs w:val="26"/>
        </w:rPr>
        <w:t>При возвращении мировыми судьями без рассмотрения протоколов об АПН и материалов дела в ТУ Роскомнадзора на основании определений об устранении недостатков (отсутствие в протоколе об АПН даты и места рождения привлекаемого лица, его адреса и т.п.), выносимых в рамках ст. 29.4, законность и обоснованность которых вызывает сомнения, у сотрудников ТУ Роскомнадзора отсутствует реальная возможность как устранения недостатков, так и обжалования указанных определений. Кроме того, повторное направление материалов мировому судье приводит, как правило, к повторному их возврату с указанием о невыполнении вынесенного определения. При этом складывается ситуация, когда в процессе указанной «переписки» истекает срок привлечения к административной ответственности.</w:t>
      </w:r>
    </w:p>
    <w:p w:rsidR="00686A58" w:rsidRPr="00A31772" w:rsidRDefault="00686A58" w:rsidP="00686A58">
      <w:pPr>
        <w:pStyle w:val="aff7"/>
        <w:spacing w:line="360" w:lineRule="auto"/>
        <w:ind w:firstLine="709"/>
        <w:jc w:val="both"/>
        <w:rPr>
          <w:sz w:val="26"/>
          <w:szCs w:val="26"/>
        </w:rPr>
      </w:pPr>
      <w:r w:rsidRPr="00A31772">
        <w:rPr>
          <w:sz w:val="26"/>
          <w:szCs w:val="26"/>
        </w:rPr>
        <w:t>В связи сизложенным, необходимо дать рекомендации о порядке действий в указанных ситуациях, а также о законности и обоснованности вынесения старшими государственными инспекторами ТУ Роскомнадзора постановлений о прекращении дел за истечением срока привлечения к административной ответственности по делам, рассмотрение которых относится к подведомственности судей.</w:t>
      </w:r>
    </w:p>
    <w:p w:rsidR="00686A58" w:rsidRPr="00A31772" w:rsidRDefault="00686A58" w:rsidP="00686A58">
      <w:pPr>
        <w:tabs>
          <w:tab w:val="left" w:pos="284"/>
        </w:tabs>
        <w:ind w:firstLine="709"/>
        <w:rPr>
          <w:bCs/>
          <w:szCs w:val="26"/>
        </w:rPr>
      </w:pPr>
    </w:p>
    <w:p w:rsidR="00686A58" w:rsidRPr="00A31772" w:rsidRDefault="00686A58" w:rsidP="00686A58">
      <w:pPr>
        <w:pStyle w:val="aff7"/>
        <w:spacing w:line="360" w:lineRule="auto"/>
        <w:ind w:firstLine="709"/>
        <w:jc w:val="both"/>
        <w:rPr>
          <w:i/>
          <w:sz w:val="26"/>
          <w:szCs w:val="26"/>
          <w:u w:val="single"/>
        </w:rPr>
      </w:pPr>
      <w:r w:rsidRPr="00A31772">
        <w:rPr>
          <w:i/>
          <w:sz w:val="26"/>
          <w:szCs w:val="26"/>
          <w:u w:val="single"/>
        </w:rPr>
        <w:t>Обеспечивающие функции</w:t>
      </w:r>
    </w:p>
    <w:p w:rsidR="00686A58" w:rsidRPr="00A31772" w:rsidRDefault="00686A58" w:rsidP="00686A58">
      <w:pPr>
        <w:pStyle w:val="aff7"/>
        <w:spacing w:line="360" w:lineRule="auto"/>
        <w:ind w:firstLine="709"/>
        <w:jc w:val="both"/>
        <w:rPr>
          <w:sz w:val="26"/>
          <w:szCs w:val="26"/>
        </w:rPr>
      </w:pPr>
      <w:r w:rsidRPr="00A31772">
        <w:rPr>
          <w:sz w:val="26"/>
          <w:szCs w:val="26"/>
        </w:rPr>
        <w:t xml:space="preserve">В ЕИС 1,0 в подсистеме "Надзор и контроль" раздел "Представления" в настоящее время имеется возможность только для внесения информации (дата, отметка о вручении, дата отправки, номер почтового отправления), но нет технической возможности для контроля исполнения. </w:t>
      </w:r>
    </w:p>
    <w:p w:rsidR="00686A58" w:rsidRPr="00A31772" w:rsidRDefault="00686A58" w:rsidP="00686A58">
      <w:pPr>
        <w:pStyle w:val="aff7"/>
        <w:spacing w:line="360" w:lineRule="auto"/>
        <w:ind w:firstLine="709"/>
        <w:jc w:val="both"/>
        <w:rPr>
          <w:sz w:val="26"/>
          <w:szCs w:val="26"/>
        </w:rPr>
      </w:pPr>
      <w:r w:rsidRPr="00A31772">
        <w:rPr>
          <w:sz w:val="26"/>
          <w:szCs w:val="26"/>
        </w:rPr>
        <w:t>Предлагаем рассмотреть возможность добавления в данный раздел сведений по исполнению, например как в разделе "Предписания" - срок исполнения, дата исполнения, признак исполнения, контроль исполнения).</w:t>
      </w:r>
    </w:p>
    <w:p w:rsidR="00686A58" w:rsidRPr="00A31772" w:rsidRDefault="00686A58" w:rsidP="00686A58">
      <w:pPr>
        <w:pStyle w:val="aff7"/>
        <w:spacing w:line="360" w:lineRule="auto"/>
        <w:ind w:firstLine="709"/>
        <w:jc w:val="both"/>
        <w:rPr>
          <w:sz w:val="26"/>
          <w:szCs w:val="26"/>
        </w:rPr>
      </w:pPr>
    </w:p>
    <w:p w:rsidR="00686A58" w:rsidRPr="00A31772" w:rsidRDefault="00686A58" w:rsidP="00686A58">
      <w:pPr>
        <w:ind w:firstLine="709"/>
        <w:rPr>
          <w:szCs w:val="26"/>
        </w:rPr>
      </w:pPr>
    </w:p>
    <w:p w:rsidR="00F46759" w:rsidRPr="004B2A46" w:rsidRDefault="00F46759" w:rsidP="00686A58">
      <w:pPr>
        <w:ind w:firstLine="709"/>
        <w:rPr>
          <w:i/>
          <w:szCs w:val="26"/>
          <w:u w:val="single"/>
        </w:rPr>
      </w:pPr>
    </w:p>
    <w:sectPr w:rsidR="00F46759" w:rsidRPr="004B2A46" w:rsidSect="0058401F">
      <w:pgSz w:w="11907" w:h="16840" w:code="9"/>
      <w:pgMar w:top="851" w:right="567" w:bottom="851" w:left="1134" w:header="567"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D87" w:rsidRDefault="00837D87">
      <w:r>
        <w:separator/>
      </w:r>
    </w:p>
    <w:p w:rsidR="00837D87" w:rsidRDefault="00837D87"/>
    <w:p w:rsidR="00837D87" w:rsidRDefault="00837D87"/>
  </w:endnote>
  <w:endnote w:type="continuationSeparator" w:id="1">
    <w:p w:rsidR="00837D87" w:rsidRDefault="00837D87">
      <w:r>
        <w:continuationSeparator/>
      </w:r>
    </w:p>
    <w:p w:rsidR="00837D87" w:rsidRDefault="00837D87"/>
    <w:p w:rsidR="00837D87" w:rsidRDefault="00837D87"/>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D87" w:rsidRDefault="00837D87">
      <w:r>
        <w:separator/>
      </w:r>
    </w:p>
    <w:p w:rsidR="00837D87" w:rsidRDefault="00837D87"/>
    <w:p w:rsidR="00837D87" w:rsidRDefault="00837D87"/>
  </w:footnote>
  <w:footnote w:type="continuationSeparator" w:id="1">
    <w:p w:rsidR="00837D87" w:rsidRDefault="00837D87">
      <w:r>
        <w:continuationSeparator/>
      </w:r>
    </w:p>
    <w:p w:rsidR="00837D87" w:rsidRDefault="00837D87"/>
    <w:p w:rsidR="00837D87" w:rsidRDefault="00837D8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0EA1CA"/>
    <w:lvl w:ilvl="0">
      <w:start w:val="1"/>
      <w:numFmt w:val="decimal"/>
      <w:lvlText w:val="%1."/>
      <w:lvlJc w:val="left"/>
      <w:pPr>
        <w:tabs>
          <w:tab w:val="num" w:pos="1492"/>
        </w:tabs>
        <w:ind w:left="1492" w:hanging="360"/>
      </w:pPr>
    </w:lvl>
  </w:abstractNum>
  <w:abstractNum w:abstractNumId="1">
    <w:nsid w:val="FFFFFF7D"/>
    <w:multiLevelType w:val="singleLevel"/>
    <w:tmpl w:val="B5ECA084"/>
    <w:lvl w:ilvl="0">
      <w:start w:val="1"/>
      <w:numFmt w:val="decimal"/>
      <w:lvlText w:val="%1."/>
      <w:lvlJc w:val="left"/>
      <w:pPr>
        <w:tabs>
          <w:tab w:val="num" w:pos="1209"/>
        </w:tabs>
        <w:ind w:left="1209" w:hanging="360"/>
      </w:pPr>
    </w:lvl>
  </w:abstractNum>
  <w:abstractNum w:abstractNumId="2">
    <w:nsid w:val="FFFFFF7E"/>
    <w:multiLevelType w:val="singleLevel"/>
    <w:tmpl w:val="CD0CC178"/>
    <w:lvl w:ilvl="0">
      <w:start w:val="1"/>
      <w:numFmt w:val="decimal"/>
      <w:lvlText w:val="%1."/>
      <w:lvlJc w:val="left"/>
      <w:pPr>
        <w:tabs>
          <w:tab w:val="num" w:pos="926"/>
        </w:tabs>
        <w:ind w:left="926" w:hanging="360"/>
      </w:pPr>
    </w:lvl>
  </w:abstractNum>
  <w:abstractNum w:abstractNumId="3">
    <w:nsid w:val="FFFFFF7F"/>
    <w:multiLevelType w:val="singleLevel"/>
    <w:tmpl w:val="D19C03B6"/>
    <w:lvl w:ilvl="0">
      <w:start w:val="1"/>
      <w:numFmt w:val="decimal"/>
      <w:lvlText w:val="%1."/>
      <w:lvlJc w:val="left"/>
      <w:pPr>
        <w:tabs>
          <w:tab w:val="num" w:pos="643"/>
        </w:tabs>
        <w:ind w:left="643" w:hanging="360"/>
      </w:pPr>
    </w:lvl>
  </w:abstractNum>
  <w:abstractNum w:abstractNumId="4">
    <w:nsid w:val="FFFFFF80"/>
    <w:multiLevelType w:val="singleLevel"/>
    <w:tmpl w:val="C02276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E5A26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49682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44EEB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FA2B7E"/>
    <w:lvl w:ilvl="0">
      <w:start w:val="1"/>
      <w:numFmt w:val="decimal"/>
      <w:lvlText w:val="%1."/>
      <w:lvlJc w:val="left"/>
      <w:pPr>
        <w:tabs>
          <w:tab w:val="num" w:pos="360"/>
        </w:tabs>
        <w:ind w:left="360" w:hanging="360"/>
      </w:pPr>
    </w:lvl>
  </w:abstractNum>
  <w:abstractNum w:abstractNumId="9">
    <w:nsid w:val="FFFFFF89"/>
    <w:multiLevelType w:val="singleLevel"/>
    <w:tmpl w:val="8DC66A96"/>
    <w:lvl w:ilvl="0">
      <w:start w:val="1"/>
      <w:numFmt w:val="bullet"/>
      <w:lvlText w:val=""/>
      <w:lvlJc w:val="left"/>
      <w:pPr>
        <w:tabs>
          <w:tab w:val="num" w:pos="360"/>
        </w:tabs>
        <w:ind w:left="360" w:hanging="360"/>
      </w:pPr>
      <w:rPr>
        <w:rFonts w:ascii="Symbol" w:hAnsi="Symbol" w:hint="default"/>
      </w:rPr>
    </w:lvl>
  </w:abstractNum>
  <w:abstractNum w:abstractNumId="10">
    <w:nsid w:val="03963004"/>
    <w:multiLevelType w:val="hybridMultilevel"/>
    <w:tmpl w:val="2DA69A32"/>
    <w:lvl w:ilvl="0" w:tplc="F6BC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B903896"/>
    <w:multiLevelType w:val="hybridMultilevel"/>
    <w:tmpl w:val="0F883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177596"/>
    <w:multiLevelType w:val="hybridMultilevel"/>
    <w:tmpl w:val="FA3C8344"/>
    <w:lvl w:ilvl="0" w:tplc="BBCC0EB0">
      <w:start w:val="1"/>
      <w:numFmt w:val="decimal"/>
      <w:lvlText w:val="%1."/>
      <w:lvlJc w:val="left"/>
      <w:pPr>
        <w:tabs>
          <w:tab w:val="num" w:pos="152"/>
        </w:tabs>
        <w:ind w:left="152" w:hanging="360"/>
      </w:pPr>
      <w:rPr>
        <w:rFonts w:cs="Times New Roman"/>
      </w:rPr>
    </w:lvl>
    <w:lvl w:ilvl="1" w:tplc="04190019" w:tentative="1">
      <w:start w:val="1"/>
      <w:numFmt w:val="lowerLetter"/>
      <w:lvlText w:val="%2."/>
      <w:lvlJc w:val="left"/>
      <w:pPr>
        <w:tabs>
          <w:tab w:val="num" w:pos="872"/>
        </w:tabs>
        <w:ind w:left="872" w:hanging="360"/>
      </w:pPr>
      <w:rPr>
        <w:rFonts w:cs="Times New Roman"/>
      </w:rPr>
    </w:lvl>
    <w:lvl w:ilvl="2" w:tplc="0419001B" w:tentative="1">
      <w:start w:val="1"/>
      <w:numFmt w:val="lowerRoman"/>
      <w:lvlText w:val="%3."/>
      <w:lvlJc w:val="right"/>
      <w:pPr>
        <w:tabs>
          <w:tab w:val="num" w:pos="1592"/>
        </w:tabs>
        <w:ind w:left="1592" w:hanging="180"/>
      </w:pPr>
      <w:rPr>
        <w:rFonts w:cs="Times New Roman"/>
      </w:rPr>
    </w:lvl>
    <w:lvl w:ilvl="3" w:tplc="0419000F" w:tentative="1">
      <w:start w:val="1"/>
      <w:numFmt w:val="decimal"/>
      <w:lvlText w:val="%4."/>
      <w:lvlJc w:val="left"/>
      <w:pPr>
        <w:tabs>
          <w:tab w:val="num" w:pos="2312"/>
        </w:tabs>
        <w:ind w:left="2312" w:hanging="360"/>
      </w:pPr>
      <w:rPr>
        <w:rFonts w:cs="Times New Roman"/>
      </w:rPr>
    </w:lvl>
    <w:lvl w:ilvl="4" w:tplc="04190019" w:tentative="1">
      <w:start w:val="1"/>
      <w:numFmt w:val="lowerLetter"/>
      <w:lvlText w:val="%5."/>
      <w:lvlJc w:val="left"/>
      <w:pPr>
        <w:tabs>
          <w:tab w:val="num" w:pos="3032"/>
        </w:tabs>
        <w:ind w:left="3032" w:hanging="360"/>
      </w:pPr>
      <w:rPr>
        <w:rFonts w:cs="Times New Roman"/>
      </w:rPr>
    </w:lvl>
    <w:lvl w:ilvl="5" w:tplc="0419001B" w:tentative="1">
      <w:start w:val="1"/>
      <w:numFmt w:val="lowerRoman"/>
      <w:lvlText w:val="%6."/>
      <w:lvlJc w:val="right"/>
      <w:pPr>
        <w:tabs>
          <w:tab w:val="num" w:pos="3752"/>
        </w:tabs>
        <w:ind w:left="3752" w:hanging="180"/>
      </w:pPr>
      <w:rPr>
        <w:rFonts w:cs="Times New Roman"/>
      </w:rPr>
    </w:lvl>
    <w:lvl w:ilvl="6" w:tplc="0419000F" w:tentative="1">
      <w:start w:val="1"/>
      <w:numFmt w:val="decimal"/>
      <w:lvlText w:val="%7."/>
      <w:lvlJc w:val="left"/>
      <w:pPr>
        <w:tabs>
          <w:tab w:val="num" w:pos="4472"/>
        </w:tabs>
        <w:ind w:left="4472" w:hanging="360"/>
      </w:pPr>
      <w:rPr>
        <w:rFonts w:cs="Times New Roman"/>
      </w:rPr>
    </w:lvl>
    <w:lvl w:ilvl="7" w:tplc="04190019" w:tentative="1">
      <w:start w:val="1"/>
      <w:numFmt w:val="lowerLetter"/>
      <w:lvlText w:val="%8."/>
      <w:lvlJc w:val="left"/>
      <w:pPr>
        <w:tabs>
          <w:tab w:val="num" w:pos="5192"/>
        </w:tabs>
        <w:ind w:left="5192" w:hanging="360"/>
      </w:pPr>
      <w:rPr>
        <w:rFonts w:cs="Times New Roman"/>
      </w:rPr>
    </w:lvl>
    <w:lvl w:ilvl="8" w:tplc="0419001B" w:tentative="1">
      <w:start w:val="1"/>
      <w:numFmt w:val="lowerRoman"/>
      <w:lvlText w:val="%9."/>
      <w:lvlJc w:val="right"/>
      <w:pPr>
        <w:tabs>
          <w:tab w:val="num" w:pos="5912"/>
        </w:tabs>
        <w:ind w:left="5912" w:hanging="180"/>
      </w:pPr>
      <w:rPr>
        <w:rFonts w:cs="Times New Roman"/>
      </w:rPr>
    </w:lvl>
  </w:abstractNum>
  <w:abstractNum w:abstractNumId="13">
    <w:nsid w:val="0E8F2717"/>
    <w:multiLevelType w:val="hybridMultilevel"/>
    <w:tmpl w:val="D4D69BBA"/>
    <w:lvl w:ilvl="0" w:tplc="67D003E8">
      <w:start w:val="1"/>
      <w:numFmt w:val="decimal"/>
      <w:lvlText w:val="%1."/>
      <w:lvlJc w:val="left"/>
      <w:pPr>
        <w:tabs>
          <w:tab w:val="num" w:pos="765"/>
        </w:tabs>
        <w:ind w:left="765" w:hanging="76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FA02774"/>
    <w:multiLevelType w:val="hybridMultilevel"/>
    <w:tmpl w:val="8D684D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B6528FA"/>
    <w:multiLevelType w:val="hybridMultilevel"/>
    <w:tmpl w:val="CA7472E0"/>
    <w:lvl w:ilvl="0" w:tplc="5A9A5990">
      <w:start w:val="1"/>
      <w:numFmt w:val="decimal"/>
      <w:lvlText w:val="%1."/>
      <w:lvlJc w:val="left"/>
      <w:pPr>
        <w:ind w:left="1070"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E665665"/>
    <w:multiLevelType w:val="hybridMultilevel"/>
    <w:tmpl w:val="5EDEF1C0"/>
    <w:lvl w:ilvl="0" w:tplc="89B41F8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15"/>
        </w:tabs>
        <w:ind w:left="1015" w:hanging="360"/>
      </w:pPr>
      <w:rPr>
        <w:rFonts w:ascii="Courier New" w:hAnsi="Courier New" w:cs="Courier New" w:hint="default"/>
      </w:rPr>
    </w:lvl>
    <w:lvl w:ilvl="2" w:tplc="04190005" w:tentative="1">
      <w:start w:val="1"/>
      <w:numFmt w:val="bullet"/>
      <w:lvlText w:val=""/>
      <w:lvlJc w:val="left"/>
      <w:pPr>
        <w:tabs>
          <w:tab w:val="num" w:pos="1735"/>
        </w:tabs>
        <w:ind w:left="1735" w:hanging="360"/>
      </w:pPr>
      <w:rPr>
        <w:rFonts w:ascii="Wingdings" w:hAnsi="Wingdings" w:hint="default"/>
      </w:rPr>
    </w:lvl>
    <w:lvl w:ilvl="3" w:tplc="04190001" w:tentative="1">
      <w:start w:val="1"/>
      <w:numFmt w:val="bullet"/>
      <w:lvlText w:val=""/>
      <w:lvlJc w:val="left"/>
      <w:pPr>
        <w:tabs>
          <w:tab w:val="num" w:pos="2455"/>
        </w:tabs>
        <w:ind w:left="2455" w:hanging="360"/>
      </w:pPr>
      <w:rPr>
        <w:rFonts w:ascii="Symbol" w:hAnsi="Symbol" w:hint="default"/>
      </w:rPr>
    </w:lvl>
    <w:lvl w:ilvl="4" w:tplc="04190003" w:tentative="1">
      <w:start w:val="1"/>
      <w:numFmt w:val="bullet"/>
      <w:lvlText w:val="o"/>
      <w:lvlJc w:val="left"/>
      <w:pPr>
        <w:tabs>
          <w:tab w:val="num" w:pos="3175"/>
        </w:tabs>
        <w:ind w:left="3175" w:hanging="360"/>
      </w:pPr>
      <w:rPr>
        <w:rFonts w:ascii="Courier New" w:hAnsi="Courier New" w:cs="Courier New" w:hint="default"/>
      </w:rPr>
    </w:lvl>
    <w:lvl w:ilvl="5" w:tplc="04190005" w:tentative="1">
      <w:start w:val="1"/>
      <w:numFmt w:val="bullet"/>
      <w:lvlText w:val=""/>
      <w:lvlJc w:val="left"/>
      <w:pPr>
        <w:tabs>
          <w:tab w:val="num" w:pos="3895"/>
        </w:tabs>
        <w:ind w:left="3895" w:hanging="360"/>
      </w:pPr>
      <w:rPr>
        <w:rFonts w:ascii="Wingdings" w:hAnsi="Wingdings" w:hint="default"/>
      </w:rPr>
    </w:lvl>
    <w:lvl w:ilvl="6" w:tplc="04190001" w:tentative="1">
      <w:start w:val="1"/>
      <w:numFmt w:val="bullet"/>
      <w:lvlText w:val=""/>
      <w:lvlJc w:val="left"/>
      <w:pPr>
        <w:tabs>
          <w:tab w:val="num" w:pos="4615"/>
        </w:tabs>
        <w:ind w:left="4615" w:hanging="360"/>
      </w:pPr>
      <w:rPr>
        <w:rFonts w:ascii="Symbol" w:hAnsi="Symbol" w:hint="default"/>
      </w:rPr>
    </w:lvl>
    <w:lvl w:ilvl="7" w:tplc="04190003" w:tentative="1">
      <w:start w:val="1"/>
      <w:numFmt w:val="bullet"/>
      <w:lvlText w:val="o"/>
      <w:lvlJc w:val="left"/>
      <w:pPr>
        <w:tabs>
          <w:tab w:val="num" w:pos="5335"/>
        </w:tabs>
        <w:ind w:left="5335" w:hanging="360"/>
      </w:pPr>
      <w:rPr>
        <w:rFonts w:ascii="Courier New" w:hAnsi="Courier New" w:cs="Courier New" w:hint="default"/>
      </w:rPr>
    </w:lvl>
    <w:lvl w:ilvl="8" w:tplc="04190005" w:tentative="1">
      <w:start w:val="1"/>
      <w:numFmt w:val="bullet"/>
      <w:lvlText w:val=""/>
      <w:lvlJc w:val="left"/>
      <w:pPr>
        <w:tabs>
          <w:tab w:val="num" w:pos="6055"/>
        </w:tabs>
        <w:ind w:left="6055" w:hanging="360"/>
      </w:pPr>
      <w:rPr>
        <w:rFonts w:ascii="Wingdings" w:hAnsi="Wingdings" w:hint="default"/>
      </w:rPr>
    </w:lvl>
  </w:abstractNum>
  <w:abstractNum w:abstractNumId="17">
    <w:nsid w:val="24D256FF"/>
    <w:multiLevelType w:val="hybridMultilevel"/>
    <w:tmpl w:val="685E344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5A6052A"/>
    <w:multiLevelType w:val="hybridMultilevel"/>
    <w:tmpl w:val="7348EAAA"/>
    <w:lvl w:ilvl="0" w:tplc="A472170A">
      <w:start w:val="4"/>
      <w:numFmt w:val="decimal"/>
      <w:lvlText w:val="%1."/>
      <w:lvlJc w:val="left"/>
      <w:pPr>
        <w:tabs>
          <w:tab w:val="num" w:pos="660"/>
        </w:tabs>
        <w:ind w:left="660" w:hanging="6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A6B0D4A"/>
    <w:multiLevelType w:val="hybridMultilevel"/>
    <w:tmpl w:val="FAD8D346"/>
    <w:lvl w:ilvl="0" w:tplc="C7D4B1F2">
      <w:start w:val="1"/>
      <w:numFmt w:val="decimal"/>
      <w:lvlText w:val="%1."/>
      <w:lvlJc w:val="left"/>
      <w:pPr>
        <w:ind w:left="502" w:hanging="360"/>
      </w:pPr>
      <w:rPr>
        <w:rFonts w:ascii="Times New Roman" w:eastAsia="Times New Roman" w:hAnsi="Times New Roman" w:cs="Times New Roman"/>
        <w:b w:val="0"/>
        <w:color w:val="auto"/>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0">
    <w:nsid w:val="2B337B3C"/>
    <w:multiLevelType w:val="hybridMultilevel"/>
    <w:tmpl w:val="86D0410E"/>
    <w:lvl w:ilvl="0" w:tplc="1880261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2D3912F3"/>
    <w:multiLevelType w:val="hybridMultilevel"/>
    <w:tmpl w:val="5720F476"/>
    <w:lvl w:ilvl="0" w:tplc="209ED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E1A5355"/>
    <w:multiLevelType w:val="hybridMultilevel"/>
    <w:tmpl w:val="CBE6D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F13285A"/>
    <w:multiLevelType w:val="hybridMultilevel"/>
    <w:tmpl w:val="71CE62D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4782D70"/>
    <w:multiLevelType w:val="hybridMultilevel"/>
    <w:tmpl w:val="C91245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4F546EA"/>
    <w:multiLevelType w:val="hybridMultilevel"/>
    <w:tmpl w:val="960A886A"/>
    <w:lvl w:ilvl="0" w:tplc="23280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6CF6A40"/>
    <w:multiLevelType w:val="hybridMultilevel"/>
    <w:tmpl w:val="DA708EB0"/>
    <w:lvl w:ilvl="0" w:tplc="0E1ED48E">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37B26624"/>
    <w:multiLevelType w:val="hybridMultilevel"/>
    <w:tmpl w:val="A4281F2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37BC5C23"/>
    <w:multiLevelType w:val="hybridMultilevel"/>
    <w:tmpl w:val="E08CF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09630F"/>
    <w:multiLevelType w:val="hybridMultilevel"/>
    <w:tmpl w:val="849A7E4C"/>
    <w:lvl w:ilvl="0" w:tplc="F3EEAB2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3BFF789D"/>
    <w:multiLevelType w:val="hybridMultilevel"/>
    <w:tmpl w:val="B5AC2794"/>
    <w:lvl w:ilvl="0" w:tplc="A35EE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2A31DD2"/>
    <w:multiLevelType w:val="hybridMultilevel"/>
    <w:tmpl w:val="2E3C0DA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3">
    <w:nsid w:val="43D516BB"/>
    <w:multiLevelType w:val="hybridMultilevel"/>
    <w:tmpl w:val="6002C08E"/>
    <w:lvl w:ilvl="0" w:tplc="28BACD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C744ABA"/>
    <w:multiLevelType w:val="hybridMultilevel"/>
    <w:tmpl w:val="19146602"/>
    <w:lvl w:ilvl="0" w:tplc="893E7D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C98296A"/>
    <w:multiLevelType w:val="hybridMultilevel"/>
    <w:tmpl w:val="9326B10A"/>
    <w:lvl w:ilvl="0" w:tplc="2DB861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4B85D99"/>
    <w:multiLevelType w:val="hybridMultilevel"/>
    <w:tmpl w:val="FA3C8344"/>
    <w:lvl w:ilvl="0" w:tplc="BBCC0EB0">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842302C"/>
    <w:multiLevelType w:val="hybridMultilevel"/>
    <w:tmpl w:val="48E0136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E05297E"/>
    <w:multiLevelType w:val="multilevel"/>
    <w:tmpl w:val="7B9A4AD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9">
    <w:nsid w:val="5E8145BC"/>
    <w:multiLevelType w:val="hybridMultilevel"/>
    <w:tmpl w:val="717649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05175"/>
    <w:multiLevelType w:val="hybridMultilevel"/>
    <w:tmpl w:val="B44C4D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2">
    <w:nsid w:val="63C131E4"/>
    <w:multiLevelType w:val="hybridMultilevel"/>
    <w:tmpl w:val="B82011D6"/>
    <w:lvl w:ilvl="0" w:tplc="D3EEEF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65B04BA0"/>
    <w:multiLevelType w:val="hybridMultilevel"/>
    <w:tmpl w:val="17264C1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4">
    <w:nsid w:val="6A394D99"/>
    <w:multiLevelType w:val="hybridMultilevel"/>
    <w:tmpl w:val="04D828D4"/>
    <w:lvl w:ilvl="0" w:tplc="A7D897F0">
      <w:start w:val="1"/>
      <w:numFmt w:val="decimal"/>
      <w:lvlText w:val="%1."/>
      <w:lvlJc w:val="left"/>
      <w:pPr>
        <w:ind w:left="720" w:hanging="360"/>
      </w:pPr>
      <w:rPr>
        <w:rFonts w:ascii="Times New Roman" w:eastAsia="Calibri" w:hAnsi="Times New Roman" w:cs="Times New Roman"/>
        <w:b w:val="0"/>
        <w:color w:val="auto"/>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5">
    <w:nsid w:val="7240447A"/>
    <w:multiLevelType w:val="hybridMultilevel"/>
    <w:tmpl w:val="8EF48FA6"/>
    <w:lvl w:ilvl="0" w:tplc="C38EA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72F60E15"/>
    <w:multiLevelType w:val="hybridMultilevel"/>
    <w:tmpl w:val="E1A2BBE8"/>
    <w:lvl w:ilvl="0" w:tplc="4F8C09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4C9216D"/>
    <w:multiLevelType w:val="hybridMultilevel"/>
    <w:tmpl w:val="00AE7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4E0F72"/>
    <w:multiLevelType w:val="hybridMultilevel"/>
    <w:tmpl w:val="36748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32"/>
  </w:num>
  <w:num w:numId="3">
    <w:abstractNumId w:val="43"/>
  </w:num>
  <w:num w:numId="4">
    <w:abstractNumId w:val="19"/>
  </w:num>
  <w:num w:numId="5">
    <w:abstractNumId w:val="4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8"/>
  </w:num>
  <w:num w:numId="9">
    <w:abstractNumId w:val="13"/>
  </w:num>
  <w:num w:numId="10">
    <w:abstractNumId w:val="14"/>
  </w:num>
  <w:num w:numId="11">
    <w:abstractNumId w:val="28"/>
  </w:num>
  <w:num w:numId="12">
    <w:abstractNumId w:val="17"/>
  </w:num>
  <w:num w:numId="13">
    <w:abstractNumId w:val="32"/>
    <w:lvlOverride w:ilvl="0">
      <w:startOverride w:val="1"/>
    </w:lvlOverride>
  </w:num>
  <w:num w:numId="14">
    <w:abstractNumId w:val="36"/>
  </w:num>
  <w:num w:numId="15">
    <w:abstractNumId w:val="44"/>
  </w:num>
  <w:num w:numId="16">
    <w:abstractNumId w:val="37"/>
  </w:num>
  <w:num w:numId="17">
    <w:abstractNumId w:val="22"/>
  </w:num>
  <w:num w:numId="18">
    <w:abstractNumId w:val="39"/>
  </w:num>
  <w:num w:numId="19">
    <w:abstractNumId w:val="21"/>
  </w:num>
  <w:num w:numId="20">
    <w:abstractNumId w:val="40"/>
  </w:num>
  <w:num w:numId="21">
    <w:abstractNumId w:val="34"/>
  </w:num>
  <w:num w:numId="22">
    <w:abstractNumId w:val="33"/>
  </w:num>
  <w:num w:numId="23">
    <w:abstractNumId w:val="35"/>
  </w:num>
  <w:num w:numId="24">
    <w:abstractNumId w:val="25"/>
  </w:num>
  <w:num w:numId="25">
    <w:abstractNumId w:val="48"/>
  </w:num>
  <w:num w:numId="26">
    <w:abstractNumId w:val="23"/>
  </w:num>
  <w:num w:numId="27">
    <w:abstractNumId w:val="16"/>
  </w:num>
  <w:num w:numId="28">
    <w:abstractNumId w:val="27"/>
  </w:num>
  <w:num w:numId="29">
    <w:abstractNumId w:val="45"/>
  </w:num>
  <w:num w:numId="30">
    <w:abstractNumId w:val="29"/>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8"/>
  </w:num>
  <w:num w:numId="42">
    <w:abstractNumId w:val="10"/>
  </w:num>
  <w:num w:numId="43">
    <w:abstractNumId w:val="26"/>
  </w:num>
  <w:num w:numId="44">
    <w:abstractNumId w:val="30"/>
  </w:num>
  <w:num w:numId="45">
    <w:abstractNumId w:val="15"/>
  </w:num>
  <w:num w:numId="46">
    <w:abstractNumId w:val="20"/>
  </w:num>
  <w:num w:numId="47">
    <w:abstractNumId w:val="11"/>
  </w:num>
  <w:num w:numId="48">
    <w:abstractNumId w:val="46"/>
  </w:num>
  <w:num w:numId="49">
    <w:abstractNumId w:val="24"/>
  </w:num>
  <w:num w:numId="50">
    <w:abstractNumId w:val="4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stylePaneFormatFilter w:val="0004"/>
  <w:defaultTabStop w:val="709"/>
  <w:hyphenationZone w:val="284"/>
  <w:doNotHyphenateCaps/>
  <w:drawingGridHorizontalSpacing w:val="13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4E496A"/>
    <w:rsid w:val="00000AB7"/>
    <w:rsid w:val="00000B1A"/>
    <w:rsid w:val="00000E1A"/>
    <w:rsid w:val="0000108F"/>
    <w:rsid w:val="0000152D"/>
    <w:rsid w:val="00001675"/>
    <w:rsid w:val="000017CD"/>
    <w:rsid w:val="000017E7"/>
    <w:rsid w:val="00001876"/>
    <w:rsid w:val="0000195E"/>
    <w:rsid w:val="00001985"/>
    <w:rsid w:val="000019AB"/>
    <w:rsid w:val="00001C23"/>
    <w:rsid w:val="0000201D"/>
    <w:rsid w:val="00002065"/>
    <w:rsid w:val="0000238F"/>
    <w:rsid w:val="000025D2"/>
    <w:rsid w:val="0000293B"/>
    <w:rsid w:val="00002EE7"/>
    <w:rsid w:val="000037F5"/>
    <w:rsid w:val="00003CAF"/>
    <w:rsid w:val="0000479F"/>
    <w:rsid w:val="00004FB5"/>
    <w:rsid w:val="00004FD3"/>
    <w:rsid w:val="000052BA"/>
    <w:rsid w:val="00005515"/>
    <w:rsid w:val="00005720"/>
    <w:rsid w:val="00005846"/>
    <w:rsid w:val="00005B1D"/>
    <w:rsid w:val="00005BA0"/>
    <w:rsid w:val="00005BC3"/>
    <w:rsid w:val="000061DF"/>
    <w:rsid w:val="00006311"/>
    <w:rsid w:val="0000669F"/>
    <w:rsid w:val="00006AA8"/>
    <w:rsid w:val="00006AC7"/>
    <w:rsid w:val="00006BDA"/>
    <w:rsid w:val="00006D9F"/>
    <w:rsid w:val="00006EA4"/>
    <w:rsid w:val="00006EDB"/>
    <w:rsid w:val="0000766C"/>
    <w:rsid w:val="000076A5"/>
    <w:rsid w:val="000076AD"/>
    <w:rsid w:val="00007C32"/>
    <w:rsid w:val="00007C70"/>
    <w:rsid w:val="00007E70"/>
    <w:rsid w:val="00007E8B"/>
    <w:rsid w:val="00007F36"/>
    <w:rsid w:val="000101B7"/>
    <w:rsid w:val="00010692"/>
    <w:rsid w:val="000108F9"/>
    <w:rsid w:val="00010BEE"/>
    <w:rsid w:val="00010EA0"/>
    <w:rsid w:val="00010EAB"/>
    <w:rsid w:val="0001125B"/>
    <w:rsid w:val="000116C4"/>
    <w:rsid w:val="000119B1"/>
    <w:rsid w:val="00011FCC"/>
    <w:rsid w:val="00012356"/>
    <w:rsid w:val="0001299D"/>
    <w:rsid w:val="00012BBC"/>
    <w:rsid w:val="00012EB4"/>
    <w:rsid w:val="00012EF8"/>
    <w:rsid w:val="000135BD"/>
    <w:rsid w:val="000138D0"/>
    <w:rsid w:val="000142E2"/>
    <w:rsid w:val="000143D9"/>
    <w:rsid w:val="0001468B"/>
    <w:rsid w:val="00014B52"/>
    <w:rsid w:val="00014C73"/>
    <w:rsid w:val="00014D1D"/>
    <w:rsid w:val="00014DF2"/>
    <w:rsid w:val="000150B9"/>
    <w:rsid w:val="0001512E"/>
    <w:rsid w:val="00015BA3"/>
    <w:rsid w:val="0001613C"/>
    <w:rsid w:val="000166BD"/>
    <w:rsid w:val="000167B6"/>
    <w:rsid w:val="00016890"/>
    <w:rsid w:val="00016A45"/>
    <w:rsid w:val="00016AC7"/>
    <w:rsid w:val="00016C54"/>
    <w:rsid w:val="000173A3"/>
    <w:rsid w:val="00017851"/>
    <w:rsid w:val="0001787A"/>
    <w:rsid w:val="00017DC4"/>
    <w:rsid w:val="00017E98"/>
    <w:rsid w:val="0002005A"/>
    <w:rsid w:val="00020606"/>
    <w:rsid w:val="00020785"/>
    <w:rsid w:val="00020DD3"/>
    <w:rsid w:val="00020E18"/>
    <w:rsid w:val="000213E6"/>
    <w:rsid w:val="000214FA"/>
    <w:rsid w:val="0002156E"/>
    <w:rsid w:val="00021734"/>
    <w:rsid w:val="0002175A"/>
    <w:rsid w:val="000217DD"/>
    <w:rsid w:val="00021814"/>
    <w:rsid w:val="000218DE"/>
    <w:rsid w:val="00021ACE"/>
    <w:rsid w:val="00022273"/>
    <w:rsid w:val="00022318"/>
    <w:rsid w:val="00022658"/>
    <w:rsid w:val="00022E2D"/>
    <w:rsid w:val="00022EE0"/>
    <w:rsid w:val="00023889"/>
    <w:rsid w:val="0002393D"/>
    <w:rsid w:val="00023CC4"/>
    <w:rsid w:val="00024284"/>
    <w:rsid w:val="0002440B"/>
    <w:rsid w:val="0002455F"/>
    <w:rsid w:val="00024915"/>
    <w:rsid w:val="00024AAC"/>
    <w:rsid w:val="00024B35"/>
    <w:rsid w:val="00024C5D"/>
    <w:rsid w:val="00024C65"/>
    <w:rsid w:val="00024D9C"/>
    <w:rsid w:val="00024EE6"/>
    <w:rsid w:val="00024F14"/>
    <w:rsid w:val="00025020"/>
    <w:rsid w:val="000250E7"/>
    <w:rsid w:val="0002551B"/>
    <w:rsid w:val="0002559B"/>
    <w:rsid w:val="00025890"/>
    <w:rsid w:val="000258AF"/>
    <w:rsid w:val="00025CE4"/>
    <w:rsid w:val="00025FE6"/>
    <w:rsid w:val="0002619F"/>
    <w:rsid w:val="000268B3"/>
    <w:rsid w:val="00026A79"/>
    <w:rsid w:val="0002725C"/>
    <w:rsid w:val="00027464"/>
    <w:rsid w:val="00027898"/>
    <w:rsid w:val="00027F04"/>
    <w:rsid w:val="00027FD2"/>
    <w:rsid w:val="00030391"/>
    <w:rsid w:val="00030812"/>
    <w:rsid w:val="00030BB9"/>
    <w:rsid w:val="00030C79"/>
    <w:rsid w:val="00030DF8"/>
    <w:rsid w:val="00031AEC"/>
    <w:rsid w:val="00031DD0"/>
    <w:rsid w:val="00032043"/>
    <w:rsid w:val="000327A8"/>
    <w:rsid w:val="00032A54"/>
    <w:rsid w:val="00032AD6"/>
    <w:rsid w:val="0003319D"/>
    <w:rsid w:val="000331ED"/>
    <w:rsid w:val="00033763"/>
    <w:rsid w:val="00033AB7"/>
    <w:rsid w:val="00033D78"/>
    <w:rsid w:val="00033F1A"/>
    <w:rsid w:val="00033FDF"/>
    <w:rsid w:val="0003419C"/>
    <w:rsid w:val="000341C4"/>
    <w:rsid w:val="00034433"/>
    <w:rsid w:val="00034EA5"/>
    <w:rsid w:val="000352C9"/>
    <w:rsid w:val="00035488"/>
    <w:rsid w:val="00035675"/>
    <w:rsid w:val="00035798"/>
    <w:rsid w:val="00035826"/>
    <w:rsid w:val="000358CD"/>
    <w:rsid w:val="000358E7"/>
    <w:rsid w:val="00035C0F"/>
    <w:rsid w:val="0003633B"/>
    <w:rsid w:val="000364A2"/>
    <w:rsid w:val="000365E5"/>
    <w:rsid w:val="0003676D"/>
    <w:rsid w:val="00036931"/>
    <w:rsid w:val="0003694E"/>
    <w:rsid w:val="00036AB9"/>
    <w:rsid w:val="0003731D"/>
    <w:rsid w:val="00037428"/>
    <w:rsid w:val="00037616"/>
    <w:rsid w:val="000410EE"/>
    <w:rsid w:val="000411D0"/>
    <w:rsid w:val="00041B1D"/>
    <w:rsid w:val="0004213E"/>
    <w:rsid w:val="000422AE"/>
    <w:rsid w:val="000423D2"/>
    <w:rsid w:val="000423EF"/>
    <w:rsid w:val="0004258D"/>
    <w:rsid w:val="000426FA"/>
    <w:rsid w:val="000427A1"/>
    <w:rsid w:val="00043460"/>
    <w:rsid w:val="00043542"/>
    <w:rsid w:val="00043885"/>
    <w:rsid w:val="00043A7F"/>
    <w:rsid w:val="00043AE4"/>
    <w:rsid w:val="00043E43"/>
    <w:rsid w:val="00044045"/>
    <w:rsid w:val="00044397"/>
    <w:rsid w:val="0004443D"/>
    <w:rsid w:val="00044625"/>
    <w:rsid w:val="000449D9"/>
    <w:rsid w:val="00044C54"/>
    <w:rsid w:val="00045989"/>
    <w:rsid w:val="00045AEA"/>
    <w:rsid w:val="00045BFF"/>
    <w:rsid w:val="00045F42"/>
    <w:rsid w:val="0004605D"/>
    <w:rsid w:val="0004651C"/>
    <w:rsid w:val="000466B4"/>
    <w:rsid w:val="00046B37"/>
    <w:rsid w:val="0004708A"/>
    <w:rsid w:val="00047599"/>
    <w:rsid w:val="000478FD"/>
    <w:rsid w:val="00047FB9"/>
    <w:rsid w:val="00050194"/>
    <w:rsid w:val="00050621"/>
    <w:rsid w:val="00050724"/>
    <w:rsid w:val="00050733"/>
    <w:rsid w:val="00050D1B"/>
    <w:rsid w:val="00050E81"/>
    <w:rsid w:val="00050F61"/>
    <w:rsid w:val="000511D3"/>
    <w:rsid w:val="00051733"/>
    <w:rsid w:val="000519C0"/>
    <w:rsid w:val="00051BF5"/>
    <w:rsid w:val="00052026"/>
    <w:rsid w:val="00052D65"/>
    <w:rsid w:val="0005339D"/>
    <w:rsid w:val="00053706"/>
    <w:rsid w:val="00053A6E"/>
    <w:rsid w:val="00053DAB"/>
    <w:rsid w:val="00053DF8"/>
    <w:rsid w:val="000545A6"/>
    <w:rsid w:val="000547E6"/>
    <w:rsid w:val="00054A7E"/>
    <w:rsid w:val="00054D17"/>
    <w:rsid w:val="0005504B"/>
    <w:rsid w:val="00055513"/>
    <w:rsid w:val="00055595"/>
    <w:rsid w:val="0005566D"/>
    <w:rsid w:val="000559C1"/>
    <w:rsid w:val="00055B96"/>
    <w:rsid w:val="00055CB5"/>
    <w:rsid w:val="00055D17"/>
    <w:rsid w:val="00055DD1"/>
    <w:rsid w:val="00055ED5"/>
    <w:rsid w:val="00056307"/>
    <w:rsid w:val="000563A5"/>
    <w:rsid w:val="000569FE"/>
    <w:rsid w:val="00056B0B"/>
    <w:rsid w:val="00056D40"/>
    <w:rsid w:val="00056E73"/>
    <w:rsid w:val="00057193"/>
    <w:rsid w:val="00057552"/>
    <w:rsid w:val="00057A79"/>
    <w:rsid w:val="00057BB8"/>
    <w:rsid w:val="00057DF4"/>
    <w:rsid w:val="000600FA"/>
    <w:rsid w:val="0006038B"/>
    <w:rsid w:val="000604A1"/>
    <w:rsid w:val="000605A5"/>
    <w:rsid w:val="00060731"/>
    <w:rsid w:val="000608B2"/>
    <w:rsid w:val="000612A2"/>
    <w:rsid w:val="000612B6"/>
    <w:rsid w:val="000613C1"/>
    <w:rsid w:val="0006155B"/>
    <w:rsid w:val="000617E8"/>
    <w:rsid w:val="00061FE3"/>
    <w:rsid w:val="00062406"/>
    <w:rsid w:val="00062C2C"/>
    <w:rsid w:val="00062DBD"/>
    <w:rsid w:val="00063374"/>
    <w:rsid w:val="0006359D"/>
    <w:rsid w:val="000635C7"/>
    <w:rsid w:val="00063993"/>
    <w:rsid w:val="00064031"/>
    <w:rsid w:val="00064527"/>
    <w:rsid w:val="00064605"/>
    <w:rsid w:val="000649B9"/>
    <w:rsid w:val="00064AFE"/>
    <w:rsid w:val="00064EBE"/>
    <w:rsid w:val="00064FE1"/>
    <w:rsid w:val="000657C3"/>
    <w:rsid w:val="00065887"/>
    <w:rsid w:val="00065921"/>
    <w:rsid w:val="00065C67"/>
    <w:rsid w:val="00066197"/>
    <w:rsid w:val="000663EF"/>
    <w:rsid w:val="000667D8"/>
    <w:rsid w:val="00066C06"/>
    <w:rsid w:val="00067024"/>
    <w:rsid w:val="00067654"/>
    <w:rsid w:val="00067996"/>
    <w:rsid w:val="00067F68"/>
    <w:rsid w:val="00070C84"/>
    <w:rsid w:val="000710C6"/>
    <w:rsid w:val="000711A6"/>
    <w:rsid w:val="000714EB"/>
    <w:rsid w:val="00071639"/>
    <w:rsid w:val="0007165C"/>
    <w:rsid w:val="000716BA"/>
    <w:rsid w:val="000719FD"/>
    <w:rsid w:val="00071C46"/>
    <w:rsid w:val="00071E41"/>
    <w:rsid w:val="00071E5E"/>
    <w:rsid w:val="00071EE5"/>
    <w:rsid w:val="00071FDD"/>
    <w:rsid w:val="0007212F"/>
    <w:rsid w:val="00072135"/>
    <w:rsid w:val="000722F6"/>
    <w:rsid w:val="000723F7"/>
    <w:rsid w:val="0007293A"/>
    <w:rsid w:val="00072AA0"/>
    <w:rsid w:val="00072F42"/>
    <w:rsid w:val="0007309E"/>
    <w:rsid w:val="000730F7"/>
    <w:rsid w:val="00073802"/>
    <w:rsid w:val="000738D2"/>
    <w:rsid w:val="000739DF"/>
    <w:rsid w:val="00073A5A"/>
    <w:rsid w:val="00073C6F"/>
    <w:rsid w:val="00073C85"/>
    <w:rsid w:val="00073E64"/>
    <w:rsid w:val="000740AC"/>
    <w:rsid w:val="000746A0"/>
    <w:rsid w:val="000747A9"/>
    <w:rsid w:val="000747E8"/>
    <w:rsid w:val="00074AAF"/>
    <w:rsid w:val="00074C13"/>
    <w:rsid w:val="0007505C"/>
    <w:rsid w:val="0007547E"/>
    <w:rsid w:val="000754F2"/>
    <w:rsid w:val="000756D0"/>
    <w:rsid w:val="000757CF"/>
    <w:rsid w:val="00075C81"/>
    <w:rsid w:val="00075F78"/>
    <w:rsid w:val="000761A4"/>
    <w:rsid w:val="000765EB"/>
    <w:rsid w:val="00076655"/>
    <w:rsid w:val="000767E4"/>
    <w:rsid w:val="00076A7C"/>
    <w:rsid w:val="00077A6C"/>
    <w:rsid w:val="00077F11"/>
    <w:rsid w:val="00080056"/>
    <w:rsid w:val="000801A4"/>
    <w:rsid w:val="000805FF"/>
    <w:rsid w:val="0008060D"/>
    <w:rsid w:val="0008067D"/>
    <w:rsid w:val="00080CE8"/>
    <w:rsid w:val="00080EC9"/>
    <w:rsid w:val="00081274"/>
    <w:rsid w:val="000817F7"/>
    <w:rsid w:val="00081F17"/>
    <w:rsid w:val="00081F28"/>
    <w:rsid w:val="00081FCA"/>
    <w:rsid w:val="00082327"/>
    <w:rsid w:val="000823A7"/>
    <w:rsid w:val="0008246E"/>
    <w:rsid w:val="000829D9"/>
    <w:rsid w:val="00082BA0"/>
    <w:rsid w:val="00082BD0"/>
    <w:rsid w:val="00082C65"/>
    <w:rsid w:val="00082C78"/>
    <w:rsid w:val="00082DC8"/>
    <w:rsid w:val="000832F3"/>
    <w:rsid w:val="00083ECA"/>
    <w:rsid w:val="00083EE8"/>
    <w:rsid w:val="000841C7"/>
    <w:rsid w:val="000842EA"/>
    <w:rsid w:val="000844AE"/>
    <w:rsid w:val="000849A4"/>
    <w:rsid w:val="000851AC"/>
    <w:rsid w:val="0008576B"/>
    <w:rsid w:val="00085AB3"/>
    <w:rsid w:val="00085D45"/>
    <w:rsid w:val="000861E7"/>
    <w:rsid w:val="0008663E"/>
    <w:rsid w:val="000869BB"/>
    <w:rsid w:val="00086BF2"/>
    <w:rsid w:val="0008771B"/>
    <w:rsid w:val="00087B97"/>
    <w:rsid w:val="00087D04"/>
    <w:rsid w:val="0009031A"/>
    <w:rsid w:val="00090839"/>
    <w:rsid w:val="00090B70"/>
    <w:rsid w:val="00090C3F"/>
    <w:rsid w:val="00091082"/>
    <w:rsid w:val="0009148D"/>
    <w:rsid w:val="0009167E"/>
    <w:rsid w:val="00091723"/>
    <w:rsid w:val="0009192F"/>
    <w:rsid w:val="00091C1D"/>
    <w:rsid w:val="00091F37"/>
    <w:rsid w:val="00092225"/>
    <w:rsid w:val="00092578"/>
    <w:rsid w:val="00092A95"/>
    <w:rsid w:val="0009357A"/>
    <w:rsid w:val="00093881"/>
    <w:rsid w:val="000939FF"/>
    <w:rsid w:val="00093D8F"/>
    <w:rsid w:val="00093EB9"/>
    <w:rsid w:val="00094071"/>
    <w:rsid w:val="00094780"/>
    <w:rsid w:val="00094948"/>
    <w:rsid w:val="00094A90"/>
    <w:rsid w:val="0009511B"/>
    <w:rsid w:val="000953E7"/>
    <w:rsid w:val="0009566E"/>
    <w:rsid w:val="00095683"/>
    <w:rsid w:val="00095E26"/>
    <w:rsid w:val="0009601B"/>
    <w:rsid w:val="000962A8"/>
    <w:rsid w:val="00096517"/>
    <w:rsid w:val="00096A5D"/>
    <w:rsid w:val="00096EB6"/>
    <w:rsid w:val="00096F29"/>
    <w:rsid w:val="0009706F"/>
    <w:rsid w:val="00097558"/>
    <w:rsid w:val="0009791F"/>
    <w:rsid w:val="00097942"/>
    <w:rsid w:val="00097A22"/>
    <w:rsid w:val="00097E64"/>
    <w:rsid w:val="000A016C"/>
    <w:rsid w:val="000A020A"/>
    <w:rsid w:val="000A03CF"/>
    <w:rsid w:val="000A03E9"/>
    <w:rsid w:val="000A05DF"/>
    <w:rsid w:val="000A0F04"/>
    <w:rsid w:val="000A17F0"/>
    <w:rsid w:val="000A1C39"/>
    <w:rsid w:val="000A2887"/>
    <w:rsid w:val="000A2DBB"/>
    <w:rsid w:val="000A2EFB"/>
    <w:rsid w:val="000A3559"/>
    <w:rsid w:val="000A357B"/>
    <w:rsid w:val="000A390A"/>
    <w:rsid w:val="000A3943"/>
    <w:rsid w:val="000A3CA0"/>
    <w:rsid w:val="000A3CF2"/>
    <w:rsid w:val="000A40C2"/>
    <w:rsid w:val="000A44E0"/>
    <w:rsid w:val="000A4655"/>
    <w:rsid w:val="000A4D88"/>
    <w:rsid w:val="000A5047"/>
    <w:rsid w:val="000A561E"/>
    <w:rsid w:val="000A58C8"/>
    <w:rsid w:val="000A58E2"/>
    <w:rsid w:val="000A5D3A"/>
    <w:rsid w:val="000A5D91"/>
    <w:rsid w:val="000A6279"/>
    <w:rsid w:val="000A66D5"/>
    <w:rsid w:val="000A6730"/>
    <w:rsid w:val="000A698F"/>
    <w:rsid w:val="000A6A40"/>
    <w:rsid w:val="000A6A53"/>
    <w:rsid w:val="000A6A65"/>
    <w:rsid w:val="000A6B4C"/>
    <w:rsid w:val="000A6DE8"/>
    <w:rsid w:val="000A6F63"/>
    <w:rsid w:val="000A72B6"/>
    <w:rsid w:val="000A74C8"/>
    <w:rsid w:val="000A7A4A"/>
    <w:rsid w:val="000A7AF8"/>
    <w:rsid w:val="000B041B"/>
    <w:rsid w:val="000B0D4A"/>
    <w:rsid w:val="000B0DCE"/>
    <w:rsid w:val="000B11D1"/>
    <w:rsid w:val="000B16B1"/>
    <w:rsid w:val="000B1AAC"/>
    <w:rsid w:val="000B1BEC"/>
    <w:rsid w:val="000B1CC4"/>
    <w:rsid w:val="000B206D"/>
    <w:rsid w:val="000B227C"/>
    <w:rsid w:val="000B2303"/>
    <w:rsid w:val="000B2586"/>
    <w:rsid w:val="000B25D6"/>
    <w:rsid w:val="000B269E"/>
    <w:rsid w:val="000B2F14"/>
    <w:rsid w:val="000B3344"/>
    <w:rsid w:val="000B35F0"/>
    <w:rsid w:val="000B364D"/>
    <w:rsid w:val="000B36FE"/>
    <w:rsid w:val="000B3AAC"/>
    <w:rsid w:val="000B3B46"/>
    <w:rsid w:val="000B3C80"/>
    <w:rsid w:val="000B3C8C"/>
    <w:rsid w:val="000B3E60"/>
    <w:rsid w:val="000B4AAC"/>
    <w:rsid w:val="000B4ACB"/>
    <w:rsid w:val="000B5151"/>
    <w:rsid w:val="000B5238"/>
    <w:rsid w:val="000B556C"/>
    <w:rsid w:val="000B559F"/>
    <w:rsid w:val="000B57D8"/>
    <w:rsid w:val="000B5E64"/>
    <w:rsid w:val="000B5EFC"/>
    <w:rsid w:val="000B6CB8"/>
    <w:rsid w:val="000B6F6B"/>
    <w:rsid w:val="000B6FFD"/>
    <w:rsid w:val="000B7317"/>
    <w:rsid w:val="000B73C3"/>
    <w:rsid w:val="000B7559"/>
    <w:rsid w:val="000B7BE8"/>
    <w:rsid w:val="000B7D14"/>
    <w:rsid w:val="000B7DA7"/>
    <w:rsid w:val="000B7EDF"/>
    <w:rsid w:val="000C0240"/>
    <w:rsid w:val="000C039B"/>
    <w:rsid w:val="000C0830"/>
    <w:rsid w:val="000C09A2"/>
    <w:rsid w:val="000C0DEC"/>
    <w:rsid w:val="000C0FE2"/>
    <w:rsid w:val="000C1114"/>
    <w:rsid w:val="000C17C7"/>
    <w:rsid w:val="000C1D78"/>
    <w:rsid w:val="000C2260"/>
    <w:rsid w:val="000C22C1"/>
    <w:rsid w:val="000C258C"/>
    <w:rsid w:val="000C3136"/>
    <w:rsid w:val="000C3329"/>
    <w:rsid w:val="000C35AD"/>
    <w:rsid w:val="000C370E"/>
    <w:rsid w:val="000C3D35"/>
    <w:rsid w:val="000C4322"/>
    <w:rsid w:val="000C44BB"/>
    <w:rsid w:val="000C4831"/>
    <w:rsid w:val="000C4858"/>
    <w:rsid w:val="000C4F9F"/>
    <w:rsid w:val="000C50F5"/>
    <w:rsid w:val="000C5409"/>
    <w:rsid w:val="000C583B"/>
    <w:rsid w:val="000C5B4A"/>
    <w:rsid w:val="000C5C86"/>
    <w:rsid w:val="000C5D15"/>
    <w:rsid w:val="000C6446"/>
    <w:rsid w:val="000C69D5"/>
    <w:rsid w:val="000C6AD6"/>
    <w:rsid w:val="000C6C4F"/>
    <w:rsid w:val="000C6C59"/>
    <w:rsid w:val="000C6D9E"/>
    <w:rsid w:val="000C7038"/>
    <w:rsid w:val="000C711E"/>
    <w:rsid w:val="000C7685"/>
    <w:rsid w:val="000C794A"/>
    <w:rsid w:val="000C7EDB"/>
    <w:rsid w:val="000C7F28"/>
    <w:rsid w:val="000D0211"/>
    <w:rsid w:val="000D0467"/>
    <w:rsid w:val="000D08AE"/>
    <w:rsid w:val="000D08B5"/>
    <w:rsid w:val="000D08C0"/>
    <w:rsid w:val="000D1036"/>
    <w:rsid w:val="000D12BA"/>
    <w:rsid w:val="000D162B"/>
    <w:rsid w:val="000D16D6"/>
    <w:rsid w:val="000D1791"/>
    <w:rsid w:val="000D19CD"/>
    <w:rsid w:val="000D2092"/>
    <w:rsid w:val="000D21AE"/>
    <w:rsid w:val="000D2761"/>
    <w:rsid w:val="000D27A6"/>
    <w:rsid w:val="000D2980"/>
    <w:rsid w:val="000D2B17"/>
    <w:rsid w:val="000D3034"/>
    <w:rsid w:val="000D342F"/>
    <w:rsid w:val="000D34B7"/>
    <w:rsid w:val="000D3A6B"/>
    <w:rsid w:val="000D3B16"/>
    <w:rsid w:val="000D415D"/>
    <w:rsid w:val="000D43FF"/>
    <w:rsid w:val="000D4481"/>
    <w:rsid w:val="000D46D5"/>
    <w:rsid w:val="000D4774"/>
    <w:rsid w:val="000D47DE"/>
    <w:rsid w:val="000D48ED"/>
    <w:rsid w:val="000D51E4"/>
    <w:rsid w:val="000D5B1D"/>
    <w:rsid w:val="000D6478"/>
    <w:rsid w:val="000D679D"/>
    <w:rsid w:val="000D6D8B"/>
    <w:rsid w:val="000D706C"/>
    <w:rsid w:val="000D7394"/>
    <w:rsid w:val="000D7594"/>
    <w:rsid w:val="000D78CD"/>
    <w:rsid w:val="000D790C"/>
    <w:rsid w:val="000D7A50"/>
    <w:rsid w:val="000D7CDA"/>
    <w:rsid w:val="000D7D34"/>
    <w:rsid w:val="000D7EB8"/>
    <w:rsid w:val="000D7F7F"/>
    <w:rsid w:val="000D7FEE"/>
    <w:rsid w:val="000E01A3"/>
    <w:rsid w:val="000E061E"/>
    <w:rsid w:val="000E0759"/>
    <w:rsid w:val="000E0997"/>
    <w:rsid w:val="000E0A48"/>
    <w:rsid w:val="000E1102"/>
    <w:rsid w:val="000E1211"/>
    <w:rsid w:val="000E155B"/>
    <w:rsid w:val="000E1820"/>
    <w:rsid w:val="000E1B5A"/>
    <w:rsid w:val="000E1B7A"/>
    <w:rsid w:val="000E1D2D"/>
    <w:rsid w:val="000E1E09"/>
    <w:rsid w:val="000E20BE"/>
    <w:rsid w:val="000E23F5"/>
    <w:rsid w:val="000E2867"/>
    <w:rsid w:val="000E2DAD"/>
    <w:rsid w:val="000E2DEC"/>
    <w:rsid w:val="000E2E2F"/>
    <w:rsid w:val="000E2FA4"/>
    <w:rsid w:val="000E3216"/>
    <w:rsid w:val="000E35F6"/>
    <w:rsid w:val="000E375B"/>
    <w:rsid w:val="000E3A95"/>
    <w:rsid w:val="000E4323"/>
    <w:rsid w:val="000E47F5"/>
    <w:rsid w:val="000E4824"/>
    <w:rsid w:val="000E4C93"/>
    <w:rsid w:val="000E5579"/>
    <w:rsid w:val="000E573F"/>
    <w:rsid w:val="000E5A92"/>
    <w:rsid w:val="000E65A7"/>
    <w:rsid w:val="000E67C2"/>
    <w:rsid w:val="000E6926"/>
    <w:rsid w:val="000E6C88"/>
    <w:rsid w:val="000E6E10"/>
    <w:rsid w:val="000E70C8"/>
    <w:rsid w:val="000E7441"/>
    <w:rsid w:val="000E747E"/>
    <w:rsid w:val="000E75B0"/>
    <w:rsid w:val="000E774F"/>
    <w:rsid w:val="000E79A7"/>
    <w:rsid w:val="000E7A12"/>
    <w:rsid w:val="000E7ADC"/>
    <w:rsid w:val="000E7C48"/>
    <w:rsid w:val="000F0AB0"/>
    <w:rsid w:val="000F0C0A"/>
    <w:rsid w:val="000F1035"/>
    <w:rsid w:val="000F1B43"/>
    <w:rsid w:val="000F1D1F"/>
    <w:rsid w:val="000F2066"/>
    <w:rsid w:val="000F21BF"/>
    <w:rsid w:val="000F2E33"/>
    <w:rsid w:val="000F2FE0"/>
    <w:rsid w:val="000F32EF"/>
    <w:rsid w:val="000F32FF"/>
    <w:rsid w:val="000F394C"/>
    <w:rsid w:val="000F3983"/>
    <w:rsid w:val="000F3E23"/>
    <w:rsid w:val="000F414E"/>
    <w:rsid w:val="000F458E"/>
    <w:rsid w:val="000F4950"/>
    <w:rsid w:val="000F4CE6"/>
    <w:rsid w:val="000F4F20"/>
    <w:rsid w:val="000F509D"/>
    <w:rsid w:val="000F5AB4"/>
    <w:rsid w:val="000F5BF7"/>
    <w:rsid w:val="000F600B"/>
    <w:rsid w:val="000F6159"/>
    <w:rsid w:val="000F6483"/>
    <w:rsid w:val="000F6A31"/>
    <w:rsid w:val="000F6CE9"/>
    <w:rsid w:val="000F7028"/>
    <w:rsid w:val="000F7245"/>
    <w:rsid w:val="000F72C5"/>
    <w:rsid w:val="000F7627"/>
    <w:rsid w:val="000F79EF"/>
    <w:rsid w:val="00100645"/>
    <w:rsid w:val="00100E31"/>
    <w:rsid w:val="001010E5"/>
    <w:rsid w:val="00101635"/>
    <w:rsid w:val="001017BC"/>
    <w:rsid w:val="00101A1B"/>
    <w:rsid w:val="00101B03"/>
    <w:rsid w:val="00102048"/>
    <w:rsid w:val="00102073"/>
    <w:rsid w:val="00102400"/>
    <w:rsid w:val="00102998"/>
    <w:rsid w:val="00102AC0"/>
    <w:rsid w:val="00102E98"/>
    <w:rsid w:val="00103339"/>
    <w:rsid w:val="00103461"/>
    <w:rsid w:val="001038A7"/>
    <w:rsid w:val="001038FE"/>
    <w:rsid w:val="00103AF9"/>
    <w:rsid w:val="001040C6"/>
    <w:rsid w:val="001041C4"/>
    <w:rsid w:val="00104443"/>
    <w:rsid w:val="00104BBE"/>
    <w:rsid w:val="00104CCC"/>
    <w:rsid w:val="00104EE6"/>
    <w:rsid w:val="00105145"/>
    <w:rsid w:val="00105178"/>
    <w:rsid w:val="00105462"/>
    <w:rsid w:val="0010565C"/>
    <w:rsid w:val="0010581F"/>
    <w:rsid w:val="001059CF"/>
    <w:rsid w:val="00105B75"/>
    <w:rsid w:val="00105C69"/>
    <w:rsid w:val="001062B7"/>
    <w:rsid w:val="00106303"/>
    <w:rsid w:val="0010632C"/>
    <w:rsid w:val="00106403"/>
    <w:rsid w:val="001064A8"/>
    <w:rsid w:val="001066C9"/>
    <w:rsid w:val="00107609"/>
    <w:rsid w:val="00107962"/>
    <w:rsid w:val="00107AC7"/>
    <w:rsid w:val="00107D06"/>
    <w:rsid w:val="0011065F"/>
    <w:rsid w:val="00110692"/>
    <w:rsid w:val="00110A27"/>
    <w:rsid w:val="00110C85"/>
    <w:rsid w:val="0011141C"/>
    <w:rsid w:val="001116BB"/>
    <w:rsid w:val="00111751"/>
    <w:rsid w:val="001118E7"/>
    <w:rsid w:val="00111A5B"/>
    <w:rsid w:val="00111C8A"/>
    <w:rsid w:val="00112136"/>
    <w:rsid w:val="001122D9"/>
    <w:rsid w:val="00112686"/>
    <w:rsid w:val="001129BB"/>
    <w:rsid w:val="00112C7A"/>
    <w:rsid w:val="001134CA"/>
    <w:rsid w:val="00113510"/>
    <w:rsid w:val="00113820"/>
    <w:rsid w:val="001144C7"/>
    <w:rsid w:val="00114991"/>
    <w:rsid w:val="00114B4F"/>
    <w:rsid w:val="00114DA2"/>
    <w:rsid w:val="00114DA5"/>
    <w:rsid w:val="001152E9"/>
    <w:rsid w:val="00115310"/>
    <w:rsid w:val="00115A6A"/>
    <w:rsid w:val="00115B7A"/>
    <w:rsid w:val="00115C11"/>
    <w:rsid w:val="001161BE"/>
    <w:rsid w:val="001161F1"/>
    <w:rsid w:val="001164A6"/>
    <w:rsid w:val="0011669E"/>
    <w:rsid w:val="00116721"/>
    <w:rsid w:val="001167F4"/>
    <w:rsid w:val="00116934"/>
    <w:rsid w:val="00116E13"/>
    <w:rsid w:val="00117055"/>
    <w:rsid w:val="001173C6"/>
    <w:rsid w:val="00117832"/>
    <w:rsid w:val="00117EAE"/>
    <w:rsid w:val="001204D7"/>
    <w:rsid w:val="0012077A"/>
    <w:rsid w:val="00120C6C"/>
    <w:rsid w:val="00120C82"/>
    <w:rsid w:val="00121551"/>
    <w:rsid w:val="00121961"/>
    <w:rsid w:val="00122248"/>
    <w:rsid w:val="001223B6"/>
    <w:rsid w:val="001223D6"/>
    <w:rsid w:val="001228AE"/>
    <w:rsid w:val="00122912"/>
    <w:rsid w:val="00122C7A"/>
    <w:rsid w:val="00122C98"/>
    <w:rsid w:val="00123821"/>
    <w:rsid w:val="00123C49"/>
    <w:rsid w:val="00123CA9"/>
    <w:rsid w:val="00123D33"/>
    <w:rsid w:val="0012400C"/>
    <w:rsid w:val="001246AD"/>
    <w:rsid w:val="00124702"/>
    <w:rsid w:val="00124A4E"/>
    <w:rsid w:val="00124DD2"/>
    <w:rsid w:val="00124E81"/>
    <w:rsid w:val="00125158"/>
    <w:rsid w:val="00125289"/>
    <w:rsid w:val="001252C1"/>
    <w:rsid w:val="00125389"/>
    <w:rsid w:val="0012539A"/>
    <w:rsid w:val="00125602"/>
    <w:rsid w:val="0012569A"/>
    <w:rsid w:val="0012581C"/>
    <w:rsid w:val="00126C43"/>
    <w:rsid w:val="00126D62"/>
    <w:rsid w:val="00127733"/>
    <w:rsid w:val="001278F4"/>
    <w:rsid w:val="001279AF"/>
    <w:rsid w:val="00130015"/>
    <w:rsid w:val="00130373"/>
    <w:rsid w:val="0013081A"/>
    <w:rsid w:val="001308EF"/>
    <w:rsid w:val="00130910"/>
    <w:rsid w:val="0013091C"/>
    <w:rsid w:val="00130ADF"/>
    <w:rsid w:val="00130F1F"/>
    <w:rsid w:val="00131129"/>
    <w:rsid w:val="0013121E"/>
    <w:rsid w:val="00131588"/>
    <w:rsid w:val="0013169D"/>
    <w:rsid w:val="001316E4"/>
    <w:rsid w:val="00131992"/>
    <w:rsid w:val="0013246A"/>
    <w:rsid w:val="00132506"/>
    <w:rsid w:val="00132A89"/>
    <w:rsid w:val="00132A97"/>
    <w:rsid w:val="00132CE5"/>
    <w:rsid w:val="001330DD"/>
    <w:rsid w:val="00133383"/>
    <w:rsid w:val="00133403"/>
    <w:rsid w:val="001336EC"/>
    <w:rsid w:val="00133870"/>
    <w:rsid w:val="00133919"/>
    <w:rsid w:val="00133B45"/>
    <w:rsid w:val="001343B4"/>
    <w:rsid w:val="0013456C"/>
    <w:rsid w:val="001349FE"/>
    <w:rsid w:val="00134C67"/>
    <w:rsid w:val="00134EC6"/>
    <w:rsid w:val="001351CB"/>
    <w:rsid w:val="00135261"/>
    <w:rsid w:val="0013532C"/>
    <w:rsid w:val="001363CD"/>
    <w:rsid w:val="0013683F"/>
    <w:rsid w:val="00136A55"/>
    <w:rsid w:val="00136D04"/>
    <w:rsid w:val="001370A0"/>
    <w:rsid w:val="00137177"/>
    <w:rsid w:val="001371E1"/>
    <w:rsid w:val="00137558"/>
    <w:rsid w:val="00137FB7"/>
    <w:rsid w:val="0014026D"/>
    <w:rsid w:val="00140471"/>
    <w:rsid w:val="0014067B"/>
    <w:rsid w:val="00140896"/>
    <w:rsid w:val="001408C2"/>
    <w:rsid w:val="00140A16"/>
    <w:rsid w:val="00140C50"/>
    <w:rsid w:val="00140DEF"/>
    <w:rsid w:val="00140E61"/>
    <w:rsid w:val="00140E98"/>
    <w:rsid w:val="001411A6"/>
    <w:rsid w:val="001417C2"/>
    <w:rsid w:val="00141BDE"/>
    <w:rsid w:val="00142118"/>
    <w:rsid w:val="00142D77"/>
    <w:rsid w:val="0014340F"/>
    <w:rsid w:val="001438F6"/>
    <w:rsid w:val="00143A1D"/>
    <w:rsid w:val="00143CC4"/>
    <w:rsid w:val="001443A8"/>
    <w:rsid w:val="00144562"/>
    <w:rsid w:val="00144587"/>
    <w:rsid w:val="00144627"/>
    <w:rsid w:val="00144A18"/>
    <w:rsid w:val="00144D59"/>
    <w:rsid w:val="00144E18"/>
    <w:rsid w:val="001450D1"/>
    <w:rsid w:val="0014534E"/>
    <w:rsid w:val="001459FE"/>
    <w:rsid w:val="00145FBC"/>
    <w:rsid w:val="001465AE"/>
    <w:rsid w:val="00146DBD"/>
    <w:rsid w:val="0014773D"/>
    <w:rsid w:val="00147B71"/>
    <w:rsid w:val="001500AF"/>
    <w:rsid w:val="001504EA"/>
    <w:rsid w:val="00150D93"/>
    <w:rsid w:val="00151174"/>
    <w:rsid w:val="0015160C"/>
    <w:rsid w:val="00151977"/>
    <w:rsid w:val="00151BFE"/>
    <w:rsid w:val="001520B4"/>
    <w:rsid w:val="0015267C"/>
    <w:rsid w:val="001527AE"/>
    <w:rsid w:val="00152E45"/>
    <w:rsid w:val="00152E90"/>
    <w:rsid w:val="00152FED"/>
    <w:rsid w:val="00153124"/>
    <w:rsid w:val="001531CB"/>
    <w:rsid w:val="001536ED"/>
    <w:rsid w:val="00153857"/>
    <w:rsid w:val="00154109"/>
    <w:rsid w:val="00154589"/>
    <w:rsid w:val="00154989"/>
    <w:rsid w:val="00154DC8"/>
    <w:rsid w:val="00154EFA"/>
    <w:rsid w:val="00155185"/>
    <w:rsid w:val="0015531B"/>
    <w:rsid w:val="001556BE"/>
    <w:rsid w:val="001557A6"/>
    <w:rsid w:val="001559C7"/>
    <w:rsid w:val="00155CE1"/>
    <w:rsid w:val="00155FB9"/>
    <w:rsid w:val="001560E9"/>
    <w:rsid w:val="00156820"/>
    <w:rsid w:val="001572C1"/>
    <w:rsid w:val="0015769D"/>
    <w:rsid w:val="00157F57"/>
    <w:rsid w:val="00157FA0"/>
    <w:rsid w:val="0016056D"/>
    <w:rsid w:val="00160639"/>
    <w:rsid w:val="00160C63"/>
    <w:rsid w:val="00160D66"/>
    <w:rsid w:val="00161A01"/>
    <w:rsid w:val="00161A14"/>
    <w:rsid w:val="00161CD4"/>
    <w:rsid w:val="00161DCF"/>
    <w:rsid w:val="001625CA"/>
    <w:rsid w:val="0016283E"/>
    <w:rsid w:val="00162C57"/>
    <w:rsid w:val="00162E19"/>
    <w:rsid w:val="00162F5E"/>
    <w:rsid w:val="0016311D"/>
    <w:rsid w:val="001631BA"/>
    <w:rsid w:val="001637E6"/>
    <w:rsid w:val="001638E4"/>
    <w:rsid w:val="00163B46"/>
    <w:rsid w:val="00163BB8"/>
    <w:rsid w:val="00164EBD"/>
    <w:rsid w:val="0016579A"/>
    <w:rsid w:val="00165C06"/>
    <w:rsid w:val="00165FAB"/>
    <w:rsid w:val="00166628"/>
    <w:rsid w:val="00166923"/>
    <w:rsid w:val="00166A68"/>
    <w:rsid w:val="00166C87"/>
    <w:rsid w:val="00166FAB"/>
    <w:rsid w:val="0016701D"/>
    <w:rsid w:val="00167070"/>
    <w:rsid w:val="00167199"/>
    <w:rsid w:val="0016756A"/>
    <w:rsid w:val="00167573"/>
    <w:rsid w:val="00167A38"/>
    <w:rsid w:val="00167FE3"/>
    <w:rsid w:val="0017031A"/>
    <w:rsid w:val="00170508"/>
    <w:rsid w:val="001709C9"/>
    <w:rsid w:val="00170B03"/>
    <w:rsid w:val="00170DB6"/>
    <w:rsid w:val="00171498"/>
    <w:rsid w:val="00171D75"/>
    <w:rsid w:val="00171DD7"/>
    <w:rsid w:val="001722DA"/>
    <w:rsid w:val="0017236A"/>
    <w:rsid w:val="00172480"/>
    <w:rsid w:val="001725BA"/>
    <w:rsid w:val="00172F05"/>
    <w:rsid w:val="001733B1"/>
    <w:rsid w:val="00173943"/>
    <w:rsid w:val="001739F0"/>
    <w:rsid w:val="00173B62"/>
    <w:rsid w:val="00173F3D"/>
    <w:rsid w:val="00174341"/>
    <w:rsid w:val="0017452E"/>
    <w:rsid w:val="00174BE2"/>
    <w:rsid w:val="00175590"/>
    <w:rsid w:val="001756B2"/>
    <w:rsid w:val="001759A3"/>
    <w:rsid w:val="00175CCF"/>
    <w:rsid w:val="0017608E"/>
    <w:rsid w:val="0017644C"/>
    <w:rsid w:val="0017663C"/>
    <w:rsid w:val="001766B7"/>
    <w:rsid w:val="0017680B"/>
    <w:rsid w:val="00176B03"/>
    <w:rsid w:val="00176B5C"/>
    <w:rsid w:val="00176D1B"/>
    <w:rsid w:val="0017715D"/>
    <w:rsid w:val="001772D1"/>
    <w:rsid w:val="00177467"/>
    <w:rsid w:val="001774AE"/>
    <w:rsid w:val="001778CA"/>
    <w:rsid w:val="00180315"/>
    <w:rsid w:val="001803F7"/>
    <w:rsid w:val="00180482"/>
    <w:rsid w:val="00180A7E"/>
    <w:rsid w:val="00180E77"/>
    <w:rsid w:val="00181A11"/>
    <w:rsid w:val="00181B0D"/>
    <w:rsid w:val="00181C74"/>
    <w:rsid w:val="00182158"/>
    <w:rsid w:val="00182779"/>
    <w:rsid w:val="00182DC4"/>
    <w:rsid w:val="00182F31"/>
    <w:rsid w:val="001831DA"/>
    <w:rsid w:val="00183774"/>
    <w:rsid w:val="00183D73"/>
    <w:rsid w:val="00184747"/>
    <w:rsid w:val="001849A1"/>
    <w:rsid w:val="00184C8E"/>
    <w:rsid w:val="00184CE8"/>
    <w:rsid w:val="001852B4"/>
    <w:rsid w:val="00185447"/>
    <w:rsid w:val="00185523"/>
    <w:rsid w:val="0018603C"/>
    <w:rsid w:val="0018622E"/>
    <w:rsid w:val="00186244"/>
    <w:rsid w:val="0018637C"/>
    <w:rsid w:val="00186DB1"/>
    <w:rsid w:val="00186F18"/>
    <w:rsid w:val="00186FFE"/>
    <w:rsid w:val="0018728D"/>
    <w:rsid w:val="001872E2"/>
    <w:rsid w:val="001879A8"/>
    <w:rsid w:val="0019070C"/>
    <w:rsid w:val="00190B48"/>
    <w:rsid w:val="00190C09"/>
    <w:rsid w:val="00190CD7"/>
    <w:rsid w:val="00190E47"/>
    <w:rsid w:val="00191022"/>
    <w:rsid w:val="001911BC"/>
    <w:rsid w:val="001911F1"/>
    <w:rsid w:val="001914AA"/>
    <w:rsid w:val="00191D32"/>
    <w:rsid w:val="00191D39"/>
    <w:rsid w:val="00191DEC"/>
    <w:rsid w:val="0019247F"/>
    <w:rsid w:val="00192F61"/>
    <w:rsid w:val="00192F67"/>
    <w:rsid w:val="00192F89"/>
    <w:rsid w:val="00193068"/>
    <w:rsid w:val="00193291"/>
    <w:rsid w:val="001932B3"/>
    <w:rsid w:val="001937B5"/>
    <w:rsid w:val="001938F4"/>
    <w:rsid w:val="00193C11"/>
    <w:rsid w:val="00193CB7"/>
    <w:rsid w:val="00193D07"/>
    <w:rsid w:val="0019449D"/>
    <w:rsid w:val="00194C0C"/>
    <w:rsid w:val="00194C74"/>
    <w:rsid w:val="00194E59"/>
    <w:rsid w:val="00194F16"/>
    <w:rsid w:val="00194F5A"/>
    <w:rsid w:val="001954EF"/>
    <w:rsid w:val="00195D9E"/>
    <w:rsid w:val="0019615B"/>
    <w:rsid w:val="00196850"/>
    <w:rsid w:val="0019699F"/>
    <w:rsid w:val="00196A92"/>
    <w:rsid w:val="0019714E"/>
    <w:rsid w:val="0019755D"/>
    <w:rsid w:val="00197BDB"/>
    <w:rsid w:val="00197BE5"/>
    <w:rsid w:val="00197C68"/>
    <w:rsid w:val="00197C8A"/>
    <w:rsid w:val="001A02CF"/>
    <w:rsid w:val="001A05CA"/>
    <w:rsid w:val="001A0C89"/>
    <w:rsid w:val="001A1975"/>
    <w:rsid w:val="001A21E0"/>
    <w:rsid w:val="001A24AE"/>
    <w:rsid w:val="001A253D"/>
    <w:rsid w:val="001A2A10"/>
    <w:rsid w:val="001A2D54"/>
    <w:rsid w:val="001A2E7D"/>
    <w:rsid w:val="001A2F1A"/>
    <w:rsid w:val="001A32B9"/>
    <w:rsid w:val="001A345F"/>
    <w:rsid w:val="001A34C9"/>
    <w:rsid w:val="001A3D57"/>
    <w:rsid w:val="001A41EB"/>
    <w:rsid w:val="001A4260"/>
    <w:rsid w:val="001A468F"/>
    <w:rsid w:val="001A47A9"/>
    <w:rsid w:val="001A4AA3"/>
    <w:rsid w:val="001A4B69"/>
    <w:rsid w:val="001A4BF4"/>
    <w:rsid w:val="001A53E9"/>
    <w:rsid w:val="001A5902"/>
    <w:rsid w:val="001A634E"/>
    <w:rsid w:val="001A66C3"/>
    <w:rsid w:val="001A683E"/>
    <w:rsid w:val="001A684C"/>
    <w:rsid w:val="001A6A69"/>
    <w:rsid w:val="001A6EF0"/>
    <w:rsid w:val="001A705E"/>
    <w:rsid w:val="001A7DAF"/>
    <w:rsid w:val="001B00C4"/>
    <w:rsid w:val="001B0586"/>
    <w:rsid w:val="001B0644"/>
    <w:rsid w:val="001B0730"/>
    <w:rsid w:val="001B080A"/>
    <w:rsid w:val="001B0B6B"/>
    <w:rsid w:val="001B0BC0"/>
    <w:rsid w:val="001B0D9F"/>
    <w:rsid w:val="001B0F5C"/>
    <w:rsid w:val="001B10A9"/>
    <w:rsid w:val="001B1163"/>
    <w:rsid w:val="001B1356"/>
    <w:rsid w:val="001B13A3"/>
    <w:rsid w:val="001B14FA"/>
    <w:rsid w:val="001B1648"/>
    <w:rsid w:val="001B1970"/>
    <w:rsid w:val="001B2EA5"/>
    <w:rsid w:val="001B2F60"/>
    <w:rsid w:val="001B324A"/>
    <w:rsid w:val="001B3323"/>
    <w:rsid w:val="001B3357"/>
    <w:rsid w:val="001B360C"/>
    <w:rsid w:val="001B3846"/>
    <w:rsid w:val="001B398A"/>
    <w:rsid w:val="001B3993"/>
    <w:rsid w:val="001B39EC"/>
    <w:rsid w:val="001B3B16"/>
    <w:rsid w:val="001B3B9D"/>
    <w:rsid w:val="001B4038"/>
    <w:rsid w:val="001B48EC"/>
    <w:rsid w:val="001B4937"/>
    <w:rsid w:val="001B4A47"/>
    <w:rsid w:val="001B55FD"/>
    <w:rsid w:val="001B5E7A"/>
    <w:rsid w:val="001B60B8"/>
    <w:rsid w:val="001B63EA"/>
    <w:rsid w:val="001B666E"/>
    <w:rsid w:val="001B6AC7"/>
    <w:rsid w:val="001B733E"/>
    <w:rsid w:val="001B7493"/>
    <w:rsid w:val="001B7693"/>
    <w:rsid w:val="001B7734"/>
    <w:rsid w:val="001C060B"/>
    <w:rsid w:val="001C0719"/>
    <w:rsid w:val="001C0A71"/>
    <w:rsid w:val="001C0D84"/>
    <w:rsid w:val="001C176C"/>
    <w:rsid w:val="001C1810"/>
    <w:rsid w:val="001C1AFE"/>
    <w:rsid w:val="001C1B32"/>
    <w:rsid w:val="001C1DA4"/>
    <w:rsid w:val="001C1E1C"/>
    <w:rsid w:val="001C22CF"/>
    <w:rsid w:val="001C2310"/>
    <w:rsid w:val="001C24C1"/>
    <w:rsid w:val="001C2699"/>
    <w:rsid w:val="001C2703"/>
    <w:rsid w:val="001C2A82"/>
    <w:rsid w:val="001C2AFD"/>
    <w:rsid w:val="001C2C5A"/>
    <w:rsid w:val="001C2DB6"/>
    <w:rsid w:val="001C3098"/>
    <w:rsid w:val="001C320C"/>
    <w:rsid w:val="001C32B7"/>
    <w:rsid w:val="001C339A"/>
    <w:rsid w:val="001C3601"/>
    <w:rsid w:val="001C38EF"/>
    <w:rsid w:val="001C3B63"/>
    <w:rsid w:val="001C3F0A"/>
    <w:rsid w:val="001C3F44"/>
    <w:rsid w:val="001C4298"/>
    <w:rsid w:val="001C42DD"/>
    <w:rsid w:val="001C4371"/>
    <w:rsid w:val="001C46F4"/>
    <w:rsid w:val="001C48A2"/>
    <w:rsid w:val="001C4AC8"/>
    <w:rsid w:val="001C4E0B"/>
    <w:rsid w:val="001C4E90"/>
    <w:rsid w:val="001C56AF"/>
    <w:rsid w:val="001C5E2B"/>
    <w:rsid w:val="001C63BC"/>
    <w:rsid w:val="001C649E"/>
    <w:rsid w:val="001C64A0"/>
    <w:rsid w:val="001C6871"/>
    <w:rsid w:val="001C690A"/>
    <w:rsid w:val="001C6E81"/>
    <w:rsid w:val="001C7996"/>
    <w:rsid w:val="001C7A9A"/>
    <w:rsid w:val="001C7AF5"/>
    <w:rsid w:val="001C7C78"/>
    <w:rsid w:val="001C7E15"/>
    <w:rsid w:val="001D0386"/>
    <w:rsid w:val="001D0556"/>
    <w:rsid w:val="001D076D"/>
    <w:rsid w:val="001D0962"/>
    <w:rsid w:val="001D09E7"/>
    <w:rsid w:val="001D19A5"/>
    <w:rsid w:val="001D203F"/>
    <w:rsid w:val="001D245B"/>
    <w:rsid w:val="001D2B50"/>
    <w:rsid w:val="001D3467"/>
    <w:rsid w:val="001D4ADF"/>
    <w:rsid w:val="001D4B44"/>
    <w:rsid w:val="001D4BEF"/>
    <w:rsid w:val="001D4CE6"/>
    <w:rsid w:val="001D50F5"/>
    <w:rsid w:val="001D512D"/>
    <w:rsid w:val="001D5307"/>
    <w:rsid w:val="001D5740"/>
    <w:rsid w:val="001D58AA"/>
    <w:rsid w:val="001D5924"/>
    <w:rsid w:val="001D5980"/>
    <w:rsid w:val="001D6359"/>
    <w:rsid w:val="001D635E"/>
    <w:rsid w:val="001D6436"/>
    <w:rsid w:val="001D67D4"/>
    <w:rsid w:val="001D690E"/>
    <w:rsid w:val="001D7672"/>
    <w:rsid w:val="001D7852"/>
    <w:rsid w:val="001D79C8"/>
    <w:rsid w:val="001E00B2"/>
    <w:rsid w:val="001E03A6"/>
    <w:rsid w:val="001E04E4"/>
    <w:rsid w:val="001E096E"/>
    <w:rsid w:val="001E0AFE"/>
    <w:rsid w:val="001E1298"/>
    <w:rsid w:val="001E13D6"/>
    <w:rsid w:val="001E1442"/>
    <w:rsid w:val="001E14B7"/>
    <w:rsid w:val="001E14CF"/>
    <w:rsid w:val="001E198B"/>
    <w:rsid w:val="001E1C56"/>
    <w:rsid w:val="001E233B"/>
    <w:rsid w:val="001E25FA"/>
    <w:rsid w:val="001E2D06"/>
    <w:rsid w:val="001E34C5"/>
    <w:rsid w:val="001E432C"/>
    <w:rsid w:val="001E459C"/>
    <w:rsid w:val="001E46A1"/>
    <w:rsid w:val="001E4A9D"/>
    <w:rsid w:val="001E4BA6"/>
    <w:rsid w:val="001E5142"/>
    <w:rsid w:val="001E58A5"/>
    <w:rsid w:val="001E5CE7"/>
    <w:rsid w:val="001E5ED7"/>
    <w:rsid w:val="001E5ED9"/>
    <w:rsid w:val="001E63F7"/>
    <w:rsid w:val="001E7427"/>
    <w:rsid w:val="001E762D"/>
    <w:rsid w:val="001E7AC8"/>
    <w:rsid w:val="001E7BF0"/>
    <w:rsid w:val="001E7CB5"/>
    <w:rsid w:val="001F017F"/>
    <w:rsid w:val="001F01A0"/>
    <w:rsid w:val="001F02F1"/>
    <w:rsid w:val="001F0462"/>
    <w:rsid w:val="001F04C7"/>
    <w:rsid w:val="001F06B5"/>
    <w:rsid w:val="001F081B"/>
    <w:rsid w:val="001F0BE0"/>
    <w:rsid w:val="001F0BFF"/>
    <w:rsid w:val="001F0C7B"/>
    <w:rsid w:val="001F0F97"/>
    <w:rsid w:val="001F15C7"/>
    <w:rsid w:val="001F1888"/>
    <w:rsid w:val="001F18B8"/>
    <w:rsid w:val="001F1F7E"/>
    <w:rsid w:val="001F2718"/>
    <w:rsid w:val="001F3721"/>
    <w:rsid w:val="001F372B"/>
    <w:rsid w:val="001F3B60"/>
    <w:rsid w:val="001F3F6A"/>
    <w:rsid w:val="001F46DC"/>
    <w:rsid w:val="001F48FA"/>
    <w:rsid w:val="001F4CDB"/>
    <w:rsid w:val="001F4DE2"/>
    <w:rsid w:val="001F4E91"/>
    <w:rsid w:val="001F50FF"/>
    <w:rsid w:val="001F5556"/>
    <w:rsid w:val="001F5979"/>
    <w:rsid w:val="001F5BD8"/>
    <w:rsid w:val="001F5CB1"/>
    <w:rsid w:val="001F6399"/>
    <w:rsid w:val="001F6703"/>
    <w:rsid w:val="001F68C2"/>
    <w:rsid w:val="001F69F2"/>
    <w:rsid w:val="001F6A7C"/>
    <w:rsid w:val="001F6B15"/>
    <w:rsid w:val="001F6E9C"/>
    <w:rsid w:val="001F72DE"/>
    <w:rsid w:val="001F7395"/>
    <w:rsid w:val="001F745C"/>
    <w:rsid w:val="001F78F2"/>
    <w:rsid w:val="002002BC"/>
    <w:rsid w:val="00200484"/>
    <w:rsid w:val="002007DF"/>
    <w:rsid w:val="00200AB0"/>
    <w:rsid w:val="00200C5B"/>
    <w:rsid w:val="002010A1"/>
    <w:rsid w:val="002014AC"/>
    <w:rsid w:val="002014BA"/>
    <w:rsid w:val="00201990"/>
    <w:rsid w:val="0020224E"/>
    <w:rsid w:val="0020269C"/>
    <w:rsid w:val="00202875"/>
    <w:rsid w:val="00202C88"/>
    <w:rsid w:val="002030DC"/>
    <w:rsid w:val="00203140"/>
    <w:rsid w:val="002033DB"/>
    <w:rsid w:val="00203B80"/>
    <w:rsid w:val="00203DDE"/>
    <w:rsid w:val="00203E58"/>
    <w:rsid w:val="00204285"/>
    <w:rsid w:val="002043BE"/>
    <w:rsid w:val="002047B5"/>
    <w:rsid w:val="00204CCB"/>
    <w:rsid w:val="00204DEA"/>
    <w:rsid w:val="00204E12"/>
    <w:rsid w:val="00205717"/>
    <w:rsid w:val="00205B6B"/>
    <w:rsid w:val="002062D5"/>
    <w:rsid w:val="00206AE9"/>
    <w:rsid w:val="00206AED"/>
    <w:rsid w:val="002070D7"/>
    <w:rsid w:val="002075C7"/>
    <w:rsid w:val="00207A2F"/>
    <w:rsid w:val="00207C75"/>
    <w:rsid w:val="00207C9F"/>
    <w:rsid w:val="0021003B"/>
    <w:rsid w:val="00210AB4"/>
    <w:rsid w:val="00210BC7"/>
    <w:rsid w:val="00210F1C"/>
    <w:rsid w:val="00211295"/>
    <w:rsid w:val="002112F5"/>
    <w:rsid w:val="0021178D"/>
    <w:rsid w:val="002117E1"/>
    <w:rsid w:val="0021191E"/>
    <w:rsid w:val="0021199D"/>
    <w:rsid w:val="00211D80"/>
    <w:rsid w:val="002127EF"/>
    <w:rsid w:val="002127FC"/>
    <w:rsid w:val="00212DA6"/>
    <w:rsid w:val="00212E27"/>
    <w:rsid w:val="0021308E"/>
    <w:rsid w:val="00213154"/>
    <w:rsid w:val="002135C1"/>
    <w:rsid w:val="00213839"/>
    <w:rsid w:val="00213F6A"/>
    <w:rsid w:val="00214353"/>
    <w:rsid w:val="00215189"/>
    <w:rsid w:val="00215578"/>
    <w:rsid w:val="00215671"/>
    <w:rsid w:val="00215705"/>
    <w:rsid w:val="00215950"/>
    <w:rsid w:val="002159A9"/>
    <w:rsid w:val="00215BA3"/>
    <w:rsid w:val="002161CA"/>
    <w:rsid w:val="002164C8"/>
    <w:rsid w:val="0021655B"/>
    <w:rsid w:val="002165D3"/>
    <w:rsid w:val="00216749"/>
    <w:rsid w:val="002167EA"/>
    <w:rsid w:val="0021687F"/>
    <w:rsid w:val="00216BD3"/>
    <w:rsid w:val="00216C5A"/>
    <w:rsid w:val="00216DF8"/>
    <w:rsid w:val="00216E81"/>
    <w:rsid w:val="002172A1"/>
    <w:rsid w:val="00217752"/>
    <w:rsid w:val="0021776F"/>
    <w:rsid w:val="002179FC"/>
    <w:rsid w:val="00217DC5"/>
    <w:rsid w:val="0022040C"/>
    <w:rsid w:val="00220998"/>
    <w:rsid w:val="002209F0"/>
    <w:rsid w:val="00220A50"/>
    <w:rsid w:val="00220C24"/>
    <w:rsid w:val="00220E90"/>
    <w:rsid w:val="0022127D"/>
    <w:rsid w:val="002215D2"/>
    <w:rsid w:val="00221B50"/>
    <w:rsid w:val="00221C20"/>
    <w:rsid w:val="00221C85"/>
    <w:rsid w:val="00222216"/>
    <w:rsid w:val="002222FB"/>
    <w:rsid w:val="002226C9"/>
    <w:rsid w:val="002229E0"/>
    <w:rsid w:val="00223AEB"/>
    <w:rsid w:val="00223D71"/>
    <w:rsid w:val="00224224"/>
    <w:rsid w:val="00224482"/>
    <w:rsid w:val="00224605"/>
    <w:rsid w:val="0022464E"/>
    <w:rsid w:val="00224F73"/>
    <w:rsid w:val="00224FA9"/>
    <w:rsid w:val="00224FC3"/>
    <w:rsid w:val="002251A5"/>
    <w:rsid w:val="002255E8"/>
    <w:rsid w:val="00225DEE"/>
    <w:rsid w:val="002266F0"/>
    <w:rsid w:val="002269AA"/>
    <w:rsid w:val="00226C17"/>
    <w:rsid w:val="00226C32"/>
    <w:rsid w:val="00227546"/>
    <w:rsid w:val="00227A38"/>
    <w:rsid w:val="00227D65"/>
    <w:rsid w:val="00230508"/>
    <w:rsid w:val="002307D5"/>
    <w:rsid w:val="0023098F"/>
    <w:rsid w:val="002309AF"/>
    <w:rsid w:val="00230C03"/>
    <w:rsid w:val="00230C3F"/>
    <w:rsid w:val="002313CA"/>
    <w:rsid w:val="002317A5"/>
    <w:rsid w:val="00231B00"/>
    <w:rsid w:val="00231EC8"/>
    <w:rsid w:val="00231F24"/>
    <w:rsid w:val="002320D3"/>
    <w:rsid w:val="002322CC"/>
    <w:rsid w:val="00232331"/>
    <w:rsid w:val="00232357"/>
    <w:rsid w:val="002323BD"/>
    <w:rsid w:val="00232409"/>
    <w:rsid w:val="002325D7"/>
    <w:rsid w:val="002327FF"/>
    <w:rsid w:val="00232819"/>
    <w:rsid w:val="00232F29"/>
    <w:rsid w:val="002337E2"/>
    <w:rsid w:val="00233958"/>
    <w:rsid w:val="00233A6A"/>
    <w:rsid w:val="00233B3C"/>
    <w:rsid w:val="00233C74"/>
    <w:rsid w:val="00233CF4"/>
    <w:rsid w:val="00233D2A"/>
    <w:rsid w:val="00233DE7"/>
    <w:rsid w:val="0023400F"/>
    <w:rsid w:val="00234507"/>
    <w:rsid w:val="00234674"/>
    <w:rsid w:val="00234A03"/>
    <w:rsid w:val="00234B62"/>
    <w:rsid w:val="0023549D"/>
    <w:rsid w:val="00235543"/>
    <w:rsid w:val="00235639"/>
    <w:rsid w:val="00235734"/>
    <w:rsid w:val="00235C0B"/>
    <w:rsid w:val="00235EF8"/>
    <w:rsid w:val="00235FA3"/>
    <w:rsid w:val="00235FE8"/>
    <w:rsid w:val="00236072"/>
    <w:rsid w:val="0023653A"/>
    <w:rsid w:val="002369CC"/>
    <w:rsid w:val="00237A1C"/>
    <w:rsid w:val="00237AF9"/>
    <w:rsid w:val="00237BEE"/>
    <w:rsid w:val="00240496"/>
    <w:rsid w:val="00240683"/>
    <w:rsid w:val="00240861"/>
    <w:rsid w:val="00241A41"/>
    <w:rsid w:val="00241E4E"/>
    <w:rsid w:val="00241FD1"/>
    <w:rsid w:val="0024218C"/>
    <w:rsid w:val="002421FC"/>
    <w:rsid w:val="002422EE"/>
    <w:rsid w:val="0024259E"/>
    <w:rsid w:val="0024287D"/>
    <w:rsid w:val="00242A2A"/>
    <w:rsid w:val="00242C5C"/>
    <w:rsid w:val="00242D19"/>
    <w:rsid w:val="00242E5B"/>
    <w:rsid w:val="00243359"/>
    <w:rsid w:val="00243E13"/>
    <w:rsid w:val="00243EDA"/>
    <w:rsid w:val="00244429"/>
    <w:rsid w:val="002444CE"/>
    <w:rsid w:val="00244557"/>
    <w:rsid w:val="00244806"/>
    <w:rsid w:val="0024497F"/>
    <w:rsid w:val="00244B30"/>
    <w:rsid w:val="00244F55"/>
    <w:rsid w:val="0024501E"/>
    <w:rsid w:val="0024567F"/>
    <w:rsid w:val="00245C68"/>
    <w:rsid w:val="00246103"/>
    <w:rsid w:val="0024616B"/>
    <w:rsid w:val="002461AB"/>
    <w:rsid w:val="002462F2"/>
    <w:rsid w:val="00246314"/>
    <w:rsid w:val="002467B3"/>
    <w:rsid w:val="00246BF5"/>
    <w:rsid w:val="00246C68"/>
    <w:rsid w:val="00246F61"/>
    <w:rsid w:val="00247059"/>
    <w:rsid w:val="00247193"/>
    <w:rsid w:val="0024745F"/>
    <w:rsid w:val="002475BE"/>
    <w:rsid w:val="00247683"/>
    <w:rsid w:val="00247698"/>
    <w:rsid w:val="00247D48"/>
    <w:rsid w:val="00247E51"/>
    <w:rsid w:val="00247E52"/>
    <w:rsid w:val="002501F3"/>
    <w:rsid w:val="0025037B"/>
    <w:rsid w:val="002505AB"/>
    <w:rsid w:val="002506C3"/>
    <w:rsid w:val="00251388"/>
    <w:rsid w:val="002515AA"/>
    <w:rsid w:val="00251619"/>
    <w:rsid w:val="00251914"/>
    <w:rsid w:val="00251AE1"/>
    <w:rsid w:val="00252285"/>
    <w:rsid w:val="00252323"/>
    <w:rsid w:val="002524D4"/>
    <w:rsid w:val="00253090"/>
    <w:rsid w:val="0025324D"/>
    <w:rsid w:val="00253A75"/>
    <w:rsid w:val="00254051"/>
    <w:rsid w:val="00254A10"/>
    <w:rsid w:val="00254AA3"/>
    <w:rsid w:val="00254AD2"/>
    <w:rsid w:val="00254CED"/>
    <w:rsid w:val="00254EB8"/>
    <w:rsid w:val="00255002"/>
    <w:rsid w:val="00255318"/>
    <w:rsid w:val="00255899"/>
    <w:rsid w:val="002559D3"/>
    <w:rsid w:val="00255F47"/>
    <w:rsid w:val="00256739"/>
    <w:rsid w:val="00256806"/>
    <w:rsid w:val="00256909"/>
    <w:rsid w:val="00256F0D"/>
    <w:rsid w:val="0025732E"/>
    <w:rsid w:val="00257A02"/>
    <w:rsid w:val="00257F0B"/>
    <w:rsid w:val="00260358"/>
    <w:rsid w:val="00260C5F"/>
    <w:rsid w:val="002610E3"/>
    <w:rsid w:val="00261268"/>
    <w:rsid w:val="00261399"/>
    <w:rsid w:val="002616F5"/>
    <w:rsid w:val="00261B96"/>
    <w:rsid w:val="00261BC5"/>
    <w:rsid w:val="00261BFA"/>
    <w:rsid w:val="00261E84"/>
    <w:rsid w:val="00261EF6"/>
    <w:rsid w:val="00261FFD"/>
    <w:rsid w:val="00262220"/>
    <w:rsid w:val="00262406"/>
    <w:rsid w:val="002625EC"/>
    <w:rsid w:val="00262A52"/>
    <w:rsid w:val="00262C8F"/>
    <w:rsid w:val="00262D7F"/>
    <w:rsid w:val="00262DB7"/>
    <w:rsid w:val="00263004"/>
    <w:rsid w:val="0026305C"/>
    <w:rsid w:val="002632E3"/>
    <w:rsid w:val="00263782"/>
    <w:rsid w:val="002638E4"/>
    <w:rsid w:val="0026399D"/>
    <w:rsid w:val="002639B0"/>
    <w:rsid w:val="00263B9F"/>
    <w:rsid w:val="00263C61"/>
    <w:rsid w:val="00263D0E"/>
    <w:rsid w:val="00263E46"/>
    <w:rsid w:val="00263EB8"/>
    <w:rsid w:val="00264278"/>
    <w:rsid w:val="0026455A"/>
    <w:rsid w:val="002646F7"/>
    <w:rsid w:val="00264982"/>
    <w:rsid w:val="00264F09"/>
    <w:rsid w:val="0026548D"/>
    <w:rsid w:val="00265801"/>
    <w:rsid w:val="00265D66"/>
    <w:rsid w:val="002660FB"/>
    <w:rsid w:val="00266186"/>
    <w:rsid w:val="00266274"/>
    <w:rsid w:val="00266324"/>
    <w:rsid w:val="0026670B"/>
    <w:rsid w:val="00266955"/>
    <w:rsid w:val="00267864"/>
    <w:rsid w:val="00267D04"/>
    <w:rsid w:val="00270E24"/>
    <w:rsid w:val="00271057"/>
    <w:rsid w:val="0027148C"/>
    <w:rsid w:val="002717D8"/>
    <w:rsid w:val="0027183E"/>
    <w:rsid w:val="002719E9"/>
    <w:rsid w:val="00271A03"/>
    <w:rsid w:val="002723E0"/>
    <w:rsid w:val="002724DC"/>
    <w:rsid w:val="002727F5"/>
    <w:rsid w:val="00272923"/>
    <w:rsid w:val="00272BF7"/>
    <w:rsid w:val="0027341B"/>
    <w:rsid w:val="002738AC"/>
    <w:rsid w:val="00273932"/>
    <w:rsid w:val="00273C8F"/>
    <w:rsid w:val="00274076"/>
    <w:rsid w:val="00274152"/>
    <w:rsid w:val="002748CA"/>
    <w:rsid w:val="002749C0"/>
    <w:rsid w:val="00274F76"/>
    <w:rsid w:val="00275352"/>
    <w:rsid w:val="0027551D"/>
    <w:rsid w:val="00275FD5"/>
    <w:rsid w:val="0027635B"/>
    <w:rsid w:val="002768C9"/>
    <w:rsid w:val="00276AD0"/>
    <w:rsid w:val="00276AF8"/>
    <w:rsid w:val="00276B41"/>
    <w:rsid w:val="00276BFC"/>
    <w:rsid w:val="00276D51"/>
    <w:rsid w:val="00276DD0"/>
    <w:rsid w:val="0027739A"/>
    <w:rsid w:val="0027740B"/>
    <w:rsid w:val="00277925"/>
    <w:rsid w:val="00280153"/>
    <w:rsid w:val="00280455"/>
    <w:rsid w:val="00280575"/>
    <w:rsid w:val="0028064B"/>
    <w:rsid w:val="00280753"/>
    <w:rsid w:val="0028085D"/>
    <w:rsid w:val="00280F0A"/>
    <w:rsid w:val="00280F30"/>
    <w:rsid w:val="00280FC6"/>
    <w:rsid w:val="002810F8"/>
    <w:rsid w:val="00281413"/>
    <w:rsid w:val="00281B06"/>
    <w:rsid w:val="00282467"/>
    <w:rsid w:val="0028248B"/>
    <w:rsid w:val="002826F1"/>
    <w:rsid w:val="0028272C"/>
    <w:rsid w:val="0028297A"/>
    <w:rsid w:val="00282F81"/>
    <w:rsid w:val="00283787"/>
    <w:rsid w:val="002837B9"/>
    <w:rsid w:val="00283EDF"/>
    <w:rsid w:val="00283FCE"/>
    <w:rsid w:val="00284360"/>
    <w:rsid w:val="002844E0"/>
    <w:rsid w:val="00284758"/>
    <w:rsid w:val="00284852"/>
    <w:rsid w:val="00284A45"/>
    <w:rsid w:val="00284D32"/>
    <w:rsid w:val="00284EE5"/>
    <w:rsid w:val="0028507D"/>
    <w:rsid w:val="0028511C"/>
    <w:rsid w:val="002855FC"/>
    <w:rsid w:val="0028583E"/>
    <w:rsid w:val="00286507"/>
    <w:rsid w:val="002867D9"/>
    <w:rsid w:val="0028686E"/>
    <w:rsid w:val="002868AB"/>
    <w:rsid w:val="00287DB4"/>
    <w:rsid w:val="0029032B"/>
    <w:rsid w:val="00290A4E"/>
    <w:rsid w:val="00290F06"/>
    <w:rsid w:val="0029156E"/>
    <w:rsid w:val="0029180E"/>
    <w:rsid w:val="00291DEF"/>
    <w:rsid w:val="00292AEA"/>
    <w:rsid w:val="00292E9A"/>
    <w:rsid w:val="00292F3B"/>
    <w:rsid w:val="002931D7"/>
    <w:rsid w:val="002932A0"/>
    <w:rsid w:val="00293472"/>
    <w:rsid w:val="002936E6"/>
    <w:rsid w:val="002938CD"/>
    <w:rsid w:val="0029394E"/>
    <w:rsid w:val="002939B9"/>
    <w:rsid w:val="00294007"/>
    <w:rsid w:val="00294372"/>
    <w:rsid w:val="0029440A"/>
    <w:rsid w:val="00294480"/>
    <w:rsid w:val="002944AA"/>
    <w:rsid w:val="00294A1F"/>
    <w:rsid w:val="00294EDD"/>
    <w:rsid w:val="00295090"/>
    <w:rsid w:val="002955C0"/>
    <w:rsid w:val="00295720"/>
    <w:rsid w:val="00295EFC"/>
    <w:rsid w:val="002960ED"/>
    <w:rsid w:val="00296386"/>
    <w:rsid w:val="0029694E"/>
    <w:rsid w:val="00296A92"/>
    <w:rsid w:val="00296C13"/>
    <w:rsid w:val="002971DF"/>
    <w:rsid w:val="002974B9"/>
    <w:rsid w:val="002975FF"/>
    <w:rsid w:val="00297BA5"/>
    <w:rsid w:val="00297D1E"/>
    <w:rsid w:val="002A024E"/>
    <w:rsid w:val="002A064F"/>
    <w:rsid w:val="002A0680"/>
    <w:rsid w:val="002A0A32"/>
    <w:rsid w:val="002A0B9E"/>
    <w:rsid w:val="002A0C7C"/>
    <w:rsid w:val="002A0E64"/>
    <w:rsid w:val="002A0EBA"/>
    <w:rsid w:val="002A1A45"/>
    <w:rsid w:val="002A1B8C"/>
    <w:rsid w:val="002A202A"/>
    <w:rsid w:val="002A20A9"/>
    <w:rsid w:val="002A215B"/>
    <w:rsid w:val="002A2177"/>
    <w:rsid w:val="002A2257"/>
    <w:rsid w:val="002A243C"/>
    <w:rsid w:val="002A2487"/>
    <w:rsid w:val="002A2904"/>
    <w:rsid w:val="002A2B90"/>
    <w:rsid w:val="002A2BDE"/>
    <w:rsid w:val="002A2C09"/>
    <w:rsid w:val="002A3287"/>
    <w:rsid w:val="002A329E"/>
    <w:rsid w:val="002A35EF"/>
    <w:rsid w:val="002A3AF9"/>
    <w:rsid w:val="002A3D07"/>
    <w:rsid w:val="002A3DE8"/>
    <w:rsid w:val="002A4222"/>
    <w:rsid w:val="002A4BD0"/>
    <w:rsid w:val="002A4BD1"/>
    <w:rsid w:val="002A4F8D"/>
    <w:rsid w:val="002A5120"/>
    <w:rsid w:val="002A5381"/>
    <w:rsid w:val="002A5BB5"/>
    <w:rsid w:val="002A679D"/>
    <w:rsid w:val="002A6857"/>
    <w:rsid w:val="002A6885"/>
    <w:rsid w:val="002A6950"/>
    <w:rsid w:val="002A69AD"/>
    <w:rsid w:val="002A6A00"/>
    <w:rsid w:val="002A7001"/>
    <w:rsid w:val="002A711D"/>
    <w:rsid w:val="002A7318"/>
    <w:rsid w:val="002A7588"/>
    <w:rsid w:val="002A75D2"/>
    <w:rsid w:val="002B0AE3"/>
    <w:rsid w:val="002B0CCF"/>
    <w:rsid w:val="002B137E"/>
    <w:rsid w:val="002B16F3"/>
    <w:rsid w:val="002B1733"/>
    <w:rsid w:val="002B1BFD"/>
    <w:rsid w:val="002B1C3C"/>
    <w:rsid w:val="002B1CC8"/>
    <w:rsid w:val="002B1D48"/>
    <w:rsid w:val="002B204E"/>
    <w:rsid w:val="002B2095"/>
    <w:rsid w:val="002B21B3"/>
    <w:rsid w:val="002B2843"/>
    <w:rsid w:val="002B2A32"/>
    <w:rsid w:val="002B3467"/>
    <w:rsid w:val="002B3B15"/>
    <w:rsid w:val="002B3BFE"/>
    <w:rsid w:val="002B3D72"/>
    <w:rsid w:val="002B3E5E"/>
    <w:rsid w:val="002B4947"/>
    <w:rsid w:val="002B4E98"/>
    <w:rsid w:val="002B5016"/>
    <w:rsid w:val="002B52E3"/>
    <w:rsid w:val="002B55EB"/>
    <w:rsid w:val="002B5A23"/>
    <w:rsid w:val="002B6074"/>
    <w:rsid w:val="002B6542"/>
    <w:rsid w:val="002B67FD"/>
    <w:rsid w:val="002B6971"/>
    <w:rsid w:val="002B6C59"/>
    <w:rsid w:val="002B6EBC"/>
    <w:rsid w:val="002B725A"/>
    <w:rsid w:val="002B74AD"/>
    <w:rsid w:val="002B74FE"/>
    <w:rsid w:val="002B75E0"/>
    <w:rsid w:val="002B7B83"/>
    <w:rsid w:val="002B7E3D"/>
    <w:rsid w:val="002B7E6A"/>
    <w:rsid w:val="002B7F8D"/>
    <w:rsid w:val="002C0283"/>
    <w:rsid w:val="002C0349"/>
    <w:rsid w:val="002C0917"/>
    <w:rsid w:val="002C0C1A"/>
    <w:rsid w:val="002C0CBA"/>
    <w:rsid w:val="002C1293"/>
    <w:rsid w:val="002C1323"/>
    <w:rsid w:val="002C152D"/>
    <w:rsid w:val="002C1A34"/>
    <w:rsid w:val="002C1B6D"/>
    <w:rsid w:val="002C1ECF"/>
    <w:rsid w:val="002C1EE1"/>
    <w:rsid w:val="002C20BE"/>
    <w:rsid w:val="002C2304"/>
    <w:rsid w:val="002C256C"/>
    <w:rsid w:val="002C26C7"/>
    <w:rsid w:val="002C28F5"/>
    <w:rsid w:val="002C2DC8"/>
    <w:rsid w:val="002C3045"/>
    <w:rsid w:val="002C3253"/>
    <w:rsid w:val="002C4449"/>
    <w:rsid w:val="002C44AF"/>
    <w:rsid w:val="002C44CE"/>
    <w:rsid w:val="002C4772"/>
    <w:rsid w:val="002C4827"/>
    <w:rsid w:val="002C4837"/>
    <w:rsid w:val="002C4F2A"/>
    <w:rsid w:val="002C4F45"/>
    <w:rsid w:val="002C52D2"/>
    <w:rsid w:val="002C5857"/>
    <w:rsid w:val="002C5BD6"/>
    <w:rsid w:val="002C5C49"/>
    <w:rsid w:val="002C5DA4"/>
    <w:rsid w:val="002C5E91"/>
    <w:rsid w:val="002C5F65"/>
    <w:rsid w:val="002C5FE1"/>
    <w:rsid w:val="002C614C"/>
    <w:rsid w:val="002C619F"/>
    <w:rsid w:val="002C6C98"/>
    <w:rsid w:val="002C6FFA"/>
    <w:rsid w:val="002C734F"/>
    <w:rsid w:val="002C7715"/>
    <w:rsid w:val="002C7768"/>
    <w:rsid w:val="002C796C"/>
    <w:rsid w:val="002D01A7"/>
    <w:rsid w:val="002D0702"/>
    <w:rsid w:val="002D085B"/>
    <w:rsid w:val="002D0A13"/>
    <w:rsid w:val="002D0BC9"/>
    <w:rsid w:val="002D0C78"/>
    <w:rsid w:val="002D0CBF"/>
    <w:rsid w:val="002D113C"/>
    <w:rsid w:val="002D124F"/>
    <w:rsid w:val="002D1266"/>
    <w:rsid w:val="002D13ED"/>
    <w:rsid w:val="002D1D06"/>
    <w:rsid w:val="002D24A0"/>
    <w:rsid w:val="002D2706"/>
    <w:rsid w:val="002D2CB6"/>
    <w:rsid w:val="002D3255"/>
    <w:rsid w:val="002D330E"/>
    <w:rsid w:val="002D3789"/>
    <w:rsid w:val="002D396A"/>
    <w:rsid w:val="002D3A0F"/>
    <w:rsid w:val="002D3BDD"/>
    <w:rsid w:val="002D3D87"/>
    <w:rsid w:val="002D42A7"/>
    <w:rsid w:val="002D43EB"/>
    <w:rsid w:val="002D493C"/>
    <w:rsid w:val="002D499E"/>
    <w:rsid w:val="002D4AFB"/>
    <w:rsid w:val="002D519E"/>
    <w:rsid w:val="002D52A3"/>
    <w:rsid w:val="002D5A0B"/>
    <w:rsid w:val="002D60B3"/>
    <w:rsid w:val="002D6185"/>
    <w:rsid w:val="002D7090"/>
    <w:rsid w:val="002D73D4"/>
    <w:rsid w:val="002D76D0"/>
    <w:rsid w:val="002D7B02"/>
    <w:rsid w:val="002D7B8E"/>
    <w:rsid w:val="002D7B97"/>
    <w:rsid w:val="002D7CD6"/>
    <w:rsid w:val="002D7F67"/>
    <w:rsid w:val="002E06B1"/>
    <w:rsid w:val="002E0771"/>
    <w:rsid w:val="002E0BFC"/>
    <w:rsid w:val="002E13DC"/>
    <w:rsid w:val="002E15ED"/>
    <w:rsid w:val="002E1F00"/>
    <w:rsid w:val="002E2272"/>
    <w:rsid w:val="002E243A"/>
    <w:rsid w:val="002E244D"/>
    <w:rsid w:val="002E2A40"/>
    <w:rsid w:val="002E2CD2"/>
    <w:rsid w:val="002E37C6"/>
    <w:rsid w:val="002E37CD"/>
    <w:rsid w:val="002E3B66"/>
    <w:rsid w:val="002E3B81"/>
    <w:rsid w:val="002E3DC6"/>
    <w:rsid w:val="002E4186"/>
    <w:rsid w:val="002E4564"/>
    <w:rsid w:val="002E4744"/>
    <w:rsid w:val="002E47E3"/>
    <w:rsid w:val="002E48F4"/>
    <w:rsid w:val="002E494A"/>
    <w:rsid w:val="002E4F1C"/>
    <w:rsid w:val="002E52EF"/>
    <w:rsid w:val="002E552A"/>
    <w:rsid w:val="002E555A"/>
    <w:rsid w:val="002E5A3A"/>
    <w:rsid w:val="002E5B4E"/>
    <w:rsid w:val="002E5E08"/>
    <w:rsid w:val="002E6035"/>
    <w:rsid w:val="002E6854"/>
    <w:rsid w:val="002E6AB1"/>
    <w:rsid w:val="002E6CA3"/>
    <w:rsid w:val="002E7642"/>
    <w:rsid w:val="002E7A5F"/>
    <w:rsid w:val="002E7B96"/>
    <w:rsid w:val="002E7EF1"/>
    <w:rsid w:val="002F015F"/>
    <w:rsid w:val="002F02ED"/>
    <w:rsid w:val="002F0503"/>
    <w:rsid w:val="002F0D22"/>
    <w:rsid w:val="002F0EF3"/>
    <w:rsid w:val="002F0F56"/>
    <w:rsid w:val="002F0F87"/>
    <w:rsid w:val="002F1065"/>
    <w:rsid w:val="002F1284"/>
    <w:rsid w:val="002F1379"/>
    <w:rsid w:val="002F1412"/>
    <w:rsid w:val="002F162C"/>
    <w:rsid w:val="002F2285"/>
    <w:rsid w:val="002F2699"/>
    <w:rsid w:val="002F2763"/>
    <w:rsid w:val="002F27A9"/>
    <w:rsid w:val="002F2A1D"/>
    <w:rsid w:val="002F2CB5"/>
    <w:rsid w:val="002F2D7A"/>
    <w:rsid w:val="002F2FFC"/>
    <w:rsid w:val="002F302B"/>
    <w:rsid w:val="002F330F"/>
    <w:rsid w:val="002F3332"/>
    <w:rsid w:val="002F3769"/>
    <w:rsid w:val="002F37A5"/>
    <w:rsid w:val="002F4012"/>
    <w:rsid w:val="002F4024"/>
    <w:rsid w:val="002F43D1"/>
    <w:rsid w:val="002F4423"/>
    <w:rsid w:val="002F4582"/>
    <w:rsid w:val="002F49DC"/>
    <w:rsid w:val="002F4F16"/>
    <w:rsid w:val="002F55B9"/>
    <w:rsid w:val="002F57D9"/>
    <w:rsid w:val="002F587F"/>
    <w:rsid w:val="002F622A"/>
    <w:rsid w:val="002F6494"/>
    <w:rsid w:val="002F66AC"/>
    <w:rsid w:val="002F66BA"/>
    <w:rsid w:val="002F6E0F"/>
    <w:rsid w:val="002F6FF0"/>
    <w:rsid w:val="002F74C6"/>
    <w:rsid w:val="002F776E"/>
    <w:rsid w:val="003002A1"/>
    <w:rsid w:val="003002FA"/>
    <w:rsid w:val="00300803"/>
    <w:rsid w:val="00300D04"/>
    <w:rsid w:val="003011CE"/>
    <w:rsid w:val="003012FA"/>
    <w:rsid w:val="00301369"/>
    <w:rsid w:val="00301617"/>
    <w:rsid w:val="0030192D"/>
    <w:rsid w:val="00301B5F"/>
    <w:rsid w:val="00302982"/>
    <w:rsid w:val="00302A83"/>
    <w:rsid w:val="00302B57"/>
    <w:rsid w:val="00302D40"/>
    <w:rsid w:val="00302F21"/>
    <w:rsid w:val="00302F2B"/>
    <w:rsid w:val="00303B5D"/>
    <w:rsid w:val="00303DAE"/>
    <w:rsid w:val="0030401C"/>
    <w:rsid w:val="003043E1"/>
    <w:rsid w:val="003044EA"/>
    <w:rsid w:val="00304701"/>
    <w:rsid w:val="00304A24"/>
    <w:rsid w:val="00304C06"/>
    <w:rsid w:val="00304DB1"/>
    <w:rsid w:val="00304E15"/>
    <w:rsid w:val="003051AB"/>
    <w:rsid w:val="00305BE4"/>
    <w:rsid w:val="003061BA"/>
    <w:rsid w:val="0030635B"/>
    <w:rsid w:val="00306572"/>
    <w:rsid w:val="00306C27"/>
    <w:rsid w:val="00306F6B"/>
    <w:rsid w:val="0030744B"/>
    <w:rsid w:val="00307586"/>
    <w:rsid w:val="0030777A"/>
    <w:rsid w:val="00307EAF"/>
    <w:rsid w:val="00310121"/>
    <w:rsid w:val="00310825"/>
    <w:rsid w:val="003109B4"/>
    <w:rsid w:val="00310ABA"/>
    <w:rsid w:val="0031105A"/>
    <w:rsid w:val="00311264"/>
    <w:rsid w:val="00311719"/>
    <w:rsid w:val="00311CD3"/>
    <w:rsid w:val="00311DB6"/>
    <w:rsid w:val="003123BA"/>
    <w:rsid w:val="00312812"/>
    <w:rsid w:val="00312BD9"/>
    <w:rsid w:val="00312D94"/>
    <w:rsid w:val="00312E6B"/>
    <w:rsid w:val="00313152"/>
    <w:rsid w:val="00313A3A"/>
    <w:rsid w:val="00313FCB"/>
    <w:rsid w:val="0031411B"/>
    <w:rsid w:val="0031434B"/>
    <w:rsid w:val="003146D7"/>
    <w:rsid w:val="003151C0"/>
    <w:rsid w:val="003152C3"/>
    <w:rsid w:val="00315404"/>
    <w:rsid w:val="00315674"/>
    <w:rsid w:val="00315843"/>
    <w:rsid w:val="003162C1"/>
    <w:rsid w:val="003164A1"/>
    <w:rsid w:val="00316DE3"/>
    <w:rsid w:val="00316EC0"/>
    <w:rsid w:val="00316ED8"/>
    <w:rsid w:val="003177ED"/>
    <w:rsid w:val="00317867"/>
    <w:rsid w:val="003178EC"/>
    <w:rsid w:val="00317E09"/>
    <w:rsid w:val="00317F1C"/>
    <w:rsid w:val="00320CD2"/>
    <w:rsid w:val="00321093"/>
    <w:rsid w:val="003216CE"/>
    <w:rsid w:val="003217ED"/>
    <w:rsid w:val="00321B20"/>
    <w:rsid w:val="00321D2E"/>
    <w:rsid w:val="0032220F"/>
    <w:rsid w:val="003223B9"/>
    <w:rsid w:val="00322503"/>
    <w:rsid w:val="00322B3A"/>
    <w:rsid w:val="00322B6C"/>
    <w:rsid w:val="00322C37"/>
    <w:rsid w:val="00322CF6"/>
    <w:rsid w:val="00322E05"/>
    <w:rsid w:val="00322E52"/>
    <w:rsid w:val="0032353E"/>
    <w:rsid w:val="00323E40"/>
    <w:rsid w:val="00324151"/>
    <w:rsid w:val="0032499F"/>
    <w:rsid w:val="00324A50"/>
    <w:rsid w:val="00324B99"/>
    <w:rsid w:val="00324BBE"/>
    <w:rsid w:val="00324F18"/>
    <w:rsid w:val="00325002"/>
    <w:rsid w:val="0032519E"/>
    <w:rsid w:val="003253A4"/>
    <w:rsid w:val="00325E22"/>
    <w:rsid w:val="00325F3B"/>
    <w:rsid w:val="0032606A"/>
    <w:rsid w:val="003260EB"/>
    <w:rsid w:val="00326261"/>
    <w:rsid w:val="003267F1"/>
    <w:rsid w:val="0032691D"/>
    <w:rsid w:val="00326DA7"/>
    <w:rsid w:val="0032748D"/>
    <w:rsid w:val="00327563"/>
    <w:rsid w:val="00327605"/>
    <w:rsid w:val="0032765E"/>
    <w:rsid w:val="00327715"/>
    <w:rsid w:val="003277F7"/>
    <w:rsid w:val="00327CA4"/>
    <w:rsid w:val="00327D87"/>
    <w:rsid w:val="00327FA2"/>
    <w:rsid w:val="003300BB"/>
    <w:rsid w:val="0033040D"/>
    <w:rsid w:val="0033074F"/>
    <w:rsid w:val="00330B88"/>
    <w:rsid w:val="00330F74"/>
    <w:rsid w:val="00330F7C"/>
    <w:rsid w:val="00331432"/>
    <w:rsid w:val="00331D6A"/>
    <w:rsid w:val="00331E59"/>
    <w:rsid w:val="00331F4F"/>
    <w:rsid w:val="00332390"/>
    <w:rsid w:val="003325FE"/>
    <w:rsid w:val="00332B97"/>
    <w:rsid w:val="00332D66"/>
    <w:rsid w:val="00332DE5"/>
    <w:rsid w:val="0033320E"/>
    <w:rsid w:val="003335EC"/>
    <w:rsid w:val="003339AD"/>
    <w:rsid w:val="00333A09"/>
    <w:rsid w:val="0033406B"/>
    <w:rsid w:val="003340C3"/>
    <w:rsid w:val="00334163"/>
    <w:rsid w:val="003342FE"/>
    <w:rsid w:val="00334383"/>
    <w:rsid w:val="0033445A"/>
    <w:rsid w:val="00335019"/>
    <w:rsid w:val="0033541D"/>
    <w:rsid w:val="00335A8B"/>
    <w:rsid w:val="00336170"/>
    <w:rsid w:val="003363D0"/>
    <w:rsid w:val="003364A4"/>
    <w:rsid w:val="00336695"/>
    <w:rsid w:val="00336C69"/>
    <w:rsid w:val="00336C6F"/>
    <w:rsid w:val="00336C7F"/>
    <w:rsid w:val="00336D81"/>
    <w:rsid w:val="00336DFA"/>
    <w:rsid w:val="00336EE3"/>
    <w:rsid w:val="00337111"/>
    <w:rsid w:val="003373F8"/>
    <w:rsid w:val="003376A9"/>
    <w:rsid w:val="00337754"/>
    <w:rsid w:val="003378C5"/>
    <w:rsid w:val="00337E42"/>
    <w:rsid w:val="00340065"/>
    <w:rsid w:val="00340305"/>
    <w:rsid w:val="00340404"/>
    <w:rsid w:val="003405DA"/>
    <w:rsid w:val="00340743"/>
    <w:rsid w:val="00341260"/>
    <w:rsid w:val="003414C3"/>
    <w:rsid w:val="003416AE"/>
    <w:rsid w:val="00341F94"/>
    <w:rsid w:val="0034248F"/>
    <w:rsid w:val="003426B3"/>
    <w:rsid w:val="00342785"/>
    <w:rsid w:val="003429D1"/>
    <w:rsid w:val="00342A1B"/>
    <w:rsid w:val="00342CCF"/>
    <w:rsid w:val="00343095"/>
    <w:rsid w:val="003430C8"/>
    <w:rsid w:val="00343B8D"/>
    <w:rsid w:val="00343C20"/>
    <w:rsid w:val="003441FF"/>
    <w:rsid w:val="0034472B"/>
    <w:rsid w:val="003452E9"/>
    <w:rsid w:val="0034564B"/>
    <w:rsid w:val="00345777"/>
    <w:rsid w:val="00345BA7"/>
    <w:rsid w:val="003461F8"/>
    <w:rsid w:val="0034637F"/>
    <w:rsid w:val="003475DE"/>
    <w:rsid w:val="0034776E"/>
    <w:rsid w:val="0034779D"/>
    <w:rsid w:val="00347854"/>
    <w:rsid w:val="00347950"/>
    <w:rsid w:val="003502C6"/>
    <w:rsid w:val="00350555"/>
    <w:rsid w:val="00350573"/>
    <w:rsid w:val="003506BD"/>
    <w:rsid w:val="00350746"/>
    <w:rsid w:val="00350748"/>
    <w:rsid w:val="00350BDB"/>
    <w:rsid w:val="00350C72"/>
    <w:rsid w:val="003510D7"/>
    <w:rsid w:val="00351468"/>
    <w:rsid w:val="00351BF7"/>
    <w:rsid w:val="003521BA"/>
    <w:rsid w:val="003521F4"/>
    <w:rsid w:val="00352219"/>
    <w:rsid w:val="0035251E"/>
    <w:rsid w:val="003525C0"/>
    <w:rsid w:val="00352630"/>
    <w:rsid w:val="003527CD"/>
    <w:rsid w:val="003529AF"/>
    <w:rsid w:val="00352B87"/>
    <w:rsid w:val="00352C72"/>
    <w:rsid w:val="00352D72"/>
    <w:rsid w:val="00352E54"/>
    <w:rsid w:val="0035304F"/>
    <w:rsid w:val="00353271"/>
    <w:rsid w:val="00353662"/>
    <w:rsid w:val="00353990"/>
    <w:rsid w:val="00353A85"/>
    <w:rsid w:val="00353FFA"/>
    <w:rsid w:val="003543CE"/>
    <w:rsid w:val="003549E9"/>
    <w:rsid w:val="003549F6"/>
    <w:rsid w:val="00354D1E"/>
    <w:rsid w:val="00354D6F"/>
    <w:rsid w:val="00354EA1"/>
    <w:rsid w:val="00354F33"/>
    <w:rsid w:val="003550F6"/>
    <w:rsid w:val="003552ED"/>
    <w:rsid w:val="0035538B"/>
    <w:rsid w:val="003556C0"/>
    <w:rsid w:val="003557E8"/>
    <w:rsid w:val="00355917"/>
    <w:rsid w:val="00355AD1"/>
    <w:rsid w:val="00355B3D"/>
    <w:rsid w:val="00355F18"/>
    <w:rsid w:val="00356403"/>
    <w:rsid w:val="0035698C"/>
    <w:rsid w:val="00356BE6"/>
    <w:rsid w:val="00356E21"/>
    <w:rsid w:val="003572B1"/>
    <w:rsid w:val="0035739A"/>
    <w:rsid w:val="00357D07"/>
    <w:rsid w:val="00357D0C"/>
    <w:rsid w:val="00357FE6"/>
    <w:rsid w:val="003603B3"/>
    <w:rsid w:val="00360C7E"/>
    <w:rsid w:val="003611BD"/>
    <w:rsid w:val="003612E3"/>
    <w:rsid w:val="0036153A"/>
    <w:rsid w:val="00361A93"/>
    <w:rsid w:val="00361C58"/>
    <w:rsid w:val="00362D45"/>
    <w:rsid w:val="00362EB1"/>
    <w:rsid w:val="00362FA3"/>
    <w:rsid w:val="00363649"/>
    <w:rsid w:val="00363BC8"/>
    <w:rsid w:val="00363DC7"/>
    <w:rsid w:val="003641C7"/>
    <w:rsid w:val="0036468F"/>
    <w:rsid w:val="0036479A"/>
    <w:rsid w:val="0036495C"/>
    <w:rsid w:val="00364A72"/>
    <w:rsid w:val="00364DE9"/>
    <w:rsid w:val="00365296"/>
    <w:rsid w:val="0036542E"/>
    <w:rsid w:val="00365728"/>
    <w:rsid w:val="003659FE"/>
    <w:rsid w:val="00366073"/>
    <w:rsid w:val="003662BE"/>
    <w:rsid w:val="0036644D"/>
    <w:rsid w:val="00366478"/>
    <w:rsid w:val="003664D9"/>
    <w:rsid w:val="003665BB"/>
    <w:rsid w:val="003665FD"/>
    <w:rsid w:val="00366C66"/>
    <w:rsid w:val="00366FA0"/>
    <w:rsid w:val="003670FE"/>
    <w:rsid w:val="003673D3"/>
    <w:rsid w:val="003676D4"/>
    <w:rsid w:val="00367943"/>
    <w:rsid w:val="00367DF6"/>
    <w:rsid w:val="00367F63"/>
    <w:rsid w:val="00367F6D"/>
    <w:rsid w:val="00367FA5"/>
    <w:rsid w:val="00370382"/>
    <w:rsid w:val="00370DDA"/>
    <w:rsid w:val="00370F43"/>
    <w:rsid w:val="0037186A"/>
    <w:rsid w:val="0037194A"/>
    <w:rsid w:val="00371BB8"/>
    <w:rsid w:val="00371E1B"/>
    <w:rsid w:val="00371EA2"/>
    <w:rsid w:val="003721D3"/>
    <w:rsid w:val="00372264"/>
    <w:rsid w:val="003726E4"/>
    <w:rsid w:val="003729F6"/>
    <w:rsid w:val="00372AB2"/>
    <w:rsid w:val="00373048"/>
    <w:rsid w:val="00373164"/>
    <w:rsid w:val="003734A5"/>
    <w:rsid w:val="003735E2"/>
    <w:rsid w:val="00373620"/>
    <w:rsid w:val="0037385F"/>
    <w:rsid w:val="00373A69"/>
    <w:rsid w:val="00373CA7"/>
    <w:rsid w:val="00373F8D"/>
    <w:rsid w:val="00374523"/>
    <w:rsid w:val="003748E0"/>
    <w:rsid w:val="00374E6A"/>
    <w:rsid w:val="00374FD4"/>
    <w:rsid w:val="003751AA"/>
    <w:rsid w:val="00375433"/>
    <w:rsid w:val="003755CC"/>
    <w:rsid w:val="0037577D"/>
    <w:rsid w:val="003757F9"/>
    <w:rsid w:val="00375C01"/>
    <w:rsid w:val="0037660C"/>
    <w:rsid w:val="00376717"/>
    <w:rsid w:val="00376FA3"/>
    <w:rsid w:val="0037722C"/>
    <w:rsid w:val="0037763B"/>
    <w:rsid w:val="0037773A"/>
    <w:rsid w:val="0038028B"/>
    <w:rsid w:val="003805A9"/>
    <w:rsid w:val="00380683"/>
    <w:rsid w:val="00380D29"/>
    <w:rsid w:val="00380DF5"/>
    <w:rsid w:val="00380ED6"/>
    <w:rsid w:val="003811C4"/>
    <w:rsid w:val="0038141A"/>
    <w:rsid w:val="003818EA"/>
    <w:rsid w:val="00381A14"/>
    <w:rsid w:val="00381C8B"/>
    <w:rsid w:val="00381E2E"/>
    <w:rsid w:val="00381E64"/>
    <w:rsid w:val="00382526"/>
    <w:rsid w:val="00382993"/>
    <w:rsid w:val="00383008"/>
    <w:rsid w:val="003831FB"/>
    <w:rsid w:val="00383309"/>
    <w:rsid w:val="00383581"/>
    <w:rsid w:val="00383665"/>
    <w:rsid w:val="0038390B"/>
    <w:rsid w:val="0038398B"/>
    <w:rsid w:val="00383A80"/>
    <w:rsid w:val="003840AE"/>
    <w:rsid w:val="003841AF"/>
    <w:rsid w:val="00384315"/>
    <w:rsid w:val="003846E0"/>
    <w:rsid w:val="0038475A"/>
    <w:rsid w:val="00384866"/>
    <w:rsid w:val="00384BEE"/>
    <w:rsid w:val="00384E32"/>
    <w:rsid w:val="00384F11"/>
    <w:rsid w:val="0038507C"/>
    <w:rsid w:val="0038608D"/>
    <w:rsid w:val="00386391"/>
    <w:rsid w:val="00386B0B"/>
    <w:rsid w:val="0038716D"/>
    <w:rsid w:val="0038734C"/>
    <w:rsid w:val="00387739"/>
    <w:rsid w:val="00387A91"/>
    <w:rsid w:val="00387DA4"/>
    <w:rsid w:val="00387F93"/>
    <w:rsid w:val="00390573"/>
    <w:rsid w:val="00390574"/>
    <w:rsid w:val="003907F5"/>
    <w:rsid w:val="0039083B"/>
    <w:rsid w:val="003909EF"/>
    <w:rsid w:val="00390E76"/>
    <w:rsid w:val="0039129D"/>
    <w:rsid w:val="00391570"/>
    <w:rsid w:val="003916C0"/>
    <w:rsid w:val="00391D35"/>
    <w:rsid w:val="003925E5"/>
    <w:rsid w:val="0039281D"/>
    <w:rsid w:val="003929BB"/>
    <w:rsid w:val="00392BD2"/>
    <w:rsid w:val="00392C5D"/>
    <w:rsid w:val="00392DB2"/>
    <w:rsid w:val="00392F31"/>
    <w:rsid w:val="003930CB"/>
    <w:rsid w:val="003936E5"/>
    <w:rsid w:val="00393932"/>
    <w:rsid w:val="00393C54"/>
    <w:rsid w:val="00393CE1"/>
    <w:rsid w:val="00393EAB"/>
    <w:rsid w:val="003941A1"/>
    <w:rsid w:val="00394265"/>
    <w:rsid w:val="003943C8"/>
    <w:rsid w:val="00394749"/>
    <w:rsid w:val="0039477E"/>
    <w:rsid w:val="003948A2"/>
    <w:rsid w:val="0039492D"/>
    <w:rsid w:val="00394A20"/>
    <w:rsid w:val="00394D54"/>
    <w:rsid w:val="00394DEE"/>
    <w:rsid w:val="0039519F"/>
    <w:rsid w:val="003958CB"/>
    <w:rsid w:val="00395AA0"/>
    <w:rsid w:val="00395D33"/>
    <w:rsid w:val="00396417"/>
    <w:rsid w:val="003964F9"/>
    <w:rsid w:val="003968C6"/>
    <w:rsid w:val="00396D89"/>
    <w:rsid w:val="00396F49"/>
    <w:rsid w:val="0039714A"/>
    <w:rsid w:val="00397635"/>
    <w:rsid w:val="00397BA5"/>
    <w:rsid w:val="00397D6A"/>
    <w:rsid w:val="003A0166"/>
    <w:rsid w:val="003A0236"/>
    <w:rsid w:val="003A0783"/>
    <w:rsid w:val="003A094F"/>
    <w:rsid w:val="003A0A3F"/>
    <w:rsid w:val="003A0C56"/>
    <w:rsid w:val="003A0D05"/>
    <w:rsid w:val="003A0EDF"/>
    <w:rsid w:val="003A1041"/>
    <w:rsid w:val="003A11D9"/>
    <w:rsid w:val="003A14C7"/>
    <w:rsid w:val="003A2004"/>
    <w:rsid w:val="003A22F1"/>
    <w:rsid w:val="003A244F"/>
    <w:rsid w:val="003A2A9F"/>
    <w:rsid w:val="003A2C52"/>
    <w:rsid w:val="003A2F52"/>
    <w:rsid w:val="003A3673"/>
    <w:rsid w:val="003A3821"/>
    <w:rsid w:val="003A39CD"/>
    <w:rsid w:val="003A3A30"/>
    <w:rsid w:val="003A3C47"/>
    <w:rsid w:val="003A3D8C"/>
    <w:rsid w:val="003A50E3"/>
    <w:rsid w:val="003A5C5D"/>
    <w:rsid w:val="003A63AA"/>
    <w:rsid w:val="003A63D9"/>
    <w:rsid w:val="003A6B88"/>
    <w:rsid w:val="003A7052"/>
    <w:rsid w:val="003A7241"/>
    <w:rsid w:val="003A76B1"/>
    <w:rsid w:val="003A76B4"/>
    <w:rsid w:val="003A7798"/>
    <w:rsid w:val="003B02C8"/>
    <w:rsid w:val="003B04B4"/>
    <w:rsid w:val="003B052E"/>
    <w:rsid w:val="003B05F8"/>
    <w:rsid w:val="003B0F2B"/>
    <w:rsid w:val="003B0F66"/>
    <w:rsid w:val="003B1FE2"/>
    <w:rsid w:val="003B2B9D"/>
    <w:rsid w:val="003B2D44"/>
    <w:rsid w:val="003B3263"/>
    <w:rsid w:val="003B3321"/>
    <w:rsid w:val="003B372E"/>
    <w:rsid w:val="003B39DE"/>
    <w:rsid w:val="003B415B"/>
    <w:rsid w:val="003B44B9"/>
    <w:rsid w:val="003B45DC"/>
    <w:rsid w:val="003B4AEA"/>
    <w:rsid w:val="003B4C31"/>
    <w:rsid w:val="003B5326"/>
    <w:rsid w:val="003B55BE"/>
    <w:rsid w:val="003B56F7"/>
    <w:rsid w:val="003B5DEF"/>
    <w:rsid w:val="003B6138"/>
    <w:rsid w:val="003B62AF"/>
    <w:rsid w:val="003B6481"/>
    <w:rsid w:val="003B6EAC"/>
    <w:rsid w:val="003B711D"/>
    <w:rsid w:val="003B73F4"/>
    <w:rsid w:val="003B79BC"/>
    <w:rsid w:val="003B7AEF"/>
    <w:rsid w:val="003B7BF7"/>
    <w:rsid w:val="003C02E4"/>
    <w:rsid w:val="003C03CE"/>
    <w:rsid w:val="003C0471"/>
    <w:rsid w:val="003C04EB"/>
    <w:rsid w:val="003C053C"/>
    <w:rsid w:val="003C05C5"/>
    <w:rsid w:val="003C0839"/>
    <w:rsid w:val="003C0997"/>
    <w:rsid w:val="003C0BF0"/>
    <w:rsid w:val="003C106B"/>
    <w:rsid w:val="003C114C"/>
    <w:rsid w:val="003C1458"/>
    <w:rsid w:val="003C15E9"/>
    <w:rsid w:val="003C1B28"/>
    <w:rsid w:val="003C2129"/>
    <w:rsid w:val="003C25E8"/>
    <w:rsid w:val="003C25F3"/>
    <w:rsid w:val="003C2801"/>
    <w:rsid w:val="003C2CD3"/>
    <w:rsid w:val="003C2F69"/>
    <w:rsid w:val="003C2FD1"/>
    <w:rsid w:val="003C341F"/>
    <w:rsid w:val="003C36DD"/>
    <w:rsid w:val="003C3DB7"/>
    <w:rsid w:val="003C3E04"/>
    <w:rsid w:val="003C421A"/>
    <w:rsid w:val="003C4707"/>
    <w:rsid w:val="003C47C9"/>
    <w:rsid w:val="003C4EF4"/>
    <w:rsid w:val="003C5482"/>
    <w:rsid w:val="003C5647"/>
    <w:rsid w:val="003C58AB"/>
    <w:rsid w:val="003C6207"/>
    <w:rsid w:val="003C6298"/>
    <w:rsid w:val="003C6991"/>
    <w:rsid w:val="003C6B73"/>
    <w:rsid w:val="003C713E"/>
    <w:rsid w:val="003C7281"/>
    <w:rsid w:val="003C7460"/>
    <w:rsid w:val="003C7827"/>
    <w:rsid w:val="003C79AF"/>
    <w:rsid w:val="003C7BC7"/>
    <w:rsid w:val="003C7D4A"/>
    <w:rsid w:val="003D12EE"/>
    <w:rsid w:val="003D1470"/>
    <w:rsid w:val="003D17EF"/>
    <w:rsid w:val="003D18EF"/>
    <w:rsid w:val="003D1A0A"/>
    <w:rsid w:val="003D1F1D"/>
    <w:rsid w:val="003D206F"/>
    <w:rsid w:val="003D2A24"/>
    <w:rsid w:val="003D3463"/>
    <w:rsid w:val="003D3472"/>
    <w:rsid w:val="003D36FB"/>
    <w:rsid w:val="003D3854"/>
    <w:rsid w:val="003D3932"/>
    <w:rsid w:val="003D3AEA"/>
    <w:rsid w:val="003D3BBE"/>
    <w:rsid w:val="003D3C7E"/>
    <w:rsid w:val="003D402A"/>
    <w:rsid w:val="003D4056"/>
    <w:rsid w:val="003D4318"/>
    <w:rsid w:val="003D4902"/>
    <w:rsid w:val="003D4A91"/>
    <w:rsid w:val="003D4B1B"/>
    <w:rsid w:val="003D4C0B"/>
    <w:rsid w:val="003D4DA4"/>
    <w:rsid w:val="003D5282"/>
    <w:rsid w:val="003D5467"/>
    <w:rsid w:val="003D575E"/>
    <w:rsid w:val="003D5886"/>
    <w:rsid w:val="003D5D91"/>
    <w:rsid w:val="003D646B"/>
    <w:rsid w:val="003D69CC"/>
    <w:rsid w:val="003D6BF2"/>
    <w:rsid w:val="003D749D"/>
    <w:rsid w:val="003E000B"/>
    <w:rsid w:val="003E032A"/>
    <w:rsid w:val="003E032D"/>
    <w:rsid w:val="003E0641"/>
    <w:rsid w:val="003E068E"/>
    <w:rsid w:val="003E07B6"/>
    <w:rsid w:val="003E09DF"/>
    <w:rsid w:val="003E0C9C"/>
    <w:rsid w:val="003E1123"/>
    <w:rsid w:val="003E15F5"/>
    <w:rsid w:val="003E1950"/>
    <w:rsid w:val="003E203B"/>
    <w:rsid w:val="003E242F"/>
    <w:rsid w:val="003E2BFB"/>
    <w:rsid w:val="003E2E10"/>
    <w:rsid w:val="003E4192"/>
    <w:rsid w:val="003E4402"/>
    <w:rsid w:val="003E4489"/>
    <w:rsid w:val="003E4610"/>
    <w:rsid w:val="003E4B04"/>
    <w:rsid w:val="003E4DF8"/>
    <w:rsid w:val="003E4E30"/>
    <w:rsid w:val="003E4E84"/>
    <w:rsid w:val="003E576A"/>
    <w:rsid w:val="003E5AC5"/>
    <w:rsid w:val="003E5D47"/>
    <w:rsid w:val="003E64D6"/>
    <w:rsid w:val="003E6577"/>
    <w:rsid w:val="003E687B"/>
    <w:rsid w:val="003E698B"/>
    <w:rsid w:val="003E6B65"/>
    <w:rsid w:val="003E6E6D"/>
    <w:rsid w:val="003E6EF2"/>
    <w:rsid w:val="003E7225"/>
    <w:rsid w:val="003E732A"/>
    <w:rsid w:val="003E7468"/>
    <w:rsid w:val="003E7643"/>
    <w:rsid w:val="003E7754"/>
    <w:rsid w:val="003E7AAD"/>
    <w:rsid w:val="003E7D4D"/>
    <w:rsid w:val="003E7F77"/>
    <w:rsid w:val="003F019F"/>
    <w:rsid w:val="003F0E2A"/>
    <w:rsid w:val="003F12C6"/>
    <w:rsid w:val="003F1565"/>
    <w:rsid w:val="003F1793"/>
    <w:rsid w:val="003F1C94"/>
    <w:rsid w:val="003F1FA9"/>
    <w:rsid w:val="003F224F"/>
    <w:rsid w:val="003F2596"/>
    <w:rsid w:val="003F26D9"/>
    <w:rsid w:val="003F275F"/>
    <w:rsid w:val="003F2809"/>
    <w:rsid w:val="003F286E"/>
    <w:rsid w:val="003F28FE"/>
    <w:rsid w:val="003F2A23"/>
    <w:rsid w:val="003F2C5B"/>
    <w:rsid w:val="003F2CD1"/>
    <w:rsid w:val="003F39C8"/>
    <w:rsid w:val="003F3AAB"/>
    <w:rsid w:val="003F3C42"/>
    <w:rsid w:val="003F402A"/>
    <w:rsid w:val="003F46C5"/>
    <w:rsid w:val="003F4A83"/>
    <w:rsid w:val="003F4E9F"/>
    <w:rsid w:val="003F50EE"/>
    <w:rsid w:val="003F5339"/>
    <w:rsid w:val="003F55D3"/>
    <w:rsid w:val="003F5BA5"/>
    <w:rsid w:val="003F5BD0"/>
    <w:rsid w:val="003F5F63"/>
    <w:rsid w:val="003F60B2"/>
    <w:rsid w:val="003F6289"/>
    <w:rsid w:val="003F65DD"/>
    <w:rsid w:val="003F6739"/>
    <w:rsid w:val="003F6789"/>
    <w:rsid w:val="003F6D44"/>
    <w:rsid w:val="003F6EB7"/>
    <w:rsid w:val="003F712A"/>
    <w:rsid w:val="003F7466"/>
    <w:rsid w:val="003F7530"/>
    <w:rsid w:val="003F7C70"/>
    <w:rsid w:val="0040045C"/>
    <w:rsid w:val="004004A9"/>
    <w:rsid w:val="004008E6"/>
    <w:rsid w:val="00400930"/>
    <w:rsid w:val="004009BD"/>
    <w:rsid w:val="00400B64"/>
    <w:rsid w:val="00400CE9"/>
    <w:rsid w:val="00400D6D"/>
    <w:rsid w:val="00400F61"/>
    <w:rsid w:val="00400F90"/>
    <w:rsid w:val="00401764"/>
    <w:rsid w:val="0040185B"/>
    <w:rsid w:val="004018DD"/>
    <w:rsid w:val="00401AAE"/>
    <w:rsid w:val="00401D6A"/>
    <w:rsid w:val="00401FE5"/>
    <w:rsid w:val="004022B5"/>
    <w:rsid w:val="00402AEF"/>
    <w:rsid w:val="00402BC1"/>
    <w:rsid w:val="004030F9"/>
    <w:rsid w:val="0040327B"/>
    <w:rsid w:val="004032D2"/>
    <w:rsid w:val="0040342B"/>
    <w:rsid w:val="00403547"/>
    <w:rsid w:val="004037F1"/>
    <w:rsid w:val="004037F6"/>
    <w:rsid w:val="00403855"/>
    <w:rsid w:val="00404509"/>
    <w:rsid w:val="00404660"/>
    <w:rsid w:val="004047AB"/>
    <w:rsid w:val="00404E25"/>
    <w:rsid w:val="004058FF"/>
    <w:rsid w:val="0040609E"/>
    <w:rsid w:val="0040634D"/>
    <w:rsid w:val="004066A8"/>
    <w:rsid w:val="00406710"/>
    <w:rsid w:val="00406727"/>
    <w:rsid w:val="00406748"/>
    <w:rsid w:val="0040678E"/>
    <w:rsid w:val="0040694B"/>
    <w:rsid w:val="004070D9"/>
    <w:rsid w:val="004071D0"/>
    <w:rsid w:val="00407A77"/>
    <w:rsid w:val="00407C18"/>
    <w:rsid w:val="004102F2"/>
    <w:rsid w:val="004102F9"/>
    <w:rsid w:val="00410534"/>
    <w:rsid w:val="0041063B"/>
    <w:rsid w:val="004106C1"/>
    <w:rsid w:val="00410791"/>
    <w:rsid w:val="00410CAD"/>
    <w:rsid w:val="004122B6"/>
    <w:rsid w:val="00412532"/>
    <w:rsid w:val="004126EB"/>
    <w:rsid w:val="0041291A"/>
    <w:rsid w:val="00412A93"/>
    <w:rsid w:val="00412C0D"/>
    <w:rsid w:val="00412E18"/>
    <w:rsid w:val="00413037"/>
    <w:rsid w:val="0041305A"/>
    <w:rsid w:val="004130E1"/>
    <w:rsid w:val="00413364"/>
    <w:rsid w:val="0041343F"/>
    <w:rsid w:val="00413596"/>
    <w:rsid w:val="00413622"/>
    <w:rsid w:val="00413AEC"/>
    <w:rsid w:val="00413B9C"/>
    <w:rsid w:val="00413C72"/>
    <w:rsid w:val="00414558"/>
    <w:rsid w:val="0041486D"/>
    <w:rsid w:val="00415230"/>
    <w:rsid w:val="004154AC"/>
    <w:rsid w:val="00415529"/>
    <w:rsid w:val="00415B84"/>
    <w:rsid w:val="00415E55"/>
    <w:rsid w:val="00415F0C"/>
    <w:rsid w:val="00415F98"/>
    <w:rsid w:val="00416212"/>
    <w:rsid w:val="004168BC"/>
    <w:rsid w:val="00416ACD"/>
    <w:rsid w:val="00416BB5"/>
    <w:rsid w:val="00417484"/>
    <w:rsid w:val="00417491"/>
    <w:rsid w:val="0041753D"/>
    <w:rsid w:val="00417A0E"/>
    <w:rsid w:val="00417AD2"/>
    <w:rsid w:val="00417CD7"/>
    <w:rsid w:val="00417DF8"/>
    <w:rsid w:val="00417FE9"/>
    <w:rsid w:val="0042060C"/>
    <w:rsid w:val="004209C8"/>
    <w:rsid w:val="00420B95"/>
    <w:rsid w:val="00420C93"/>
    <w:rsid w:val="00420E8F"/>
    <w:rsid w:val="00420EA8"/>
    <w:rsid w:val="004211B9"/>
    <w:rsid w:val="0042148B"/>
    <w:rsid w:val="004215CA"/>
    <w:rsid w:val="00421885"/>
    <w:rsid w:val="00421AAA"/>
    <w:rsid w:val="0042272E"/>
    <w:rsid w:val="0042276A"/>
    <w:rsid w:val="00422898"/>
    <w:rsid w:val="0042331C"/>
    <w:rsid w:val="0042388E"/>
    <w:rsid w:val="00423959"/>
    <w:rsid w:val="00423A07"/>
    <w:rsid w:val="00423A7D"/>
    <w:rsid w:val="00423C90"/>
    <w:rsid w:val="00423D41"/>
    <w:rsid w:val="0042460F"/>
    <w:rsid w:val="0042487C"/>
    <w:rsid w:val="004250FF"/>
    <w:rsid w:val="0042546A"/>
    <w:rsid w:val="00425B01"/>
    <w:rsid w:val="00425D5A"/>
    <w:rsid w:val="00425F84"/>
    <w:rsid w:val="00425FCB"/>
    <w:rsid w:val="0042637C"/>
    <w:rsid w:val="00426537"/>
    <w:rsid w:val="00426990"/>
    <w:rsid w:val="00426B77"/>
    <w:rsid w:val="00426DBB"/>
    <w:rsid w:val="0042704F"/>
    <w:rsid w:val="00427255"/>
    <w:rsid w:val="00427BC4"/>
    <w:rsid w:val="00427C79"/>
    <w:rsid w:val="00431045"/>
    <w:rsid w:val="004311E6"/>
    <w:rsid w:val="00431209"/>
    <w:rsid w:val="00431B1C"/>
    <w:rsid w:val="00431BAE"/>
    <w:rsid w:val="00431C37"/>
    <w:rsid w:val="00432550"/>
    <w:rsid w:val="00432715"/>
    <w:rsid w:val="004329BC"/>
    <w:rsid w:val="00432D18"/>
    <w:rsid w:val="00432DA1"/>
    <w:rsid w:val="004331B5"/>
    <w:rsid w:val="004332F6"/>
    <w:rsid w:val="00433B41"/>
    <w:rsid w:val="00433CBE"/>
    <w:rsid w:val="00433D08"/>
    <w:rsid w:val="00433F46"/>
    <w:rsid w:val="00434017"/>
    <w:rsid w:val="0043499D"/>
    <w:rsid w:val="00434B19"/>
    <w:rsid w:val="00434C09"/>
    <w:rsid w:val="00435373"/>
    <w:rsid w:val="00435530"/>
    <w:rsid w:val="004355A7"/>
    <w:rsid w:val="004356C7"/>
    <w:rsid w:val="004357E5"/>
    <w:rsid w:val="004359DE"/>
    <w:rsid w:val="00435ACC"/>
    <w:rsid w:val="00435B9E"/>
    <w:rsid w:val="00435BC3"/>
    <w:rsid w:val="00435FD8"/>
    <w:rsid w:val="00436160"/>
    <w:rsid w:val="004361C8"/>
    <w:rsid w:val="0043638E"/>
    <w:rsid w:val="004364A0"/>
    <w:rsid w:val="004367AE"/>
    <w:rsid w:val="004369FE"/>
    <w:rsid w:val="00436A16"/>
    <w:rsid w:val="00436AF6"/>
    <w:rsid w:val="00436C7F"/>
    <w:rsid w:val="00436CB8"/>
    <w:rsid w:val="00437174"/>
    <w:rsid w:val="00437BDC"/>
    <w:rsid w:val="00437D0F"/>
    <w:rsid w:val="004404D6"/>
    <w:rsid w:val="004407EA"/>
    <w:rsid w:val="004409FF"/>
    <w:rsid w:val="00440C79"/>
    <w:rsid w:val="0044108E"/>
    <w:rsid w:val="004418DE"/>
    <w:rsid w:val="00441A7D"/>
    <w:rsid w:val="004423CF"/>
    <w:rsid w:val="00442581"/>
    <w:rsid w:val="0044270D"/>
    <w:rsid w:val="00442A39"/>
    <w:rsid w:val="00442CC6"/>
    <w:rsid w:val="00443099"/>
    <w:rsid w:val="004438A2"/>
    <w:rsid w:val="00443B87"/>
    <w:rsid w:val="00443EFE"/>
    <w:rsid w:val="00443FAC"/>
    <w:rsid w:val="004444FE"/>
    <w:rsid w:val="00444B8D"/>
    <w:rsid w:val="00444E4F"/>
    <w:rsid w:val="00444F6C"/>
    <w:rsid w:val="00444FF0"/>
    <w:rsid w:val="0044547F"/>
    <w:rsid w:val="00445CAC"/>
    <w:rsid w:val="00445D45"/>
    <w:rsid w:val="004462B0"/>
    <w:rsid w:val="00446417"/>
    <w:rsid w:val="0044647C"/>
    <w:rsid w:val="004468B3"/>
    <w:rsid w:val="00446989"/>
    <w:rsid w:val="00446D06"/>
    <w:rsid w:val="00446E13"/>
    <w:rsid w:val="00447208"/>
    <w:rsid w:val="0044783E"/>
    <w:rsid w:val="00447AF7"/>
    <w:rsid w:val="004505F8"/>
    <w:rsid w:val="00450870"/>
    <w:rsid w:val="00450930"/>
    <w:rsid w:val="004509B2"/>
    <w:rsid w:val="00450ADB"/>
    <w:rsid w:val="00450C1C"/>
    <w:rsid w:val="00450C51"/>
    <w:rsid w:val="00450CD0"/>
    <w:rsid w:val="0045110A"/>
    <w:rsid w:val="0045127D"/>
    <w:rsid w:val="004512DE"/>
    <w:rsid w:val="004516F3"/>
    <w:rsid w:val="00451B0C"/>
    <w:rsid w:val="00451F01"/>
    <w:rsid w:val="0045202D"/>
    <w:rsid w:val="004523D1"/>
    <w:rsid w:val="00452ABD"/>
    <w:rsid w:val="004531AC"/>
    <w:rsid w:val="004531C6"/>
    <w:rsid w:val="00453392"/>
    <w:rsid w:val="004535C6"/>
    <w:rsid w:val="00453843"/>
    <w:rsid w:val="00453C02"/>
    <w:rsid w:val="00453E13"/>
    <w:rsid w:val="00453EE5"/>
    <w:rsid w:val="004542DB"/>
    <w:rsid w:val="004545D9"/>
    <w:rsid w:val="00454802"/>
    <w:rsid w:val="00454F95"/>
    <w:rsid w:val="00454FB8"/>
    <w:rsid w:val="00455163"/>
    <w:rsid w:val="0045534F"/>
    <w:rsid w:val="0045540B"/>
    <w:rsid w:val="004557B0"/>
    <w:rsid w:val="00455F46"/>
    <w:rsid w:val="00456033"/>
    <w:rsid w:val="004561D6"/>
    <w:rsid w:val="00456340"/>
    <w:rsid w:val="00456501"/>
    <w:rsid w:val="0045686F"/>
    <w:rsid w:val="00456E93"/>
    <w:rsid w:val="00457078"/>
    <w:rsid w:val="004573B3"/>
    <w:rsid w:val="0045748B"/>
    <w:rsid w:val="0045752E"/>
    <w:rsid w:val="00457752"/>
    <w:rsid w:val="00457E01"/>
    <w:rsid w:val="00457EA3"/>
    <w:rsid w:val="00460147"/>
    <w:rsid w:val="00460626"/>
    <w:rsid w:val="00460AA9"/>
    <w:rsid w:val="00460EA1"/>
    <w:rsid w:val="00460F31"/>
    <w:rsid w:val="004611C0"/>
    <w:rsid w:val="00461284"/>
    <w:rsid w:val="004614D7"/>
    <w:rsid w:val="0046155C"/>
    <w:rsid w:val="0046164A"/>
    <w:rsid w:val="0046226D"/>
    <w:rsid w:val="004622EB"/>
    <w:rsid w:val="00462B40"/>
    <w:rsid w:val="00462BC7"/>
    <w:rsid w:val="00463198"/>
    <w:rsid w:val="004631C8"/>
    <w:rsid w:val="004632DC"/>
    <w:rsid w:val="004637BD"/>
    <w:rsid w:val="004639F6"/>
    <w:rsid w:val="00463EF6"/>
    <w:rsid w:val="00464159"/>
    <w:rsid w:val="0046416B"/>
    <w:rsid w:val="00464456"/>
    <w:rsid w:val="00464945"/>
    <w:rsid w:val="0046511E"/>
    <w:rsid w:val="004658AB"/>
    <w:rsid w:val="00465AB8"/>
    <w:rsid w:val="0046604F"/>
    <w:rsid w:val="0046608C"/>
    <w:rsid w:val="00466152"/>
    <w:rsid w:val="0046624E"/>
    <w:rsid w:val="004663B5"/>
    <w:rsid w:val="004665D3"/>
    <w:rsid w:val="0046661A"/>
    <w:rsid w:val="00466838"/>
    <w:rsid w:val="004668F2"/>
    <w:rsid w:val="00466BCC"/>
    <w:rsid w:val="00467138"/>
    <w:rsid w:val="004671C3"/>
    <w:rsid w:val="00467763"/>
    <w:rsid w:val="0046789A"/>
    <w:rsid w:val="00467B9D"/>
    <w:rsid w:val="00467CF2"/>
    <w:rsid w:val="00467D6C"/>
    <w:rsid w:val="00467D8A"/>
    <w:rsid w:val="00467F3C"/>
    <w:rsid w:val="0047035A"/>
    <w:rsid w:val="00470753"/>
    <w:rsid w:val="0047077E"/>
    <w:rsid w:val="004709BF"/>
    <w:rsid w:val="00470A48"/>
    <w:rsid w:val="00470ADE"/>
    <w:rsid w:val="00470EAC"/>
    <w:rsid w:val="00471688"/>
    <w:rsid w:val="00471906"/>
    <w:rsid w:val="00471CA8"/>
    <w:rsid w:val="004720E8"/>
    <w:rsid w:val="004725E5"/>
    <w:rsid w:val="00472868"/>
    <w:rsid w:val="00472FD0"/>
    <w:rsid w:val="004730A1"/>
    <w:rsid w:val="00473462"/>
    <w:rsid w:val="00473AEB"/>
    <w:rsid w:val="00473FF2"/>
    <w:rsid w:val="00474185"/>
    <w:rsid w:val="00474398"/>
    <w:rsid w:val="004745A0"/>
    <w:rsid w:val="00475006"/>
    <w:rsid w:val="00475618"/>
    <w:rsid w:val="00475A46"/>
    <w:rsid w:val="00475D95"/>
    <w:rsid w:val="00476616"/>
    <w:rsid w:val="00476646"/>
    <w:rsid w:val="00476880"/>
    <w:rsid w:val="00476AF7"/>
    <w:rsid w:val="004779DE"/>
    <w:rsid w:val="00477B85"/>
    <w:rsid w:val="00477BA7"/>
    <w:rsid w:val="00477C3D"/>
    <w:rsid w:val="00477D30"/>
    <w:rsid w:val="00480049"/>
    <w:rsid w:val="004800DA"/>
    <w:rsid w:val="00480D79"/>
    <w:rsid w:val="00480F2E"/>
    <w:rsid w:val="0048102B"/>
    <w:rsid w:val="004814B1"/>
    <w:rsid w:val="00481B82"/>
    <w:rsid w:val="00481FDE"/>
    <w:rsid w:val="00482514"/>
    <w:rsid w:val="0048275E"/>
    <w:rsid w:val="00482A93"/>
    <w:rsid w:val="00482D62"/>
    <w:rsid w:val="0048301B"/>
    <w:rsid w:val="00484164"/>
    <w:rsid w:val="004842B5"/>
    <w:rsid w:val="004844BC"/>
    <w:rsid w:val="0048491D"/>
    <w:rsid w:val="00484A53"/>
    <w:rsid w:val="00484AC8"/>
    <w:rsid w:val="00484D51"/>
    <w:rsid w:val="00484F6E"/>
    <w:rsid w:val="004857BE"/>
    <w:rsid w:val="00485A6B"/>
    <w:rsid w:val="00485C4D"/>
    <w:rsid w:val="00485F2F"/>
    <w:rsid w:val="004860AC"/>
    <w:rsid w:val="0048670E"/>
    <w:rsid w:val="00486762"/>
    <w:rsid w:val="004868F4"/>
    <w:rsid w:val="0048693A"/>
    <w:rsid w:val="00486F78"/>
    <w:rsid w:val="00487276"/>
    <w:rsid w:val="00487AAD"/>
    <w:rsid w:val="00487F2D"/>
    <w:rsid w:val="00490294"/>
    <w:rsid w:val="00490544"/>
    <w:rsid w:val="00490CDB"/>
    <w:rsid w:val="00490FDF"/>
    <w:rsid w:val="00491073"/>
    <w:rsid w:val="0049137D"/>
    <w:rsid w:val="004913BE"/>
    <w:rsid w:val="00491A63"/>
    <w:rsid w:val="00491A7E"/>
    <w:rsid w:val="00491CBC"/>
    <w:rsid w:val="00491D99"/>
    <w:rsid w:val="00491F98"/>
    <w:rsid w:val="004920BA"/>
    <w:rsid w:val="00492379"/>
    <w:rsid w:val="00492765"/>
    <w:rsid w:val="00492838"/>
    <w:rsid w:val="00492879"/>
    <w:rsid w:val="0049291B"/>
    <w:rsid w:val="00492AF0"/>
    <w:rsid w:val="00492B1E"/>
    <w:rsid w:val="00492CA5"/>
    <w:rsid w:val="00493091"/>
    <w:rsid w:val="00493473"/>
    <w:rsid w:val="0049398F"/>
    <w:rsid w:val="00494129"/>
    <w:rsid w:val="004948AD"/>
    <w:rsid w:val="004949E1"/>
    <w:rsid w:val="00494B24"/>
    <w:rsid w:val="00494C58"/>
    <w:rsid w:val="00494DDA"/>
    <w:rsid w:val="0049516B"/>
    <w:rsid w:val="00495665"/>
    <w:rsid w:val="004956F9"/>
    <w:rsid w:val="004958EB"/>
    <w:rsid w:val="00495B04"/>
    <w:rsid w:val="00495D6B"/>
    <w:rsid w:val="00495F82"/>
    <w:rsid w:val="00496425"/>
    <w:rsid w:val="00496912"/>
    <w:rsid w:val="00496EA4"/>
    <w:rsid w:val="004973BB"/>
    <w:rsid w:val="00497448"/>
    <w:rsid w:val="004974A0"/>
    <w:rsid w:val="004974D9"/>
    <w:rsid w:val="00497699"/>
    <w:rsid w:val="0049769B"/>
    <w:rsid w:val="004A001D"/>
    <w:rsid w:val="004A0063"/>
    <w:rsid w:val="004A0666"/>
    <w:rsid w:val="004A06A3"/>
    <w:rsid w:val="004A0DEC"/>
    <w:rsid w:val="004A1204"/>
    <w:rsid w:val="004A1EAE"/>
    <w:rsid w:val="004A1EDB"/>
    <w:rsid w:val="004A2401"/>
    <w:rsid w:val="004A251F"/>
    <w:rsid w:val="004A2580"/>
    <w:rsid w:val="004A2969"/>
    <w:rsid w:val="004A298C"/>
    <w:rsid w:val="004A2C21"/>
    <w:rsid w:val="004A2F9D"/>
    <w:rsid w:val="004A2FC5"/>
    <w:rsid w:val="004A30F5"/>
    <w:rsid w:val="004A3257"/>
    <w:rsid w:val="004A32DC"/>
    <w:rsid w:val="004A390E"/>
    <w:rsid w:val="004A3D95"/>
    <w:rsid w:val="004A3ED0"/>
    <w:rsid w:val="004A423E"/>
    <w:rsid w:val="004A4E67"/>
    <w:rsid w:val="004A4E9F"/>
    <w:rsid w:val="004A4EE3"/>
    <w:rsid w:val="004A5D9D"/>
    <w:rsid w:val="004A5F1A"/>
    <w:rsid w:val="004A5F2D"/>
    <w:rsid w:val="004A69CA"/>
    <w:rsid w:val="004A69DC"/>
    <w:rsid w:val="004A6B02"/>
    <w:rsid w:val="004A6E0F"/>
    <w:rsid w:val="004A740D"/>
    <w:rsid w:val="004A7642"/>
    <w:rsid w:val="004A77BE"/>
    <w:rsid w:val="004A7878"/>
    <w:rsid w:val="004A7980"/>
    <w:rsid w:val="004A79BD"/>
    <w:rsid w:val="004B017A"/>
    <w:rsid w:val="004B0233"/>
    <w:rsid w:val="004B053B"/>
    <w:rsid w:val="004B05CB"/>
    <w:rsid w:val="004B06D5"/>
    <w:rsid w:val="004B09AF"/>
    <w:rsid w:val="004B0B11"/>
    <w:rsid w:val="004B11CE"/>
    <w:rsid w:val="004B15E6"/>
    <w:rsid w:val="004B1C20"/>
    <w:rsid w:val="004B1C9A"/>
    <w:rsid w:val="004B1E1D"/>
    <w:rsid w:val="004B1EE2"/>
    <w:rsid w:val="004B26A0"/>
    <w:rsid w:val="004B26AD"/>
    <w:rsid w:val="004B2A46"/>
    <w:rsid w:val="004B3444"/>
    <w:rsid w:val="004B36D9"/>
    <w:rsid w:val="004B398E"/>
    <w:rsid w:val="004B3F6D"/>
    <w:rsid w:val="004B3FAA"/>
    <w:rsid w:val="004B43E0"/>
    <w:rsid w:val="004B4611"/>
    <w:rsid w:val="004B47D3"/>
    <w:rsid w:val="004B4BD5"/>
    <w:rsid w:val="004B50EE"/>
    <w:rsid w:val="004B5606"/>
    <w:rsid w:val="004B5B3F"/>
    <w:rsid w:val="004B5BC7"/>
    <w:rsid w:val="004B6236"/>
    <w:rsid w:val="004B6457"/>
    <w:rsid w:val="004B65D2"/>
    <w:rsid w:val="004B67C4"/>
    <w:rsid w:val="004B6F52"/>
    <w:rsid w:val="004B7553"/>
    <w:rsid w:val="004B7595"/>
    <w:rsid w:val="004B783E"/>
    <w:rsid w:val="004B7ABB"/>
    <w:rsid w:val="004B7CA2"/>
    <w:rsid w:val="004B7D69"/>
    <w:rsid w:val="004B7EDB"/>
    <w:rsid w:val="004C021E"/>
    <w:rsid w:val="004C0774"/>
    <w:rsid w:val="004C0BD6"/>
    <w:rsid w:val="004C104F"/>
    <w:rsid w:val="004C12BA"/>
    <w:rsid w:val="004C1596"/>
    <w:rsid w:val="004C1869"/>
    <w:rsid w:val="004C1B65"/>
    <w:rsid w:val="004C1B8A"/>
    <w:rsid w:val="004C1F37"/>
    <w:rsid w:val="004C2395"/>
    <w:rsid w:val="004C2A0C"/>
    <w:rsid w:val="004C2CD0"/>
    <w:rsid w:val="004C2CDB"/>
    <w:rsid w:val="004C2DB6"/>
    <w:rsid w:val="004C2DDC"/>
    <w:rsid w:val="004C2FE4"/>
    <w:rsid w:val="004C34F0"/>
    <w:rsid w:val="004C35BC"/>
    <w:rsid w:val="004C36E5"/>
    <w:rsid w:val="004C3A38"/>
    <w:rsid w:val="004C3B50"/>
    <w:rsid w:val="004C3E39"/>
    <w:rsid w:val="004C3F9F"/>
    <w:rsid w:val="004C3FFD"/>
    <w:rsid w:val="004C404C"/>
    <w:rsid w:val="004C410E"/>
    <w:rsid w:val="004C416E"/>
    <w:rsid w:val="004C4256"/>
    <w:rsid w:val="004C47ED"/>
    <w:rsid w:val="004C4A26"/>
    <w:rsid w:val="004C4F18"/>
    <w:rsid w:val="004C4F85"/>
    <w:rsid w:val="004C5314"/>
    <w:rsid w:val="004C5BA7"/>
    <w:rsid w:val="004C5CDA"/>
    <w:rsid w:val="004C5ED9"/>
    <w:rsid w:val="004C6289"/>
    <w:rsid w:val="004C6DD7"/>
    <w:rsid w:val="004C72A4"/>
    <w:rsid w:val="004C7470"/>
    <w:rsid w:val="004C76D5"/>
    <w:rsid w:val="004C7735"/>
    <w:rsid w:val="004C778F"/>
    <w:rsid w:val="004C7AE6"/>
    <w:rsid w:val="004C7C94"/>
    <w:rsid w:val="004C7DF1"/>
    <w:rsid w:val="004C7FDE"/>
    <w:rsid w:val="004D0064"/>
    <w:rsid w:val="004D02D1"/>
    <w:rsid w:val="004D056E"/>
    <w:rsid w:val="004D0573"/>
    <w:rsid w:val="004D065D"/>
    <w:rsid w:val="004D08DB"/>
    <w:rsid w:val="004D0BD0"/>
    <w:rsid w:val="004D119F"/>
    <w:rsid w:val="004D11B5"/>
    <w:rsid w:val="004D12A1"/>
    <w:rsid w:val="004D1340"/>
    <w:rsid w:val="004D1619"/>
    <w:rsid w:val="004D1966"/>
    <w:rsid w:val="004D1A85"/>
    <w:rsid w:val="004D1DCF"/>
    <w:rsid w:val="004D1FEC"/>
    <w:rsid w:val="004D22FE"/>
    <w:rsid w:val="004D24A8"/>
    <w:rsid w:val="004D25B9"/>
    <w:rsid w:val="004D2689"/>
    <w:rsid w:val="004D269D"/>
    <w:rsid w:val="004D26F6"/>
    <w:rsid w:val="004D2C7F"/>
    <w:rsid w:val="004D3069"/>
    <w:rsid w:val="004D36D6"/>
    <w:rsid w:val="004D391A"/>
    <w:rsid w:val="004D3DD7"/>
    <w:rsid w:val="004D3F92"/>
    <w:rsid w:val="004D3FA8"/>
    <w:rsid w:val="004D4480"/>
    <w:rsid w:val="004D489A"/>
    <w:rsid w:val="004D4EFF"/>
    <w:rsid w:val="004D5069"/>
    <w:rsid w:val="004D52A1"/>
    <w:rsid w:val="004D543F"/>
    <w:rsid w:val="004D5554"/>
    <w:rsid w:val="004D5918"/>
    <w:rsid w:val="004D5A13"/>
    <w:rsid w:val="004D5FAC"/>
    <w:rsid w:val="004D6911"/>
    <w:rsid w:val="004D6AA4"/>
    <w:rsid w:val="004D6C68"/>
    <w:rsid w:val="004D6D25"/>
    <w:rsid w:val="004D6FE4"/>
    <w:rsid w:val="004D7369"/>
    <w:rsid w:val="004D753C"/>
    <w:rsid w:val="004D7B52"/>
    <w:rsid w:val="004D7BD3"/>
    <w:rsid w:val="004D7C6C"/>
    <w:rsid w:val="004E0204"/>
    <w:rsid w:val="004E02CC"/>
    <w:rsid w:val="004E0317"/>
    <w:rsid w:val="004E086A"/>
    <w:rsid w:val="004E0C70"/>
    <w:rsid w:val="004E10CF"/>
    <w:rsid w:val="004E10D5"/>
    <w:rsid w:val="004E1A4B"/>
    <w:rsid w:val="004E1A5D"/>
    <w:rsid w:val="004E1B19"/>
    <w:rsid w:val="004E1C9B"/>
    <w:rsid w:val="004E1E01"/>
    <w:rsid w:val="004E1F98"/>
    <w:rsid w:val="004E2003"/>
    <w:rsid w:val="004E21B6"/>
    <w:rsid w:val="004E23A1"/>
    <w:rsid w:val="004E34DC"/>
    <w:rsid w:val="004E4077"/>
    <w:rsid w:val="004E411F"/>
    <w:rsid w:val="004E4157"/>
    <w:rsid w:val="004E45D7"/>
    <w:rsid w:val="004E4936"/>
    <w:rsid w:val="004E496A"/>
    <w:rsid w:val="004E4A0D"/>
    <w:rsid w:val="004E4BD2"/>
    <w:rsid w:val="004E4D4D"/>
    <w:rsid w:val="004E4E68"/>
    <w:rsid w:val="004E4EF3"/>
    <w:rsid w:val="004E5001"/>
    <w:rsid w:val="004E5061"/>
    <w:rsid w:val="004E5340"/>
    <w:rsid w:val="004E54A7"/>
    <w:rsid w:val="004E5564"/>
    <w:rsid w:val="004E5E23"/>
    <w:rsid w:val="004E5EC9"/>
    <w:rsid w:val="004E60C0"/>
    <w:rsid w:val="004E63E2"/>
    <w:rsid w:val="004E644B"/>
    <w:rsid w:val="004E65AD"/>
    <w:rsid w:val="004E665F"/>
    <w:rsid w:val="004E69F1"/>
    <w:rsid w:val="004E6CCF"/>
    <w:rsid w:val="004E6E1C"/>
    <w:rsid w:val="004E7950"/>
    <w:rsid w:val="004E7A46"/>
    <w:rsid w:val="004E7DA5"/>
    <w:rsid w:val="004E7FE6"/>
    <w:rsid w:val="004F012C"/>
    <w:rsid w:val="004F0202"/>
    <w:rsid w:val="004F0359"/>
    <w:rsid w:val="004F0628"/>
    <w:rsid w:val="004F0DC0"/>
    <w:rsid w:val="004F12D2"/>
    <w:rsid w:val="004F144B"/>
    <w:rsid w:val="004F14AB"/>
    <w:rsid w:val="004F1741"/>
    <w:rsid w:val="004F189E"/>
    <w:rsid w:val="004F1A9B"/>
    <w:rsid w:val="004F1F06"/>
    <w:rsid w:val="004F1F61"/>
    <w:rsid w:val="004F2AD8"/>
    <w:rsid w:val="004F2FFD"/>
    <w:rsid w:val="004F326F"/>
    <w:rsid w:val="004F32B7"/>
    <w:rsid w:val="004F3346"/>
    <w:rsid w:val="004F38FB"/>
    <w:rsid w:val="004F3A37"/>
    <w:rsid w:val="004F3B5E"/>
    <w:rsid w:val="004F3C76"/>
    <w:rsid w:val="004F3DFB"/>
    <w:rsid w:val="004F3F57"/>
    <w:rsid w:val="004F46E4"/>
    <w:rsid w:val="004F48AE"/>
    <w:rsid w:val="004F4BA0"/>
    <w:rsid w:val="004F4CE8"/>
    <w:rsid w:val="004F5080"/>
    <w:rsid w:val="004F52BB"/>
    <w:rsid w:val="004F5797"/>
    <w:rsid w:val="004F5DEA"/>
    <w:rsid w:val="004F5E76"/>
    <w:rsid w:val="004F5FD5"/>
    <w:rsid w:val="004F630B"/>
    <w:rsid w:val="004F633A"/>
    <w:rsid w:val="004F66A2"/>
    <w:rsid w:val="004F69CF"/>
    <w:rsid w:val="004F6B52"/>
    <w:rsid w:val="0050031E"/>
    <w:rsid w:val="0050034A"/>
    <w:rsid w:val="0050043D"/>
    <w:rsid w:val="00500CF3"/>
    <w:rsid w:val="0050125F"/>
    <w:rsid w:val="00501299"/>
    <w:rsid w:val="005016A6"/>
    <w:rsid w:val="00501A0C"/>
    <w:rsid w:val="00501F97"/>
    <w:rsid w:val="005029B1"/>
    <w:rsid w:val="00502D43"/>
    <w:rsid w:val="00503073"/>
    <w:rsid w:val="005037B9"/>
    <w:rsid w:val="0050396D"/>
    <w:rsid w:val="005039F4"/>
    <w:rsid w:val="00503A5C"/>
    <w:rsid w:val="00503B54"/>
    <w:rsid w:val="00503BD1"/>
    <w:rsid w:val="00503DF8"/>
    <w:rsid w:val="005041C7"/>
    <w:rsid w:val="00504699"/>
    <w:rsid w:val="00504914"/>
    <w:rsid w:val="00505BE0"/>
    <w:rsid w:val="00505CAC"/>
    <w:rsid w:val="00505F1F"/>
    <w:rsid w:val="0050628E"/>
    <w:rsid w:val="00506438"/>
    <w:rsid w:val="00506518"/>
    <w:rsid w:val="005065BF"/>
    <w:rsid w:val="00506A1D"/>
    <w:rsid w:val="00506C21"/>
    <w:rsid w:val="00506D51"/>
    <w:rsid w:val="00507095"/>
    <w:rsid w:val="005072AF"/>
    <w:rsid w:val="0050732D"/>
    <w:rsid w:val="00507649"/>
    <w:rsid w:val="00507AF4"/>
    <w:rsid w:val="005105EF"/>
    <w:rsid w:val="005105FA"/>
    <w:rsid w:val="005106F5"/>
    <w:rsid w:val="0051075F"/>
    <w:rsid w:val="0051079C"/>
    <w:rsid w:val="005108B1"/>
    <w:rsid w:val="00510A2F"/>
    <w:rsid w:val="00510B21"/>
    <w:rsid w:val="0051127B"/>
    <w:rsid w:val="005113CA"/>
    <w:rsid w:val="00511806"/>
    <w:rsid w:val="00511E86"/>
    <w:rsid w:val="00512567"/>
    <w:rsid w:val="005128BC"/>
    <w:rsid w:val="00512FB0"/>
    <w:rsid w:val="005131EF"/>
    <w:rsid w:val="00513243"/>
    <w:rsid w:val="00513631"/>
    <w:rsid w:val="00513EC0"/>
    <w:rsid w:val="00513EC4"/>
    <w:rsid w:val="005143D0"/>
    <w:rsid w:val="00514402"/>
    <w:rsid w:val="005144C4"/>
    <w:rsid w:val="00514687"/>
    <w:rsid w:val="00514734"/>
    <w:rsid w:val="005149A0"/>
    <w:rsid w:val="00514AD3"/>
    <w:rsid w:val="00514BA9"/>
    <w:rsid w:val="00515B1C"/>
    <w:rsid w:val="00515EC9"/>
    <w:rsid w:val="00516765"/>
    <w:rsid w:val="00516B16"/>
    <w:rsid w:val="00516E27"/>
    <w:rsid w:val="00516EB3"/>
    <w:rsid w:val="00517213"/>
    <w:rsid w:val="00517501"/>
    <w:rsid w:val="00517F6A"/>
    <w:rsid w:val="00520566"/>
    <w:rsid w:val="005208FC"/>
    <w:rsid w:val="0052103F"/>
    <w:rsid w:val="0052113B"/>
    <w:rsid w:val="00521510"/>
    <w:rsid w:val="005215E1"/>
    <w:rsid w:val="0052171A"/>
    <w:rsid w:val="00521B72"/>
    <w:rsid w:val="0052206B"/>
    <w:rsid w:val="005220C3"/>
    <w:rsid w:val="005224B0"/>
    <w:rsid w:val="0052294B"/>
    <w:rsid w:val="00522BD3"/>
    <w:rsid w:val="005231F5"/>
    <w:rsid w:val="00523E98"/>
    <w:rsid w:val="005240B3"/>
    <w:rsid w:val="0052463F"/>
    <w:rsid w:val="005248D6"/>
    <w:rsid w:val="005249E1"/>
    <w:rsid w:val="005252CB"/>
    <w:rsid w:val="00525358"/>
    <w:rsid w:val="00525499"/>
    <w:rsid w:val="005254B4"/>
    <w:rsid w:val="00525543"/>
    <w:rsid w:val="0052559F"/>
    <w:rsid w:val="00525661"/>
    <w:rsid w:val="005258EC"/>
    <w:rsid w:val="00525AB6"/>
    <w:rsid w:val="00525C86"/>
    <w:rsid w:val="00526069"/>
    <w:rsid w:val="005264B0"/>
    <w:rsid w:val="00526586"/>
    <w:rsid w:val="00526777"/>
    <w:rsid w:val="005268B8"/>
    <w:rsid w:val="005268E6"/>
    <w:rsid w:val="00526924"/>
    <w:rsid w:val="0052692B"/>
    <w:rsid w:val="00526C7B"/>
    <w:rsid w:val="00527192"/>
    <w:rsid w:val="00527194"/>
    <w:rsid w:val="00527523"/>
    <w:rsid w:val="00527939"/>
    <w:rsid w:val="00527AE1"/>
    <w:rsid w:val="00527D5C"/>
    <w:rsid w:val="00527ED8"/>
    <w:rsid w:val="005300B1"/>
    <w:rsid w:val="005303ED"/>
    <w:rsid w:val="00530488"/>
    <w:rsid w:val="00530EE4"/>
    <w:rsid w:val="00530EF2"/>
    <w:rsid w:val="00530F3B"/>
    <w:rsid w:val="0053115E"/>
    <w:rsid w:val="005313C4"/>
    <w:rsid w:val="00531577"/>
    <w:rsid w:val="0053172B"/>
    <w:rsid w:val="005317B1"/>
    <w:rsid w:val="00531A41"/>
    <w:rsid w:val="00532110"/>
    <w:rsid w:val="005323FA"/>
    <w:rsid w:val="005328CF"/>
    <w:rsid w:val="00532BCE"/>
    <w:rsid w:val="00532D4F"/>
    <w:rsid w:val="00532E36"/>
    <w:rsid w:val="00532E6B"/>
    <w:rsid w:val="00533AAC"/>
    <w:rsid w:val="00533BA3"/>
    <w:rsid w:val="00533C82"/>
    <w:rsid w:val="00533CD5"/>
    <w:rsid w:val="00533D61"/>
    <w:rsid w:val="00533E04"/>
    <w:rsid w:val="00533F1B"/>
    <w:rsid w:val="0053427E"/>
    <w:rsid w:val="00534483"/>
    <w:rsid w:val="00534ACB"/>
    <w:rsid w:val="00534B92"/>
    <w:rsid w:val="00534CBE"/>
    <w:rsid w:val="00534E16"/>
    <w:rsid w:val="005354EF"/>
    <w:rsid w:val="005357B7"/>
    <w:rsid w:val="0053582F"/>
    <w:rsid w:val="00535B69"/>
    <w:rsid w:val="00535C6B"/>
    <w:rsid w:val="00535E1C"/>
    <w:rsid w:val="00535E3C"/>
    <w:rsid w:val="00535E4D"/>
    <w:rsid w:val="00535F49"/>
    <w:rsid w:val="005360E3"/>
    <w:rsid w:val="005362B9"/>
    <w:rsid w:val="005365E8"/>
    <w:rsid w:val="0053725F"/>
    <w:rsid w:val="005373BA"/>
    <w:rsid w:val="00537896"/>
    <w:rsid w:val="00537D54"/>
    <w:rsid w:val="00540203"/>
    <w:rsid w:val="0054086E"/>
    <w:rsid w:val="005409F3"/>
    <w:rsid w:val="00540BF4"/>
    <w:rsid w:val="00540D6B"/>
    <w:rsid w:val="00540D92"/>
    <w:rsid w:val="005410FB"/>
    <w:rsid w:val="00541AD5"/>
    <w:rsid w:val="00541D7D"/>
    <w:rsid w:val="00542318"/>
    <w:rsid w:val="0054268E"/>
    <w:rsid w:val="00542969"/>
    <w:rsid w:val="00542BCB"/>
    <w:rsid w:val="00542F5B"/>
    <w:rsid w:val="00542FB8"/>
    <w:rsid w:val="005431A9"/>
    <w:rsid w:val="0054380A"/>
    <w:rsid w:val="0054389A"/>
    <w:rsid w:val="00543944"/>
    <w:rsid w:val="00543A33"/>
    <w:rsid w:val="00543DAC"/>
    <w:rsid w:val="00544020"/>
    <w:rsid w:val="00544650"/>
    <w:rsid w:val="00544705"/>
    <w:rsid w:val="00544838"/>
    <w:rsid w:val="00544BB1"/>
    <w:rsid w:val="00544BC0"/>
    <w:rsid w:val="00544F04"/>
    <w:rsid w:val="005451A3"/>
    <w:rsid w:val="0054537D"/>
    <w:rsid w:val="0054540F"/>
    <w:rsid w:val="00545453"/>
    <w:rsid w:val="005456C7"/>
    <w:rsid w:val="0054578C"/>
    <w:rsid w:val="005458A8"/>
    <w:rsid w:val="00545A3D"/>
    <w:rsid w:val="00545EEB"/>
    <w:rsid w:val="005464AD"/>
    <w:rsid w:val="00546F5F"/>
    <w:rsid w:val="0054765C"/>
    <w:rsid w:val="005476F0"/>
    <w:rsid w:val="0054785F"/>
    <w:rsid w:val="00547B4E"/>
    <w:rsid w:val="00550746"/>
    <w:rsid w:val="005507B4"/>
    <w:rsid w:val="00550857"/>
    <w:rsid w:val="00550C6E"/>
    <w:rsid w:val="00550D41"/>
    <w:rsid w:val="005518A2"/>
    <w:rsid w:val="005518BD"/>
    <w:rsid w:val="0055197D"/>
    <w:rsid w:val="00551D5B"/>
    <w:rsid w:val="00551D80"/>
    <w:rsid w:val="0055220A"/>
    <w:rsid w:val="00552371"/>
    <w:rsid w:val="00552438"/>
    <w:rsid w:val="005524F9"/>
    <w:rsid w:val="00552561"/>
    <w:rsid w:val="00552566"/>
    <w:rsid w:val="005525E0"/>
    <w:rsid w:val="00552AA6"/>
    <w:rsid w:val="005532E9"/>
    <w:rsid w:val="005535DF"/>
    <w:rsid w:val="00553FF8"/>
    <w:rsid w:val="0055460C"/>
    <w:rsid w:val="00554833"/>
    <w:rsid w:val="00554886"/>
    <w:rsid w:val="005548F3"/>
    <w:rsid w:val="00554990"/>
    <w:rsid w:val="00555065"/>
    <w:rsid w:val="00555659"/>
    <w:rsid w:val="0055566B"/>
    <w:rsid w:val="005560EE"/>
    <w:rsid w:val="005562B3"/>
    <w:rsid w:val="005562B8"/>
    <w:rsid w:val="00556733"/>
    <w:rsid w:val="00556963"/>
    <w:rsid w:val="00556999"/>
    <w:rsid w:val="00556D0B"/>
    <w:rsid w:val="00556D9A"/>
    <w:rsid w:val="0055713E"/>
    <w:rsid w:val="00557766"/>
    <w:rsid w:val="005577A3"/>
    <w:rsid w:val="00557ACF"/>
    <w:rsid w:val="00557BF3"/>
    <w:rsid w:val="005603DB"/>
    <w:rsid w:val="005605A7"/>
    <w:rsid w:val="00560601"/>
    <w:rsid w:val="00560605"/>
    <w:rsid w:val="00560A30"/>
    <w:rsid w:val="00560D05"/>
    <w:rsid w:val="00560DC9"/>
    <w:rsid w:val="00560FB7"/>
    <w:rsid w:val="00561AF8"/>
    <w:rsid w:val="00561B32"/>
    <w:rsid w:val="00561BAE"/>
    <w:rsid w:val="00561BCF"/>
    <w:rsid w:val="005627F5"/>
    <w:rsid w:val="00562CB4"/>
    <w:rsid w:val="00562EC2"/>
    <w:rsid w:val="00563232"/>
    <w:rsid w:val="0056382F"/>
    <w:rsid w:val="00563C6A"/>
    <w:rsid w:val="0056440B"/>
    <w:rsid w:val="00564709"/>
    <w:rsid w:val="00564937"/>
    <w:rsid w:val="00564960"/>
    <w:rsid w:val="00564CDD"/>
    <w:rsid w:val="005651ED"/>
    <w:rsid w:val="0056599E"/>
    <w:rsid w:val="005659A1"/>
    <w:rsid w:val="00565BBF"/>
    <w:rsid w:val="0056601C"/>
    <w:rsid w:val="005660E4"/>
    <w:rsid w:val="0056630B"/>
    <w:rsid w:val="005667B7"/>
    <w:rsid w:val="00566864"/>
    <w:rsid w:val="005669A3"/>
    <w:rsid w:val="005669E5"/>
    <w:rsid w:val="00566FE4"/>
    <w:rsid w:val="005671EC"/>
    <w:rsid w:val="005678CD"/>
    <w:rsid w:val="00567A41"/>
    <w:rsid w:val="00567D21"/>
    <w:rsid w:val="0057095E"/>
    <w:rsid w:val="005710E2"/>
    <w:rsid w:val="00571112"/>
    <w:rsid w:val="005713B7"/>
    <w:rsid w:val="00572000"/>
    <w:rsid w:val="00572396"/>
    <w:rsid w:val="005724DF"/>
    <w:rsid w:val="005726D9"/>
    <w:rsid w:val="0057331A"/>
    <w:rsid w:val="00573B94"/>
    <w:rsid w:val="00573D5B"/>
    <w:rsid w:val="0057416B"/>
    <w:rsid w:val="00574188"/>
    <w:rsid w:val="0057444F"/>
    <w:rsid w:val="005745DE"/>
    <w:rsid w:val="0057486A"/>
    <w:rsid w:val="005749DC"/>
    <w:rsid w:val="00574B88"/>
    <w:rsid w:val="00574BD8"/>
    <w:rsid w:val="00574F2C"/>
    <w:rsid w:val="005750E9"/>
    <w:rsid w:val="00575A7F"/>
    <w:rsid w:val="00575FAC"/>
    <w:rsid w:val="00575FDE"/>
    <w:rsid w:val="005760C8"/>
    <w:rsid w:val="00576183"/>
    <w:rsid w:val="005764CA"/>
    <w:rsid w:val="0057665A"/>
    <w:rsid w:val="00576713"/>
    <w:rsid w:val="005769B8"/>
    <w:rsid w:val="00577056"/>
    <w:rsid w:val="00577890"/>
    <w:rsid w:val="00577A30"/>
    <w:rsid w:val="00577D01"/>
    <w:rsid w:val="00577D15"/>
    <w:rsid w:val="005801A1"/>
    <w:rsid w:val="0058066A"/>
    <w:rsid w:val="0058067D"/>
    <w:rsid w:val="00580731"/>
    <w:rsid w:val="0058102A"/>
    <w:rsid w:val="005811CF"/>
    <w:rsid w:val="00581B1D"/>
    <w:rsid w:val="0058217E"/>
    <w:rsid w:val="005822AF"/>
    <w:rsid w:val="0058283F"/>
    <w:rsid w:val="00582E1F"/>
    <w:rsid w:val="005831C5"/>
    <w:rsid w:val="00583389"/>
    <w:rsid w:val="00583407"/>
    <w:rsid w:val="005838C4"/>
    <w:rsid w:val="005838E3"/>
    <w:rsid w:val="00583A86"/>
    <w:rsid w:val="00583AA6"/>
    <w:rsid w:val="00583E74"/>
    <w:rsid w:val="0058401F"/>
    <w:rsid w:val="005840E9"/>
    <w:rsid w:val="005841F5"/>
    <w:rsid w:val="005843E4"/>
    <w:rsid w:val="00584757"/>
    <w:rsid w:val="005847EA"/>
    <w:rsid w:val="00584E91"/>
    <w:rsid w:val="00585042"/>
    <w:rsid w:val="0058534B"/>
    <w:rsid w:val="00585861"/>
    <w:rsid w:val="005858E1"/>
    <w:rsid w:val="00585A0B"/>
    <w:rsid w:val="00585BFA"/>
    <w:rsid w:val="00585C49"/>
    <w:rsid w:val="00585CEA"/>
    <w:rsid w:val="0058620E"/>
    <w:rsid w:val="00586266"/>
    <w:rsid w:val="005863D9"/>
    <w:rsid w:val="0058650D"/>
    <w:rsid w:val="0058672D"/>
    <w:rsid w:val="0058688B"/>
    <w:rsid w:val="00586956"/>
    <w:rsid w:val="00586BC1"/>
    <w:rsid w:val="00586CED"/>
    <w:rsid w:val="00586CFF"/>
    <w:rsid w:val="00586F24"/>
    <w:rsid w:val="005870E7"/>
    <w:rsid w:val="0058768F"/>
    <w:rsid w:val="00587A93"/>
    <w:rsid w:val="00587BB9"/>
    <w:rsid w:val="00587CA6"/>
    <w:rsid w:val="00587EF5"/>
    <w:rsid w:val="00590131"/>
    <w:rsid w:val="00590508"/>
    <w:rsid w:val="00590544"/>
    <w:rsid w:val="00590A09"/>
    <w:rsid w:val="00590FF9"/>
    <w:rsid w:val="0059189B"/>
    <w:rsid w:val="00591D56"/>
    <w:rsid w:val="00591DAE"/>
    <w:rsid w:val="00591F75"/>
    <w:rsid w:val="005933FE"/>
    <w:rsid w:val="005938A0"/>
    <w:rsid w:val="005938E1"/>
    <w:rsid w:val="0059396E"/>
    <w:rsid w:val="00593B15"/>
    <w:rsid w:val="00593BB3"/>
    <w:rsid w:val="00593D23"/>
    <w:rsid w:val="0059409B"/>
    <w:rsid w:val="0059436F"/>
    <w:rsid w:val="005945A9"/>
    <w:rsid w:val="00594E2A"/>
    <w:rsid w:val="00595230"/>
    <w:rsid w:val="00595528"/>
    <w:rsid w:val="0059572A"/>
    <w:rsid w:val="005958E3"/>
    <w:rsid w:val="0059594D"/>
    <w:rsid w:val="00595A25"/>
    <w:rsid w:val="00595C18"/>
    <w:rsid w:val="00595CDB"/>
    <w:rsid w:val="00595EC4"/>
    <w:rsid w:val="00596313"/>
    <w:rsid w:val="005963E3"/>
    <w:rsid w:val="00596921"/>
    <w:rsid w:val="00597188"/>
    <w:rsid w:val="00597671"/>
    <w:rsid w:val="005976F3"/>
    <w:rsid w:val="00597C39"/>
    <w:rsid w:val="00597C4D"/>
    <w:rsid w:val="00597C63"/>
    <w:rsid w:val="00597E25"/>
    <w:rsid w:val="00597E92"/>
    <w:rsid w:val="005A0482"/>
    <w:rsid w:val="005A0A85"/>
    <w:rsid w:val="005A0DCB"/>
    <w:rsid w:val="005A0E2A"/>
    <w:rsid w:val="005A125C"/>
    <w:rsid w:val="005A16A9"/>
    <w:rsid w:val="005A1951"/>
    <w:rsid w:val="005A1BD3"/>
    <w:rsid w:val="005A1E38"/>
    <w:rsid w:val="005A1EBC"/>
    <w:rsid w:val="005A1FCC"/>
    <w:rsid w:val="005A2101"/>
    <w:rsid w:val="005A2211"/>
    <w:rsid w:val="005A22EA"/>
    <w:rsid w:val="005A2416"/>
    <w:rsid w:val="005A24E6"/>
    <w:rsid w:val="005A293B"/>
    <w:rsid w:val="005A2A48"/>
    <w:rsid w:val="005A2C49"/>
    <w:rsid w:val="005A300C"/>
    <w:rsid w:val="005A3012"/>
    <w:rsid w:val="005A31AB"/>
    <w:rsid w:val="005A350B"/>
    <w:rsid w:val="005A355C"/>
    <w:rsid w:val="005A396B"/>
    <w:rsid w:val="005A3A33"/>
    <w:rsid w:val="005A3C6F"/>
    <w:rsid w:val="005A3D48"/>
    <w:rsid w:val="005A4247"/>
    <w:rsid w:val="005A4272"/>
    <w:rsid w:val="005A4CD4"/>
    <w:rsid w:val="005A4E0D"/>
    <w:rsid w:val="005A4EBB"/>
    <w:rsid w:val="005A51EB"/>
    <w:rsid w:val="005A5364"/>
    <w:rsid w:val="005A53B3"/>
    <w:rsid w:val="005A55AA"/>
    <w:rsid w:val="005A5675"/>
    <w:rsid w:val="005A5C78"/>
    <w:rsid w:val="005A5EF4"/>
    <w:rsid w:val="005A6233"/>
    <w:rsid w:val="005A6295"/>
    <w:rsid w:val="005A62ED"/>
    <w:rsid w:val="005A6483"/>
    <w:rsid w:val="005A676F"/>
    <w:rsid w:val="005A6A0B"/>
    <w:rsid w:val="005A6C75"/>
    <w:rsid w:val="005A6E4A"/>
    <w:rsid w:val="005A706E"/>
    <w:rsid w:val="005A739B"/>
    <w:rsid w:val="005A761D"/>
    <w:rsid w:val="005A7916"/>
    <w:rsid w:val="005B0137"/>
    <w:rsid w:val="005B04B9"/>
    <w:rsid w:val="005B09A3"/>
    <w:rsid w:val="005B106B"/>
    <w:rsid w:val="005B1363"/>
    <w:rsid w:val="005B1AC0"/>
    <w:rsid w:val="005B1F98"/>
    <w:rsid w:val="005B21C1"/>
    <w:rsid w:val="005B2568"/>
    <w:rsid w:val="005B30AE"/>
    <w:rsid w:val="005B3143"/>
    <w:rsid w:val="005B3236"/>
    <w:rsid w:val="005B324F"/>
    <w:rsid w:val="005B3405"/>
    <w:rsid w:val="005B34A7"/>
    <w:rsid w:val="005B365B"/>
    <w:rsid w:val="005B3986"/>
    <w:rsid w:val="005B4043"/>
    <w:rsid w:val="005B419A"/>
    <w:rsid w:val="005B41D4"/>
    <w:rsid w:val="005B47B6"/>
    <w:rsid w:val="005B4AD2"/>
    <w:rsid w:val="005B52DA"/>
    <w:rsid w:val="005B52F9"/>
    <w:rsid w:val="005B532D"/>
    <w:rsid w:val="005B543D"/>
    <w:rsid w:val="005B556D"/>
    <w:rsid w:val="005B5975"/>
    <w:rsid w:val="005B59D5"/>
    <w:rsid w:val="005B62E3"/>
    <w:rsid w:val="005B6A65"/>
    <w:rsid w:val="005B6B31"/>
    <w:rsid w:val="005B6C47"/>
    <w:rsid w:val="005B6E07"/>
    <w:rsid w:val="005B6F91"/>
    <w:rsid w:val="005B6FAF"/>
    <w:rsid w:val="005B7D52"/>
    <w:rsid w:val="005B7F28"/>
    <w:rsid w:val="005C0088"/>
    <w:rsid w:val="005C010B"/>
    <w:rsid w:val="005C026F"/>
    <w:rsid w:val="005C0430"/>
    <w:rsid w:val="005C0B99"/>
    <w:rsid w:val="005C1A60"/>
    <w:rsid w:val="005C1AF1"/>
    <w:rsid w:val="005C1E41"/>
    <w:rsid w:val="005C22DE"/>
    <w:rsid w:val="005C23D7"/>
    <w:rsid w:val="005C2425"/>
    <w:rsid w:val="005C2526"/>
    <w:rsid w:val="005C2A7C"/>
    <w:rsid w:val="005C2B11"/>
    <w:rsid w:val="005C2B54"/>
    <w:rsid w:val="005C2CEC"/>
    <w:rsid w:val="005C366F"/>
    <w:rsid w:val="005C37DC"/>
    <w:rsid w:val="005C3F09"/>
    <w:rsid w:val="005C3FBB"/>
    <w:rsid w:val="005C485F"/>
    <w:rsid w:val="005C4BDA"/>
    <w:rsid w:val="005C4D44"/>
    <w:rsid w:val="005C4D4F"/>
    <w:rsid w:val="005C4EF3"/>
    <w:rsid w:val="005C5041"/>
    <w:rsid w:val="005C5058"/>
    <w:rsid w:val="005C56C2"/>
    <w:rsid w:val="005C5A30"/>
    <w:rsid w:val="005C5A8B"/>
    <w:rsid w:val="005C5C5D"/>
    <w:rsid w:val="005C5D11"/>
    <w:rsid w:val="005C6211"/>
    <w:rsid w:val="005C6323"/>
    <w:rsid w:val="005C6949"/>
    <w:rsid w:val="005C6B1F"/>
    <w:rsid w:val="005C6F86"/>
    <w:rsid w:val="005C78E2"/>
    <w:rsid w:val="005C7C45"/>
    <w:rsid w:val="005C7C4E"/>
    <w:rsid w:val="005D0823"/>
    <w:rsid w:val="005D0A1C"/>
    <w:rsid w:val="005D0B05"/>
    <w:rsid w:val="005D1019"/>
    <w:rsid w:val="005D11C3"/>
    <w:rsid w:val="005D154D"/>
    <w:rsid w:val="005D165E"/>
    <w:rsid w:val="005D18D3"/>
    <w:rsid w:val="005D198D"/>
    <w:rsid w:val="005D1CCA"/>
    <w:rsid w:val="005D1DC5"/>
    <w:rsid w:val="005D1E4C"/>
    <w:rsid w:val="005D1EF2"/>
    <w:rsid w:val="005D2088"/>
    <w:rsid w:val="005D26EC"/>
    <w:rsid w:val="005D2C17"/>
    <w:rsid w:val="005D2E85"/>
    <w:rsid w:val="005D308D"/>
    <w:rsid w:val="005D322B"/>
    <w:rsid w:val="005D351A"/>
    <w:rsid w:val="005D3BBD"/>
    <w:rsid w:val="005D3E87"/>
    <w:rsid w:val="005D3F1B"/>
    <w:rsid w:val="005D4525"/>
    <w:rsid w:val="005D4893"/>
    <w:rsid w:val="005D491B"/>
    <w:rsid w:val="005D4C06"/>
    <w:rsid w:val="005D4C9B"/>
    <w:rsid w:val="005D4D13"/>
    <w:rsid w:val="005D552F"/>
    <w:rsid w:val="005D58E7"/>
    <w:rsid w:val="005D59C9"/>
    <w:rsid w:val="005D5C28"/>
    <w:rsid w:val="005D5DA5"/>
    <w:rsid w:val="005D5FBC"/>
    <w:rsid w:val="005D60F7"/>
    <w:rsid w:val="005D63F7"/>
    <w:rsid w:val="005D6819"/>
    <w:rsid w:val="005D69F2"/>
    <w:rsid w:val="005D6BBD"/>
    <w:rsid w:val="005D6CFB"/>
    <w:rsid w:val="005D6D5B"/>
    <w:rsid w:val="005D70AE"/>
    <w:rsid w:val="005D70B7"/>
    <w:rsid w:val="005D7276"/>
    <w:rsid w:val="005D74B3"/>
    <w:rsid w:val="005D77AF"/>
    <w:rsid w:val="005D7CED"/>
    <w:rsid w:val="005E068B"/>
    <w:rsid w:val="005E09A2"/>
    <w:rsid w:val="005E0B75"/>
    <w:rsid w:val="005E0D99"/>
    <w:rsid w:val="005E1136"/>
    <w:rsid w:val="005E14DF"/>
    <w:rsid w:val="005E1B94"/>
    <w:rsid w:val="005E1C8F"/>
    <w:rsid w:val="005E1E4F"/>
    <w:rsid w:val="005E1FDA"/>
    <w:rsid w:val="005E2423"/>
    <w:rsid w:val="005E2A1F"/>
    <w:rsid w:val="005E2C4E"/>
    <w:rsid w:val="005E3300"/>
    <w:rsid w:val="005E35D7"/>
    <w:rsid w:val="005E3CA7"/>
    <w:rsid w:val="005E3CAD"/>
    <w:rsid w:val="005E3D5C"/>
    <w:rsid w:val="005E3F84"/>
    <w:rsid w:val="005E414B"/>
    <w:rsid w:val="005E4B9E"/>
    <w:rsid w:val="005E4BE4"/>
    <w:rsid w:val="005E4D83"/>
    <w:rsid w:val="005E4DAE"/>
    <w:rsid w:val="005E55A2"/>
    <w:rsid w:val="005E565D"/>
    <w:rsid w:val="005E56A8"/>
    <w:rsid w:val="005E63E4"/>
    <w:rsid w:val="005E6B6A"/>
    <w:rsid w:val="005E6EF8"/>
    <w:rsid w:val="005E6F98"/>
    <w:rsid w:val="005E717C"/>
    <w:rsid w:val="005E75DE"/>
    <w:rsid w:val="005E7AE2"/>
    <w:rsid w:val="005E7BA8"/>
    <w:rsid w:val="005E7BF5"/>
    <w:rsid w:val="005E7CB9"/>
    <w:rsid w:val="005E7E24"/>
    <w:rsid w:val="005F0215"/>
    <w:rsid w:val="005F0251"/>
    <w:rsid w:val="005F038E"/>
    <w:rsid w:val="005F07E8"/>
    <w:rsid w:val="005F0909"/>
    <w:rsid w:val="005F0CE9"/>
    <w:rsid w:val="005F1122"/>
    <w:rsid w:val="005F1452"/>
    <w:rsid w:val="005F1599"/>
    <w:rsid w:val="005F160D"/>
    <w:rsid w:val="005F16FF"/>
    <w:rsid w:val="005F178F"/>
    <w:rsid w:val="005F17D7"/>
    <w:rsid w:val="005F1825"/>
    <w:rsid w:val="005F1DC2"/>
    <w:rsid w:val="005F1E91"/>
    <w:rsid w:val="005F1F65"/>
    <w:rsid w:val="005F1FDE"/>
    <w:rsid w:val="005F2AEE"/>
    <w:rsid w:val="005F2D19"/>
    <w:rsid w:val="005F3233"/>
    <w:rsid w:val="005F345E"/>
    <w:rsid w:val="005F3531"/>
    <w:rsid w:val="005F389A"/>
    <w:rsid w:val="005F3DD8"/>
    <w:rsid w:val="005F3E89"/>
    <w:rsid w:val="005F40E6"/>
    <w:rsid w:val="005F41A5"/>
    <w:rsid w:val="005F42EE"/>
    <w:rsid w:val="005F43C0"/>
    <w:rsid w:val="005F43DE"/>
    <w:rsid w:val="005F44DF"/>
    <w:rsid w:val="005F4502"/>
    <w:rsid w:val="005F45D4"/>
    <w:rsid w:val="005F5013"/>
    <w:rsid w:val="005F519B"/>
    <w:rsid w:val="005F528A"/>
    <w:rsid w:val="005F5AC2"/>
    <w:rsid w:val="005F5D01"/>
    <w:rsid w:val="005F5E58"/>
    <w:rsid w:val="005F5EF7"/>
    <w:rsid w:val="005F5FE0"/>
    <w:rsid w:val="005F6712"/>
    <w:rsid w:val="005F67FA"/>
    <w:rsid w:val="005F67FE"/>
    <w:rsid w:val="005F68F6"/>
    <w:rsid w:val="005F6A08"/>
    <w:rsid w:val="005F73A6"/>
    <w:rsid w:val="005F7845"/>
    <w:rsid w:val="005F7907"/>
    <w:rsid w:val="005F7B41"/>
    <w:rsid w:val="005F7C56"/>
    <w:rsid w:val="005F7DE3"/>
    <w:rsid w:val="00600009"/>
    <w:rsid w:val="0060010D"/>
    <w:rsid w:val="0060011F"/>
    <w:rsid w:val="00600724"/>
    <w:rsid w:val="00600D39"/>
    <w:rsid w:val="0060128A"/>
    <w:rsid w:val="00601553"/>
    <w:rsid w:val="00601914"/>
    <w:rsid w:val="006019AA"/>
    <w:rsid w:val="006019C9"/>
    <w:rsid w:val="00601AF9"/>
    <w:rsid w:val="00601C50"/>
    <w:rsid w:val="00601C88"/>
    <w:rsid w:val="00601DE8"/>
    <w:rsid w:val="0060217A"/>
    <w:rsid w:val="00602229"/>
    <w:rsid w:val="006028D9"/>
    <w:rsid w:val="006029A8"/>
    <w:rsid w:val="006029B6"/>
    <w:rsid w:val="00602BB6"/>
    <w:rsid w:val="00602F9F"/>
    <w:rsid w:val="00603016"/>
    <w:rsid w:val="00603448"/>
    <w:rsid w:val="006036DF"/>
    <w:rsid w:val="00603780"/>
    <w:rsid w:val="00603F5E"/>
    <w:rsid w:val="006040C3"/>
    <w:rsid w:val="0060465E"/>
    <w:rsid w:val="006046E9"/>
    <w:rsid w:val="006049DA"/>
    <w:rsid w:val="00604CCE"/>
    <w:rsid w:val="00604FB0"/>
    <w:rsid w:val="006055B2"/>
    <w:rsid w:val="006057F2"/>
    <w:rsid w:val="00605F29"/>
    <w:rsid w:val="00606126"/>
    <w:rsid w:val="006066A0"/>
    <w:rsid w:val="00606ABA"/>
    <w:rsid w:val="006072EB"/>
    <w:rsid w:val="006073BF"/>
    <w:rsid w:val="00607408"/>
    <w:rsid w:val="006076D4"/>
    <w:rsid w:val="00607B9E"/>
    <w:rsid w:val="00607C97"/>
    <w:rsid w:val="00607F62"/>
    <w:rsid w:val="00607FDA"/>
    <w:rsid w:val="0061002A"/>
    <w:rsid w:val="006106FA"/>
    <w:rsid w:val="00610721"/>
    <w:rsid w:val="00610B29"/>
    <w:rsid w:val="00610B4E"/>
    <w:rsid w:val="00610C74"/>
    <w:rsid w:val="00610F19"/>
    <w:rsid w:val="00610FE8"/>
    <w:rsid w:val="00611617"/>
    <w:rsid w:val="00611813"/>
    <w:rsid w:val="00611963"/>
    <w:rsid w:val="00611B34"/>
    <w:rsid w:val="00611B8B"/>
    <w:rsid w:val="00611BC5"/>
    <w:rsid w:val="00611C1D"/>
    <w:rsid w:val="00611EDF"/>
    <w:rsid w:val="00612023"/>
    <w:rsid w:val="006122C2"/>
    <w:rsid w:val="006123C4"/>
    <w:rsid w:val="00612A8F"/>
    <w:rsid w:val="00612CA0"/>
    <w:rsid w:val="00612F55"/>
    <w:rsid w:val="00613A08"/>
    <w:rsid w:val="00613DA3"/>
    <w:rsid w:val="00614228"/>
    <w:rsid w:val="00614262"/>
    <w:rsid w:val="00614463"/>
    <w:rsid w:val="00614BFB"/>
    <w:rsid w:val="00614C10"/>
    <w:rsid w:val="00615239"/>
    <w:rsid w:val="006154C8"/>
    <w:rsid w:val="00615556"/>
    <w:rsid w:val="0061558D"/>
    <w:rsid w:val="0061598B"/>
    <w:rsid w:val="00616056"/>
    <w:rsid w:val="006160F1"/>
    <w:rsid w:val="006161F4"/>
    <w:rsid w:val="00616300"/>
    <w:rsid w:val="006163AF"/>
    <w:rsid w:val="00616FAD"/>
    <w:rsid w:val="00617026"/>
    <w:rsid w:val="006170DE"/>
    <w:rsid w:val="00617141"/>
    <w:rsid w:val="006171FD"/>
    <w:rsid w:val="006173C1"/>
    <w:rsid w:val="006177DF"/>
    <w:rsid w:val="00617EED"/>
    <w:rsid w:val="00617F63"/>
    <w:rsid w:val="006203D8"/>
    <w:rsid w:val="006207DC"/>
    <w:rsid w:val="00620CD2"/>
    <w:rsid w:val="00620ED6"/>
    <w:rsid w:val="00620F8B"/>
    <w:rsid w:val="006211F7"/>
    <w:rsid w:val="0062132A"/>
    <w:rsid w:val="00621409"/>
    <w:rsid w:val="00622699"/>
    <w:rsid w:val="00622D78"/>
    <w:rsid w:val="00622DD7"/>
    <w:rsid w:val="00622E39"/>
    <w:rsid w:val="00622FCB"/>
    <w:rsid w:val="0062313E"/>
    <w:rsid w:val="00623423"/>
    <w:rsid w:val="006236D1"/>
    <w:rsid w:val="0062389E"/>
    <w:rsid w:val="00623916"/>
    <w:rsid w:val="006239B4"/>
    <w:rsid w:val="00623AAE"/>
    <w:rsid w:val="00623DAD"/>
    <w:rsid w:val="00623F7D"/>
    <w:rsid w:val="00624026"/>
    <w:rsid w:val="006240C7"/>
    <w:rsid w:val="0062426D"/>
    <w:rsid w:val="00624AB1"/>
    <w:rsid w:val="00624CF5"/>
    <w:rsid w:val="00624D89"/>
    <w:rsid w:val="0062563D"/>
    <w:rsid w:val="00625951"/>
    <w:rsid w:val="00625A91"/>
    <w:rsid w:val="00625E99"/>
    <w:rsid w:val="006264D7"/>
    <w:rsid w:val="0062655B"/>
    <w:rsid w:val="0062667F"/>
    <w:rsid w:val="006267E8"/>
    <w:rsid w:val="00626A97"/>
    <w:rsid w:val="00626ABE"/>
    <w:rsid w:val="00626ED0"/>
    <w:rsid w:val="00627162"/>
    <w:rsid w:val="00627827"/>
    <w:rsid w:val="00627B81"/>
    <w:rsid w:val="00627D02"/>
    <w:rsid w:val="0063011A"/>
    <w:rsid w:val="006302A8"/>
    <w:rsid w:val="00630320"/>
    <w:rsid w:val="0063094B"/>
    <w:rsid w:val="00630B58"/>
    <w:rsid w:val="00631369"/>
    <w:rsid w:val="00631A1C"/>
    <w:rsid w:val="00631A9A"/>
    <w:rsid w:val="006320C4"/>
    <w:rsid w:val="0063297B"/>
    <w:rsid w:val="00632AE5"/>
    <w:rsid w:val="00632FE3"/>
    <w:rsid w:val="0063307E"/>
    <w:rsid w:val="00633C87"/>
    <w:rsid w:val="006342E4"/>
    <w:rsid w:val="006346CC"/>
    <w:rsid w:val="0063483F"/>
    <w:rsid w:val="00634B74"/>
    <w:rsid w:val="00634D6A"/>
    <w:rsid w:val="00634E45"/>
    <w:rsid w:val="00634F19"/>
    <w:rsid w:val="00635139"/>
    <w:rsid w:val="0063556F"/>
    <w:rsid w:val="006358D5"/>
    <w:rsid w:val="00635B95"/>
    <w:rsid w:val="00635E7C"/>
    <w:rsid w:val="00635F06"/>
    <w:rsid w:val="00635F09"/>
    <w:rsid w:val="00635F8A"/>
    <w:rsid w:val="0063604E"/>
    <w:rsid w:val="00636497"/>
    <w:rsid w:val="00636F74"/>
    <w:rsid w:val="0063725D"/>
    <w:rsid w:val="006373C0"/>
    <w:rsid w:val="006376C1"/>
    <w:rsid w:val="006377AE"/>
    <w:rsid w:val="006377B6"/>
    <w:rsid w:val="0063795F"/>
    <w:rsid w:val="00637AEC"/>
    <w:rsid w:val="00637AFB"/>
    <w:rsid w:val="00640B5E"/>
    <w:rsid w:val="00640CB2"/>
    <w:rsid w:val="006417F5"/>
    <w:rsid w:val="00641822"/>
    <w:rsid w:val="006418EF"/>
    <w:rsid w:val="00641951"/>
    <w:rsid w:val="00641DF7"/>
    <w:rsid w:val="006420B6"/>
    <w:rsid w:val="006422EB"/>
    <w:rsid w:val="006425B6"/>
    <w:rsid w:val="0064278F"/>
    <w:rsid w:val="00642A29"/>
    <w:rsid w:val="0064312E"/>
    <w:rsid w:val="00643432"/>
    <w:rsid w:val="00643DAE"/>
    <w:rsid w:val="0064404C"/>
    <w:rsid w:val="006444BB"/>
    <w:rsid w:val="006444F6"/>
    <w:rsid w:val="006447A9"/>
    <w:rsid w:val="00644A92"/>
    <w:rsid w:val="00644AC4"/>
    <w:rsid w:val="0064527B"/>
    <w:rsid w:val="00645405"/>
    <w:rsid w:val="00645631"/>
    <w:rsid w:val="00645879"/>
    <w:rsid w:val="00645E33"/>
    <w:rsid w:val="00646789"/>
    <w:rsid w:val="00646A15"/>
    <w:rsid w:val="00647131"/>
    <w:rsid w:val="00647571"/>
    <w:rsid w:val="0064764A"/>
    <w:rsid w:val="00647839"/>
    <w:rsid w:val="00647921"/>
    <w:rsid w:val="00650069"/>
    <w:rsid w:val="0065023E"/>
    <w:rsid w:val="00650265"/>
    <w:rsid w:val="00650CEB"/>
    <w:rsid w:val="00650D8C"/>
    <w:rsid w:val="00650FB6"/>
    <w:rsid w:val="00651050"/>
    <w:rsid w:val="006512D3"/>
    <w:rsid w:val="006513EB"/>
    <w:rsid w:val="006516AF"/>
    <w:rsid w:val="006516FF"/>
    <w:rsid w:val="006518A8"/>
    <w:rsid w:val="00651B76"/>
    <w:rsid w:val="00651C75"/>
    <w:rsid w:val="00651D86"/>
    <w:rsid w:val="00651DD1"/>
    <w:rsid w:val="00651F46"/>
    <w:rsid w:val="00652553"/>
    <w:rsid w:val="0065281D"/>
    <w:rsid w:val="00652B35"/>
    <w:rsid w:val="00653091"/>
    <w:rsid w:val="0065335E"/>
    <w:rsid w:val="00653550"/>
    <w:rsid w:val="006535E4"/>
    <w:rsid w:val="006537FE"/>
    <w:rsid w:val="00653BE4"/>
    <w:rsid w:val="00653CA5"/>
    <w:rsid w:val="00654416"/>
    <w:rsid w:val="006544E9"/>
    <w:rsid w:val="00654815"/>
    <w:rsid w:val="0065492E"/>
    <w:rsid w:val="00654A5E"/>
    <w:rsid w:val="00654C8C"/>
    <w:rsid w:val="00654F27"/>
    <w:rsid w:val="00654FA7"/>
    <w:rsid w:val="0065546D"/>
    <w:rsid w:val="0065566A"/>
    <w:rsid w:val="00655BCE"/>
    <w:rsid w:val="00655CD1"/>
    <w:rsid w:val="00655D3D"/>
    <w:rsid w:val="00656210"/>
    <w:rsid w:val="00656F92"/>
    <w:rsid w:val="00656FDF"/>
    <w:rsid w:val="0065726E"/>
    <w:rsid w:val="00657E59"/>
    <w:rsid w:val="00657EA6"/>
    <w:rsid w:val="00660031"/>
    <w:rsid w:val="00660094"/>
    <w:rsid w:val="00660767"/>
    <w:rsid w:val="006607E5"/>
    <w:rsid w:val="00660B80"/>
    <w:rsid w:val="00660C24"/>
    <w:rsid w:val="0066113B"/>
    <w:rsid w:val="00661317"/>
    <w:rsid w:val="00661479"/>
    <w:rsid w:val="00661500"/>
    <w:rsid w:val="00661BDD"/>
    <w:rsid w:val="00661F11"/>
    <w:rsid w:val="006625F2"/>
    <w:rsid w:val="00662666"/>
    <w:rsid w:val="006627AA"/>
    <w:rsid w:val="00662BE5"/>
    <w:rsid w:val="0066325B"/>
    <w:rsid w:val="00663613"/>
    <w:rsid w:val="00663830"/>
    <w:rsid w:val="0066383F"/>
    <w:rsid w:val="00663C37"/>
    <w:rsid w:val="00663D99"/>
    <w:rsid w:val="00664116"/>
    <w:rsid w:val="0066419D"/>
    <w:rsid w:val="0066467E"/>
    <w:rsid w:val="00664941"/>
    <w:rsid w:val="00664A9D"/>
    <w:rsid w:val="00664AB1"/>
    <w:rsid w:val="00664BAF"/>
    <w:rsid w:val="00665602"/>
    <w:rsid w:val="006658AA"/>
    <w:rsid w:val="00665A57"/>
    <w:rsid w:val="00665C07"/>
    <w:rsid w:val="00665DC2"/>
    <w:rsid w:val="00666664"/>
    <w:rsid w:val="00666960"/>
    <w:rsid w:val="00666B26"/>
    <w:rsid w:val="00666CB3"/>
    <w:rsid w:val="00666F6A"/>
    <w:rsid w:val="006670C5"/>
    <w:rsid w:val="00667335"/>
    <w:rsid w:val="006702C2"/>
    <w:rsid w:val="006703A0"/>
    <w:rsid w:val="006707FD"/>
    <w:rsid w:val="00670AC6"/>
    <w:rsid w:val="00670AE9"/>
    <w:rsid w:val="00671D36"/>
    <w:rsid w:val="00671D65"/>
    <w:rsid w:val="006724F6"/>
    <w:rsid w:val="00673101"/>
    <w:rsid w:val="00673512"/>
    <w:rsid w:val="00673545"/>
    <w:rsid w:val="006735DC"/>
    <w:rsid w:val="00673B7D"/>
    <w:rsid w:val="00673C03"/>
    <w:rsid w:val="00673EE4"/>
    <w:rsid w:val="0067412A"/>
    <w:rsid w:val="00674294"/>
    <w:rsid w:val="00674374"/>
    <w:rsid w:val="006744DC"/>
    <w:rsid w:val="00674695"/>
    <w:rsid w:val="00674B4D"/>
    <w:rsid w:val="0067532C"/>
    <w:rsid w:val="0067559B"/>
    <w:rsid w:val="00675679"/>
    <w:rsid w:val="0067574A"/>
    <w:rsid w:val="00675EF4"/>
    <w:rsid w:val="00676321"/>
    <w:rsid w:val="00676759"/>
    <w:rsid w:val="00676A0D"/>
    <w:rsid w:val="00676A4F"/>
    <w:rsid w:val="00676AC0"/>
    <w:rsid w:val="00676C6D"/>
    <w:rsid w:val="00677213"/>
    <w:rsid w:val="006772C4"/>
    <w:rsid w:val="0067734C"/>
    <w:rsid w:val="00677734"/>
    <w:rsid w:val="0067780C"/>
    <w:rsid w:val="00677966"/>
    <w:rsid w:val="00677A92"/>
    <w:rsid w:val="006801A8"/>
    <w:rsid w:val="00680362"/>
    <w:rsid w:val="006804EB"/>
    <w:rsid w:val="0068056D"/>
    <w:rsid w:val="00680ED6"/>
    <w:rsid w:val="00681073"/>
    <w:rsid w:val="0068157E"/>
    <w:rsid w:val="0068207C"/>
    <w:rsid w:val="006821E4"/>
    <w:rsid w:val="006821F4"/>
    <w:rsid w:val="0068244F"/>
    <w:rsid w:val="00682762"/>
    <w:rsid w:val="00682C2B"/>
    <w:rsid w:val="00682D35"/>
    <w:rsid w:val="00683808"/>
    <w:rsid w:val="0068385F"/>
    <w:rsid w:val="00683C5E"/>
    <w:rsid w:val="00683E79"/>
    <w:rsid w:val="00683FFA"/>
    <w:rsid w:val="0068423D"/>
    <w:rsid w:val="006846AB"/>
    <w:rsid w:val="00684854"/>
    <w:rsid w:val="0068490E"/>
    <w:rsid w:val="006849CB"/>
    <w:rsid w:val="00684CE6"/>
    <w:rsid w:val="00685205"/>
    <w:rsid w:val="00685219"/>
    <w:rsid w:val="00685284"/>
    <w:rsid w:val="00685325"/>
    <w:rsid w:val="006857C0"/>
    <w:rsid w:val="0068588A"/>
    <w:rsid w:val="00685BAF"/>
    <w:rsid w:val="0068625C"/>
    <w:rsid w:val="006863A3"/>
    <w:rsid w:val="0068651D"/>
    <w:rsid w:val="00686540"/>
    <w:rsid w:val="006869D2"/>
    <w:rsid w:val="00686A58"/>
    <w:rsid w:val="00686ADF"/>
    <w:rsid w:val="00686B97"/>
    <w:rsid w:val="00686D45"/>
    <w:rsid w:val="00686DAD"/>
    <w:rsid w:val="006870FE"/>
    <w:rsid w:val="00687191"/>
    <w:rsid w:val="00687336"/>
    <w:rsid w:val="00687383"/>
    <w:rsid w:val="0068767E"/>
    <w:rsid w:val="006877A1"/>
    <w:rsid w:val="00687EDF"/>
    <w:rsid w:val="00687F05"/>
    <w:rsid w:val="00690240"/>
    <w:rsid w:val="00690282"/>
    <w:rsid w:val="00690878"/>
    <w:rsid w:val="00690A75"/>
    <w:rsid w:val="00690ECA"/>
    <w:rsid w:val="0069103D"/>
    <w:rsid w:val="0069150E"/>
    <w:rsid w:val="00691513"/>
    <w:rsid w:val="0069162D"/>
    <w:rsid w:val="00691AE1"/>
    <w:rsid w:val="00691D58"/>
    <w:rsid w:val="00691E39"/>
    <w:rsid w:val="00691EF0"/>
    <w:rsid w:val="00692160"/>
    <w:rsid w:val="0069267B"/>
    <w:rsid w:val="00692958"/>
    <w:rsid w:val="00692B4F"/>
    <w:rsid w:val="0069312C"/>
    <w:rsid w:val="00693744"/>
    <w:rsid w:val="0069376C"/>
    <w:rsid w:val="00693BEA"/>
    <w:rsid w:val="00693CA1"/>
    <w:rsid w:val="00693D05"/>
    <w:rsid w:val="00693E34"/>
    <w:rsid w:val="00694260"/>
    <w:rsid w:val="0069426A"/>
    <w:rsid w:val="0069428A"/>
    <w:rsid w:val="0069428C"/>
    <w:rsid w:val="006942F1"/>
    <w:rsid w:val="00694410"/>
    <w:rsid w:val="006948D8"/>
    <w:rsid w:val="00694FEF"/>
    <w:rsid w:val="0069544B"/>
    <w:rsid w:val="00695A21"/>
    <w:rsid w:val="00695D04"/>
    <w:rsid w:val="00695E68"/>
    <w:rsid w:val="00695FD8"/>
    <w:rsid w:val="00696926"/>
    <w:rsid w:val="00696AA3"/>
    <w:rsid w:val="00697090"/>
    <w:rsid w:val="0069724B"/>
    <w:rsid w:val="00697677"/>
    <w:rsid w:val="00697A9A"/>
    <w:rsid w:val="00697E9F"/>
    <w:rsid w:val="006A0698"/>
    <w:rsid w:val="006A08D9"/>
    <w:rsid w:val="006A0C8A"/>
    <w:rsid w:val="006A0F4F"/>
    <w:rsid w:val="006A126C"/>
    <w:rsid w:val="006A18FC"/>
    <w:rsid w:val="006A1BC4"/>
    <w:rsid w:val="006A205B"/>
    <w:rsid w:val="006A25F8"/>
    <w:rsid w:val="006A290B"/>
    <w:rsid w:val="006A2A53"/>
    <w:rsid w:val="006A2F4F"/>
    <w:rsid w:val="006A36EF"/>
    <w:rsid w:val="006A392C"/>
    <w:rsid w:val="006A3C3B"/>
    <w:rsid w:val="006A3C58"/>
    <w:rsid w:val="006A3DD4"/>
    <w:rsid w:val="006A3F9D"/>
    <w:rsid w:val="006A44C2"/>
    <w:rsid w:val="006A4527"/>
    <w:rsid w:val="006A4750"/>
    <w:rsid w:val="006A4A20"/>
    <w:rsid w:val="006A4D0B"/>
    <w:rsid w:val="006A4FA5"/>
    <w:rsid w:val="006A57EC"/>
    <w:rsid w:val="006A5946"/>
    <w:rsid w:val="006A5A19"/>
    <w:rsid w:val="006A5F5A"/>
    <w:rsid w:val="006A67FF"/>
    <w:rsid w:val="006A6A22"/>
    <w:rsid w:val="006A6B50"/>
    <w:rsid w:val="006A6DC1"/>
    <w:rsid w:val="006A70C9"/>
    <w:rsid w:val="006A75B6"/>
    <w:rsid w:val="006A7665"/>
    <w:rsid w:val="006A7873"/>
    <w:rsid w:val="006A7883"/>
    <w:rsid w:val="006A7E1A"/>
    <w:rsid w:val="006A7E2D"/>
    <w:rsid w:val="006B003E"/>
    <w:rsid w:val="006B0115"/>
    <w:rsid w:val="006B017E"/>
    <w:rsid w:val="006B05BF"/>
    <w:rsid w:val="006B06AF"/>
    <w:rsid w:val="006B0809"/>
    <w:rsid w:val="006B08CC"/>
    <w:rsid w:val="006B0919"/>
    <w:rsid w:val="006B1131"/>
    <w:rsid w:val="006B11D9"/>
    <w:rsid w:val="006B17A8"/>
    <w:rsid w:val="006B1B69"/>
    <w:rsid w:val="006B1FFD"/>
    <w:rsid w:val="006B21AA"/>
    <w:rsid w:val="006B22AD"/>
    <w:rsid w:val="006B258B"/>
    <w:rsid w:val="006B2CEF"/>
    <w:rsid w:val="006B2D2F"/>
    <w:rsid w:val="006B3073"/>
    <w:rsid w:val="006B3203"/>
    <w:rsid w:val="006B34B3"/>
    <w:rsid w:val="006B3673"/>
    <w:rsid w:val="006B3E0A"/>
    <w:rsid w:val="006B40A9"/>
    <w:rsid w:val="006B4141"/>
    <w:rsid w:val="006B44D9"/>
    <w:rsid w:val="006B4536"/>
    <w:rsid w:val="006B456C"/>
    <w:rsid w:val="006B4604"/>
    <w:rsid w:val="006B4811"/>
    <w:rsid w:val="006B4AB4"/>
    <w:rsid w:val="006B50C4"/>
    <w:rsid w:val="006B5C05"/>
    <w:rsid w:val="006B6655"/>
    <w:rsid w:val="006B6D92"/>
    <w:rsid w:val="006B6DCA"/>
    <w:rsid w:val="006B70C6"/>
    <w:rsid w:val="006B7223"/>
    <w:rsid w:val="006B73F7"/>
    <w:rsid w:val="006B747C"/>
    <w:rsid w:val="006B7B88"/>
    <w:rsid w:val="006B7E86"/>
    <w:rsid w:val="006B7EAB"/>
    <w:rsid w:val="006B7F77"/>
    <w:rsid w:val="006C08CB"/>
    <w:rsid w:val="006C0A67"/>
    <w:rsid w:val="006C0D4F"/>
    <w:rsid w:val="006C11C0"/>
    <w:rsid w:val="006C1283"/>
    <w:rsid w:val="006C14AF"/>
    <w:rsid w:val="006C1CE1"/>
    <w:rsid w:val="006C1E7E"/>
    <w:rsid w:val="006C1FA4"/>
    <w:rsid w:val="006C22C9"/>
    <w:rsid w:val="006C2599"/>
    <w:rsid w:val="006C2F80"/>
    <w:rsid w:val="006C30B9"/>
    <w:rsid w:val="006C35B9"/>
    <w:rsid w:val="006C397C"/>
    <w:rsid w:val="006C3A51"/>
    <w:rsid w:val="006C3FB6"/>
    <w:rsid w:val="006C4101"/>
    <w:rsid w:val="006C42AA"/>
    <w:rsid w:val="006C495B"/>
    <w:rsid w:val="006C4D6A"/>
    <w:rsid w:val="006C59E1"/>
    <w:rsid w:val="006C5B44"/>
    <w:rsid w:val="006C6031"/>
    <w:rsid w:val="006C649B"/>
    <w:rsid w:val="006C6521"/>
    <w:rsid w:val="006C6696"/>
    <w:rsid w:val="006C69CB"/>
    <w:rsid w:val="006C6E0A"/>
    <w:rsid w:val="006C6F17"/>
    <w:rsid w:val="006C76B2"/>
    <w:rsid w:val="006C76EA"/>
    <w:rsid w:val="006C78E1"/>
    <w:rsid w:val="006C7B37"/>
    <w:rsid w:val="006C7C00"/>
    <w:rsid w:val="006C7CF0"/>
    <w:rsid w:val="006C7F58"/>
    <w:rsid w:val="006D0594"/>
    <w:rsid w:val="006D05D3"/>
    <w:rsid w:val="006D061F"/>
    <w:rsid w:val="006D0A35"/>
    <w:rsid w:val="006D0A8D"/>
    <w:rsid w:val="006D0B0C"/>
    <w:rsid w:val="006D0B58"/>
    <w:rsid w:val="006D0B61"/>
    <w:rsid w:val="006D0D76"/>
    <w:rsid w:val="006D1317"/>
    <w:rsid w:val="006D156B"/>
    <w:rsid w:val="006D2043"/>
    <w:rsid w:val="006D2F46"/>
    <w:rsid w:val="006D2FDE"/>
    <w:rsid w:val="006D3005"/>
    <w:rsid w:val="006D316D"/>
    <w:rsid w:val="006D3271"/>
    <w:rsid w:val="006D33DE"/>
    <w:rsid w:val="006D3627"/>
    <w:rsid w:val="006D3EBC"/>
    <w:rsid w:val="006D3F47"/>
    <w:rsid w:val="006D4445"/>
    <w:rsid w:val="006D4463"/>
    <w:rsid w:val="006D4A8E"/>
    <w:rsid w:val="006D5118"/>
    <w:rsid w:val="006D5625"/>
    <w:rsid w:val="006D56A6"/>
    <w:rsid w:val="006D6614"/>
    <w:rsid w:val="006D6D54"/>
    <w:rsid w:val="006D7349"/>
    <w:rsid w:val="006D743D"/>
    <w:rsid w:val="006D7EA2"/>
    <w:rsid w:val="006D7FDE"/>
    <w:rsid w:val="006E004C"/>
    <w:rsid w:val="006E0B13"/>
    <w:rsid w:val="006E0D31"/>
    <w:rsid w:val="006E106A"/>
    <w:rsid w:val="006E1527"/>
    <w:rsid w:val="006E1BA8"/>
    <w:rsid w:val="006E1C63"/>
    <w:rsid w:val="006E1E3B"/>
    <w:rsid w:val="006E217F"/>
    <w:rsid w:val="006E231A"/>
    <w:rsid w:val="006E294F"/>
    <w:rsid w:val="006E3085"/>
    <w:rsid w:val="006E31DB"/>
    <w:rsid w:val="006E3383"/>
    <w:rsid w:val="006E3414"/>
    <w:rsid w:val="006E36B8"/>
    <w:rsid w:val="006E3D33"/>
    <w:rsid w:val="006E3E02"/>
    <w:rsid w:val="006E3FE3"/>
    <w:rsid w:val="006E41D1"/>
    <w:rsid w:val="006E4207"/>
    <w:rsid w:val="006E4587"/>
    <w:rsid w:val="006E45DA"/>
    <w:rsid w:val="006E4AA9"/>
    <w:rsid w:val="006E4AB2"/>
    <w:rsid w:val="006E4E0C"/>
    <w:rsid w:val="006E5162"/>
    <w:rsid w:val="006E5A4D"/>
    <w:rsid w:val="006E6234"/>
    <w:rsid w:val="006E630B"/>
    <w:rsid w:val="006E64C5"/>
    <w:rsid w:val="006E6677"/>
    <w:rsid w:val="006E6A71"/>
    <w:rsid w:val="006E6A86"/>
    <w:rsid w:val="006E6B97"/>
    <w:rsid w:val="006E6E7B"/>
    <w:rsid w:val="006E6E84"/>
    <w:rsid w:val="006E6E9D"/>
    <w:rsid w:val="006E7588"/>
    <w:rsid w:val="006E760D"/>
    <w:rsid w:val="006E795F"/>
    <w:rsid w:val="006E7B5F"/>
    <w:rsid w:val="006E7BC7"/>
    <w:rsid w:val="006E7DC2"/>
    <w:rsid w:val="006F069C"/>
    <w:rsid w:val="006F0D68"/>
    <w:rsid w:val="006F1041"/>
    <w:rsid w:val="006F1229"/>
    <w:rsid w:val="006F1322"/>
    <w:rsid w:val="006F15B1"/>
    <w:rsid w:val="006F1BAD"/>
    <w:rsid w:val="006F1D96"/>
    <w:rsid w:val="006F1F5A"/>
    <w:rsid w:val="006F1FF1"/>
    <w:rsid w:val="006F22DF"/>
    <w:rsid w:val="006F2D05"/>
    <w:rsid w:val="006F3663"/>
    <w:rsid w:val="006F36AC"/>
    <w:rsid w:val="006F36B4"/>
    <w:rsid w:val="006F3C6C"/>
    <w:rsid w:val="006F3CF0"/>
    <w:rsid w:val="006F3FB8"/>
    <w:rsid w:val="006F4793"/>
    <w:rsid w:val="006F47CA"/>
    <w:rsid w:val="006F4826"/>
    <w:rsid w:val="006F4A28"/>
    <w:rsid w:val="006F4AF0"/>
    <w:rsid w:val="006F51E6"/>
    <w:rsid w:val="006F5257"/>
    <w:rsid w:val="006F539F"/>
    <w:rsid w:val="006F5715"/>
    <w:rsid w:val="006F5DD0"/>
    <w:rsid w:val="006F5FC3"/>
    <w:rsid w:val="006F613A"/>
    <w:rsid w:val="006F6201"/>
    <w:rsid w:val="006F6C3B"/>
    <w:rsid w:val="006F6C4D"/>
    <w:rsid w:val="006F6CA9"/>
    <w:rsid w:val="006F6E3B"/>
    <w:rsid w:val="006F72AD"/>
    <w:rsid w:val="006F7564"/>
    <w:rsid w:val="006F77A2"/>
    <w:rsid w:val="006F7898"/>
    <w:rsid w:val="006F7919"/>
    <w:rsid w:val="006F7A3A"/>
    <w:rsid w:val="006F7C59"/>
    <w:rsid w:val="007000CF"/>
    <w:rsid w:val="00700682"/>
    <w:rsid w:val="00700744"/>
    <w:rsid w:val="007007AE"/>
    <w:rsid w:val="00700960"/>
    <w:rsid w:val="007009AD"/>
    <w:rsid w:val="00700C86"/>
    <w:rsid w:val="00700FB8"/>
    <w:rsid w:val="007010B1"/>
    <w:rsid w:val="007010D1"/>
    <w:rsid w:val="00701255"/>
    <w:rsid w:val="00701894"/>
    <w:rsid w:val="00701DAD"/>
    <w:rsid w:val="00701FBC"/>
    <w:rsid w:val="007021C5"/>
    <w:rsid w:val="00702440"/>
    <w:rsid w:val="00702978"/>
    <w:rsid w:val="00702C04"/>
    <w:rsid w:val="007031D1"/>
    <w:rsid w:val="0070389E"/>
    <w:rsid w:val="0070396D"/>
    <w:rsid w:val="00703CCF"/>
    <w:rsid w:val="007042CA"/>
    <w:rsid w:val="007049C4"/>
    <w:rsid w:val="00704A43"/>
    <w:rsid w:val="0070509F"/>
    <w:rsid w:val="00705105"/>
    <w:rsid w:val="00705670"/>
    <w:rsid w:val="007059A1"/>
    <w:rsid w:val="00705C3F"/>
    <w:rsid w:val="00705C85"/>
    <w:rsid w:val="00705F44"/>
    <w:rsid w:val="00706682"/>
    <w:rsid w:val="007066A8"/>
    <w:rsid w:val="00706B93"/>
    <w:rsid w:val="00706D21"/>
    <w:rsid w:val="00706DA7"/>
    <w:rsid w:val="007072DC"/>
    <w:rsid w:val="007073A5"/>
    <w:rsid w:val="00707525"/>
    <w:rsid w:val="00707715"/>
    <w:rsid w:val="007102FC"/>
    <w:rsid w:val="00710383"/>
    <w:rsid w:val="00710454"/>
    <w:rsid w:val="007106E3"/>
    <w:rsid w:val="00710A41"/>
    <w:rsid w:val="00710EA4"/>
    <w:rsid w:val="007110C2"/>
    <w:rsid w:val="007117AD"/>
    <w:rsid w:val="00711A91"/>
    <w:rsid w:val="00711F11"/>
    <w:rsid w:val="0071255A"/>
    <w:rsid w:val="007125A1"/>
    <w:rsid w:val="00712729"/>
    <w:rsid w:val="00712A58"/>
    <w:rsid w:val="00712D08"/>
    <w:rsid w:val="0071366F"/>
    <w:rsid w:val="00714307"/>
    <w:rsid w:val="0071479A"/>
    <w:rsid w:val="00714B26"/>
    <w:rsid w:val="0071563B"/>
    <w:rsid w:val="0071576D"/>
    <w:rsid w:val="00715AFD"/>
    <w:rsid w:val="00715E91"/>
    <w:rsid w:val="00716166"/>
    <w:rsid w:val="00716282"/>
    <w:rsid w:val="00716317"/>
    <w:rsid w:val="007165C8"/>
    <w:rsid w:val="0071663A"/>
    <w:rsid w:val="0071699A"/>
    <w:rsid w:val="00716B48"/>
    <w:rsid w:val="00716D7A"/>
    <w:rsid w:val="00716D8A"/>
    <w:rsid w:val="00716E46"/>
    <w:rsid w:val="00717023"/>
    <w:rsid w:val="007170AC"/>
    <w:rsid w:val="0071763A"/>
    <w:rsid w:val="007176FE"/>
    <w:rsid w:val="00717A13"/>
    <w:rsid w:val="00717E21"/>
    <w:rsid w:val="00720148"/>
    <w:rsid w:val="00720376"/>
    <w:rsid w:val="00720695"/>
    <w:rsid w:val="00721513"/>
    <w:rsid w:val="007217B3"/>
    <w:rsid w:val="00721951"/>
    <w:rsid w:val="00721A65"/>
    <w:rsid w:val="00721A6C"/>
    <w:rsid w:val="00721C34"/>
    <w:rsid w:val="0072222A"/>
    <w:rsid w:val="00722355"/>
    <w:rsid w:val="0072284F"/>
    <w:rsid w:val="00722900"/>
    <w:rsid w:val="00722EEA"/>
    <w:rsid w:val="00723B04"/>
    <w:rsid w:val="00723CD1"/>
    <w:rsid w:val="00723DF6"/>
    <w:rsid w:val="00723F37"/>
    <w:rsid w:val="00724637"/>
    <w:rsid w:val="00724714"/>
    <w:rsid w:val="00724A2E"/>
    <w:rsid w:val="0072509E"/>
    <w:rsid w:val="00725560"/>
    <w:rsid w:val="00725828"/>
    <w:rsid w:val="00725A2E"/>
    <w:rsid w:val="00725C67"/>
    <w:rsid w:val="00725D84"/>
    <w:rsid w:val="007260B7"/>
    <w:rsid w:val="007261C5"/>
    <w:rsid w:val="007263B4"/>
    <w:rsid w:val="00726B8B"/>
    <w:rsid w:val="00726D5B"/>
    <w:rsid w:val="00726F48"/>
    <w:rsid w:val="00726FDE"/>
    <w:rsid w:val="00727273"/>
    <w:rsid w:val="00727524"/>
    <w:rsid w:val="0072767C"/>
    <w:rsid w:val="0072775B"/>
    <w:rsid w:val="00727975"/>
    <w:rsid w:val="00727A4A"/>
    <w:rsid w:val="00727FDD"/>
    <w:rsid w:val="0073045D"/>
    <w:rsid w:val="00730531"/>
    <w:rsid w:val="007305F4"/>
    <w:rsid w:val="0073061B"/>
    <w:rsid w:val="00730844"/>
    <w:rsid w:val="00731010"/>
    <w:rsid w:val="00731068"/>
    <w:rsid w:val="00732945"/>
    <w:rsid w:val="00732D34"/>
    <w:rsid w:val="00732E28"/>
    <w:rsid w:val="00733174"/>
    <w:rsid w:val="00733263"/>
    <w:rsid w:val="00733523"/>
    <w:rsid w:val="00733B39"/>
    <w:rsid w:val="00733BFB"/>
    <w:rsid w:val="00733E51"/>
    <w:rsid w:val="0073410A"/>
    <w:rsid w:val="00734A05"/>
    <w:rsid w:val="00734AFA"/>
    <w:rsid w:val="00734DD8"/>
    <w:rsid w:val="00734E96"/>
    <w:rsid w:val="0073551D"/>
    <w:rsid w:val="0073578E"/>
    <w:rsid w:val="00735CBB"/>
    <w:rsid w:val="00735DF1"/>
    <w:rsid w:val="00735FB7"/>
    <w:rsid w:val="00736396"/>
    <w:rsid w:val="00736631"/>
    <w:rsid w:val="00736990"/>
    <w:rsid w:val="00736A34"/>
    <w:rsid w:val="00736AE5"/>
    <w:rsid w:val="00736F43"/>
    <w:rsid w:val="00736F4F"/>
    <w:rsid w:val="0073714C"/>
    <w:rsid w:val="007371C1"/>
    <w:rsid w:val="00737324"/>
    <w:rsid w:val="00737462"/>
    <w:rsid w:val="00737638"/>
    <w:rsid w:val="007376CD"/>
    <w:rsid w:val="007379F2"/>
    <w:rsid w:val="007401B9"/>
    <w:rsid w:val="00740669"/>
    <w:rsid w:val="00740758"/>
    <w:rsid w:val="007408B8"/>
    <w:rsid w:val="00740B1F"/>
    <w:rsid w:val="00741299"/>
    <w:rsid w:val="00741B5F"/>
    <w:rsid w:val="00741C7D"/>
    <w:rsid w:val="007424EE"/>
    <w:rsid w:val="007428F2"/>
    <w:rsid w:val="007429EE"/>
    <w:rsid w:val="007429F6"/>
    <w:rsid w:val="00742A6E"/>
    <w:rsid w:val="00742C83"/>
    <w:rsid w:val="0074307C"/>
    <w:rsid w:val="00743C12"/>
    <w:rsid w:val="00743C2D"/>
    <w:rsid w:val="0074400A"/>
    <w:rsid w:val="007447D8"/>
    <w:rsid w:val="00744BBC"/>
    <w:rsid w:val="00744E62"/>
    <w:rsid w:val="0074516E"/>
    <w:rsid w:val="00745369"/>
    <w:rsid w:val="0074557A"/>
    <w:rsid w:val="0074562B"/>
    <w:rsid w:val="00745FD3"/>
    <w:rsid w:val="0074611B"/>
    <w:rsid w:val="007463C9"/>
    <w:rsid w:val="00746418"/>
    <w:rsid w:val="00746708"/>
    <w:rsid w:val="0074672B"/>
    <w:rsid w:val="00746B3E"/>
    <w:rsid w:val="00746C6F"/>
    <w:rsid w:val="007472F2"/>
    <w:rsid w:val="0075009A"/>
    <w:rsid w:val="00750842"/>
    <w:rsid w:val="00750CE7"/>
    <w:rsid w:val="007516EC"/>
    <w:rsid w:val="00751B98"/>
    <w:rsid w:val="00751EB1"/>
    <w:rsid w:val="0075247D"/>
    <w:rsid w:val="007524F5"/>
    <w:rsid w:val="00752604"/>
    <w:rsid w:val="00752712"/>
    <w:rsid w:val="0075292B"/>
    <w:rsid w:val="007529C9"/>
    <w:rsid w:val="00752D54"/>
    <w:rsid w:val="0075355C"/>
    <w:rsid w:val="007537A3"/>
    <w:rsid w:val="007539A7"/>
    <w:rsid w:val="00753AFD"/>
    <w:rsid w:val="00753D10"/>
    <w:rsid w:val="00753E05"/>
    <w:rsid w:val="00754198"/>
    <w:rsid w:val="0075421A"/>
    <w:rsid w:val="007542E8"/>
    <w:rsid w:val="00754539"/>
    <w:rsid w:val="007545C6"/>
    <w:rsid w:val="00754876"/>
    <w:rsid w:val="00754EB4"/>
    <w:rsid w:val="007554D3"/>
    <w:rsid w:val="007559C2"/>
    <w:rsid w:val="00755E83"/>
    <w:rsid w:val="00756218"/>
    <w:rsid w:val="00756635"/>
    <w:rsid w:val="0075688C"/>
    <w:rsid w:val="00756CF1"/>
    <w:rsid w:val="00756CFD"/>
    <w:rsid w:val="00757026"/>
    <w:rsid w:val="007570CD"/>
    <w:rsid w:val="007571B5"/>
    <w:rsid w:val="00757210"/>
    <w:rsid w:val="0075731E"/>
    <w:rsid w:val="00757A0F"/>
    <w:rsid w:val="00757B08"/>
    <w:rsid w:val="00757CE5"/>
    <w:rsid w:val="0076002A"/>
    <w:rsid w:val="00760077"/>
    <w:rsid w:val="0076050D"/>
    <w:rsid w:val="00760573"/>
    <w:rsid w:val="0076079D"/>
    <w:rsid w:val="00761051"/>
    <w:rsid w:val="0076153E"/>
    <w:rsid w:val="00761719"/>
    <w:rsid w:val="00761989"/>
    <w:rsid w:val="007620D8"/>
    <w:rsid w:val="007623A9"/>
    <w:rsid w:val="00762E7B"/>
    <w:rsid w:val="0076315C"/>
    <w:rsid w:val="00763B15"/>
    <w:rsid w:val="00763CA4"/>
    <w:rsid w:val="00764C15"/>
    <w:rsid w:val="00764C9B"/>
    <w:rsid w:val="00764CB2"/>
    <w:rsid w:val="00764F03"/>
    <w:rsid w:val="007652DC"/>
    <w:rsid w:val="007653E5"/>
    <w:rsid w:val="00765735"/>
    <w:rsid w:val="00765840"/>
    <w:rsid w:val="00765BDB"/>
    <w:rsid w:val="00766BBD"/>
    <w:rsid w:val="00766F2C"/>
    <w:rsid w:val="007678D5"/>
    <w:rsid w:val="00767E37"/>
    <w:rsid w:val="00767F10"/>
    <w:rsid w:val="00770328"/>
    <w:rsid w:val="00770479"/>
    <w:rsid w:val="0077077F"/>
    <w:rsid w:val="00770B67"/>
    <w:rsid w:val="00770B9F"/>
    <w:rsid w:val="00770FE0"/>
    <w:rsid w:val="00771167"/>
    <w:rsid w:val="00771679"/>
    <w:rsid w:val="00771A77"/>
    <w:rsid w:val="00772368"/>
    <w:rsid w:val="0077276F"/>
    <w:rsid w:val="00772854"/>
    <w:rsid w:val="007729C7"/>
    <w:rsid w:val="00772C25"/>
    <w:rsid w:val="00772E55"/>
    <w:rsid w:val="0077302C"/>
    <w:rsid w:val="0077353B"/>
    <w:rsid w:val="00773C4F"/>
    <w:rsid w:val="00773DFA"/>
    <w:rsid w:val="00774098"/>
    <w:rsid w:val="0077420F"/>
    <w:rsid w:val="00774433"/>
    <w:rsid w:val="007744DC"/>
    <w:rsid w:val="00774689"/>
    <w:rsid w:val="007749F3"/>
    <w:rsid w:val="00774F0B"/>
    <w:rsid w:val="0077550D"/>
    <w:rsid w:val="007757AC"/>
    <w:rsid w:val="007759E2"/>
    <w:rsid w:val="00775B1D"/>
    <w:rsid w:val="00776018"/>
    <w:rsid w:val="0077630B"/>
    <w:rsid w:val="0077666A"/>
    <w:rsid w:val="00776681"/>
    <w:rsid w:val="00776692"/>
    <w:rsid w:val="0077677F"/>
    <w:rsid w:val="0077694B"/>
    <w:rsid w:val="00776A10"/>
    <w:rsid w:val="007771FE"/>
    <w:rsid w:val="0077732F"/>
    <w:rsid w:val="007776BB"/>
    <w:rsid w:val="00777702"/>
    <w:rsid w:val="00777D0E"/>
    <w:rsid w:val="00777F9A"/>
    <w:rsid w:val="00780065"/>
    <w:rsid w:val="00780070"/>
    <w:rsid w:val="007804C2"/>
    <w:rsid w:val="007807A8"/>
    <w:rsid w:val="00780BD3"/>
    <w:rsid w:val="00780BFB"/>
    <w:rsid w:val="007810DE"/>
    <w:rsid w:val="007812B4"/>
    <w:rsid w:val="00781338"/>
    <w:rsid w:val="007813ED"/>
    <w:rsid w:val="00781C17"/>
    <w:rsid w:val="00781C82"/>
    <w:rsid w:val="00781D4F"/>
    <w:rsid w:val="00782868"/>
    <w:rsid w:val="00782C24"/>
    <w:rsid w:val="00782C7F"/>
    <w:rsid w:val="00782EC7"/>
    <w:rsid w:val="00782FAD"/>
    <w:rsid w:val="0078300C"/>
    <w:rsid w:val="00783563"/>
    <w:rsid w:val="00783BA0"/>
    <w:rsid w:val="00783F8D"/>
    <w:rsid w:val="0078468B"/>
    <w:rsid w:val="00784D16"/>
    <w:rsid w:val="00785138"/>
    <w:rsid w:val="0078564A"/>
    <w:rsid w:val="00785689"/>
    <w:rsid w:val="0078574D"/>
    <w:rsid w:val="007860F6"/>
    <w:rsid w:val="00786647"/>
    <w:rsid w:val="00786849"/>
    <w:rsid w:val="007868F3"/>
    <w:rsid w:val="00786917"/>
    <w:rsid w:val="00787713"/>
    <w:rsid w:val="00787755"/>
    <w:rsid w:val="007878E8"/>
    <w:rsid w:val="00787A81"/>
    <w:rsid w:val="00787A8B"/>
    <w:rsid w:val="00787ECB"/>
    <w:rsid w:val="00787F18"/>
    <w:rsid w:val="00790569"/>
    <w:rsid w:val="00790A2C"/>
    <w:rsid w:val="00790E7E"/>
    <w:rsid w:val="0079160B"/>
    <w:rsid w:val="00791B22"/>
    <w:rsid w:val="00791BA4"/>
    <w:rsid w:val="00791E47"/>
    <w:rsid w:val="00791F99"/>
    <w:rsid w:val="00792017"/>
    <w:rsid w:val="0079212E"/>
    <w:rsid w:val="00792CF4"/>
    <w:rsid w:val="007930AA"/>
    <w:rsid w:val="00793105"/>
    <w:rsid w:val="007932C4"/>
    <w:rsid w:val="0079353F"/>
    <w:rsid w:val="007937D0"/>
    <w:rsid w:val="007944A0"/>
    <w:rsid w:val="0079454A"/>
    <w:rsid w:val="00794583"/>
    <w:rsid w:val="00794C07"/>
    <w:rsid w:val="00794EA3"/>
    <w:rsid w:val="007950C4"/>
    <w:rsid w:val="0079552B"/>
    <w:rsid w:val="007955E7"/>
    <w:rsid w:val="00795D02"/>
    <w:rsid w:val="00796503"/>
    <w:rsid w:val="00796589"/>
    <w:rsid w:val="00797206"/>
    <w:rsid w:val="00797307"/>
    <w:rsid w:val="007974EF"/>
    <w:rsid w:val="0079754A"/>
    <w:rsid w:val="007975EF"/>
    <w:rsid w:val="0079784B"/>
    <w:rsid w:val="007978FE"/>
    <w:rsid w:val="00797A99"/>
    <w:rsid w:val="00797B0C"/>
    <w:rsid w:val="00797B4D"/>
    <w:rsid w:val="007A0020"/>
    <w:rsid w:val="007A0080"/>
    <w:rsid w:val="007A026A"/>
    <w:rsid w:val="007A0583"/>
    <w:rsid w:val="007A0993"/>
    <w:rsid w:val="007A0C98"/>
    <w:rsid w:val="007A10D1"/>
    <w:rsid w:val="007A12F3"/>
    <w:rsid w:val="007A13F7"/>
    <w:rsid w:val="007A147A"/>
    <w:rsid w:val="007A1B42"/>
    <w:rsid w:val="007A271D"/>
    <w:rsid w:val="007A289E"/>
    <w:rsid w:val="007A2BA6"/>
    <w:rsid w:val="007A302A"/>
    <w:rsid w:val="007A306B"/>
    <w:rsid w:val="007A32E2"/>
    <w:rsid w:val="007A3473"/>
    <w:rsid w:val="007A3528"/>
    <w:rsid w:val="007A359D"/>
    <w:rsid w:val="007A36D4"/>
    <w:rsid w:val="007A3C1F"/>
    <w:rsid w:val="007A3DF1"/>
    <w:rsid w:val="007A40C3"/>
    <w:rsid w:val="007A430F"/>
    <w:rsid w:val="007A473F"/>
    <w:rsid w:val="007A4C83"/>
    <w:rsid w:val="007A5208"/>
    <w:rsid w:val="007A570F"/>
    <w:rsid w:val="007A5904"/>
    <w:rsid w:val="007A5D84"/>
    <w:rsid w:val="007A6112"/>
    <w:rsid w:val="007A65B4"/>
    <w:rsid w:val="007A68C5"/>
    <w:rsid w:val="007A68E4"/>
    <w:rsid w:val="007A6BB2"/>
    <w:rsid w:val="007A6F87"/>
    <w:rsid w:val="007A70C7"/>
    <w:rsid w:val="007A718F"/>
    <w:rsid w:val="007A7346"/>
    <w:rsid w:val="007A7878"/>
    <w:rsid w:val="007A7A91"/>
    <w:rsid w:val="007A7B82"/>
    <w:rsid w:val="007A7EF1"/>
    <w:rsid w:val="007A7F91"/>
    <w:rsid w:val="007B0036"/>
    <w:rsid w:val="007B0B63"/>
    <w:rsid w:val="007B0C1B"/>
    <w:rsid w:val="007B12C5"/>
    <w:rsid w:val="007B1516"/>
    <w:rsid w:val="007B17A6"/>
    <w:rsid w:val="007B1A5A"/>
    <w:rsid w:val="007B1FBF"/>
    <w:rsid w:val="007B28B0"/>
    <w:rsid w:val="007B2A2E"/>
    <w:rsid w:val="007B2B84"/>
    <w:rsid w:val="007B2F76"/>
    <w:rsid w:val="007B2FA4"/>
    <w:rsid w:val="007B30DC"/>
    <w:rsid w:val="007B3208"/>
    <w:rsid w:val="007B322F"/>
    <w:rsid w:val="007B341E"/>
    <w:rsid w:val="007B3556"/>
    <w:rsid w:val="007B370B"/>
    <w:rsid w:val="007B3891"/>
    <w:rsid w:val="007B3A78"/>
    <w:rsid w:val="007B3B7A"/>
    <w:rsid w:val="007B3D6C"/>
    <w:rsid w:val="007B3DC5"/>
    <w:rsid w:val="007B3E98"/>
    <w:rsid w:val="007B461B"/>
    <w:rsid w:val="007B4AAA"/>
    <w:rsid w:val="007B4FEE"/>
    <w:rsid w:val="007B51E1"/>
    <w:rsid w:val="007B5631"/>
    <w:rsid w:val="007B5722"/>
    <w:rsid w:val="007B5BFC"/>
    <w:rsid w:val="007B5E77"/>
    <w:rsid w:val="007B5EA4"/>
    <w:rsid w:val="007B64A0"/>
    <w:rsid w:val="007B6607"/>
    <w:rsid w:val="007B6749"/>
    <w:rsid w:val="007B6D20"/>
    <w:rsid w:val="007B711D"/>
    <w:rsid w:val="007B732B"/>
    <w:rsid w:val="007B7A24"/>
    <w:rsid w:val="007B7BDC"/>
    <w:rsid w:val="007C000B"/>
    <w:rsid w:val="007C0207"/>
    <w:rsid w:val="007C07F1"/>
    <w:rsid w:val="007C138D"/>
    <w:rsid w:val="007C1433"/>
    <w:rsid w:val="007C1D1D"/>
    <w:rsid w:val="007C2B2E"/>
    <w:rsid w:val="007C3176"/>
    <w:rsid w:val="007C321B"/>
    <w:rsid w:val="007C37AF"/>
    <w:rsid w:val="007C4491"/>
    <w:rsid w:val="007C48B2"/>
    <w:rsid w:val="007C4D1C"/>
    <w:rsid w:val="007C50CE"/>
    <w:rsid w:val="007C52BD"/>
    <w:rsid w:val="007C583B"/>
    <w:rsid w:val="007C598F"/>
    <w:rsid w:val="007C5D56"/>
    <w:rsid w:val="007C5DA2"/>
    <w:rsid w:val="007C64C5"/>
    <w:rsid w:val="007C6AC4"/>
    <w:rsid w:val="007C6E51"/>
    <w:rsid w:val="007C7600"/>
    <w:rsid w:val="007C7A8C"/>
    <w:rsid w:val="007C7EC3"/>
    <w:rsid w:val="007C7FDA"/>
    <w:rsid w:val="007D0253"/>
    <w:rsid w:val="007D0295"/>
    <w:rsid w:val="007D036C"/>
    <w:rsid w:val="007D0498"/>
    <w:rsid w:val="007D0713"/>
    <w:rsid w:val="007D0D1F"/>
    <w:rsid w:val="007D0D5C"/>
    <w:rsid w:val="007D0E71"/>
    <w:rsid w:val="007D12E0"/>
    <w:rsid w:val="007D13B5"/>
    <w:rsid w:val="007D14CD"/>
    <w:rsid w:val="007D173A"/>
    <w:rsid w:val="007D1812"/>
    <w:rsid w:val="007D1B0B"/>
    <w:rsid w:val="007D1BD6"/>
    <w:rsid w:val="007D1CD9"/>
    <w:rsid w:val="007D2083"/>
    <w:rsid w:val="007D2110"/>
    <w:rsid w:val="007D21DF"/>
    <w:rsid w:val="007D2697"/>
    <w:rsid w:val="007D2F29"/>
    <w:rsid w:val="007D322D"/>
    <w:rsid w:val="007D3629"/>
    <w:rsid w:val="007D38E3"/>
    <w:rsid w:val="007D3D55"/>
    <w:rsid w:val="007D40CE"/>
    <w:rsid w:val="007D42B6"/>
    <w:rsid w:val="007D4663"/>
    <w:rsid w:val="007D478E"/>
    <w:rsid w:val="007D47F9"/>
    <w:rsid w:val="007D4D2A"/>
    <w:rsid w:val="007D5301"/>
    <w:rsid w:val="007D547C"/>
    <w:rsid w:val="007D55FE"/>
    <w:rsid w:val="007D59A8"/>
    <w:rsid w:val="007D5ABC"/>
    <w:rsid w:val="007D5FC8"/>
    <w:rsid w:val="007D6258"/>
    <w:rsid w:val="007D64C6"/>
    <w:rsid w:val="007D64CF"/>
    <w:rsid w:val="007D6AE9"/>
    <w:rsid w:val="007D6E03"/>
    <w:rsid w:val="007D753B"/>
    <w:rsid w:val="007D75F5"/>
    <w:rsid w:val="007D7728"/>
    <w:rsid w:val="007D7BE4"/>
    <w:rsid w:val="007D7BFB"/>
    <w:rsid w:val="007E002C"/>
    <w:rsid w:val="007E01DE"/>
    <w:rsid w:val="007E041A"/>
    <w:rsid w:val="007E0692"/>
    <w:rsid w:val="007E08B0"/>
    <w:rsid w:val="007E0A47"/>
    <w:rsid w:val="007E0FC1"/>
    <w:rsid w:val="007E134E"/>
    <w:rsid w:val="007E1441"/>
    <w:rsid w:val="007E1748"/>
    <w:rsid w:val="007E1800"/>
    <w:rsid w:val="007E1D92"/>
    <w:rsid w:val="007E20A2"/>
    <w:rsid w:val="007E240E"/>
    <w:rsid w:val="007E24BA"/>
    <w:rsid w:val="007E2992"/>
    <w:rsid w:val="007E2B6F"/>
    <w:rsid w:val="007E33CC"/>
    <w:rsid w:val="007E356E"/>
    <w:rsid w:val="007E35BB"/>
    <w:rsid w:val="007E363D"/>
    <w:rsid w:val="007E3972"/>
    <w:rsid w:val="007E3B13"/>
    <w:rsid w:val="007E3B9E"/>
    <w:rsid w:val="007E4A0B"/>
    <w:rsid w:val="007E4C86"/>
    <w:rsid w:val="007E4EF9"/>
    <w:rsid w:val="007E4FDC"/>
    <w:rsid w:val="007E58DB"/>
    <w:rsid w:val="007E5C5D"/>
    <w:rsid w:val="007E5DB1"/>
    <w:rsid w:val="007E5F29"/>
    <w:rsid w:val="007E5F41"/>
    <w:rsid w:val="007E5FD0"/>
    <w:rsid w:val="007E61F5"/>
    <w:rsid w:val="007E6477"/>
    <w:rsid w:val="007E69C1"/>
    <w:rsid w:val="007E6B8E"/>
    <w:rsid w:val="007E75B3"/>
    <w:rsid w:val="007E7FA9"/>
    <w:rsid w:val="007F0111"/>
    <w:rsid w:val="007F02EF"/>
    <w:rsid w:val="007F0316"/>
    <w:rsid w:val="007F0330"/>
    <w:rsid w:val="007F0406"/>
    <w:rsid w:val="007F0413"/>
    <w:rsid w:val="007F0507"/>
    <w:rsid w:val="007F05D6"/>
    <w:rsid w:val="007F060A"/>
    <w:rsid w:val="007F096B"/>
    <w:rsid w:val="007F0BAA"/>
    <w:rsid w:val="007F0D37"/>
    <w:rsid w:val="007F0ECE"/>
    <w:rsid w:val="007F0F03"/>
    <w:rsid w:val="007F142B"/>
    <w:rsid w:val="007F16EB"/>
    <w:rsid w:val="007F1920"/>
    <w:rsid w:val="007F1AAE"/>
    <w:rsid w:val="007F202D"/>
    <w:rsid w:val="007F2708"/>
    <w:rsid w:val="007F29C2"/>
    <w:rsid w:val="007F2ACB"/>
    <w:rsid w:val="007F2EBB"/>
    <w:rsid w:val="007F2FAB"/>
    <w:rsid w:val="007F30D2"/>
    <w:rsid w:val="007F33A2"/>
    <w:rsid w:val="007F3568"/>
    <w:rsid w:val="007F3703"/>
    <w:rsid w:val="007F3918"/>
    <w:rsid w:val="007F3B9B"/>
    <w:rsid w:val="007F3FE6"/>
    <w:rsid w:val="007F408D"/>
    <w:rsid w:val="007F487F"/>
    <w:rsid w:val="007F4B19"/>
    <w:rsid w:val="007F50F7"/>
    <w:rsid w:val="007F51AE"/>
    <w:rsid w:val="007F56E3"/>
    <w:rsid w:val="007F5B11"/>
    <w:rsid w:val="007F5B4B"/>
    <w:rsid w:val="007F621A"/>
    <w:rsid w:val="007F64AD"/>
    <w:rsid w:val="007F651F"/>
    <w:rsid w:val="007F6534"/>
    <w:rsid w:val="007F6973"/>
    <w:rsid w:val="007F6C71"/>
    <w:rsid w:val="007F6D18"/>
    <w:rsid w:val="007F6FD5"/>
    <w:rsid w:val="007F7028"/>
    <w:rsid w:val="007F7316"/>
    <w:rsid w:val="007F7699"/>
    <w:rsid w:val="007F7BFD"/>
    <w:rsid w:val="007F7C5B"/>
    <w:rsid w:val="007F7D09"/>
    <w:rsid w:val="0080001E"/>
    <w:rsid w:val="008002B3"/>
    <w:rsid w:val="008002F8"/>
    <w:rsid w:val="008007B0"/>
    <w:rsid w:val="00800B57"/>
    <w:rsid w:val="00800E84"/>
    <w:rsid w:val="00800FC4"/>
    <w:rsid w:val="008015F8"/>
    <w:rsid w:val="00802529"/>
    <w:rsid w:val="00802590"/>
    <w:rsid w:val="008025D0"/>
    <w:rsid w:val="0080283A"/>
    <w:rsid w:val="00802A59"/>
    <w:rsid w:val="00803A9E"/>
    <w:rsid w:val="00803B22"/>
    <w:rsid w:val="00803DAA"/>
    <w:rsid w:val="00803E0A"/>
    <w:rsid w:val="00803F9E"/>
    <w:rsid w:val="00804312"/>
    <w:rsid w:val="008049CF"/>
    <w:rsid w:val="008049FA"/>
    <w:rsid w:val="008054B0"/>
    <w:rsid w:val="008057B6"/>
    <w:rsid w:val="0080588D"/>
    <w:rsid w:val="00805E03"/>
    <w:rsid w:val="00806223"/>
    <w:rsid w:val="00806373"/>
    <w:rsid w:val="00806433"/>
    <w:rsid w:val="00806892"/>
    <w:rsid w:val="00806EF0"/>
    <w:rsid w:val="00807343"/>
    <w:rsid w:val="00807996"/>
    <w:rsid w:val="00807A89"/>
    <w:rsid w:val="00807E67"/>
    <w:rsid w:val="00810405"/>
    <w:rsid w:val="008106C8"/>
    <w:rsid w:val="0081076F"/>
    <w:rsid w:val="00810854"/>
    <w:rsid w:val="00810F86"/>
    <w:rsid w:val="0081116C"/>
    <w:rsid w:val="008117AF"/>
    <w:rsid w:val="00811884"/>
    <w:rsid w:val="00811B4D"/>
    <w:rsid w:val="00811E3F"/>
    <w:rsid w:val="00811F26"/>
    <w:rsid w:val="0081230C"/>
    <w:rsid w:val="008123CA"/>
    <w:rsid w:val="008128B3"/>
    <w:rsid w:val="00812C39"/>
    <w:rsid w:val="00812D1A"/>
    <w:rsid w:val="008136C9"/>
    <w:rsid w:val="0081377D"/>
    <w:rsid w:val="008137EE"/>
    <w:rsid w:val="008139BC"/>
    <w:rsid w:val="008139F4"/>
    <w:rsid w:val="00813A37"/>
    <w:rsid w:val="0081431E"/>
    <w:rsid w:val="008144E9"/>
    <w:rsid w:val="00814540"/>
    <w:rsid w:val="00815463"/>
    <w:rsid w:val="008156DD"/>
    <w:rsid w:val="0081598F"/>
    <w:rsid w:val="00815BA2"/>
    <w:rsid w:val="00815C6F"/>
    <w:rsid w:val="00815D35"/>
    <w:rsid w:val="00815F3F"/>
    <w:rsid w:val="008162A2"/>
    <w:rsid w:val="008162AC"/>
    <w:rsid w:val="008164F1"/>
    <w:rsid w:val="008165D0"/>
    <w:rsid w:val="0081666E"/>
    <w:rsid w:val="008167C3"/>
    <w:rsid w:val="0081681B"/>
    <w:rsid w:val="00816832"/>
    <w:rsid w:val="00816A2E"/>
    <w:rsid w:val="00816D4C"/>
    <w:rsid w:val="00816FB8"/>
    <w:rsid w:val="00817128"/>
    <w:rsid w:val="0081723F"/>
    <w:rsid w:val="00817508"/>
    <w:rsid w:val="00817B05"/>
    <w:rsid w:val="00817CD5"/>
    <w:rsid w:val="00817EDC"/>
    <w:rsid w:val="00817F08"/>
    <w:rsid w:val="008202CC"/>
    <w:rsid w:val="00820698"/>
    <w:rsid w:val="00820F54"/>
    <w:rsid w:val="00821069"/>
    <w:rsid w:val="008214F9"/>
    <w:rsid w:val="008217D1"/>
    <w:rsid w:val="008219D7"/>
    <w:rsid w:val="00821B03"/>
    <w:rsid w:val="00821B3A"/>
    <w:rsid w:val="008222FB"/>
    <w:rsid w:val="008223DD"/>
    <w:rsid w:val="008224F2"/>
    <w:rsid w:val="00822571"/>
    <w:rsid w:val="00822EB9"/>
    <w:rsid w:val="00823169"/>
    <w:rsid w:val="0082355E"/>
    <w:rsid w:val="00823A4A"/>
    <w:rsid w:val="00823CA6"/>
    <w:rsid w:val="00823EE0"/>
    <w:rsid w:val="00824580"/>
    <w:rsid w:val="0082460E"/>
    <w:rsid w:val="00824636"/>
    <w:rsid w:val="008247B8"/>
    <w:rsid w:val="00824A85"/>
    <w:rsid w:val="00824C07"/>
    <w:rsid w:val="00824E0E"/>
    <w:rsid w:val="00824FA6"/>
    <w:rsid w:val="00825038"/>
    <w:rsid w:val="008251FF"/>
    <w:rsid w:val="00825491"/>
    <w:rsid w:val="00825BB7"/>
    <w:rsid w:val="00825CB7"/>
    <w:rsid w:val="00826149"/>
    <w:rsid w:val="00826204"/>
    <w:rsid w:val="008262C7"/>
    <w:rsid w:val="00826362"/>
    <w:rsid w:val="00826666"/>
    <w:rsid w:val="008267DC"/>
    <w:rsid w:val="00827251"/>
    <w:rsid w:val="008273A8"/>
    <w:rsid w:val="008274AD"/>
    <w:rsid w:val="0082771E"/>
    <w:rsid w:val="00827817"/>
    <w:rsid w:val="00827CDB"/>
    <w:rsid w:val="00827FE2"/>
    <w:rsid w:val="00830737"/>
    <w:rsid w:val="00830844"/>
    <w:rsid w:val="00830963"/>
    <w:rsid w:val="0083105C"/>
    <w:rsid w:val="0083135A"/>
    <w:rsid w:val="00831644"/>
    <w:rsid w:val="00831B09"/>
    <w:rsid w:val="008320B6"/>
    <w:rsid w:val="008320E2"/>
    <w:rsid w:val="0083272B"/>
    <w:rsid w:val="00832974"/>
    <w:rsid w:val="00832A4A"/>
    <w:rsid w:val="00832B57"/>
    <w:rsid w:val="00832C95"/>
    <w:rsid w:val="0083364F"/>
    <w:rsid w:val="00833C9B"/>
    <w:rsid w:val="00834409"/>
    <w:rsid w:val="0083440C"/>
    <w:rsid w:val="008346FF"/>
    <w:rsid w:val="008349C5"/>
    <w:rsid w:val="00834BAD"/>
    <w:rsid w:val="008352EF"/>
    <w:rsid w:val="00835834"/>
    <w:rsid w:val="00835851"/>
    <w:rsid w:val="00835BD0"/>
    <w:rsid w:val="00835C12"/>
    <w:rsid w:val="00836522"/>
    <w:rsid w:val="0083658A"/>
    <w:rsid w:val="00836763"/>
    <w:rsid w:val="0083689C"/>
    <w:rsid w:val="00836B5C"/>
    <w:rsid w:val="00836FB6"/>
    <w:rsid w:val="00837783"/>
    <w:rsid w:val="00837881"/>
    <w:rsid w:val="00837882"/>
    <w:rsid w:val="008379D0"/>
    <w:rsid w:val="00837CA4"/>
    <w:rsid w:val="00837D87"/>
    <w:rsid w:val="00837E86"/>
    <w:rsid w:val="008401FE"/>
    <w:rsid w:val="0084022C"/>
    <w:rsid w:val="00840258"/>
    <w:rsid w:val="00840404"/>
    <w:rsid w:val="00840A47"/>
    <w:rsid w:val="00840D86"/>
    <w:rsid w:val="0084103E"/>
    <w:rsid w:val="0084118C"/>
    <w:rsid w:val="008417DF"/>
    <w:rsid w:val="008418B7"/>
    <w:rsid w:val="00841CA8"/>
    <w:rsid w:val="008429C8"/>
    <w:rsid w:val="00842A9C"/>
    <w:rsid w:val="00842C05"/>
    <w:rsid w:val="008434FD"/>
    <w:rsid w:val="00843533"/>
    <w:rsid w:val="00843BE3"/>
    <w:rsid w:val="00844383"/>
    <w:rsid w:val="008443B1"/>
    <w:rsid w:val="00844C00"/>
    <w:rsid w:val="008455BA"/>
    <w:rsid w:val="00845715"/>
    <w:rsid w:val="00845C25"/>
    <w:rsid w:val="00845D5A"/>
    <w:rsid w:val="00845DDD"/>
    <w:rsid w:val="008460DE"/>
    <w:rsid w:val="00846161"/>
    <w:rsid w:val="0084665B"/>
    <w:rsid w:val="0084666A"/>
    <w:rsid w:val="00846683"/>
    <w:rsid w:val="00846CA9"/>
    <w:rsid w:val="00846CAB"/>
    <w:rsid w:val="00846DD2"/>
    <w:rsid w:val="008471B8"/>
    <w:rsid w:val="008475DD"/>
    <w:rsid w:val="008478F2"/>
    <w:rsid w:val="00847959"/>
    <w:rsid w:val="0084797E"/>
    <w:rsid w:val="008479E1"/>
    <w:rsid w:val="00850184"/>
    <w:rsid w:val="008501A5"/>
    <w:rsid w:val="00850265"/>
    <w:rsid w:val="0085060A"/>
    <w:rsid w:val="008506F4"/>
    <w:rsid w:val="00850A86"/>
    <w:rsid w:val="00850B1E"/>
    <w:rsid w:val="00850C75"/>
    <w:rsid w:val="008512DC"/>
    <w:rsid w:val="008519CC"/>
    <w:rsid w:val="00851E4A"/>
    <w:rsid w:val="00852044"/>
    <w:rsid w:val="008521D1"/>
    <w:rsid w:val="0085285F"/>
    <w:rsid w:val="00852E0C"/>
    <w:rsid w:val="00853041"/>
    <w:rsid w:val="0085398D"/>
    <w:rsid w:val="008539F8"/>
    <w:rsid w:val="00853B56"/>
    <w:rsid w:val="00853B8D"/>
    <w:rsid w:val="00854060"/>
    <w:rsid w:val="008543B4"/>
    <w:rsid w:val="0085463F"/>
    <w:rsid w:val="008546CC"/>
    <w:rsid w:val="0085489B"/>
    <w:rsid w:val="00854AE0"/>
    <w:rsid w:val="00854D39"/>
    <w:rsid w:val="00854FDB"/>
    <w:rsid w:val="00855398"/>
    <w:rsid w:val="00855749"/>
    <w:rsid w:val="00855835"/>
    <w:rsid w:val="00855A43"/>
    <w:rsid w:val="00855BDF"/>
    <w:rsid w:val="00856729"/>
    <w:rsid w:val="00856CBF"/>
    <w:rsid w:val="00857010"/>
    <w:rsid w:val="008572F5"/>
    <w:rsid w:val="00857485"/>
    <w:rsid w:val="00857615"/>
    <w:rsid w:val="00857720"/>
    <w:rsid w:val="008578FF"/>
    <w:rsid w:val="0085792F"/>
    <w:rsid w:val="00857C92"/>
    <w:rsid w:val="00857EFB"/>
    <w:rsid w:val="00857F27"/>
    <w:rsid w:val="00857FAB"/>
    <w:rsid w:val="008604D5"/>
    <w:rsid w:val="008605FC"/>
    <w:rsid w:val="0086064A"/>
    <w:rsid w:val="00860A68"/>
    <w:rsid w:val="00860AFD"/>
    <w:rsid w:val="00860FD9"/>
    <w:rsid w:val="00861BF4"/>
    <w:rsid w:val="0086276C"/>
    <w:rsid w:val="00862C87"/>
    <w:rsid w:val="00862DA9"/>
    <w:rsid w:val="00862E63"/>
    <w:rsid w:val="00862F0A"/>
    <w:rsid w:val="00862F10"/>
    <w:rsid w:val="00863190"/>
    <w:rsid w:val="00863409"/>
    <w:rsid w:val="0086383C"/>
    <w:rsid w:val="00863CBE"/>
    <w:rsid w:val="0086484B"/>
    <w:rsid w:val="008648C3"/>
    <w:rsid w:val="00864C6C"/>
    <w:rsid w:val="00864D23"/>
    <w:rsid w:val="00864FC3"/>
    <w:rsid w:val="008653EC"/>
    <w:rsid w:val="00865405"/>
    <w:rsid w:val="008655ED"/>
    <w:rsid w:val="00865731"/>
    <w:rsid w:val="008660B8"/>
    <w:rsid w:val="0086634E"/>
    <w:rsid w:val="008664F6"/>
    <w:rsid w:val="0086675E"/>
    <w:rsid w:val="00866D06"/>
    <w:rsid w:val="00866FF8"/>
    <w:rsid w:val="0086715C"/>
    <w:rsid w:val="00867228"/>
    <w:rsid w:val="00867A49"/>
    <w:rsid w:val="00867BEE"/>
    <w:rsid w:val="00870273"/>
    <w:rsid w:val="0087052E"/>
    <w:rsid w:val="008706F7"/>
    <w:rsid w:val="00870C63"/>
    <w:rsid w:val="00870F7A"/>
    <w:rsid w:val="00870FDE"/>
    <w:rsid w:val="0087125B"/>
    <w:rsid w:val="008713D2"/>
    <w:rsid w:val="0087144A"/>
    <w:rsid w:val="008714FA"/>
    <w:rsid w:val="0087160C"/>
    <w:rsid w:val="008717B8"/>
    <w:rsid w:val="0087239B"/>
    <w:rsid w:val="0087269F"/>
    <w:rsid w:val="00872A66"/>
    <w:rsid w:val="00872B6D"/>
    <w:rsid w:val="00873283"/>
    <w:rsid w:val="008734C6"/>
    <w:rsid w:val="00873860"/>
    <w:rsid w:val="00873A89"/>
    <w:rsid w:val="00873B9E"/>
    <w:rsid w:val="00873BA4"/>
    <w:rsid w:val="00874043"/>
    <w:rsid w:val="00874879"/>
    <w:rsid w:val="00874AC7"/>
    <w:rsid w:val="00874C2A"/>
    <w:rsid w:val="00874DA3"/>
    <w:rsid w:val="00874E1B"/>
    <w:rsid w:val="00874F4A"/>
    <w:rsid w:val="0087606F"/>
    <w:rsid w:val="008773D7"/>
    <w:rsid w:val="0087755A"/>
    <w:rsid w:val="00877786"/>
    <w:rsid w:val="008779B1"/>
    <w:rsid w:val="00877A5B"/>
    <w:rsid w:val="00877DC4"/>
    <w:rsid w:val="008801A8"/>
    <w:rsid w:val="00880450"/>
    <w:rsid w:val="00880467"/>
    <w:rsid w:val="00880606"/>
    <w:rsid w:val="00880A08"/>
    <w:rsid w:val="00880A8A"/>
    <w:rsid w:val="00880E82"/>
    <w:rsid w:val="00880ED6"/>
    <w:rsid w:val="00880F25"/>
    <w:rsid w:val="00881A0C"/>
    <w:rsid w:val="00881AB6"/>
    <w:rsid w:val="00881AFD"/>
    <w:rsid w:val="00881FCE"/>
    <w:rsid w:val="00882168"/>
    <w:rsid w:val="00882433"/>
    <w:rsid w:val="008824B9"/>
    <w:rsid w:val="008824C1"/>
    <w:rsid w:val="00882515"/>
    <w:rsid w:val="008825E6"/>
    <w:rsid w:val="0088264B"/>
    <w:rsid w:val="008827A9"/>
    <w:rsid w:val="00882A20"/>
    <w:rsid w:val="00882AE0"/>
    <w:rsid w:val="00882B6C"/>
    <w:rsid w:val="00882C2F"/>
    <w:rsid w:val="00882D44"/>
    <w:rsid w:val="00883292"/>
    <w:rsid w:val="008832E9"/>
    <w:rsid w:val="008837DE"/>
    <w:rsid w:val="008837DF"/>
    <w:rsid w:val="00883E4F"/>
    <w:rsid w:val="00883F19"/>
    <w:rsid w:val="00884017"/>
    <w:rsid w:val="008842CD"/>
    <w:rsid w:val="00884651"/>
    <w:rsid w:val="008846F2"/>
    <w:rsid w:val="00884BFD"/>
    <w:rsid w:val="00884F44"/>
    <w:rsid w:val="008850F4"/>
    <w:rsid w:val="008853EB"/>
    <w:rsid w:val="00885A49"/>
    <w:rsid w:val="00885F5F"/>
    <w:rsid w:val="00885F65"/>
    <w:rsid w:val="00886EE4"/>
    <w:rsid w:val="00887238"/>
    <w:rsid w:val="00887352"/>
    <w:rsid w:val="00887782"/>
    <w:rsid w:val="00887938"/>
    <w:rsid w:val="00887971"/>
    <w:rsid w:val="00890027"/>
    <w:rsid w:val="00890137"/>
    <w:rsid w:val="00890813"/>
    <w:rsid w:val="0089093E"/>
    <w:rsid w:val="00890993"/>
    <w:rsid w:val="00890B3B"/>
    <w:rsid w:val="00890D0F"/>
    <w:rsid w:val="0089124A"/>
    <w:rsid w:val="008912CF"/>
    <w:rsid w:val="008912EA"/>
    <w:rsid w:val="00891512"/>
    <w:rsid w:val="008915BE"/>
    <w:rsid w:val="008922ED"/>
    <w:rsid w:val="008927D6"/>
    <w:rsid w:val="00892826"/>
    <w:rsid w:val="00892A5F"/>
    <w:rsid w:val="00893396"/>
    <w:rsid w:val="00893777"/>
    <w:rsid w:val="00893A91"/>
    <w:rsid w:val="00893BAC"/>
    <w:rsid w:val="00893C4D"/>
    <w:rsid w:val="00894467"/>
    <w:rsid w:val="00894663"/>
    <w:rsid w:val="00894E1A"/>
    <w:rsid w:val="00895333"/>
    <w:rsid w:val="008954A5"/>
    <w:rsid w:val="008954BD"/>
    <w:rsid w:val="00895BE2"/>
    <w:rsid w:val="00896186"/>
    <w:rsid w:val="00897467"/>
    <w:rsid w:val="00897A21"/>
    <w:rsid w:val="00897B63"/>
    <w:rsid w:val="00897EC8"/>
    <w:rsid w:val="00897F92"/>
    <w:rsid w:val="008A0499"/>
    <w:rsid w:val="008A0565"/>
    <w:rsid w:val="008A0685"/>
    <w:rsid w:val="008A10B3"/>
    <w:rsid w:val="008A16B9"/>
    <w:rsid w:val="008A1B1C"/>
    <w:rsid w:val="008A1BB9"/>
    <w:rsid w:val="008A1D6D"/>
    <w:rsid w:val="008A1DB5"/>
    <w:rsid w:val="008A2509"/>
    <w:rsid w:val="008A2958"/>
    <w:rsid w:val="008A2986"/>
    <w:rsid w:val="008A299F"/>
    <w:rsid w:val="008A2AF9"/>
    <w:rsid w:val="008A2C7C"/>
    <w:rsid w:val="008A32B6"/>
    <w:rsid w:val="008A3693"/>
    <w:rsid w:val="008A36D8"/>
    <w:rsid w:val="008A3D79"/>
    <w:rsid w:val="008A4157"/>
    <w:rsid w:val="008A44D9"/>
    <w:rsid w:val="008A454F"/>
    <w:rsid w:val="008A4762"/>
    <w:rsid w:val="008A4C6E"/>
    <w:rsid w:val="008A4D3C"/>
    <w:rsid w:val="008A507E"/>
    <w:rsid w:val="008A511E"/>
    <w:rsid w:val="008A552B"/>
    <w:rsid w:val="008A5D46"/>
    <w:rsid w:val="008A5DFE"/>
    <w:rsid w:val="008A5EAA"/>
    <w:rsid w:val="008A623F"/>
    <w:rsid w:val="008A63E7"/>
    <w:rsid w:val="008A6487"/>
    <w:rsid w:val="008A72A3"/>
    <w:rsid w:val="008A7508"/>
    <w:rsid w:val="008A7531"/>
    <w:rsid w:val="008A7B5E"/>
    <w:rsid w:val="008A7B89"/>
    <w:rsid w:val="008A7F23"/>
    <w:rsid w:val="008B06FE"/>
    <w:rsid w:val="008B084E"/>
    <w:rsid w:val="008B0AE4"/>
    <w:rsid w:val="008B15B2"/>
    <w:rsid w:val="008B1CFD"/>
    <w:rsid w:val="008B1D50"/>
    <w:rsid w:val="008B1E8D"/>
    <w:rsid w:val="008B1FFA"/>
    <w:rsid w:val="008B2598"/>
    <w:rsid w:val="008B2689"/>
    <w:rsid w:val="008B2B0D"/>
    <w:rsid w:val="008B2C2C"/>
    <w:rsid w:val="008B2C75"/>
    <w:rsid w:val="008B31AC"/>
    <w:rsid w:val="008B326F"/>
    <w:rsid w:val="008B3765"/>
    <w:rsid w:val="008B3F10"/>
    <w:rsid w:val="008B3F22"/>
    <w:rsid w:val="008B4041"/>
    <w:rsid w:val="008B4512"/>
    <w:rsid w:val="008B45CE"/>
    <w:rsid w:val="008B46E5"/>
    <w:rsid w:val="008B517C"/>
    <w:rsid w:val="008B53AC"/>
    <w:rsid w:val="008B5EB5"/>
    <w:rsid w:val="008B62A0"/>
    <w:rsid w:val="008B661C"/>
    <w:rsid w:val="008B6791"/>
    <w:rsid w:val="008B685A"/>
    <w:rsid w:val="008B6A9F"/>
    <w:rsid w:val="008B6BA7"/>
    <w:rsid w:val="008B7146"/>
    <w:rsid w:val="008B71D6"/>
    <w:rsid w:val="008B785F"/>
    <w:rsid w:val="008B7B05"/>
    <w:rsid w:val="008B7C9E"/>
    <w:rsid w:val="008B7CF0"/>
    <w:rsid w:val="008B7E61"/>
    <w:rsid w:val="008C028E"/>
    <w:rsid w:val="008C02AA"/>
    <w:rsid w:val="008C0501"/>
    <w:rsid w:val="008C065D"/>
    <w:rsid w:val="008C0877"/>
    <w:rsid w:val="008C0DD6"/>
    <w:rsid w:val="008C180C"/>
    <w:rsid w:val="008C1B96"/>
    <w:rsid w:val="008C1F64"/>
    <w:rsid w:val="008C218A"/>
    <w:rsid w:val="008C29A0"/>
    <w:rsid w:val="008C2AB9"/>
    <w:rsid w:val="008C2B61"/>
    <w:rsid w:val="008C342C"/>
    <w:rsid w:val="008C3855"/>
    <w:rsid w:val="008C3992"/>
    <w:rsid w:val="008C3EE5"/>
    <w:rsid w:val="008C4563"/>
    <w:rsid w:val="008C4684"/>
    <w:rsid w:val="008C4705"/>
    <w:rsid w:val="008C474C"/>
    <w:rsid w:val="008C4C2D"/>
    <w:rsid w:val="008C4CA9"/>
    <w:rsid w:val="008C4F28"/>
    <w:rsid w:val="008C573E"/>
    <w:rsid w:val="008C5ECF"/>
    <w:rsid w:val="008C6B22"/>
    <w:rsid w:val="008C6BC7"/>
    <w:rsid w:val="008C6DEA"/>
    <w:rsid w:val="008C7013"/>
    <w:rsid w:val="008C714D"/>
    <w:rsid w:val="008C7BDE"/>
    <w:rsid w:val="008C7C47"/>
    <w:rsid w:val="008C7D41"/>
    <w:rsid w:val="008D0125"/>
    <w:rsid w:val="008D0174"/>
    <w:rsid w:val="008D01FF"/>
    <w:rsid w:val="008D0440"/>
    <w:rsid w:val="008D05C6"/>
    <w:rsid w:val="008D0727"/>
    <w:rsid w:val="008D0B15"/>
    <w:rsid w:val="008D0D0D"/>
    <w:rsid w:val="008D0E2B"/>
    <w:rsid w:val="008D17CC"/>
    <w:rsid w:val="008D1A37"/>
    <w:rsid w:val="008D1EAA"/>
    <w:rsid w:val="008D2305"/>
    <w:rsid w:val="008D2546"/>
    <w:rsid w:val="008D25B8"/>
    <w:rsid w:val="008D25BC"/>
    <w:rsid w:val="008D2B62"/>
    <w:rsid w:val="008D2C38"/>
    <w:rsid w:val="008D2D41"/>
    <w:rsid w:val="008D3014"/>
    <w:rsid w:val="008D32D0"/>
    <w:rsid w:val="008D3364"/>
    <w:rsid w:val="008D33BD"/>
    <w:rsid w:val="008D3A0D"/>
    <w:rsid w:val="008D4578"/>
    <w:rsid w:val="008D49B4"/>
    <w:rsid w:val="008D4A35"/>
    <w:rsid w:val="008D4BFC"/>
    <w:rsid w:val="008D5638"/>
    <w:rsid w:val="008D5857"/>
    <w:rsid w:val="008D5B65"/>
    <w:rsid w:val="008D6763"/>
    <w:rsid w:val="008D6925"/>
    <w:rsid w:val="008D74FF"/>
    <w:rsid w:val="008D76D1"/>
    <w:rsid w:val="008D7A20"/>
    <w:rsid w:val="008D7D63"/>
    <w:rsid w:val="008D7DB6"/>
    <w:rsid w:val="008D7DDB"/>
    <w:rsid w:val="008E097E"/>
    <w:rsid w:val="008E0AEB"/>
    <w:rsid w:val="008E0F49"/>
    <w:rsid w:val="008E0F68"/>
    <w:rsid w:val="008E121A"/>
    <w:rsid w:val="008E1458"/>
    <w:rsid w:val="008E159F"/>
    <w:rsid w:val="008E175A"/>
    <w:rsid w:val="008E21D2"/>
    <w:rsid w:val="008E271F"/>
    <w:rsid w:val="008E292E"/>
    <w:rsid w:val="008E30D8"/>
    <w:rsid w:val="008E35A2"/>
    <w:rsid w:val="008E363D"/>
    <w:rsid w:val="008E37E6"/>
    <w:rsid w:val="008E38F5"/>
    <w:rsid w:val="008E3CCF"/>
    <w:rsid w:val="008E41D5"/>
    <w:rsid w:val="008E425F"/>
    <w:rsid w:val="008E4291"/>
    <w:rsid w:val="008E43FF"/>
    <w:rsid w:val="008E445A"/>
    <w:rsid w:val="008E451D"/>
    <w:rsid w:val="008E45D6"/>
    <w:rsid w:val="008E48B0"/>
    <w:rsid w:val="008E4BEF"/>
    <w:rsid w:val="008E4CCB"/>
    <w:rsid w:val="008E4F2F"/>
    <w:rsid w:val="008E50FB"/>
    <w:rsid w:val="008E53A0"/>
    <w:rsid w:val="008E5451"/>
    <w:rsid w:val="008E54ED"/>
    <w:rsid w:val="008E56A6"/>
    <w:rsid w:val="008E5A43"/>
    <w:rsid w:val="008E6038"/>
    <w:rsid w:val="008E60C9"/>
    <w:rsid w:val="008E61E2"/>
    <w:rsid w:val="008E635F"/>
    <w:rsid w:val="008E68C6"/>
    <w:rsid w:val="008E7737"/>
    <w:rsid w:val="008E79F0"/>
    <w:rsid w:val="008E7C75"/>
    <w:rsid w:val="008E7DAF"/>
    <w:rsid w:val="008E7F0E"/>
    <w:rsid w:val="008F0125"/>
    <w:rsid w:val="008F0BD8"/>
    <w:rsid w:val="008F0CD1"/>
    <w:rsid w:val="008F0D17"/>
    <w:rsid w:val="008F0D94"/>
    <w:rsid w:val="008F1A99"/>
    <w:rsid w:val="008F1EC8"/>
    <w:rsid w:val="008F2084"/>
    <w:rsid w:val="008F2189"/>
    <w:rsid w:val="008F2BF2"/>
    <w:rsid w:val="008F300D"/>
    <w:rsid w:val="008F33AC"/>
    <w:rsid w:val="008F355A"/>
    <w:rsid w:val="008F3832"/>
    <w:rsid w:val="008F3CB0"/>
    <w:rsid w:val="008F480B"/>
    <w:rsid w:val="008F4889"/>
    <w:rsid w:val="008F4BB4"/>
    <w:rsid w:val="008F5051"/>
    <w:rsid w:val="008F539F"/>
    <w:rsid w:val="008F567C"/>
    <w:rsid w:val="008F5831"/>
    <w:rsid w:val="008F635B"/>
    <w:rsid w:val="008F6680"/>
    <w:rsid w:val="008F69E8"/>
    <w:rsid w:val="008F6A04"/>
    <w:rsid w:val="008F6B92"/>
    <w:rsid w:val="008F6CA1"/>
    <w:rsid w:val="008F6FD6"/>
    <w:rsid w:val="008F75D5"/>
    <w:rsid w:val="008F7711"/>
    <w:rsid w:val="008F79D2"/>
    <w:rsid w:val="00900650"/>
    <w:rsid w:val="009011F9"/>
    <w:rsid w:val="009013D3"/>
    <w:rsid w:val="009013DE"/>
    <w:rsid w:val="009013E7"/>
    <w:rsid w:val="00901C6E"/>
    <w:rsid w:val="00901CCB"/>
    <w:rsid w:val="00902011"/>
    <w:rsid w:val="00902213"/>
    <w:rsid w:val="009022F1"/>
    <w:rsid w:val="0090271D"/>
    <w:rsid w:val="00902BDA"/>
    <w:rsid w:val="00902D72"/>
    <w:rsid w:val="00902F73"/>
    <w:rsid w:val="0090359C"/>
    <w:rsid w:val="00903C90"/>
    <w:rsid w:val="00903DA8"/>
    <w:rsid w:val="009040AC"/>
    <w:rsid w:val="009043C4"/>
    <w:rsid w:val="00904488"/>
    <w:rsid w:val="0090464B"/>
    <w:rsid w:val="0090465E"/>
    <w:rsid w:val="0090472C"/>
    <w:rsid w:val="00904EE8"/>
    <w:rsid w:val="009050B5"/>
    <w:rsid w:val="00905202"/>
    <w:rsid w:val="009054B8"/>
    <w:rsid w:val="00905506"/>
    <w:rsid w:val="00905534"/>
    <w:rsid w:val="00905596"/>
    <w:rsid w:val="0090611E"/>
    <w:rsid w:val="00906269"/>
    <w:rsid w:val="00906873"/>
    <w:rsid w:val="0090688F"/>
    <w:rsid w:val="00906C67"/>
    <w:rsid w:val="00906E3F"/>
    <w:rsid w:val="009103D2"/>
    <w:rsid w:val="0091074E"/>
    <w:rsid w:val="00910BF6"/>
    <w:rsid w:val="00910CD6"/>
    <w:rsid w:val="009110A1"/>
    <w:rsid w:val="0091121F"/>
    <w:rsid w:val="009113DD"/>
    <w:rsid w:val="009115C9"/>
    <w:rsid w:val="0091164B"/>
    <w:rsid w:val="00911662"/>
    <w:rsid w:val="009118F9"/>
    <w:rsid w:val="00911E7C"/>
    <w:rsid w:val="00912240"/>
    <w:rsid w:val="00912397"/>
    <w:rsid w:val="00912453"/>
    <w:rsid w:val="0091277C"/>
    <w:rsid w:val="00912CD9"/>
    <w:rsid w:val="00912F06"/>
    <w:rsid w:val="00913495"/>
    <w:rsid w:val="009137BF"/>
    <w:rsid w:val="00913E23"/>
    <w:rsid w:val="00913F0B"/>
    <w:rsid w:val="009140E4"/>
    <w:rsid w:val="009142B2"/>
    <w:rsid w:val="009143A8"/>
    <w:rsid w:val="0091465F"/>
    <w:rsid w:val="0091490D"/>
    <w:rsid w:val="00914EA1"/>
    <w:rsid w:val="00914FF7"/>
    <w:rsid w:val="009157DF"/>
    <w:rsid w:val="00915D3F"/>
    <w:rsid w:val="009161F2"/>
    <w:rsid w:val="00916298"/>
    <w:rsid w:val="009168D4"/>
    <w:rsid w:val="00916E37"/>
    <w:rsid w:val="0091750D"/>
    <w:rsid w:val="0091771B"/>
    <w:rsid w:val="00917AFE"/>
    <w:rsid w:val="00917AFF"/>
    <w:rsid w:val="00917FEE"/>
    <w:rsid w:val="009201F9"/>
    <w:rsid w:val="009202BF"/>
    <w:rsid w:val="009209E1"/>
    <w:rsid w:val="00920C98"/>
    <w:rsid w:val="00920E10"/>
    <w:rsid w:val="00921547"/>
    <w:rsid w:val="0092172B"/>
    <w:rsid w:val="00921902"/>
    <w:rsid w:val="00921AB9"/>
    <w:rsid w:val="00921B33"/>
    <w:rsid w:val="00921D32"/>
    <w:rsid w:val="00922095"/>
    <w:rsid w:val="0092212D"/>
    <w:rsid w:val="009221D2"/>
    <w:rsid w:val="009222E4"/>
    <w:rsid w:val="00922367"/>
    <w:rsid w:val="009224A4"/>
    <w:rsid w:val="009224DB"/>
    <w:rsid w:val="00922507"/>
    <w:rsid w:val="00922D61"/>
    <w:rsid w:val="00922F88"/>
    <w:rsid w:val="009232AD"/>
    <w:rsid w:val="00923444"/>
    <w:rsid w:val="00923755"/>
    <w:rsid w:val="00923CBF"/>
    <w:rsid w:val="009241A3"/>
    <w:rsid w:val="00924505"/>
    <w:rsid w:val="009246E2"/>
    <w:rsid w:val="00924994"/>
    <w:rsid w:val="009249E7"/>
    <w:rsid w:val="00924F95"/>
    <w:rsid w:val="00925358"/>
    <w:rsid w:val="00925365"/>
    <w:rsid w:val="00925759"/>
    <w:rsid w:val="009257C7"/>
    <w:rsid w:val="00925877"/>
    <w:rsid w:val="00925B3E"/>
    <w:rsid w:val="009266E7"/>
    <w:rsid w:val="0092706F"/>
    <w:rsid w:val="00927268"/>
    <w:rsid w:val="00927543"/>
    <w:rsid w:val="0092762F"/>
    <w:rsid w:val="00927730"/>
    <w:rsid w:val="0092776A"/>
    <w:rsid w:val="00927B1E"/>
    <w:rsid w:val="00927F3E"/>
    <w:rsid w:val="00927F7A"/>
    <w:rsid w:val="00930023"/>
    <w:rsid w:val="0093008B"/>
    <w:rsid w:val="009302BD"/>
    <w:rsid w:val="009306A1"/>
    <w:rsid w:val="009309AB"/>
    <w:rsid w:val="00930A8C"/>
    <w:rsid w:val="0093131D"/>
    <w:rsid w:val="00931494"/>
    <w:rsid w:val="009316DD"/>
    <w:rsid w:val="00931C08"/>
    <w:rsid w:val="0093246A"/>
    <w:rsid w:val="009324AE"/>
    <w:rsid w:val="009324F0"/>
    <w:rsid w:val="009326D4"/>
    <w:rsid w:val="00932BC3"/>
    <w:rsid w:val="00933046"/>
    <w:rsid w:val="0093456C"/>
    <w:rsid w:val="00934A65"/>
    <w:rsid w:val="00934B07"/>
    <w:rsid w:val="00934BA5"/>
    <w:rsid w:val="00934D4D"/>
    <w:rsid w:val="00934E83"/>
    <w:rsid w:val="009352A8"/>
    <w:rsid w:val="00935502"/>
    <w:rsid w:val="00935B8D"/>
    <w:rsid w:val="009361BC"/>
    <w:rsid w:val="009366A3"/>
    <w:rsid w:val="0093683F"/>
    <w:rsid w:val="009369AB"/>
    <w:rsid w:val="00936A5F"/>
    <w:rsid w:val="00937067"/>
    <w:rsid w:val="00937458"/>
    <w:rsid w:val="00937DD4"/>
    <w:rsid w:val="00937EA6"/>
    <w:rsid w:val="00940077"/>
    <w:rsid w:val="009402FA"/>
    <w:rsid w:val="009404A0"/>
    <w:rsid w:val="00940B75"/>
    <w:rsid w:val="00940BD8"/>
    <w:rsid w:val="00940F12"/>
    <w:rsid w:val="009416AF"/>
    <w:rsid w:val="00941A18"/>
    <w:rsid w:val="00941BD3"/>
    <w:rsid w:val="00941D88"/>
    <w:rsid w:val="00941DE3"/>
    <w:rsid w:val="009421F4"/>
    <w:rsid w:val="00942B11"/>
    <w:rsid w:val="009433A3"/>
    <w:rsid w:val="00943547"/>
    <w:rsid w:val="00943856"/>
    <w:rsid w:val="00943930"/>
    <w:rsid w:val="00943C3F"/>
    <w:rsid w:val="00943E1D"/>
    <w:rsid w:val="009441E2"/>
    <w:rsid w:val="0094444D"/>
    <w:rsid w:val="00944477"/>
    <w:rsid w:val="00944666"/>
    <w:rsid w:val="009446A9"/>
    <w:rsid w:val="00944769"/>
    <w:rsid w:val="00944AE8"/>
    <w:rsid w:val="00944FB8"/>
    <w:rsid w:val="00945089"/>
    <w:rsid w:val="009452E4"/>
    <w:rsid w:val="00945357"/>
    <w:rsid w:val="00945463"/>
    <w:rsid w:val="00945680"/>
    <w:rsid w:val="00945D26"/>
    <w:rsid w:val="00945EC1"/>
    <w:rsid w:val="00945F16"/>
    <w:rsid w:val="009461A4"/>
    <w:rsid w:val="009461BA"/>
    <w:rsid w:val="009462AB"/>
    <w:rsid w:val="009468C8"/>
    <w:rsid w:val="00946A7B"/>
    <w:rsid w:val="00946AC7"/>
    <w:rsid w:val="00946ADF"/>
    <w:rsid w:val="00946EC7"/>
    <w:rsid w:val="00947059"/>
    <w:rsid w:val="009470CB"/>
    <w:rsid w:val="00947335"/>
    <w:rsid w:val="00947362"/>
    <w:rsid w:val="00947608"/>
    <w:rsid w:val="0094770F"/>
    <w:rsid w:val="009477FE"/>
    <w:rsid w:val="0094789A"/>
    <w:rsid w:val="009479D9"/>
    <w:rsid w:val="00947B78"/>
    <w:rsid w:val="00947F36"/>
    <w:rsid w:val="0095014A"/>
    <w:rsid w:val="009501B3"/>
    <w:rsid w:val="00950573"/>
    <w:rsid w:val="009506EB"/>
    <w:rsid w:val="00950761"/>
    <w:rsid w:val="009507F9"/>
    <w:rsid w:val="009510F3"/>
    <w:rsid w:val="00951701"/>
    <w:rsid w:val="00951CE0"/>
    <w:rsid w:val="00951D57"/>
    <w:rsid w:val="00951E9E"/>
    <w:rsid w:val="00951F28"/>
    <w:rsid w:val="00952122"/>
    <w:rsid w:val="009527BB"/>
    <w:rsid w:val="0095333C"/>
    <w:rsid w:val="0095334B"/>
    <w:rsid w:val="00953748"/>
    <w:rsid w:val="00953B18"/>
    <w:rsid w:val="009541CC"/>
    <w:rsid w:val="0095439D"/>
    <w:rsid w:val="009543C0"/>
    <w:rsid w:val="0095450E"/>
    <w:rsid w:val="0095461A"/>
    <w:rsid w:val="0095464A"/>
    <w:rsid w:val="009546E2"/>
    <w:rsid w:val="009547EB"/>
    <w:rsid w:val="009549F9"/>
    <w:rsid w:val="00954B5F"/>
    <w:rsid w:val="009551A0"/>
    <w:rsid w:val="00955C0B"/>
    <w:rsid w:val="00955DDB"/>
    <w:rsid w:val="00955EF2"/>
    <w:rsid w:val="009562C7"/>
    <w:rsid w:val="00956401"/>
    <w:rsid w:val="00956431"/>
    <w:rsid w:val="009567EF"/>
    <w:rsid w:val="00956887"/>
    <w:rsid w:val="009572A3"/>
    <w:rsid w:val="009574CF"/>
    <w:rsid w:val="009575D0"/>
    <w:rsid w:val="00957BCB"/>
    <w:rsid w:val="00957D40"/>
    <w:rsid w:val="009603E0"/>
    <w:rsid w:val="00960812"/>
    <w:rsid w:val="00960A49"/>
    <w:rsid w:val="00960D7C"/>
    <w:rsid w:val="00961097"/>
    <w:rsid w:val="00961101"/>
    <w:rsid w:val="00961B92"/>
    <w:rsid w:val="00961BF0"/>
    <w:rsid w:val="00961C38"/>
    <w:rsid w:val="00961C92"/>
    <w:rsid w:val="00961D82"/>
    <w:rsid w:val="00961E1A"/>
    <w:rsid w:val="0096282A"/>
    <w:rsid w:val="00962B37"/>
    <w:rsid w:val="00962BBF"/>
    <w:rsid w:val="00962F83"/>
    <w:rsid w:val="009631B9"/>
    <w:rsid w:val="0096325C"/>
    <w:rsid w:val="00963395"/>
    <w:rsid w:val="009639D9"/>
    <w:rsid w:val="009639FA"/>
    <w:rsid w:val="0096407A"/>
    <w:rsid w:val="00964256"/>
    <w:rsid w:val="00964306"/>
    <w:rsid w:val="00964912"/>
    <w:rsid w:val="00964D03"/>
    <w:rsid w:val="00964DEC"/>
    <w:rsid w:val="00964ED5"/>
    <w:rsid w:val="00964F2A"/>
    <w:rsid w:val="0096598B"/>
    <w:rsid w:val="00965A19"/>
    <w:rsid w:val="00966312"/>
    <w:rsid w:val="009669A0"/>
    <w:rsid w:val="00966B38"/>
    <w:rsid w:val="00966D63"/>
    <w:rsid w:val="00966FD3"/>
    <w:rsid w:val="0096735C"/>
    <w:rsid w:val="00967657"/>
    <w:rsid w:val="00967918"/>
    <w:rsid w:val="0096798E"/>
    <w:rsid w:val="00967BE1"/>
    <w:rsid w:val="009702FF"/>
    <w:rsid w:val="0097036D"/>
    <w:rsid w:val="00970591"/>
    <w:rsid w:val="0097063C"/>
    <w:rsid w:val="00970A3E"/>
    <w:rsid w:val="00970A43"/>
    <w:rsid w:val="0097111A"/>
    <w:rsid w:val="0097117B"/>
    <w:rsid w:val="00971660"/>
    <w:rsid w:val="00971792"/>
    <w:rsid w:val="00971D65"/>
    <w:rsid w:val="00971E60"/>
    <w:rsid w:val="00972409"/>
    <w:rsid w:val="0097279E"/>
    <w:rsid w:val="00972934"/>
    <w:rsid w:val="00972A76"/>
    <w:rsid w:val="00972B3D"/>
    <w:rsid w:val="00973060"/>
    <w:rsid w:val="00973192"/>
    <w:rsid w:val="0097387F"/>
    <w:rsid w:val="009738A3"/>
    <w:rsid w:val="009738A9"/>
    <w:rsid w:val="00973D4C"/>
    <w:rsid w:val="00973DCD"/>
    <w:rsid w:val="00974361"/>
    <w:rsid w:val="00974394"/>
    <w:rsid w:val="009743CC"/>
    <w:rsid w:val="0097468B"/>
    <w:rsid w:val="00974F1E"/>
    <w:rsid w:val="0097508D"/>
    <w:rsid w:val="00975163"/>
    <w:rsid w:val="009753F5"/>
    <w:rsid w:val="0097556F"/>
    <w:rsid w:val="0097584E"/>
    <w:rsid w:val="00975C91"/>
    <w:rsid w:val="00975EDC"/>
    <w:rsid w:val="009760C3"/>
    <w:rsid w:val="0097614E"/>
    <w:rsid w:val="00976184"/>
    <w:rsid w:val="00976235"/>
    <w:rsid w:val="00976372"/>
    <w:rsid w:val="009764B8"/>
    <w:rsid w:val="00976535"/>
    <w:rsid w:val="00976F5B"/>
    <w:rsid w:val="009770BD"/>
    <w:rsid w:val="009772F5"/>
    <w:rsid w:val="00977410"/>
    <w:rsid w:val="009774EE"/>
    <w:rsid w:val="00977A32"/>
    <w:rsid w:val="00977F78"/>
    <w:rsid w:val="0098008D"/>
    <w:rsid w:val="0098018E"/>
    <w:rsid w:val="0098048D"/>
    <w:rsid w:val="00980573"/>
    <w:rsid w:val="00980843"/>
    <w:rsid w:val="00980F01"/>
    <w:rsid w:val="0098160B"/>
    <w:rsid w:val="00981915"/>
    <w:rsid w:val="00981E2F"/>
    <w:rsid w:val="00981FD1"/>
    <w:rsid w:val="009823E2"/>
    <w:rsid w:val="00982437"/>
    <w:rsid w:val="009826D4"/>
    <w:rsid w:val="00982778"/>
    <w:rsid w:val="009827ED"/>
    <w:rsid w:val="0098294D"/>
    <w:rsid w:val="00982FCA"/>
    <w:rsid w:val="009837E3"/>
    <w:rsid w:val="00983BAC"/>
    <w:rsid w:val="00983E85"/>
    <w:rsid w:val="00983EE2"/>
    <w:rsid w:val="00983F80"/>
    <w:rsid w:val="00985135"/>
    <w:rsid w:val="00985181"/>
    <w:rsid w:val="009851A8"/>
    <w:rsid w:val="009852C0"/>
    <w:rsid w:val="009853D9"/>
    <w:rsid w:val="00985B4A"/>
    <w:rsid w:val="00985D9E"/>
    <w:rsid w:val="0098607B"/>
    <w:rsid w:val="009862D3"/>
    <w:rsid w:val="0098650E"/>
    <w:rsid w:val="0098654F"/>
    <w:rsid w:val="00986A97"/>
    <w:rsid w:val="009870B0"/>
    <w:rsid w:val="009873D6"/>
    <w:rsid w:val="00987448"/>
    <w:rsid w:val="00987CE4"/>
    <w:rsid w:val="00987D37"/>
    <w:rsid w:val="00987FFD"/>
    <w:rsid w:val="00990AA5"/>
    <w:rsid w:val="00991042"/>
    <w:rsid w:val="009918ED"/>
    <w:rsid w:val="00991BE3"/>
    <w:rsid w:val="00991C76"/>
    <w:rsid w:val="009921EA"/>
    <w:rsid w:val="00992672"/>
    <w:rsid w:val="0099273E"/>
    <w:rsid w:val="00993062"/>
    <w:rsid w:val="0099327C"/>
    <w:rsid w:val="0099377D"/>
    <w:rsid w:val="00993C3B"/>
    <w:rsid w:val="00993C76"/>
    <w:rsid w:val="0099403D"/>
    <w:rsid w:val="00994137"/>
    <w:rsid w:val="0099578A"/>
    <w:rsid w:val="00996131"/>
    <w:rsid w:val="009967B0"/>
    <w:rsid w:val="00996C45"/>
    <w:rsid w:val="00996FF0"/>
    <w:rsid w:val="00997124"/>
    <w:rsid w:val="00997396"/>
    <w:rsid w:val="009973F4"/>
    <w:rsid w:val="0099790E"/>
    <w:rsid w:val="00997E0D"/>
    <w:rsid w:val="009A0274"/>
    <w:rsid w:val="009A0857"/>
    <w:rsid w:val="009A0BA5"/>
    <w:rsid w:val="009A0E9F"/>
    <w:rsid w:val="009A0FF5"/>
    <w:rsid w:val="009A1122"/>
    <w:rsid w:val="009A138C"/>
    <w:rsid w:val="009A16F7"/>
    <w:rsid w:val="009A1D27"/>
    <w:rsid w:val="009A1E21"/>
    <w:rsid w:val="009A2593"/>
    <w:rsid w:val="009A2BD8"/>
    <w:rsid w:val="009A2CD0"/>
    <w:rsid w:val="009A32CD"/>
    <w:rsid w:val="009A4832"/>
    <w:rsid w:val="009A48B0"/>
    <w:rsid w:val="009A4C62"/>
    <w:rsid w:val="009A50D4"/>
    <w:rsid w:val="009A51DB"/>
    <w:rsid w:val="009A53B2"/>
    <w:rsid w:val="009A5513"/>
    <w:rsid w:val="009A55D4"/>
    <w:rsid w:val="009A56BB"/>
    <w:rsid w:val="009A576D"/>
    <w:rsid w:val="009A5AF2"/>
    <w:rsid w:val="009A5D43"/>
    <w:rsid w:val="009A5F4C"/>
    <w:rsid w:val="009A6081"/>
    <w:rsid w:val="009A6693"/>
    <w:rsid w:val="009A6788"/>
    <w:rsid w:val="009A69AC"/>
    <w:rsid w:val="009A6A4A"/>
    <w:rsid w:val="009A6B98"/>
    <w:rsid w:val="009A6C89"/>
    <w:rsid w:val="009A6D72"/>
    <w:rsid w:val="009A70D7"/>
    <w:rsid w:val="009B0215"/>
    <w:rsid w:val="009B024D"/>
    <w:rsid w:val="009B0693"/>
    <w:rsid w:val="009B0C83"/>
    <w:rsid w:val="009B0D09"/>
    <w:rsid w:val="009B0F6A"/>
    <w:rsid w:val="009B11FD"/>
    <w:rsid w:val="009B135D"/>
    <w:rsid w:val="009B1CED"/>
    <w:rsid w:val="009B2196"/>
    <w:rsid w:val="009B21A3"/>
    <w:rsid w:val="009B2849"/>
    <w:rsid w:val="009B2D63"/>
    <w:rsid w:val="009B31D1"/>
    <w:rsid w:val="009B3974"/>
    <w:rsid w:val="009B3A00"/>
    <w:rsid w:val="009B3F04"/>
    <w:rsid w:val="009B411A"/>
    <w:rsid w:val="009B4145"/>
    <w:rsid w:val="009B429C"/>
    <w:rsid w:val="009B479C"/>
    <w:rsid w:val="009B4DDC"/>
    <w:rsid w:val="009B507F"/>
    <w:rsid w:val="009B51C9"/>
    <w:rsid w:val="009B5404"/>
    <w:rsid w:val="009B55D0"/>
    <w:rsid w:val="009B5A29"/>
    <w:rsid w:val="009B5D07"/>
    <w:rsid w:val="009B5F11"/>
    <w:rsid w:val="009B6091"/>
    <w:rsid w:val="009B66E8"/>
    <w:rsid w:val="009B69F1"/>
    <w:rsid w:val="009B6C4A"/>
    <w:rsid w:val="009B6C4B"/>
    <w:rsid w:val="009B7151"/>
    <w:rsid w:val="009B756B"/>
    <w:rsid w:val="009B7682"/>
    <w:rsid w:val="009B7710"/>
    <w:rsid w:val="009B7718"/>
    <w:rsid w:val="009B795A"/>
    <w:rsid w:val="009B7A42"/>
    <w:rsid w:val="009B7DB6"/>
    <w:rsid w:val="009B7DC7"/>
    <w:rsid w:val="009C02A2"/>
    <w:rsid w:val="009C049E"/>
    <w:rsid w:val="009C0677"/>
    <w:rsid w:val="009C0D29"/>
    <w:rsid w:val="009C0D4B"/>
    <w:rsid w:val="009C0DA5"/>
    <w:rsid w:val="009C0E90"/>
    <w:rsid w:val="009C0EB1"/>
    <w:rsid w:val="009C1043"/>
    <w:rsid w:val="009C11FF"/>
    <w:rsid w:val="009C12C0"/>
    <w:rsid w:val="009C15BE"/>
    <w:rsid w:val="009C1601"/>
    <w:rsid w:val="009C19EB"/>
    <w:rsid w:val="009C21AB"/>
    <w:rsid w:val="009C2474"/>
    <w:rsid w:val="009C256E"/>
    <w:rsid w:val="009C2A03"/>
    <w:rsid w:val="009C2A90"/>
    <w:rsid w:val="009C2D48"/>
    <w:rsid w:val="009C2F06"/>
    <w:rsid w:val="009C360E"/>
    <w:rsid w:val="009C4025"/>
    <w:rsid w:val="009C413D"/>
    <w:rsid w:val="009C4246"/>
    <w:rsid w:val="009C4AE4"/>
    <w:rsid w:val="009C4F39"/>
    <w:rsid w:val="009C4FED"/>
    <w:rsid w:val="009C5127"/>
    <w:rsid w:val="009C559D"/>
    <w:rsid w:val="009C55C5"/>
    <w:rsid w:val="009C5E69"/>
    <w:rsid w:val="009C60BC"/>
    <w:rsid w:val="009C617A"/>
    <w:rsid w:val="009C617B"/>
    <w:rsid w:val="009C629A"/>
    <w:rsid w:val="009C631B"/>
    <w:rsid w:val="009C64AA"/>
    <w:rsid w:val="009C6602"/>
    <w:rsid w:val="009C69B3"/>
    <w:rsid w:val="009C6BEE"/>
    <w:rsid w:val="009C6C10"/>
    <w:rsid w:val="009C6CBC"/>
    <w:rsid w:val="009C6F0C"/>
    <w:rsid w:val="009C700C"/>
    <w:rsid w:val="009C716F"/>
    <w:rsid w:val="009C719D"/>
    <w:rsid w:val="009C7248"/>
    <w:rsid w:val="009C76D7"/>
    <w:rsid w:val="009C7B50"/>
    <w:rsid w:val="009C7BE6"/>
    <w:rsid w:val="009C7D2A"/>
    <w:rsid w:val="009C7E4B"/>
    <w:rsid w:val="009C7F6B"/>
    <w:rsid w:val="009D0091"/>
    <w:rsid w:val="009D02FB"/>
    <w:rsid w:val="009D0693"/>
    <w:rsid w:val="009D0D6D"/>
    <w:rsid w:val="009D0DC1"/>
    <w:rsid w:val="009D123F"/>
    <w:rsid w:val="009D176D"/>
    <w:rsid w:val="009D1A8E"/>
    <w:rsid w:val="009D1BB6"/>
    <w:rsid w:val="009D1BC2"/>
    <w:rsid w:val="009D22A6"/>
    <w:rsid w:val="009D259B"/>
    <w:rsid w:val="009D26E1"/>
    <w:rsid w:val="009D291C"/>
    <w:rsid w:val="009D29E8"/>
    <w:rsid w:val="009D2BBF"/>
    <w:rsid w:val="009D2D72"/>
    <w:rsid w:val="009D2D75"/>
    <w:rsid w:val="009D3AFB"/>
    <w:rsid w:val="009D3EB3"/>
    <w:rsid w:val="009D4342"/>
    <w:rsid w:val="009D4467"/>
    <w:rsid w:val="009D47EE"/>
    <w:rsid w:val="009D4984"/>
    <w:rsid w:val="009D4C95"/>
    <w:rsid w:val="009D4D71"/>
    <w:rsid w:val="009D59E6"/>
    <w:rsid w:val="009D5E35"/>
    <w:rsid w:val="009D617F"/>
    <w:rsid w:val="009D6241"/>
    <w:rsid w:val="009D6317"/>
    <w:rsid w:val="009D6333"/>
    <w:rsid w:val="009D63ED"/>
    <w:rsid w:val="009D66C0"/>
    <w:rsid w:val="009D6734"/>
    <w:rsid w:val="009D6BF2"/>
    <w:rsid w:val="009D6DAF"/>
    <w:rsid w:val="009D6F90"/>
    <w:rsid w:val="009D70C7"/>
    <w:rsid w:val="009D70D4"/>
    <w:rsid w:val="009D71C2"/>
    <w:rsid w:val="009D7341"/>
    <w:rsid w:val="009D7BC5"/>
    <w:rsid w:val="009D7BD5"/>
    <w:rsid w:val="009D7BFC"/>
    <w:rsid w:val="009D7FF9"/>
    <w:rsid w:val="009E0659"/>
    <w:rsid w:val="009E0742"/>
    <w:rsid w:val="009E0EE1"/>
    <w:rsid w:val="009E1245"/>
    <w:rsid w:val="009E14C7"/>
    <w:rsid w:val="009E1578"/>
    <w:rsid w:val="009E195F"/>
    <w:rsid w:val="009E196A"/>
    <w:rsid w:val="009E1CFD"/>
    <w:rsid w:val="009E1EA0"/>
    <w:rsid w:val="009E25FE"/>
    <w:rsid w:val="009E290D"/>
    <w:rsid w:val="009E2C5B"/>
    <w:rsid w:val="009E3288"/>
    <w:rsid w:val="009E350D"/>
    <w:rsid w:val="009E3527"/>
    <w:rsid w:val="009E3CBF"/>
    <w:rsid w:val="009E3D52"/>
    <w:rsid w:val="009E41F1"/>
    <w:rsid w:val="009E429C"/>
    <w:rsid w:val="009E4627"/>
    <w:rsid w:val="009E4884"/>
    <w:rsid w:val="009E506F"/>
    <w:rsid w:val="009E5071"/>
    <w:rsid w:val="009E52DD"/>
    <w:rsid w:val="009E53C8"/>
    <w:rsid w:val="009E55C5"/>
    <w:rsid w:val="009E5676"/>
    <w:rsid w:val="009E56C5"/>
    <w:rsid w:val="009E5B67"/>
    <w:rsid w:val="009E6524"/>
    <w:rsid w:val="009E6540"/>
    <w:rsid w:val="009E7103"/>
    <w:rsid w:val="009E7513"/>
    <w:rsid w:val="009E788A"/>
    <w:rsid w:val="009E7C5A"/>
    <w:rsid w:val="009F00AA"/>
    <w:rsid w:val="009F03AB"/>
    <w:rsid w:val="009F056D"/>
    <w:rsid w:val="009F0886"/>
    <w:rsid w:val="009F0C73"/>
    <w:rsid w:val="009F0E13"/>
    <w:rsid w:val="009F1176"/>
    <w:rsid w:val="009F1336"/>
    <w:rsid w:val="009F153F"/>
    <w:rsid w:val="009F15D6"/>
    <w:rsid w:val="009F170D"/>
    <w:rsid w:val="009F1B82"/>
    <w:rsid w:val="009F2576"/>
    <w:rsid w:val="009F2CE3"/>
    <w:rsid w:val="009F310B"/>
    <w:rsid w:val="009F3634"/>
    <w:rsid w:val="009F369F"/>
    <w:rsid w:val="009F38C7"/>
    <w:rsid w:val="009F3A68"/>
    <w:rsid w:val="009F3D08"/>
    <w:rsid w:val="009F3D5F"/>
    <w:rsid w:val="009F3E52"/>
    <w:rsid w:val="009F3E5D"/>
    <w:rsid w:val="009F4042"/>
    <w:rsid w:val="009F4569"/>
    <w:rsid w:val="009F4788"/>
    <w:rsid w:val="009F4C40"/>
    <w:rsid w:val="009F4CC8"/>
    <w:rsid w:val="009F5130"/>
    <w:rsid w:val="009F560C"/>
    <w:rsid w:val="009F58BD"/>
    <w:rsid w:val="009F58E6"/>
    <w:rsid w:val="009F671A"/>
    <w:rsid w:val="009F68DA"/>
    <w:rsid w:val="009F7354"/>
    <w:rsid w:val="009F7483"/>
    <w:rsid w:val="009F78B2"/>
    <w:rsid w:val="009F78BA"/>
    <w:rsid w:val="009F7F51"/>
    <w:rsid w:val="00A0003C"/>
    <w:rsid w:val="00A004DC"/>
    <w:rsid w:val="00A00630"/>
    <w:rsid w:val="00A00655"/>
    <w:rsid w:val="00A009F8"/>
    <w:rsid w:val="00A00AF9"/>
    <w:rsid w:val="00A01420"/>
    <w:rsid w:val="00A016A8"/>
    <w:rsid w:val="00A0195A"/>
    <w:rsid w:val="00A01C8E"/>
    <w:rsid w:val="00A023AD"/>
    <w:rsid w:val="00A02558"/>
    <w:rsid w:val="00A02A35"/>
    <w:rsid w:val="00A02E03"/>
    <w:rsid w:val="00A03F02"/>
    <w:rsid w:val="00A03F17"/>
    <w:rsid w:val="00A04A76"/>
    <w:rsid w:val="00A05D94"/>
    <w:rsid w:val="00A05E8A"/>
    <w:rsid w:val="00A05EDE"/>
    <w:rsid w:val="00A05F84"/>
    <w:rsid w:val="00A06001"/>
    <w:rsid w:val="00A0646C"/>
    <w:rsid w:val="00A067D7"/>
    <w:rsid w:val="00A06951"/>
    <w:rsid w:val="00A06A11"/>
    <w:rsid w:val="00A06CCF"/>
    <w:rsid w:val="00A06D91"/>
    <w:rsid w:val="00A06DE6"/>
    <w:rsid w:val="00A06E21"/>
    <w:rsid w:val="00A07320"/>
    <w:rsid w:val="00A07534"/>
    <w:rsid w:val="00A0768F"/>
    <w:rsid w:val="00A105FB"/>
    <w:rsid w:val="00A10672"/>
    <w:rsid w:val="00A107FA"/>
    <w:rsid w:val="00A10899"/>
    <w:rsid w:val="00A10927"/>
    <w:rsid w:val="00A10DE1"/>
    <w:rsid w:val="00A115C0"/>
    <w:rsid w:val="00A11B51"/>
    <w:rsid w:val="00A120E2"/>
    <w:rsid w:val="00A12222"/>
    <w:rsid w:val="00A12360"/>
    <w:rsid w:val="00A1256D"/>
    <w:rsid w:val="00A1276F"/>
    <w:rsid w:val="00A127EC"/>
    <w:rsid w:val="00A12A97"/>
    <w:rsid w:val="00A12A9F"/>
    <w:rsid w:val="00A12C20"/>
    <w:rsid w:val="00A12D71"/>
    <w:rsid w:val="00A135A1"/>
    <w:rsid w:val="00A13897"/>
    <w:rsid w:val="00A1398D"/>
    <w:rsid w:val="00A13B48"/>
    <w:rsid w:val="00A1436A"/>
    <w:rsid w:val="00A14B0F"/>
    <w:rsid w:val="00A14B48"/>
    <w:rsid w:val="00A153DB"/>
    <w:rsid w:val="00A1571B"/>
    <w:rsid w:val="00A158EF"/>
    <w:rsid w:val="00A15BA6"/>
    <w:rsid w:val="00A15E4D"/>
    <w:rsid w:val="00A16204"/>
    <w:rsid w:val="00A1626F"/>
    <w:rsid w:val="00A16821"/>
    <w:rsid w:val="00A17691"/>
    <w:rsid w:val="00A17865"/>
    <w:rsid w:val="00A178B1"/>
    <w:rsid w:val="00A17A50"/>
    <w:rsid w:val="00A201BE"/>
    <w:rsid w:val="00A20F1A"/>
    <w:rsid w:val="00A20F28"/>
    <w:rsid w:val="00A210E2"/>
    <w:rsid w:val="00A2113F"/>
    <w:rsid w:val="00A21146"/>
    <w:rsid w:val="00A2122A"/>
    <w:rsid w:val="00A21727"/>
    <w:rsid w:val="00A21A43"/>
    <w:rsid w:val="00A21DC3"/>
    <w:rsid w:val="00A221D4"/>
    <w:rsid w:val="00A22576"/>
    <w:rsid w:val="00A2259B"/>
    <w:rsid w:val="00A22749"/>
    <w:rsid w:val="00A22893"/>
    <w:rsid w:val="00A22C49"/>
    <w:rsid w:val="00A22DAF"/>
    <w:rsid w:val="00A2313B"/>
    <w:rsid w:val="00A23817"/>
    <w:rsid w:val="00A2383E"/>
    <w:rsid w:val="00A23974"/>
    <w:rsid w:val="00A23C73"/>
    <w:rsid w:val="00A24517"/>
    <w:rsid w:val="00A24751"/>
    <w:rsid w:val="00A24AEB"/>
    <w:rsid w:val="00A24B9A"/>
    <w:rsid w:val="00A24C0E"/>
    <w:rsid w:val="00A24C58"/>
    <w:rsid w:val="00A24D03"/>
    <w:rsid w:val="00A24D8E"/>
    <w:rsid w:val="00A253A1"/>
    <w:rsid w:val="00A25440"/>
    <w:rsid w:val="00A254DE"/>
    <w:rsid w:val="00A26279"/>
    <w:rsid w:val="00A262DC"/>
    <w:rsid w:val="00A264AE"/>
    <w:rsid w:val="00A269C4"/>
    <w:rsid w:val="00A26AB8"/>
    <w:rsid w:val="00A26C6F"/>
    <w:rsid w:val="00A26D70"/>
    <w:rsid w:val="00A26E2D"/>
    <w:rsid w:val="00A27076"/>
    <w:rsid w:val="00A271D2"/>
    <w:rsid w:val="00A27752"/>
    <w:rsid w:val="00A27759"/>
    <w:rsid w:val="00A27AF7"/>
    <w:rsid w:val="00A30312"/>
    <w:rsid w:val="00A303BC"/>
    <w:rsid w:val="00A3067F"/>
    <w:rsid w:val="00A307FB"/>
    <w:rsid w:val="00A30C24"/>
    <w:rsid w:val="00A30E40"/>
    <w:rsid w:val="00A31517"/>
    <w:rsid w:val="00A318DC"/>
    <w:rsid w:val="00A31E0A"/>
    <w:rsid w:val="00A32651"/>
    <w:rsid w:val="00A32943"/>
    <w:rsid w:val="00A3313E"/>
    <w:rsid w:val="00A332D9"/>
    <w:rsid w:val="00A333E1"/>
    <w:rsid w:val="00A33538"/>
    <w:rsid w:val="00A335A6"/>
    <w:rsid w:val="00A33731"/>
    <w:rsid w:val="00A33A0C"/>
    <w:rsid w:val="00A33C66"/>
    <w:rsid w:val="00A33F3D"/>
    <w:rsid w:val="00A34A24"/>
    <w:rsid w:val="00A34A83"/>
    <w:rsid w:val="00A34C88"/>
    <w:rsid w:val="00A34CEB"/>
    <w:rsid w:val="00A352FA"/>
    <w:rsid w:val="00A356EE"/>
    <w:rsid w:val="00A35740"/>
    <w:rsid w:val="00A357B1"/>
    <w:rsid w:val="00A35AF9"/>
    <w:rsid w:val="00A35DCF"/>
    <w:rsid w:val="00A36200"/>
    <w:rsid w:val="00A36208"/>
    <w:rsid w:val="00A36455"/>
    <w:rsid w:val="00A36482"/>
    <w:rsid w:val="00A3652A"/>
    <w:rsid w:val="00A3665E"/>
    <w:rsid w:val="00A366AE"/>
    <w:rsid w:val="00A36A95"/>
    <w:rsid w:val="00A36F33"/>
    <w:rsid w:val="00A36F5A"/>
    <w:rsid w:val="00A372B7"/>
    <w:rsid w:val="00A37314"/>
    <w:rsid w:val="00A37526"/>
    <w:rsid w:val="00A37791"/>
    <w:rsid w:val="00A37C78"/>
    <w:rsid w:val="00A37D5E"/>
    <w:rsid w:val="00A37E1B"/>
    <w:rsid w:val="00A406FF"/>
    <w:rsid w:val="00A40797"/>
    <w:rsid w:val="00A4096A"/>
    <w:rsid w:val="00A40DA4"/>
    <w:rsid w:val="00A41082"/>
    <w:rsid w:val="00A410CE"/>
    <w:rsid w:val="00A41337"/>
    <w:rsid w:val="00A41467"/>
    <w:rsid w:val="00A414FF"/>
    <w:rsid w:val="00A41805"/>
    <w:rsid w:val="00A41D72"/>
    <w:rsid w:val="00A4226C"/>
    <w:rsid w:val="00A4234B"/>
    <w:rsid w:val="00A4238A"/>
    <w:rsid w:val="00A423F8"/>
    <w:rsid w:val="00A427FC"/>
    <w:rsid w:val="00A42878"/>
    <w:rsid w:val="00A42BB5"/>
    <w:rsid w:val="00A42CD0"/>
    <w:rsid w:val="00A42D8B"/>
    <w:rsid w:val="00A42E1A"/>
    <w:rsid w:val="00A43282"/>
    <w:rsid w:val="00A43383"/>
    <w:rsid w:val="00A43FEA"/>
    <w:rsid w:val="00A440CE"/>
    <w:rsid w:val="00A4425F"/>
    <w:rsid w:val="00A44565"/>
    <w:rsid w:val="00A44B79"/>
    <w:rsid w:val="00A44BA5"/>
    <w:rsid w:val="00A44E4A"/>
    <w:rsid w:val="00A4508F"/>
    <w:rsid w:val="00A4521A"/>
    <w:rsid w:val="00A4526E"/>
    <w:rsid w:val="00A45A0A"/>
    <w:rsid w:val="00A45A4C"/>
    <w:rsid w:val="00A45DCB"/>
    <w:rsid w:val="00A46365"/>
    <w:rsid w:val="00A46524"/>
    <w:rsid w:val="00A465ED"/>
    <w:rsid w:val="00A46709"/>
    <w:rsid w:val="00A46B1E"/>
    <w:rsid w:val="00A46B37"/>
    <w:rsid w:val="00A46CD2"/>
    <w:rsid w:val="00A46DE6"/>
    <w:rsid w:val="00A475AB"/>
    <w:rsid w:val="00A47895"/>
    <w:rsid w:val="00A47BB1"/>
    <w:rsid w:val="00A47E7B"/>
    <w:rsid w:val="00A506C6"/>
    <w:rsid w:val="00A50D9F"/>
    <w:rsid w:val="00A50F6C"/>
    <w:rsid w:val="00A5125C"/>
    <w:rsid w:val="00A51542"/>
    <w:rsid w:val="00A51602"/>
    <w:rsid w:val="00A517F6"/>
    <w:rsid w:val="00A51B49"/>
    <w:rsid w:val="00A51CD4"/>
    <w:rsid w:val="00A520A8"/>
    <w:rsid w:val="00A521E6"/>
    <w:rsid w:val="00A52220"/>
    <w:rsid w:val="00A52231"/>
    <w:rsid w:val="00A526C2"/>
    <w:rsid w:val="00A53374"/>
    <w:rsid w:val="00A5377C"/>
    <w:rsid w:val="00A53F33"/>
    <w:rsid w:val="00A5472D"/>
    <w:rsid w:val="00A54DB8"/>
    <w:rsid w:val="00A54E5D"/>
    <w:rsid w:val="00A55294"/>
    <w:rsid w:val="00A55342"/>
    <w:rsid w:val="00A55360"/>
    <w:rsid w:val="00A555CE"/>
    <w:rsid w:val="00A558FA"/>
    <w:rsid w:val="00A55A47"/>
    <w:rsid w:val="00A5602D"/>
    <w:rsid w:val="00A56555"/>
    <w:rsid w:val="00A56617"/>
    <w:rsid w:val="00A569C2"/>
    <w:rsid w:val="00A56B3B"/>
    <w:rsid w:val="00A56D54"/>
    <w:rsid w:val="00A579AA"/>
    <w:rsid w:val="00A57A20"/>
    <w:rsid w:val="00A57A5C"/>
    <w:rsid w:val="00A57C68"/>
    <w:rsid w:val="00A57D32"/>
    <w:rsid w:val="00A60040"/>
    <w:rsid w:val="00A60606"/>
    <w:rsid w:val="00A60CBD"/>
    <w:rsid w:val="00A60E27"/>
    <w:rsid w:val="00A60ED8"/>
    <w:rsid w:val="00A60F9F"/>
    <w:rsid w:val="00A61462"/>
    <w:rsid w:val="00A6190E"/>
    <w:rsid w:val="00A61B11"/>
    <w:rsid w:val="00A61C85"/>
    <w:rsid w:val="00A61FAB"/>
    <w:rsid w:val="00A61FC4"/>
    <w:rsid w:val="00A623D9"/>
    <w:rsid w:val="00A629A6"/>
    <w:rsid w:val="00A632A3"/>
    <w:rsid w:val="00A63D06"/>
    <w:rsid w:val="00A63E2A"/>
    <w:rsid w:val="00A64CDE"/>
    <w:rsid w:val="00A651E3"/>
    <w:rsid w:val="00A65520"/>
    <w:rsid w:val="00A65632"/>
    <w:rsid w:val="00A658A7"/>
    <w:rsid w:val="00A65A01"/>
    <w:rsid w:val="00A65B5D"/>
    <w:rsid w:val="00A65C0B"/>
    <w:rsid w:val="00A65F5F"/>
    <w:rsid w:val="00A66B35"/>
    <w:rsid w:val="00A67089"/>
    <w:rsid w:val="00A670EE"/>
    <w:rsid w:val="00A67661"/>
    <w:rsid w:val="00A67A0B"/>
    <w:rsid w:val="00A67B74"/>
    <w:rsid w:val="00A67CF5"/>
    <w:rsid w:val="00A67EC2"/>
    <w:rsid w:val="00A7078C"/>
    <w:rsid w:val="00A70F31"/>
    <w:rsid w:val="00A71006"/>
    <w:rsid w:val="00A71109"/>
    <w:rsid w:val="00A713B3"/>
    <w:rsid w:val="00A71743"/>
    <w:rsid w:val="00A71BD1"/>
    <w:rsid w:val="00A71C4B"/>
    <w:rsid w:val="00A72193"/>
    <w:rsid w:val="00A72BE1"/>
    <w:rsid w:val="00A72CA1"/>
    <w:rsid w:val="00A72E72"/>
    <w:rsid w:val="00A72EAF"/>
    <w:rsid w:val="00A73381"/>
    <w:rsid w:val="00A7351A"/>
    <w:rsid w:val="00A7380A"/>
    <w:rsid w:val="00A739CB"/>
    <w:rsid w:val="00A74538"/>
    <w:rsid w:val="00A7466D"/>
    <w:rsid w:val="00A74A04"/>
    <w:rsid w:val="00A75A35"/>
    <w:rsid w:val="00A75BDE"/>
    <w:rsid w:val="00A75C53"/>
    <w:rsid w:val="00A75D56"/>
    <w:rsid w:val="00A75FD0"/>
    <w:rsid w:val="00A760AA"/>
    <w:rsid w:val="00A7633C"/>
    <w:rsid w:val="00A7669E"/>
    <w:rsid w:val="00A76908"/>
    <w:rsid w:val="00A769C5"/>
    <w:rsid w:val="00A76DD0"/>
    <w:rsid w:val="00A7733D"/>
    <w:rsid w:val="00A778B1"/>
    <w:rsid w:val="00A7792B"/>
    <w:rsid w:val="00A77C51"/>
    <w:rsid w:val="00A77E2F"/>
    <w:rsid w:val="00A77E43"/>
    <w:rsid w:val="00A77F60"/>
    <w:rsid w:val="00A800A5"/>
    <w:rsid w:val="00A8021B"/>
    <w:rsid w:val="00A802D2"/>
    <w:rsid w:val="00A80319"/>
    <w:rsid w:val="00A8048F"/>
    <w:rsid w:val="00A805D2"/>
    <w:rsid w:val="00A80D39"/>
    <w:rsid w:val="00A80EE2"/>
    <w:rsid w:val="00A81064"/>
    <w:rsid w:val="00A81277"/>
    <w:rsid w:val="00A814D0"/>
    <w:rsid w:val="00A819BE"/>
    <w:rsid w:val="00A81AC2"/>
    <w:rsid w:val="00A81BAF"/>
    <w:rsid w:val="00A82081"/>
    <w:rsid w:val="00A82500"/>
    <w:rsid w:val="00A82673"/>
    <w:rsid w:val="00A83056"/>
    <w:rsid w:val="00A830D3"/>
    <w:rsid w:val="00A83565"/>
    <w:rsid w:val="00A836D7"/>
    <w:rsid w:val="00A83E6A"/>
    <w:rsid w:val="00A8460C"/>
    <w:rsid w:val="00A846EE"/>
    <w:rsid w:val="00A846FE"/>
    <w:rsid w:val="00A84918"/>
    <w:rsid w:val="00A84D36"/>
    <w:rsid w:val="00A84F3F"/>
    <w:rsid w:val="00A85762"/>
    <w:rsid w:val="00A85C3A"/>
    <w:rsid w:val="00A864F1"/>
    <w:rsid w:val="00A865EF"/>
    <w:rsid w:val="00A869BA"/>
    <w:rsid w:val="00A86B2D"/>
    <w:rsid w:val="00A86B4A"/>
    <w:rsid w:val="00A86C63"/>
    <w:rsid w:val="00A86CDD"/>
    <w:rsid w:val="00A86EDD"/>
    <w:rsid w:val="00A8740E"/>
    <w:rsid w:val="00A87603"/>
    <w:rsid w:val="00A876DF"/>
    <w:rsid w:val="00A87965"/>
    <w:rsid w:val="00A87DDA"/>
    <w:rsid w:val="00A87DEB"/>
    <w:rsid w:val="00A900B8"/>
    <w:rsid w:val="00A90402"/>
    <w:rsid w:val="00A90682"/>
    <w:rsid w:val="00A908D5"/>
    <w:rsid w:val="00A90921"/>
    <w:rsid w:val="00A90A9E"/>
    <w:rsid w:val="00A90BCA"/>
    <w:rsid w:val="00A90C95"/>
    <w:rsid w:val="00A90D46"/>
    <w:rsid w:val="00A90E2D"/>
    <w:rsid w:val="00A91177"/>
    <w:rsid w:val="00A91351"/>
    <w:rsid w:val="00A915D5"/>
    <w:rsid w:val="00A916F7"/>
    <w:rsid w:val="00A91BB9"/>
    <w:rsid w:val="00A91EB3"/>
    <w:rsid w:val="00A92001"/>
    <w:rsid w:val="00A92500"/>
    <w:rsid w:val="00A92614"/>
    <w:rsid w:val="00A92885"/>
    <w:rsid w:val="00A92C72"/>
    <w:rsid w:val="00A93026"/>
    <w:rsid w:val="00A93128"/>
    <w:rsid w:val="00A93307"/>
    <w:rsid w:val="00A93591"/>
    <w:rsid w:val="00A937D9"/>
    <w:rsid w:val="00A93D1F"/>
    <w:rsid w:val="00A94089"/>
    <w:rsid w:val="00A9436C"/>
    <w:rsid w:val="00A948DC"/>
    <w:rsid w:val="00A9494F"/>
    <w:rsid w:val="00A94A4D"/>
    <w:rsid w:val="00A94BC5"/>
    <w:rsid w:val="00A9542D"/>
    <w:rsid w:val="00A956A3"/>
    <w:rsid w:val="00A95AE5"/>
    <w:rsid w:val="00A95F19"/>
    <w:rsid w:val="00A96140"/>
    <w:rsid w:val="00A9625D"/>
    <w:rsid w:val="00A964FE"/>
    <w:rsid w:val="00A96995"/>
    <w:rsid w:val="00A973B6"/>
    <w:rsid w:val="00A97501"/>
    <w:rsid w:val="00A977FA"/>
    <w:rsid w:val="00A978BD"/>
    <w:rsid w:val="00AA0160"/>
    <w:rsid w:val="00AA0212"/>
    <w:rsid w:val="00AA0BD9"/>
    <w:rsid w:val="00AA0CE1"/>
    <w:rsid w:val="00AA0CF1"/>
    <w:rsid w:val="00AA0FE7"/>
    <w:rsid w:val="00AA1576"/>
    <w:rsid w:val="00AA162B"/>
    <w:rsid w:val="00AA1711"/>
    <w:rsid w:val="00AA18A1"/>
    <w:rsid w:val="00AA1BAC"/>
    <w:rsid w:val="00AA22F9"/>
    <w:rsid w:val="00AA275B"/>
    <w:rsid w:val="00AA2971"/>
    <w:rsid w:val="00AA29AC"/>
    <w:rsid w:val="00AA2ACA"/>
    <w:rsid w:val="00AA2C67"/>
    <w:rsid w:val="00AA2EE4"/>
    <w:rsid w:val="00AA3306"/>
    <w:rsid w:val="00AA3BB2"/>
    <w:rsid w:val="00AA3C9A"/>
    <w:rsid w:val="00AA3F50"/>
    <w:rsid w:val="00AA4260"/>
    <w:rsid w:val="00AA4D8C"/>
    <w:rsid w:val="00AA4DF4"/>
    <w:rsid w:val="00AA4E6F"/>
    <w:rsid w:val="00AA4EF4"/>
    <w:rsid w:val="00AA4F11"/>
    <w:rsid w:val="00AA53A3"/>
    <w:rsid w:val="00AA5536"/>
    <w:rsid w:val="00AA5864"/>
    <w:rsid w:val="00AA5A62"/>
    <w:rsid w:val="00AA62A1"/>
    <w:rsid w:val="00AA63BC"/>
    <w:rsid w:val="00AA69C6"/>
    <w:rsid w:val="00AA6D74"/>
    <w:rsid w:val="00AA6FFD"/>
    <w:rsid w:val="00AA7007"/>
    <w:rsid w:val="00AA70A7"/>
    <w:rsid w:val="00AA70FF"/>
    <w:rsid w:val="00AA7492"/>
    <w:rsid w:val="00AA7625"/>
    <w:rsid w:val="00AA77C4"/>
    <w:rsid w:val="00AA793F"/>
    <w:rsid w:val="00AA7EC9"/>
    <w:rsid w:val="00AB01B5"/>
    <w:rsid w:val="00AB06D6"/>
    <w:rsid w:val="00AB0BFC"/>
    <w:rsid w:val="00AB0FC1"/>
    <w:rsid w:val="00AB1817"/>
    <w:rsid w:val="00AB20DE"/>
    <w:rsid w:val="00AB2154"/>
    <w:rsid w:val="00AB24A3"/>
    <w:rsid w:val="00AB24D3"/>
    <w:rsid w:val="00AB2529"/>
    <w:rsid w:val="00AB258B"/>
    <w:rsid w:val="00AB2777"/>
    <w:rsid w:val="00AB2946"/>
    <w:rsid w:val="00AB2B8B"/>
    <w:rsid w:val="00AB2D31"/>
    <w:rsid w:val="00AB2DAD"/>
    <w:rsid w:val="00AB38A6"/>
    <w:rsid w:val="00AB3AD0"/>
    <w:rsid w:val="00AB421B"/>
    <w:rsid w:val="00AB4D6E"/>
    <w:rsid w:val="00AB528A"/>
    <w:rsid w:val="00AB5DC4"/>
    <w:rsid w:val="00AB6121"/>
    <w:rsid w:val="00AB631F"/>
    <w:rsid w:val="00AB64F6"/>
    <w:rsid w:val="00AB6B41"/>
    <w:rsid w:val="00AB6BE8"/>
    <w:rsid w:val="00AB6CE2"/>
    <w:rsid w:val="00AB7345"/>
    <w:rsid w:val="00AC013F"/>
    <w:rsid w:val="00AC08AF"/>
    <w:rsid w:val="00AC0C4B"/>
    <w:rsid w:val="00AC0EC9"/>
    <w:rsid w:val="00AC0F37"/>
    <w:rsid w:val="00AC1825"/>
    <w:rsid w:val="00AC19A3"/>
    <w:rsid w:val="00AC1C38"/>
    <w:rsid w:val="00AC1F73"/>
    <w:rsid w:val="00AC2115"/>
    <w:rsid w:val="00AC2148"/>
    <w:rsid w:val="00AC2519"/>
    <w:rsid w:val="00AC252D"/>
    <w:rsid w:val="00AC268C"/>
    <w:rsid w:val="00AC28C2"/>
    <w:rsid w:val="00AC2C01"/>
    <w:rsid w:val="00AC2C03"/>
    <w:rsid w:val="00AC313B"/>
    <w:rsid w:val="00AC34FD"/>
    <w:rsid w:val="00AC356E"/>
    <w:rsid w:val="00AC378B"/>
    <w:rsid w:val="00AC3A41"/>
    <w:rsid w:val="00AC3DBF"/>
    <w:rsid w:val="00AC45B5"/>
    <w:rsid w:val="00AC5498"/>
    <w:rsid w:val="00AC55F9"/>
    <w:rsid w:val="00AC5884"/>
    <w:rsid w:val="00AC5B06"/>
    <w:rsid w:val="00AC60A1"/>
    <w:rsid w:val="00AC658B"/>
    <w:rsid w:val="00AC6B43"/>
    <w:rsid w:val="00AC72DF"/>
    <w:rsid w:val="00AC7580"/>
    <w:rsid w:val="00AC78EA"/>
    <w:rsid w:val="00AC7969"/>
    <w:rsid w:val="00AD00D8"/>
    <w:rsid w:val="00AD01DC"/>
    <w:rsid w:val="00AD0272"/>
    <w:rsid w:val="00AD0494"/>
    <w:rsid w:val="00AD1764"/>
    <w:rsid w:val="00AD1997"/>
    <w:rsid w:val="00AD1B72"/>
    <w:rsid w:val="00AD1DB2"/>
    <w:rsid w:val="00AD1DCD"/>
    <w:rsid w:val="00AD1FEB"/>
    <w:rsid w:val="00AD20B5"/>
    <w:rsid w:val="00AD213A"/>
    <w:rsid w:val="00AD21E1"/>
    <w:rsid w:val="00AD2280"/>
    <w:rsid w:val="00AD2691"/>
    <w:rsid w:val="00AD289A"/>
    <w:rsid w:val="00AD2A51"/>
    <w:rsid w:val="00AD2CF6"/>
    <w:rsid w:val="00AD2D1C"/>
    <w:rsid w:val="00AD2DB8"/>
    <w:rsid w:val="00AD36FF"/>
    <w:rsid w:val="00AD37E8"/>
    <w:rsid w:val="00AD3B33"/>
    <w:rsid w:val="00AD3D20"/>
    <w:rsid w:val="00AD3D85"/>
    <w:rsid w:val="00AD4885"/>
    <w:rsid w:val="00AD492A"/>
    <w:rsid w:val="00AD4B52"/>
    <w:rsid w:val="00AD4DF6"/>
    <w:rsid w:val="00AD4EA9"/>
    <w:rsid w:val="00AD526D"/>
    <w:rsid w:val="00AD52BD"/>
    <w:rsid w:val="00AD56CD"/>
    <w:rsid w:val="00AD5726"/>
    <w:rsid w:val="00AD5840"/>
    <w:rsid w:val="00AD5C3B"/>
    <w:rsid w:val="00AD5E92"/>
    <w:rsid w:val="00AD5EED"/>
    <w:rsid w:val="00AD5F4F"/>
    <w:rsid w:val="00AD67DD"/>
    <w:rsid w:val="00AD68C0"/>
    <w:rsid w:val="00AD6F78"/>
    <w:rsid w:val="00AD74E5"/>
    <w:rsid w:val="00AD76FE"/>
    <w:rsid w:val="00AD7AE1"/>
    <w:rsid w:val="00AE0287"/>
    <w:rsid w:val="00AE05F2"/>
    <w:rsid w:val="00AE06A4"/>
    <w:rsid w:val="00AE0868"/>
    <w:rsid w:val="00AE0A2C"/>
    <w:rsid w:val="00AE13F9"/>
    <w:rsid w:val="00AE140C"/>
    <w:rsid w:val="00AE1A70"/>
    <w:rsid w:val="00AE1EC0"/>
    <w:rsid w:val="00AE224B"/>
    <w:rsid w:val="00AE2313"/>
    <w:rsid w:val="00AE2C68"/>
    <w:rsid w:val="00AE3491"/>
    <w:rsid w:val="00AE3704"/>
    <w:rsid w:val="00AE3845"/>
    <w:rsid w:val="00AE39FE"/>
    <w:rsid w:val="00AE3B76"/>
    <w:rsid w:val="00AE3F17"/>
    <w:rsid w:val="00AE4026"/>
    <w:rsid w:val="00AE45AB"/>
    <w:rsid w:val="00AE46C1"/>
    <w:rsid w:val="00AE47F8"/>
    <w:rsid w:val="00AE4B6B"/>
    <w:rsid w:val="00AE5308"/>
    <w:rsid w:val="00AE5564"/>
    <w:rsid w:val="00AE5719"/>
    <w:rsid w:val="00AE5CDF"/>
    <w:rsid w:val="00AE5F3C"/>
    <w:rsid w:val="00AE612D"/>
    <w:rsid w:val="00AE6917"/>
    <w:rsid w:val="00AE6A85"/>
    <w:rsid w:val="00AE6C8F"/>
    <w:rsid w:val="00AE6F22"/>
    <w:rsid w:val="00AE71FB"/>
    <w:rsid w:val="00AE7347"/>
    <w:rsid w:val="00AE73D3"/>
    <w:rsid w:val="00AE74AD"/>
    <w:rsid w:val="00AE7706"/>
    <w:rsid w:val="00AE77A0"/>
    <w:rsid w:val="00AE7B6A"/>
    <w:rsid w:val="00AE7DD3"/>
    <w:rsid w:val="00AE7F53"/>
    <w:rsid w:val="00AF01EF"/>
    <w:rsid w:val="00AF083D"/>
    <w:rsid w:val="00AF0CBC"/>
    <w:rsid w:val="00AF0FB2"/>
    <w:rsid w:val="00AF15C6"/>
    <w:rsid w:val="00AF1622"/>
    <w:rsid w:val="00AF1A06"/>
    <w:rsid w:val="00AF1B54"/>
    <w:rsid w:val="00AF1BBB"/>
    <w:rsid w:val="00AF28C7"/>
    <w:rsid w:val="00AF2ACD"/>
    <w:rsid w:val="00AF2BEE"/>
    <w:rsid w:val="00AF2D10"/>
    <w:rsid w:val="00AF2D62"/>
    <w:rsid w:val="00AF2E64"/>
    <w:rsid w:val="00AF30D8"/>
    <w:rsid w:val="00AF3167"/>
    <w:rsid w:val="00AF3718"/>
    <w:rsid w:val="00AF382E"/>
    <w:rsid w:val="00AF3885"/>
    <w:rsid w:val="00AF38F6"/>
    <w:rsid w:val="00AF39B8"/>
    <w:rsid w:val="00AF4163"/>
    <w:rsid w:val="00AF44C8"/>
    <w:rsid w:val="00AF450D"/>
    <w:rsid w:val="00AF4D19"/>
    <w:rsid w:val="00AF4FB4"/>
    <w:rsid w:val="00AF51BF"/>
    <w:rsid w:val="00AF54F6"/>
    <w:rsid w:val="00AF56CD"/>
    <w:rsid w:val="00AF5820"/>
    <w:rsid w:val="00AF5ACD"/>
    <w:rsid w:val="00AF5C57"/>
    <w:rsid w:val="00AF5D76"/>
    <w:rsid w:val="00AF5DFA"/>
    <w:rsid w:val="00AF5F35"/>
    <w:rsid w:val="00AF5FE7"/>
    <w:rsid w:val="00AF626C"/>
    <w:rsid w:val="00AF629D"/>
    <w:rsid w:val="00AF649B"/>
    <w:rsid w:val="00AF6695"/>
    <w:rsid w:val="00AF6C21"/>
    <w:rsid w:val="00AF6E78"/>
    <w:rsid w:val="00AF7121"/>
    <w:rsid w:val="00AF7183"/>
    <w:rsid w:val="00AF72EE"/>
    <w:rsid w:val="00AF780E"/>
    <w:rsid w:val="00AF7C55"/>
    <w:rsid w:val="00AF7DC3"/>
    <w:rsid w:val="00B00004"/>
    <w:rsid w:val="00B00141"/>
    <w:rsid w:val="00B00315"/>
    <w:rsid w:val="00B0054B"/>
    <w:rsid w:val="00B005F0"/>
    <w:rsid w:val="00B00647"/>
    <w:rsid w:val="00B0081A"/>
    <w:rsid w:val="00B009B3"/>
    <w:rsid w:val="00B00D72"/>
    <w:rsid w:val="00B01092"/>
    <w:rsid w:val="00B01175"/>
    <w:rsid w:val="00B013A4"/>
    <w:rsid w:val="00B01415"/>
    <w:rsid w:val="00B01731"/>
    <w:rsid w:val="00B01767"/>
    <w:rsid w:val="00B01A92"/>
    <w:rsid w:val="00B01D69"/>
    <w:rsid w:val="00B01F20"/>
    <w:rsid w:val="00B02108"/>
    <w:rsid w:val="00B02199"/>
    <w:rsid w:val="00B0276F"/>
    <w:rsid w:val="00B0379B"/>
    <w:rsid w:val="00B037D2"/>
    <w:rsid w:val="00B03A81"/>
    <w:rsid w:val="00B03B57"/>
    <w:rsid w:val="00B03E00"/>
    <w:rsid w:val="00B0417D"/>
    <w:rsid w:val="00B04728"/>
    <w:rsid w:val="00B0478D"/>
    <w:rsid w:val="00B04807"/>
    <w:rsid w:val="00B0485A"/>
    <w:rsid w:val="00B04E6F"/>
    <w:rsid w:val="00B04ED6"/>
    <w:rsid w:val="00B05185"/>
    <w:rsid w:val="00B05E6A"/>
    <w:rsid w:val="00B061F5"/>
    <w:rsid w:val="00B0621E"/>
    <w:rsid w:val="00B06A48"/>
    <w:rsid w:val="00B06B36"/>
    <w:rsid w:val="00B06C44"/>
    <w:rsid w:val="00B06E0D"/>
    <w:rsid w:val="00B07167"/>
    <w:rsid w:val="00B07268"/>
    <w:rsid w:val="00B07544"/>
    <w:rsid w:val="00B07578"/>
    <w:rsid w:val="00B077DE"/>
    <w:rsid w:val="00B07A76"/>
    <w:rsid w:val="00B07E49"/>
    <w:rsid w:val="00B07F09"/>
    <w:rsid w:val="00B07F78"/>
    <w:rsid w:val="00B10788"/>
    <w:rsid w:val="00B10ADE"/>
    <w:rsid w:val="00B10B88"/>
    <w:rsid w:val="00B10D37"/>
    <w:rsid w:val="00B10DC3"/>
    <w:rsid w:val="00B10E82"/>
    <w:rsid w:val="00B111CA"/>
    <w:rsid w:val="00B1155C"/>
    <w:rsid w:val="00B117EA"/>
    <w:rsid w:val="00B11851"/>
    <w:rsid w:val="00B11C44"/>
    <w:rsid w:val="00B11E2A"/>
    <w:rsid w:val="00B120BE"/>
    <w:rsid w:val="00B12172"/>
    <w:rsid w:val="00B121D0"/>
    <w:rsid w:val="00B125D3"/>
    <w:rsid w:val="00B12B1B"/>
    <w:rsid w:val="00B130CA"/>
    <w:rsid w:val="00B13126"/>
    <w:rsid w:val="00B133C4"/>
    <w:rsid w:val="00B13417"/>
    <w:rsid w:val="00B1375F"/>
    <w:rsid w:val="00B13785"/>
    <w:rsid w:val="00B14504"/>
    <w:rsid w:val="00B145BA"/>
    <w:rsid w:val="00B147C4"/>
    <w:rsid w:val="00B14DD1"/>
    <w:rsid w:val="00B14ECF"/>
    <w:rsid w:val="00B14F60"/>
    <w:rsid w:val="00B14F66"/>
    <w:rsid w:val="00B156BB"/>
    <w:rsid w:val="00B157FC"/>
    <w:rsid w:val="00B1584B"/>
    <w:rsid w:val="00B15A84"/>
    <w:rsid w:val="00B15EEB"/>
    <w:rsid w:val="00B16138"/>
    <w:rsid w:val="00B1634E"/>
    <w:rsid w:val="00B16533"/>
    <w:rsid w:val="00B1663B"/>
    <w:rsid w:val="00B16B44"/>
    <w:rsid w:val="00B16B74"/>
    <w:rsid w:val="00B16EAB"/>
    <w:rsid w:val="00B170E1"/>
    <w:rsid w:val="00B17785"/>
    <w:rsid w:val="00B2000B"/>
    <w:rsid w:val="00B20188"/>
    <w:rsid w:val="00B20483"/>
    <w:rsid w:val="00B207A8"/>
    <w:rsid w:val="00B20D67"/>
    <w:rsid w:val="00B20D8A"/>
    <w:rsid w:val="00B2143A"/>
    <w:rsid w:val="00B21538"/>
    <w:rsid w:val="00B21BCA"/>
    <w:rsid w:val="00B21C0A"/>
    <w:rsid w:val="00B21CFF"/>
    <w:rsid w:val="00B21E84"/>
    <w:rsid w:val="00B220DC"/>
    <w:rsid w:val="00B224A0"/>
    <w:rsid w:val="00B22766"/>
    <w:rsid w:val="00B2348C"/>
    <w:rsid w:val="00B23499"/>
    <w:rsid w:val="00B234F6"/>
    <w:rsid w:val="00B23782"/>
    <w:rsid w:val="00B23DE5"/>
    <w:rsid w:val="00B23F92"/>
    <w:rsid w:val="00B242F8"/>
    <w:rsid w:val="00B2430D"/>
    <w:rsid w:val="00B2439F"/>
    <w:rsid w:val="00B24B8E"/>
    <w:rsid w:val="00B24E37"/>
    <w:rsid w:val="00B25123"/>
    <w:rsid w:val="00B25857"/>
    <w:rsid w:val="00B25F3F"/>
    <w:rsid w:val="00B26583"/>
    <w:rsid w:val="00B267D9"/>
    <w:rsid w:val="00B268FE"/>
    <w:rsid w:val="00B27249"/>
    <w:rsid w:val="00B27882"/>
    <w:rsid w:val="00B278D9"/>
    <w:rsid w:val="00B278FE"/>
    <w:rsid w:val="00B27FB8"/>
    <w:rsid w:val="00B300D1"/>
    <w:rsid w:val="00B30471"/>
    <w:rsid w:val="00B30607"/>
    <w:rsid w:val="00B308AF"/>
    <w:rsid w:val="00B30AEC"/>
    <w:rsid w:val="00B30DBA"/>
    <w:rsid w:val="00B30DF9"/>
    <w:rsid w:val="00B30E88"/>
    <w:rsid w:val="00B31487"/>
    <w:rsid w:val="00B31891"/>
    <w:rsid w:val="00B31D31"/>
    <w:rsid w:val="00B327D8"/>
    <w:rsid w:val="00B32A4B"/>
    <w:rsid w:val="00B32D79"/>
    <w:rsid w:val="00B3313F"/>
    <w:rsid w:val="00B3317B"/>
    <w:rsid w:val="00B33273"/>
    <w:rsid w:val="00B33E93"/>
    <w:rsid w:val="00B34065"/>
    <w:rsid w:val="00B340FB"/>
    <w:rsid w:val="00B34F0C"/>
    <w:rsid w:val="00B3508B"/>
    <w:rsid w:val="00B35171"/>
    <w:rsid w:val="00B353AF"/>
    <w:rsid w:val="00B354B4"/>
    <w:rsid w:val="00B358B9"/>
    <w:rsid w:val="00B3596A"/>
    <w:rsid w:val="00B35CFF"/>
    <w:rsid w:val="00B35D20"/>
    <w:rsid w:val="00B35D7F"/>
    <w:rsid w:val="00B361CC"/>
    <w:rsid w:val="00B368DF"/>
    <w:rsid w:val="00B36AF5"/>
    <w:rsid w:val="00B373C2"/>
    <w:rsid w:val="00B379E2"/>
    <w:rsid w:val="00B37DB4"/>
    <w:rsid w:val="00B37F7E"/>
    <w:rsid w:val="00B40187"/>
    <w:rsid w:val="00B40605"/>
    <w:rsid w:val="00B40691"/>
    <w:rsid w:val="00B40C19"/>
    <w:rsid w:val="00B4150A"/>
    <w:rsid w:val="00B41616"/>
    <w:rsid w:val="00B4171C"/>
    <w:rsid w:val="00B41AFC"/>
    <w:rsid w:val="00B41B11"/>
    <w:rsid w:val="00B4241E"/>
    <w:rsid w:val="00B42565"/>
    <w:rsid w:val="00B42A54"/>
    <w:rsid w:val="00B42C8D"/>
    <w:rsid w:val="00B42DA6"/>
    <w:rsid w:val="00B43060"/>
    <w:rsid w:val="00B430FA"/>
    <w:rsid w:val="00B43600"/>
    <w:rsid w:val="00B4391E"/>
    <w:rsid w:val="00B43AD9"/>
    <w:rsid w:val="00B43B5F"/>
    <w:rsid w:val="00B43F7D"/>
    <w:rsid w:val="00B44034"/>
    <w:rsid w:val="00B44160"/>
    <w:rsid w:val="00B441C4"/>
    <w:rsid w:val="00B4481C"/>
    <w:rsid w:val="00B4486A"/>
    <w:rsid w:val="00B44D27"/>
    <w:rsid w:val="00B44D75"/>
    <w:rsid w:val="00B44DCD"/>
    <w:rsid w:val="00B454AC"/>
    <w:rsid w:val="00B45838"/>
    <w:rsid w:val="00B45A0C"/>
    <w:rsid w:val="00B45E7E"/>
    <w:rsid w:val="00B46162"/>
    <w:rsid w:val="00B468A6"/>
    <w:rsid w:val="00B46957"/>
    <w:rsid w:val="00B4752F"/>
    <w:rsid w:val="00B47721"/>
    <w:rsid w:val="00B47749"/>
    <w:rsid w:val="00B47AC8"/>
    <w:rsid w:val="00B47CC7"/>
    <w:rsid w:val="00B47D12"/>
    <w:rsid w:val="00B47DC8"/>
    <w:rsid w:val="00B504A9"/>
    <w:rsid w:val="00B505D8"/>
    <w:rsid w:val="00B50699"/>
    <w:rsid w:val="00B507CE"/>
    <w:rsid w:val="00B50844"/>
    <w:rsid w:val="00B50906"/>
    <w:rsid w:val="00B51683"/>
    <w:rsid w:val="00B5188B"/>
    <w:rsid w:val="00B51A6A"/>
    <w:rsid w:val="00B51B9B"/>
    <w:rsid w:val="00B51C69"/>
    <w:rsid w:val="00B51DCE"/>
    <w:rsid w:val="00B52086"/>
    <w:rsid w:val="00B52395"/>
    <w:rsid w:val="00B524BE"/>
    <w:rsid w:val="00B52614"/>
    <w:rsid w:val="00B529D6"/>
    <w:rsid w:val="00B529E3"/>
    <w:rsid w:val="00B52C4E"/>
    <w:rsid w:val="00B5313B"/>
    <w:rsid w:val="00B533D4"/>
    <w:rsid w:val="00B53E14"/>
    <w:rsid w:val="00B5405B"/>
    <w:rsid w:val="00B54085"/>
    <w:rsid w:val="00B540C3"/>
    <w:rsid w:val="00B54643"/>
    <w:rsid w:val="00B54676"/>
    <w:rsid w:val="00B54BEA"/>
    <w:rsid w:val="00B54C56"/>
    <w:rsid w:val="00B54C76"/>
    <w:rsid w:val="00B54CEE"/>
    <w:rsid w:val="00B54EAF"/>
    <w:rsid w:val="00B55365"/>
    <w:rsid w:val="00B553D5"/>
    <w:rsid w:val="00B55710"/>
    <w:rsid w:val="00B55886"/>
    <w:rsid w:val="00B55DCC"/>
    <w:rsid w:val="00B55EF7"/>
    <w:rsid w:val="00B5608D"/>
    <w:rsid w:val="00B5633B"/>
    <w:rsid w:val="00B56634"/>
    <w:rsid w:val="00B568F0"/>
    <w:rsid w:val="00B571D5"/>
    <w:rsid w:val="00B57660"/>
    <w:rsid w:val="00B57780"/>
    <w:rsid w:val="00B57819"/>
    <w:rsid w:val="00B57959"/>
    <w:rsid w:val="00B57C5B"/>
    <w:rsid w:val="00B60391"/>
    <w:rsid w:val="00B6049A"/>
    <w:rsid w:val="00B60833"/>
    <w:rsid w:val="00B6099C"/>
    <w:rsid w:val="00B609F1"/>
    <w:rsid w:val="00B60BAE"/>
    <w:rsid w:val="00B60E02"/>
    <w:rsid w:val="00B61225"/>
    <w:rsid w:val="00B613D3"/>
    <w:rsid w:val="00B61D14"/>
    <w:rsid w:val="00B61D76"/>
    <w:rsid w:val="00B6226D"/>
    <w:rsid w:val="00B6287A"/>
    <w:rsid w:val="00B62B81"/>
    <w:rsid w:val="00B62DD4"/>
    <w:rsid w:val="00B6320A"/>
    <w:rsid w:val="00B632AA"/>
    <w:rsid w:val="00B6350A"/>
    <w:rsid w:val="00B637B3"/>
    <w:rsid w:val="00B643B6"/>
    <w:rsid w:val="00B65093"/>
    <w:rsid w:val="00B65629"/>
    <w:rsid w:val="00B65D31"/>
    <w:rsid w:val="00B66077"/>
    <w:rsid w:val="00B66BF6"/>
    <w:rsid w:val="00B67092"/>
    <w:rsid w:val="00B67792"/>
    <w:rsid w:val="00B67C98"/>
    <w:rsid w:val="00B67D05"/>
    <w:rsid w:val="00B67EED"/>
    <w:rsid w:val="00B67FDB"/>
    <w:rsid w:val="00B706EF"/>
    <w:rsid w:val="00B707C4"/>
    <w:rsid w:val="00B708DD"/>
    <w:rsid w:val="00B70D00"/>
    <w:rsid w:val="00B70D9F"/>
    <w:rsid w:val="00B70E69"/>
    <w:rsid w:val="00B7184F"/>
    <w:rsid w:val="00B71D7C"/>
    <w:rsid w:val="00B71E24"/>
    <w:rsid w:val="00B72285"/>
    <w:rsid w:val="00B7240C"/>
    <w:rsid w:val="00B7240D"/>
    <w:rsid w:val="00B72861"/>
    <w:rsid w:val="00B72C7B"/>
    <w:rsid w:val="00B7388D"/>
    <w:rsid w:val="00B739E1"/>
    <w:rsid w:val="00B73A24"/>
    <w:rsid w:val="00B74352"/>
    <w:rsid w:val="00B746EF"/>
    <w:rsid w:val="00B74923"/>
    <w:rsid w:val="00B74C77"/>
    <w:rsid w:val="00B74D0D"/>
    <w:rsid w:val="00B74EAC"/>
    <w:rsid w:val="00B74ED7"/>
    <w:rsid w:val="00B7506E"/>
    <w:rsid w:val="00B7556D"/>
    <w:rsid w:val="00B75A47"/>
    <w:rsid w:val="00B75B72"/>
    <w:rsid w:val="00B75BC8"/>
    <w:rsid w:val="00B75C87"/>
    <w:rsid w:val="00B75CA3"/>
    <w:rsid w:val="00B75E7A"/>
    <w:rsid w:val="00B76663"/>
    <w:rsid w:val="00B76C76"/>
    <w:rsid w:val="00B771C4"/>
    <w:rsid w:val="00B77642"/>
    <w:rsid w:val="00B77668"/>
    <w:rsid w:val="00B778CD"/>
    <w:rsid w:val="00B77AA8"/>
    <w:rsid w:val="00B77EFC"/>
    <w:rsid w:val="00B80131"/>
    <w:rsid w:val="00B80263"/>
    <w:rsid w:val="00B8028F"/>
    <w:rsid w:val="00B802EB"/>
    <w:rsid w:val="00B80884"/>
    <w:rsid w:val="00B80F95"/>
    <w:rsid w:val="00B81123"/>
    <w:rsid w:val="00B813A8"/>
    <w:rsid w:val="00B81860"/>
    <w:rsid w:val="00B81996"/>
    <w:rsid w:val="00B82371"/>
    <w:rsid w:val="00B8287D"/>
    <w:rsid w:val="00B82ACB"/>
    <w:rsid w:val="00B82B87"/>
    <w:rsid w:val="00B82FAC"/>
    <w:rsid w:val="00B83599"/>
    <w:rsid w:val="00B83805"/>
    <w:rsid w:val="00B83D1D"/>
    <w:rsid w:val="00B83DE5"/>
    <w:rsid w:val="00B83FB3"/>
    <w:rsid w:val="00B8435B"/>
    <w:rsid w:val="00B84467"/>
    <w:rsid w:val="00B8451B"/>
    <w:rsid w:val="00B84A4D"/>
    <w:rsid w:val="00B84B0C"/>
    <w:rsid w:val="00B84B3B"/>
    <w:rsid w:val="00B85281"/>
    <w:rsid w:val="00B854F3"/>
    <w:rsid w:val="00B85571"/>
    <w:rsid w:val="00B857D6"/>
    <w:rsid w:val="00B85857"/>
    <w:rsid w:val="00B86BB1"/>
    <w:rsid w:val="00B86FBD"/>
    <w:rsid w:val="00B8712E"/>
    <w:rsid w:val="00B87361"/>
    <w:rsid w:val="00B8769A"/>
    <w:rsid w:val="00B879F8"/>
    <w:rsid w:val="00B87A8F"/>
    <w:rsid w:val="00B87F70"/>
    <w:rsid w:val="00B87F7B"/>
    <w:rsid w:val="00B90022"/>
    <w:rsid w:val="00B9026E"/>
    <w:rsid w:val="00B9027D"/>
    <w:rsid w:val="00B90A40"/>
    <w:rsid w:val="00B90EE8"/>
    <w:rsid w:val="00B91191"/>
    <w:rsid w:val="00B91486"/>
    <w:rsid w:val="00B91CB7"/>
    <w:rsid w:val="00B922FC"/>
    <w:rsid w:val="00B924C4"/>
    <w:rsid w:val="00B92508"/>
    <w:rsid w:val="00B92812"/>
    <w:rsid w:val="00B9287B"/>
    <w:rsid w:val="00B92B61"/>
    <w:rsid w:val="00B92B9C"/>
    <w:rsid w:val="00B930E0"/>
    <w:rsid w:val="00B930ED"/>
    <w:rsid w:val="00B93563"/>
    <w:rsid w:val="00B93C51"/>
    <w:rsid w:val="00B93F31"/>
    <w:rsid w:val="00B9453F"/>
    <w:rsid w:val="00B945DD"/>
    <w:rsid w:val="00B950AD"/>
    <w:rsid w:val="00B9521E"/>
    <w:rsid w:val="00B95222"/>
    <w:rsid w:val="00B9563D"/>
    <w:rsid w:val="00B9598C"/>
    <w:rsid w:val="00B95C54"/>
    <w:rsid w:val="00B95DE4"/>
    <w:rsid w:val="00B95FCF"/>
    <w:rsid w:val="00B9617D"/>
    <w:rsid w:val="00B962C8"/>
    <w:rsid w:val="00B965BA"/>
    <w:rsid w:val="00B967E2"/>
    <w:rsid w:val="00B96D42"/>
    <w:rsid w:val="00B96EF2"/>
    <w:rsid w:val="00B96F15"/>
    <w:rsid w:val="00B9737D"/>
    <w:rsid w:val="00B978F2"/>
    <w:rsid w:val="00B97A87"/>
    <w:rsid w:val="00B97FF1"/>
    <w:rsid w:val="00BA0200"/>
    <w:rsid w:val="00BA040E"/>
    <w:rsid w:val="00BA0460"/>
    <w:rsid w:val="00BA0480"/>
    <w:rsid w:val="00BA0586"/>
    <w:rsid w:val="00BA0681"/>
    <w:rsid w:val="00BA072C"/>
    <w:rsid w:val="00BA076F"/>
    <w:rsid w:val="00BA0999"/>
    <w:rsid w:val="00BA0A3B"/>
    <w:rsid w:val="00BA0F8F"/>
    <w:rsid w:val="00BA111A"/>
    <w:rsid w:val="00BA1A8C"/>
    <w:rsid w:val="00BA1DD7"/>
    <w:rsid w:val="00BA247B"/>
    <w:rsid w:val="00BA2641"/>
    <w:rsid w:val="00BA272D"/>
    <w:rsid w:val="00BA2884"/>
    <w:rsid w:val="00BA3315"/>
    <w:rsid w:val="00BA38AB"/>
    <w:rsid w:val="00BA3AD9"/>
    <w:rsid w:val="00BA3B06"/>
    <w:rsid w:val="00BA3B82"/>
    <w:rsid w:val="00BA3D3B"/>
    <w:rsid w:val="00BA404F"/>
    <w:rsid w:val="00BA4236"/>
    <w:rsid w:val="00BA49CE"/>
    <w:rsid w:val="00BA4B82"/>
    <w:rsid w:val="00BA4BB4"/>
    <w:rsid w:val="00BA5027"/>
    <w:rsid w:val="00BA5046"/>
    <w:rsid w:val="00BA5C7A"/>
    <w:rsid w:val="00BA60D9"/>
    <w:rsid w:val="00BA6105"/>
    <w:rsid w:val="00BA6393"/>
    <w:rsid w:val="00BA6771"/>
    <w:rsid w:val="00BA6AA6"/>
    <w:rsid w:val="00BA6DB2"/>
    <w:rsid w:val="00BA721B"/>
    <w:rsid w:val="00BA724B"/>
    <w:rsid w:val="00BA7566"/>
    <w:rsid w:val="00BA7657"/>
    <w:rsid w:val="00BA7E3C"/>
    <w:rsid w:val="00BB045D"/>
    <w:rsid w:val="00BB0476"/>
    <w:rsid w:val="00BB06EA"/>
    <w:rsid w:val="00BB0938"/>
    <w:rsid w:val="00BB112F"/>
    <w:rsid w:val="00BB155D"/>
    <w:rsid w:val="00BB1897"/>
    <w:rsid w:val="00BB1AEE"/>
    <w:rsid w:val="00BB1B33"/>
    <w:rsid w:val="00BB1B8A"/>
    <w:rsid w:val="00BB1FDB"/>
    <w:rsid w:val="00BB2092"/>
    <w:rsid w:val="00BB2843"/>
    <w:rsid w:val="00BB2999"/>
    <w:rsid w:val="00BB2A0A"/>
    <w:rsid w:val="00BB2EAC"/>
    <w:rsid w:val="00BB37B0"/>
    <w:rsid w:val="00BB38D3"/>
    <w:rsid w:val="00BB3972"/>
    <w:rsid w:val="00BB3C1A"/>
    <w:rsid w:val="00BB43A8"/>
    <w:rsid w:val="00BB4497"/>
    <w:rsid w:val="00BB45CC"/>
    <w:rsid w:val="00BB464A"/>
    <w:rsid w:val="00BB486E"/>
    <w:rsid w:val="00BB4C72"/>
    <w:rsid w:val="00BB4C7B"/>
    <w:rsid w:val="00BB4DAA"/>
    <w:rsid w:val="00BB4E5C"/>
    <w:rsid w:val="00BB59C2"/>
    <w:rsid w:val="00BB5C1B"/>
    <w:rsid w:val="00BB601D"/>
    <w:rsid w:val="00BB629F"/>
    <w:rsid w:val="00BB67E4"/>
    <w:rsid w:val="00BB687B"/>
    <w:rsid w:val="00BB6B4D"/>
    <w:rsid w:val="00BB7352"/>
    <w:rsid w:val="00BB746E"/>
    <w:rsid w:val="00BB7649"/>
    <w:rsid w:val="00BB76DB"/>
    <w:rsid w:val="00BB7796"/>
    <w:rsid w:val="00BB7ADD"/>
    <w:rsid w:val="00BB7B9C"/>
    <w:rsid w:val="00BC003C"/>
    <w:rsid w:val="00BC0294"/>
    <w:rsid w:val="00BC04A7"/>
    <w:rsid w:val="00BC05CD"/>
    <w:rsid w:val="00BC0747"/>
    <w:rsid w:val="00BC0807"/>
    <w:rsid w:val="00BC0B7E"/>
    <w:rsid w:val="00BC0D92"/>
    <w:rsid w:val="00BC0FCC"/>
    <w:rsid w:val="00BC104D"/>
    <w:rsid w:val="00BC198F"/>
    <w:rsid w:val="00BC19B5"/>
    <w:rsid w:val="00BC1AE9"/>
    <w:rsid w:val="00BC1CAB"/>
    <w:rsid w:val="00BC1EF7"/>
    <w:rsid w:val="00BC20D0"/>
    <w:rsid w:val="00BC250A"/>
    <w:rsid w:val="00BC291D"/>
    <w:rsid w:val="00BC2957"/>
    <w:rsid w:val="00BC29CE"/>
    <w:rsid w:val="00BC322A"/>
    <w:rsid w:val="00BC3529"/>
    <w:rsid w:val="00BC35AF"/>
    <w:rsid w:val="00BC3C56"/>
    <w:rsid w:val="00BC4814"/>
    <w:rsid w:val="00BC4CD0"/>
    <w:rsid w:val="00BC4E82"/>
    <w:rsid w:val="00BC4F41"/>
    <w:rsid w:val="00BC509C"/>
    <w:rsid w:val="00BC5184"/>
    <w:rsid w:val="00BC536D"/>
    <w:rsid w:val="00BC5408"/>
    <w:rsid w:val="00BC59A4"/>
    <w:rsid w:val="00BC606D"/>
    <w:rsid w:val="00BC609C"/>
    <w:rsid w:val="00BC6385"/>
    <w:rsid w:val="00BC66C4"/>
    <w:rsid w:val="00BC687B"/>
    <w:rsid w:val="00BC6E8A"/>
    <w:rsid w:val="00BC6F82"/>
    <w:rsid w:val="00BC741E"/>
    <w:rsid w:val="00BC76DC"/>
    <w:rsid w:val="00BC78F9"/>
    <w:rsid w:val="00BC7953"/>
    <w:rsid w:val="00BC7A61"/>
    <w:rsid w:val="00BC7D97"/>
    <w:rsid w:val="00BC7F04"/>
    <w:rsid w:val="00BD0129"/>
    <w:rsid w:val="00BD04E5"/>
    <w:rsid w:val="00BD0B16"/>
    <w:rsid w:val="00BD1022"/>
    <w:rsid w:val="00BD1225"/>
    <w:rsid w:val="00BD157F"/>
    <w:rsid w:val="00BD15A9"/>
    <w:rsid w:val="00BD1830"/>
    <w:rsid w:val="00BD1BCC"/>
    <w:rsid w:val="00BD21DF"/>
    <w:rsid w:val="00BD26DE"/>
    <w:rsid w:val="00BD27C1"/>
    <w:rsid w:val="00BD2D34"/>
    <w:rsid w:val="00BD2EA2"/>
    <w:rsid w:val="00BD30E5"/>
    <w:rsid w:val="00BD3433"/>
    <w:rsid w:val="00BD36F2"/>
    <w:rsid w:val="00BD458F"/>
    <w:rsid w:val="00BD4E05"/>
    <w:rsid w:val="00BD4FEB"/>
    <w:rsid w:val="00BD5664"/>
    <w:rsid w:val="00BD5AC2"/>
    <w:rsid w:val="00BD5B41"/>
    <w:rsid w:val="00BD5CB5"/>
    <w:rsid w:val="00BD5DE7"/>
    <w:rsid w:val="00BD5EC9"/>
    <w:rsid w:val="00BD5F4B"/>
    <w:rsid w:val="00BD654F"/>
    <w:rsid w:val="00BD65AC"/>
    <w:rsid w:val="00BD6835"/>
    <w:rsid w:val="00BD6865"/>
    <w:rsid w:val="00BD7550"/>
    <w:rsid w:val="00BD77E7"/>
    <w:rsid w:val="00BD7819"/>
    <w:rsid w:val="00BD7C6D"/>
    <w:rsid w:val="00BD7D46"/>
    <w:rsid w:val="00BD7F0B"/>
    <w:rsid w:val="00BE027A"/>
    <w:rsid w:val="00BE03EA"/>
    <w:rsid w:val="00BE0876"/>
    <w:rsid w:val="00BE1E04"/>
    <w:rsid w:val="00BE1EE6"/>
    <w:rsid w:val="00BE22D3"/>
    <w:rsid w:val="00BE27A2"/>
    <w:rsid w:val="00BE27D9"/>
    <w:rsid w:val="00BE2A4C"/>
    <w:rsid w:val="00BE2ADB"/>
    <w:rsid w:val="00BE33FE"/>
    <w:rsid w:val="00BE379C"/>
    <w:rsid w:val="00BE382A"/>
    <w:rsid w:val="00BE3EF5"/>
    <w:rsid w:val="00BE4357"/>
    <w:rsid w:val="00BE4AFD"/>
    <w:rsid w:val="00BE4CD7"/>
    <w:rsid w:val="00BE4E0D"/>
    <w:rsid w:val="00BE4EC0"/>
    <w:rsid w:val="00BE4F84"/>
    <w:rsid w:val="00BE5555"/>
    <w:rsid w:val="00BE6572"/>
    <w:rsid w:val="00BE667B"/>
    <w:rsid w:val="00BE6EA6"/>
    <w:rsid w:val="00BE6F78"/>
    <w:rsid w:val="00BE7135"/>
    <w:rsid w:val="00BE7211"/>
    <w:rsid w:val="00BE74D6"/>
    <w:rsid w:val="00BE7530"/>
    <w:rsid w:val="00BE760F"/>
    <w:rsid w:val="00BE7665"/>
    <w:rsid w:val="00BE7BCD"/>
    <w:rsid w:val="00BE7C10"/>
    <w:rsid w:val="00BF04AD"/>
    <w:rsid w:val="00BF0A5E"/>
    <w:rsid w:val="00BF0A76"/>
    <w:rsid w:val="00BF0F43"/>
    <w:rsid w:val="00BF1181"/>
    <w:rsid w:val="00BF1A1C"/>
    <w:rsid w:val="00BF2051"/>
    <w:rsid w:val="00BF226D"/>
    <w:rsid w:val="00BF2294"/>
    <w:rsid w:val="00BF263F"/>
    <w:rsid w:val="00BF2673"/>
    <w:rsid w:val="00BF286B"/>
    <w:rsid w:val="00BF2913"/>
    <w:rsid w:val="00BF2FF0"/>
    <w:rsid w:val="00BF307A"/>
    <w:rsid w:val="00BF30CA"/>
    <w:rsid w:val="00BF328F"/>
    <w:rsid w:val="00BF39BF"/>
    <w:rsid w:val="00BF3A1B"/>
    <w:rsid w:val="00BF3C4E"/>
    <w:rsid w:val="00BF40AE"/>
    <w:rsid w:val="00BF46C0"/>
    <w:rsid w:val="00BF4AF5"/>
    <w:rsid w:val="00BF50AF"/>
    <w:rsid w:val="00BF6787"/>
    <w:rsid w:val="00BF6AE3"/>
    <w:rsid w:val="00BF6F02"/>
    <w:rsid w:val="00BF7395"/>
    <w:rsid w:val="00BF7823"/>
    <w:rsid w:val="00C00B3F"/>
    <w:rsid w:val="00C00F98"/>
    <w:rsid w:val="00C015A9"/>
    <w:rsid w:val="00C0172F"/>
    <w:rsid w:val="00C01B22"/>
    <w:rsid w:val="00C01B6E"/>
    <w:rsid w:val="00C01D34"/>
    <w:rsid w:val="00C01DF7"/>
    <w:rsid w:val="00C027E8"/>
    <w:rsid w:val="00C028E6"/>
    <w:rsid w:val="00C02A4D"/>
    <w:rsid w:val="00C02B04"/>
    <w:rsid w:val="00C033C2"/>
    <w:rsid w:val="00C0391E"/>
    <w:rsid w:val="00C03A65"/>
    <w:rsid w:val="00C04056"/>
    <w:rsid w:val="00C04196"/>
    <w:rsid w:val="00C04673"/>
    <w:rsid w:val="00C04691"/>
    <w:rsid w:val="00C047ED"/>
    <w:rsid w:val="00C04931"/>
    <w:rsid w:val="00C04B58"/>
    <w:rsid w:val="00C04B93"/>
    <w:rsid w:val="00C04C01"/>
    <w:rsid w:val="00C04C40"/>
    <w:rsid w:val="00C04DA8"/>
    <w:rsid w:val="00C04E2B"/>
    <w:rsid w:val="00C04EBB"/>
    <w:rsid w:val="00C05057"/>
    <w:rsid w:val="00C053F1"/>
    <w:rsid w:val="00C0578B"/>
    <w:rsid w:val="00C06287"/>
    <w:rsid w:val="00C06F01"/>
    <w:rsid w:val="00C07C5E"/>
    <w:rsid w:val="00C07DEA"/>
    <w:rsid w:val="00C10098"/>
    <w:rsid w:val="00C100A2"/>
    <w:rsid w:val="00C1071E"/>
    <w:rsid w:val="00C109F0"/>
    <w:rsid w:val="00C10A7E"/>
    <w:rsid w:val="00C10B10"/>
    <w:rsid w:val="00C10BE9"/>
    <w:rsid w:val="00C10EBD"/>
    <w:rsid w:val="00C1132A"/>
    <w:rsid w:val="00C114AD"/>
    <w:rsid w:val="00C114FD"/>
    <w:rsid w:val="00C1190E"/>
    <w:rsid w:val="00C11972"/>
    <w:rsid w:val="00C11BC6"/>
    <w:rsid w:val="00C11EE2"/>
    <w:rsid w:val="00C12363"/>
    <w:rsid w:val="00C1269C"/>
    <w:rsid w:val="00C12C72"/>
    <w:rsid w:val="00C12CD6"/>
    <w:rsid w:val="00C132B3"/>
    <w:rsid w:val="00C132BE"/>
    <w:rsid w:val="00C13416"/>
    <w:rsid w:val="00C13615"/>
    <w:rsid w:val="00C137C2"/>
    <w:rsid w:val="00C13A80"/>
    <w:rsid w:val="00C13BD3"/>
    <w:rsid w:val="00C13DD6"/>
    <w:rsid w:val="00C13F6C"/>
    <w:rsid w:val="00C1403E"/>
    <w:rsid w:val="00C149F8"/>
    <w:rsid w:val="00C14A68"/>
    <w:rsid w:val="00C14B8E"/>
    <w:rsid w:val="00C14F06"/>
    <w:rsid w:val="00C150ED"/>
    <w:rsid w:val="00C15117"/>
    <w:rsid w:val="00C15153"/>
    <w:rsid w:val="00C15B07"/>
    <w:rsid w:val="00C15C89"/>
    <w:rsid w:val="00C167E0"/>
    <w:rsid w:val="00C168EF"/>
    <w:rsid w:val="00C168FC"/>
    <w:rsid w:val="00C1692C"/>
    <w:rsid w:val="00C1696A"/>
    <w:rsid w:val="00C16C90"/>
    <w:rsid w:val="00C170F5"/>
    <w:rsid w:val="00C1748B"/>
    <w:rsid w:val="00C17841"/>
    <w:rsid w:val="00C17B4B"/>
    <w:rsid w:val="00C17C14"/>
    <w:rsid w:val="00C17D49"/>
    <w:rsid w:val="00C2079E"/>
    <w:rsid w:val="00C20922"/>
    <w:rsid w:val="00C20B8A"/>
    <w:rsid w:val="00C20FC1"/>
    <w:rsid w:val="00C21283"/>
    <w:rsid w:val="00C2134C"/>
    <w:rsid w:val="00C218E2"/>
    <w:rsid w:val="00C21952"/>
    <w:rsid w:val="00C21F4D"/>
    <w:rsid w:val="00C2225B"/>
    <w:rsid w:val="00C2289A"/>
    <w:rsid w:val="00C22F9E"/>
    <w:rsid w:val="00C23055"/>
    <w:rsid w:val="00C2308A"/>
    <w:rsid w:val="00C231B5"/>
    <w:rsid w:val="00C23592"/>
    <w:rsid w:val="00C23A3D"/>
    <w:rsid w:val="00C23C4A"/>
    <w:rsid w:val="00C23CF2"/>
    <w:rsid w:val="00C24434"/>
    <w:rsid w:val="00C2460B"/>
    <w:rsid w:val="00C246E8"/>
    <w:rsid w:val="00C24957"/>
    <w:rsid w:val="00C24B2B"/>
    <w:rsid w:val="00C24D35"/>
    <w:rsid w:val="00C2502B"/>
    <w:rsid w:val="00C25162"/>
    <w:rsid w:val="00C255AF"/>
    <w:rsid w:val="00C25A23"/>
    <w:rsid w:val="00C25A80"/>
    <w:rsid w:val="00C25DCC"/>
    <w:rsid w:val="00C26183"/>
    <w:rsid w:val="00C263F9"/>
    <w:rsid w:val="00C26421"/>
    <w:rsid w:val="00C266BA"/>
    <w:rsid w:val="00C267F6"/>
    <w:rsid w:val="00C267FD"/>
    <w:rsid w:val="00C268C6"/>
    <w:rsid w:val="00C26944"/>
    <w:rsid w:val="00C269BA"/>
    <w:rsid w:val="00C26E75"/>
    <w:rsid w:val="00C271B0"/>
    <w:rsid w:val="00C27325"/>
    <w:rsid w:val="00C2778E"/>
    <w:rsid w:val="00C27BDD"/>
    <w:rsid w:val="00C27E41"/>
    <w:rsid w:val="00C30487"/>
    <w:rsid w:val="00C304E5"/>
    <w:rsid w:val="00C3053C"/>
    <w:rsid w:val="00C30BBD"/>
    <w:rsid w:val="00C30CA8"/>
    <w:rsid w:val="00C30F7A"/>
    <w:rsid w:val="00C3101B"/>
    <w:rsid w:val="00C3109B"/>
    <w:rsid w:val="00C3114A"/>
    <w:rsid w:val="00C317C2"/>
    <w:rsid w:val="00C317D2"/>
    <w:rsid w:val="00C31A09"/>
    <w:rsid w:val="00C31A4C"/>
    <w:rsid w:val="00C31C50"/>
    <w:rsid w:val="00C31F4C"/>
    <w:rsid w:val="00C31F75"/>
    <w:rsid w:val="00C32057"/>
    <w:rsid w:val="00C32146"/>
    <w:rsid w:val="00C3240B"/>
    <w:rsid w:val="00C32830"/>
    <w:rsid w:val="00C3287F"/>
    <w:rsid w:val="00C32A95"/>
    <w:rsid w:val="00C32BA9"/>
    <w:rsid w:val="00C32C8B"/>
    <w:rsid w:val="00C32E0A"/>
    <w:rsid w:val="00C33721"/>
    <w:rsid w:val="00C33EFC"/>
    <w:rsid w:val="00C34492"/>
    <w:rsid w:val="00C34B2A"/>
    <w:rsid w:val="00C34B54"/>
    <w:rsid w:val="00C34FA3"/>
    <w:rsid w:val="00C35785"/>
    <w:rsid w:val="00C35801"/>
    <w:rsid w:val="00C35A44"/>
    <w:rsid w:val="00C35AC7"/>
    <w:rsid w:val="00C35D10"/>
    <w:rsid w:val="00C36113"/>
    <w:rsid w:val="00C36919"/>
    <w:rsid w:val="00C36D2D"/>
    <w:rsid w:val="00C36E3B"/>
    <w:rsid w:val="00C37383"/>
    <w:rsid w:val="00C37491"/>
    <w:rsid w:val="00C3778F"/>
    <w:rsid w:val="00C37915"/>
    <w:rsid w:val="00C37A93"/>
    <w:rsid w:val="00C404AA"/>
    <w:rsid w:val="00C40E9B"/>
    <w:rsid w:val="00C40ECD"/>
    <w:rsid w:val="00C40EDE"/>
    <w:rsid w:val="00C40FCE"/>
    <w:rsid w:val="00C41607"/>
    <w:rsid w:val="00C41793"/>
    <w:rsid w:val="00C417B4"/>
    <w:rsid w:val="00C42366"/>
    <w:rsid w:val="00C42454"/>
    <w:rsid w:val="00C427C2"/>
    <w:rsid w:val="00C42B48"/>
    <w:rsid w:val="00C42E8A"/>
    <w:rsid w:val="00C42F53"/>
    <w:rsid w:val="00C42F86"/>
    <w:rsid w:val="00C42F9B"/>
    <w:rsid w:val="00C4337E"/>
    <w:rsid w:val="00C437EB"/>
    <w:rsid w:val="00C43E8D"/>
    <w:rsid w:val="00C4448C"/>
    <w:rsid w:val="00C44647"/>
    <w:rsid w:val="00C446C5"/>
    <w:rsid w:val="00C44A3C"/>
    <w:rsid w:val="00C44CAB"/>
    <w:rsid w:val="00C44D5B"/>
    <w:rsid w:val="00C45063"/>
    <w:rsid w:val="00C4520A"/>
    <w:rsid w:val="00C454D7"/>
    <w:rsid w:val="00C45580"/>
    <w:rsid w:val="00C4558B"/>
    <w:rsid w:val="00C458F5"/>
    <w:rsid w:val="00C45902"/>
    <w:rsid w:val="00C459BE"/>
    <w:rsid w:val="00C45DF0"/>
    <w:rsid w:val="00C46008"/>
    <w:rsid w:val="00C46054"/>
    <w:rsid w:val="00C46173"/>
    <w:rsid w:val="00C46350"/>
    <w:rsid w:val="00C46537"/>
    <w:rsid w:val="00C46561"/>
    <w:rsid w:val="00C46678"/>
    <w:rsid w:val="00C468A2"/>
    <w:rsid w:val="00C469A4"/>
    <w:rsid w:val="00C469A6"/>
    <w:rsid w:val="00C46C79"/>
    <w:rsid w:val="00C46C80"/>
    <w:rsid w:val="00C46D07"/>
    <w:rsid w:val="00C47006"/>
    <w:rsid w:val="00C470A4"/>
    <w:rsid w:val="00C47131"/>
    <w:rsid w:val="00C47345"/>
    <w:rsid w:val="00C476CF"/>
    <w:rsid w:val="00C476D3"/>
    <w:rsid w:val="00C47716"/>
    <w:rsid w:val="00C4796B"/>
    <w:rsid w:val="00C47B59"/>
    <w:rsid w:val="00C47DEC"/>
    <w:rsid w:val="00C47E26"/>
    <w:rsid w:val="00C47ED0"/>
    <w:rsid w:val="00C50707"/>
    <w:rsid w:val="00C513A3"/>
    <w:rsid w:val="00C516B9"/>
    <w:rsid w:val="00C516D4"/>
    <w:rsid w:val="00C51CAB"/>
    <w:rsid w:val="00C51E6F"/>
    <w:rsid w:val="00C52235"/>
    <w:rsid w:val="00C52314"/>
    <w:rsid w:val="00C529A7"/>
    <w:rsid w:val="00C52A01"/>
    <w:rsid w:val="00C52FE3"/>
    <w:rsid w:val="00C5373B"/>
    <w:rsid w:val="00C53DD5"/>
    <w:rsid w:val="00C54375"/>
    <w:rsid w:val="00C545DB"/>
    <w:rsid w:val="00C54611"/>
    <w:rsid w:val="00C54738"/>
    <w:rsid w:val="00C54CA0"/>
    <w:rsid w:val="00C54DBA"/>
    <w:rsid w:val="00C54F54"/>
    <w:rsid w:val="00C55707"/>
    <w:rsid w:val="00C559BD"/>
    <w:rsid w:val="00C55B64"/>
    <w:rsid w:val="00C55FF7"/>
    <w:rsid w:val="00C5716A"/>
    <w:rsid w:val="00C57318"/>
    <w:rsid w:val="00C57328"/>
    <w:rsid w:val="00C5766A"/>
    <w:rsid w:val="00C5768F"/>
    <w:rsid w:val="00C600A3"/>
    <w:rsid w:val="00C6018C"/>
    <w:rsid w:val="00C603F3"/>
    <w:rsid w:val="00C606EF"/>
    <w:rsid w:val="00C608CC"/>
    <w:rsid w:val="00C609E8"/>
    <w:rsid w:val="00C60A01"/>
    <w:rsid w:val="00C60C30"/>
    <w:rsid w:val="00C60CFB"/>
    <w:rsid w:val="00C60EB1"/>
    <w:rsid w:val="00C60F8D"/>
    <w:rsid w:val="00C60FAC"/>
    <w:rsid w:val="00C61253"/>
    <w:rsid w:val="00C614A3"/>
    <w:rsid w:val="00C616E3"/>
    <w:rsid w:val="00C61A20"/>
    <w:rsid w:val="00C61BDD"/>
    <w:rsid w:val="00C61BDE"/>
    <w:rsid w:val="00C62249"/>
    <w:rsid w:val="00C62268"/>
    <w:rsid w:val="00C62A7F"/>
    <w:rsid w:val="00C63A13"/>
    <w:rsid w:val="00C63A5F"/>
    <w:rsid w:val="00C63A8C"/>
    <w:rsid w:val="00C63E36"/>
    <w:rsid w:val="00C63EA3"/>
    <w:rsid w:val="00C6475C"/>
    <w:rsid w:val="00C6486A"/>
    <w:rsid w:val="00C64B1F"/>
    <w:rsid w:val="00C64CE7"/>
    <w:rsid w:val="00C65297"/>
    <w:rsid w:val="00C65449"/>
    <w:rsid w:val="00C655AC"/>
    <w:rsid w:val="00C655BA"/>
    <w:rsid w:val="00C655C5"/>
    <w:rsid w:val="00C656AB"/>
    <w:rsid w:val="00C658EC"/>
    <w:rsid w:val="00C66112"/>
    <w:rsid w:val="00C66843"/>
    <w:rsid w:val="00C66D05"/>
    <w:rsid w:val="00C670FE"/>
    <w:rsid w:val="00C673B8"/>
    <w:rsid w:val="00C7000F"/>
    <w:rsid w:val="00C70234"/>
    <w:rsid w:val="00C7039A"/>
    <w:rsid w:val="00C7075F"/>
    <w:rsid w:val="00C707C8"/>
    <w:rsid w:val="00C709C7"/>
    <w:rsid w:val="00C70ACB"/>
    <w:rsid w:val="00C70C6C"/>
    <w:rsid w:val="00C70D5F"/>
    <w:rsid w:val="00C70ECE"/>
    <w:rsid w:val="00C7158D"/>
    <w:rsid w:val="00C71A5A"/>
    <w:rsid w:val="00C71AFE"/>
    <w:rsid w:val="00C71D60"/>
    <w:rsid w:val="00C7202E"/>
    <w:rsid w:val="00C72223"/>
    <w:rsid w:val="00C723D2"/>
    <w:rsid w:val="00C72849"/>
    <w:rsid w:val="00C72C3D"/>
    <w:rsid w:val="00C72D61"/>
    <w:rsid w:val="00C72DB1"/>
    <w:rsid w:val="00C7360B"/>
    <w:rsid w:val="00C7360D"/>
    <w:rsid w:val="00C737C0"/>
    <w:rsid w:val="00C73B4F"/>
    <w:rsid w:val="00C73FD7"/>
    <w:rsid w:val="00C740E4"/>
    <w:rsid w:val="00C7458D"/>
    <w:rsid w:val="00C74A5F"/>
    <w:rsid w:val="00C74C8E"/>
    <w:rsid w:val="00C74DFB"/>
    <w:rsid w:val="00C74F1C"/>
    <w:rsid w:val="00C75945"/>
    <w:rsid w:val="00C76106"/>
    <w:rsid w:val="00C76129"/>
    <w:rsid w:val="00C762F1"/>
    <w:rsid w:val="00C764F9"/>
    <w:rsid w:val="00C76A17"/>
    <w:rsid w:val="00C76BC7"/>
    <w:rsid w:val="00C776A0"/>
    <w:rsid w:val="00C77B54"/>
    <w:rsid w:val="00C8001A"/>
    <w:rsid w:val="00C803EB"/>
    <w:rsid w:val="00C80E83"/>
    <w:rsid w:val="00C81105"/>
    <w:rsid w:val="00C8129B"/>
    <w:rsid w:val="00C81550"/>
    <w:rsid w:val="00C81AB3"/>
    <w:rsid w:val="00C81C1D"/>
    <w:rsid w:val="00C81EDF"/>
    <w:rsid w:val="00C825D2"/>
    <w:rsid w:val="00C82618"/>
    <w:rsid w:val="00C82733"/>
    <w:rsid w:val="00C82829"/>
    <w:rsid w:val="00C829DE"/>
    <w:rsid w:val="00C829E4"/>
    <w:rsid w:val="00C82CCC"/>
    <w:rsid w:val="00C82E54"/>
    <w:rsid w:val="00C82E90"/>
    <w:rsid w:val="00C82EB7"/>
    <w:rsid w:val="00C83145"/>
    <w:rsid w:val="00C83474"/>
    <w:rsid w:val="00C83745"/>
    <w:rsid w:val="00C83A73"/>
    <w:rsid w:val="00C84593"/>
    <w:rsid w:val="00C8470E"/>
    <w:rsid w:val="00C84779"/>
    <w:rsid w:val="00C84806"/>
    <w:rsid w:val="00C84DC6"/>
    <w:rsid w:val="00C84F17"/>
    <w:rsid w:val="00C85245"/>
    <w:rsid w:val="00C85580"/>
    <w:rsid w:val="00C857BA"/>
    <w:rsid w:val="00C85867"/>
    <w:rsid w:val="00C85CB8"/>
    <w:rsid w:val="00C86112"/>
    <w:rsid w:val="00C86313"/>
    <w:rsid w:val="00C869C4"/>
    <w:rsid w:val="00C86C27"/>
    <w:rsid w:val="00C86EC3"/>
    <w:rsid w:val="00C86F32"/>
    <w:rsid w:val="00C86FC9"/>
    <w:rsid w:val="00C87285"/>
    <w:rsid w:val="00C8767A"/>
    <w:rsid w:val="00C8787C"/>
    <w:rsid w:val="00C87B6E"/>
    <w:rsid w:val="00C87DF8"/>
    <w:rsid w:val="00C902A4"/>
    <w:rsid w:val="00C902B3"/>
    <w:rsid w:val="00C9050E"/>
    <w:rsid w:val="00C906B6"/>
    <w:rsid w:val="00C90D6B"/>
    <w:rsid w:val="00C9120C"/>
    <w:rsid w:val="00C91396"/>
    <w:rsid w:val="00C91DD2"/>
    <w:rsid w:val="00C91DDA"/>
    <w:rsid w:val="00C91EE1"/>
    <w:rsid w:val="00C92196"/>
    <w:rsid w:val="00C926DB"/>
    <w:rsid w:val="00C927D0"/>
    <w:rsid w:val="00C93202"/>
    <w:rsid w:val="00C9325A"/>
    <w:rsid w:val="00C93317"/>
    <w:rsid w:val="00C933C1"/>
    <w:rsid w:val="00C936EA"/>
    <w:rsid w:val="00C936F4"/>
    <w:rsid w:val="00C9377C"/>
    <w:rsid w:val="00C93B0C"/>
    <w:rsid w:val="00C93E61"/>
    <w:rsid w:val="00C940E5"/>
    <w:rsid w:val="00C947C6"/>
    <w:rsid w:val="00C94970"/>
    <w:rsid w:val="00C94E6E"/>
    <w:rsid w:val="00C95102"/>
    <w:rsid w:val="00C957B5"/>
    <w:rsid w:val="00C961B3"/>
    <w:rsid w:val="00C9630D"/>
    <w:rsid w:val="00C964E6"/>
    <w:rsid w:val="00C966ED"/>
    <w:rsid w:val="00C96AAE"/>
    <w:rsid w:val="00C96B03"/>
    <w:rsid w:val="00C96D60"/>
    <w:rsid w:val="00C96E0F"/>
    <w:rsid w:val="00C9701D"/>
    <w:rsid w:val="00C97148"/>
    <w:rsid w:val="00C9761E"/>
    <w:rsid w:val="00C97753"/>
    <w:rsid w:val="00C97969"/>
    <w:rsid w:val="00C97A15"/>
    <w:rsid w:val="00CA04CA"/>
    <w:rsid w:val="00CA05CC"/>
    <w:rsid w:val="00CA0749"/>
    <w:rsid w:val="00CA082C"/>
    <w:rsid w:val="00CA0AE7"/>
    <w:rsid w:val="00CA0CEA"/>
    <w:rsid w:val="00CA13EC"/>
    <w:rsid w:val="00CA146A"/>
    <w:rsid w:val="00CA15DC"/>
    <w:rsid w:val="00CA169A"/>
    <w:rsid w:val="00CA19F3"/>
    <w:rsid w:val="00CA1E27"/>
    <w:rsid w:val="00CA1EA4"/>
    <w:rsid w:val="00CA1F6A"/>
    <w:rsid w:val="00CA20A9"/>
    <w:rsid w:val="00CA20C7"/>
    <w:rsid w:val="00CA25C1"/>
    <w:rsid w:val="00CA264D"/>
    <w:rsid w:val="00CA32DE"/>
    <w:rsid w:val="00CA330D"/>
    <w:rsid w:val="00CA3385"/>
    <w:rsid w:val="00CA3949"/>
    <w:rsid w:val="00CA3EFF"/>
    <w:rsid w:val="00CA4450"/>
    <w:rsid w:val="00CA47D2"/>
    <w:rsid w:val="00CA507F"/>
    <w:rsid w:val="00CA5086"/>
    <w:rsid w:val="00CA5235"/>
    <w:rsid w:val="00CA5640"/>
    <w:rsid w:val="00CA577B"/>
    <w:rsid w:val="00CA59BB"/>
    <w:rsid w:val="00CA5AC6"/>
    <w:rsid w:val="00CA5B60"/>
    <w:rsid w:val="00CA5F98"/>
    <w:rsid w:val="00CA62B8"/>
    <w:rsid w:val="00CA64F9"/>
    <w:rsid w:val="00CA65DD"/>
    <w:rsid w:val="00CA6C4C"/>
    <w:rsid w:val="00CA6C50"/>
    <w:rsid w:val="00CA6E22"/>
    <w:rsid w:val="00CA728F"/>
    <w:rsid w:val="00CA72F8"/>
    <w:rsid w:val="00CA736E"/>
    <w:rsid w:val="00CA73B3"/>
    <w:rsid w:val="00CA751A"/>
    <w:rsid w:val="00CA787E"/>
    <w:rsid w:val="00CA7B6B"/>
    <w:rsid w:val="00CA7DCF"/>
    <w:rsid w:val="00CB0E8F"/>
    <w:rsid w:val="00CB0F23"/>
    <w:rsid w:val="00CB1011"/>
    <w:rsid w:val="00CB11DB"/>
    <w:rsid w:val="00CB1384"/>
    <w:rsid w:val="00CB17EE"/>
    <w:rsid w:val="00CB2339"/>
    <w:rsid w:val="00CB2F47"/>
    <w:rsid w:val="00CB313E"/>
    <w:rsid w:val="00CB319D"/>
    <w:rsid w:val="00CB31C7"/>
    <w:rsid w:val="00CB34DA"/>
    <w:rsid w:val="00CB3753"/>
    <w:rsid w:val="00CB3EF5"/>
    <w:rsid w:val="00CB41DF"/>
    <w:rsid w:val="00CB4AB7"/>
    <w:rsid w:val="00CB4B5B"/>
    <w:rsid w:val="00CB4D3A"/>
    <w:rsid w:val="00CB4E8F"/>
    <w:rsid w:val="00CB5120"/>
    <w:rsid w:val="00CB533D"/>
    <w:rsid w:val="00CB5465"/>
    <w:rsid w:val="00CB57D9"/>
    <w:rsid w:val="00CB57E4"/>
    <w:rsid w:val="00CB5822"/>
    <w:rsid w:val="00CB5BCE"/>
    <w:rsid w:val="00CB5EAF"/>
    <w:rsid w:val="00CB5EC2"/>
    <w:rsid w:val="00CB5F8A"/>
    <w:rsid w:val="00CB65BF"/>
    <w:rsid w:val="00CB6710"/>
    <w:rsid w:val="00CB6750"/>
    <w:rsid w:val="00CB6C90"/>
    <w:rsid w:val="00CB6F7A"/>
    <w:rsid w:val="00CB7495"/>
    <w:rsid w:val="00CB772D"/>
    <w:rsid w:val="00CB77C8"/>
    <w:rsid w:val="00CB7EBA"/>
    <w:rsid w:val="00CC1130"/>
    <w:rsid w:val="00CC11C0"/>
    <w:rsid w:val="00CC1253"/>
    <w:rsid w:val="00CC18A8"/>
    <w:rsid w:val="00CC1B40"/>
    <w:rsid w:val="00CC1E2A"/>
    <w:rsid w:val="00CC1FCB"/>
    <w:rsid w:val="00CC2238"/>
    <w:rsid w:val="00CC2552"/>
    <w:rsid w:val="00CC2A5D"/>
    <w:rsid w:val="00CC3389"/>
    <w:rsid w:val="00CC345F"/>
    <w:rsid w:val="00CC3469"/>
    <w:rsid w:val="00CC398F"/>
    <w:rsid w:val="00CC3A0F"/>
    <w:rsid w:val="00CC3C2C"/>
    <w:rsid w:val="00CC3EFB"/>
    <w:rsid w:val="00CC3FFE"/>
    <w:rsid w:val="00CC4266"/>
    <w:rsid w:val="00CC42C5"/>
    <w:rsid w:val="00CC476B"/>
    <w:rsid w:val="00CC4924"/>
    <w:rsid w:val="00CC4ACD"/>
    <w:rsid w:val="00CC4B72"/>
    <w:rsid w:val="00CC4CE5"/>
    <w:rsid w:val="00CC5028"/>
    <w:rsid w:val="00CC5087"/>
    <w:rsid w:val="00CC5338"/>
    <w:rsid w:val="00CC593E"/>
    <w:rsid w:val="00CC5F10"/>
    <w:rsid w:val="00CC5F48"/>
    <w:rsid w:val="00CC6057"/>
    <w:rsid w:val="00CC63BF"/>
    <w:rsid w:val="00CC671A"/>
    <w:rsid w:val="00CC6F6B"/>
    <w:rsid w:val="00CC7A6A"/>
    <w:rsid w:val="00CC7ADD"/>
    <w:rsid w:val="00CC7D6F"/>
    <w:rsid w:val="00CC7F11"/>
    <w:rsid w:val="00CD050A"/>
    <w:rsid w:val="00CD05EC"/>
    <w:rsid w:val="00CD0B53"/>
    <w:rsid w:val="00CD0DDE"/>
    <w:rsid w:val="00CD0E8F"/>
    <w:rsid w:val="00CD0FA1"/>
    <w:rsid w:val="00CD1376"/>
    <w:rsid w:val="00CD18E5"/>
    <w:rsid w:val="00CD1C6B"/>
    <w:rsid w:val="00CD1D34"/>
    <w:rsid w:val="00CD1F62"/>
    <w:rsid w:val="00CD1FB0"/>
    <w:rsid w:val="00CD2AD8"/>
    <w:rsid w:val="00CD2D92"/>
    <w:rsid w:val="00CD2DBF"/>
    <w:rsid w:val="00CD35BA"/>
    <w:rsid w:val="00CD36C3"/>
    <w:rsid w:val="00CD3776"/>
    <w:rsid w:val="00CD37CA"/>
    <w:rsid w:val="00CD3A55"/>
    <w:rsid w:val="00CD3A63"/>
    <w:rsid w:val="00CD3CCB"/>
    <w:rsid w:val="00CD3E4B"/>
    <w:rsid w:val="00CD4926"/>
    <w:rsid w:val="00CD492F"/>
    <w:rsid w:val="00CD4BB8"/>
    <w:rsid w:val="00CD505F"/>
    <w:rsid w:val="00CD5557"/>
    <w:rsid w:val="00CD55D6"/>
    <w:rsid w:val="00CD59D6"/>
    <w:rsid w:val="00CD6307"/>
    <w:rsid w:val="00CD6644"/>
    <w:rsid w:val="00CD66AC"/>
    <w:rsid w:val="00CD69CB"/>
    <w:rsid w:val="00CD6CF7"/>
    <w:rsid w:val="00CD6E4C"/>
    <w:rsid w:val="00CD7917"/>
    <w:rsid w:val="00CD7E4C"/>
    <w:rsid w:val="00CD7EDD"/>
    <w:rsid w:val="00CE00F2"/>
    <w:rsid w:val="00CE03C7"/>
    <w:rsid w:val="00CE0505"/>
    <w:rsid w:val="00CE05C8"/>
    <w:rsid w:val="00CE079B"/>
    <w:rsid w:val="00CE089C"/>
    <w:rsid w:val="00CE08C6"/>
    <w:rsid w:val="00CE0B3C"/>
    <w:rsid w:val="00CE0CAD"/>
    <w:rsid w:val="00CE136B"/>
    <w:rsid w:val="00CE1873"/>
    <w:rsid w:val="00CE1B10"/>
    <w:rsid w:val="00CE1BBA"/>
    <w:rsid w:val="00CE1D32"/>
    <w:rsid w:val="00CE1D46"/>
    <w:rsid w:val="00CE1EC8"/>
    <w:rsid w:val="00CE1ECE"/>
    <w:rsid w:val="00CE214B"/>
    <w:rsid w:val="00CE2227"/>
    <w:rsid w:val="00CE25CB"/>
    <w:rsid w:val="00CE269F"/>
    <w:rsid w:val="00CE273E"/>
    <w:rsid w:val="00CE2B19"/>
    <w:rsid w:val="00CE2FC3"/>
    <w:rsid w:val="00CE31B5"/>
    <w:rsid w:val="00CE336B"/>
    <w:rsid w:val="00CE347B"/>
    <w:rsid w:val="00CE36A2"/>
    <w:rsid w:val="00CE3A45"/>
    <w:rsid w:val="00CE4273"/>
    <w:rsid w:val="00CE434B"/>
    <w:rsid w:val="00CE461D"/>
    <w:rsid w:val="00CE4D9B"/>
    <w:rsid w:val="00CE4F23"/>
    <w:rsid w:val="00CE5107"/>
    <w:rsid w:val="00CE51C3"/>
    <w:rsid w:val="00CE58BF"/>
    <w:rsid w:val="00CE5B42"/>
    <w:rsid w:val="00CE6072"/>
    <w:rsid w:val="00CE60AF"/>
    <w:rsid w:val="00CE6976"/>
    <w:rsid w:val="00CE6E10"/>
    <w:rsid w:val="00CE7922"/>
    <w:rsid w:val="00CE7B17"/>
    <w:rsid w:val="00CE7DC8"/>
    <w:rsid w:val="00CE7E7C"/>
    <w:rsid w:val="00CF0336"/>
    <w:rsid w:val="00CF04AF"/>
    <w:rsid w:val="00CF0674"/>
    <w:rsid w:val="00CF079C"/>
    <w:rsid w:val="00CF096D"/>
    <w:rsid w:val="00CF09F5"/>
    <w:rsid w:val="00CF0C23"/>
    <w:rsid w:val="00CF114E"/>
    <w:rsid w:val="00CF20C1"/>
    <w:rsid w:val="00CF213F"/>
    <w:rsid w:val="00CF23B7"/>
    <w:rsid w:val="00CF2495"/>
    <w:rsid w:val="00CF24C5"/>
    <w:rsid w:val="00CF2693"/>
    <w:rsid w:val="00CF270D"/>
    <w:rsid w:val="00CF286D"/>
    <w:rsid w:val="00CF2AD8"/>
    <w:rsid w:val="00CF2C69"/>
    <w:rsid w:val="00CF358D"/>
    <w:rsid w:val="00CF36DF"/>
    <w:rsid w:val="00CF38AE"/>
    <w:rsid w:val="00CF38F1"/>
    <w:rsid w:val="00CF3AA1"/>
    <w:rsid w:val="00CF3AC1"/>
    <w:rsid w:val="00CF3BAA"/>
    <w:rsid w:val="00CF4E53"/>
    <w:rsid w:val="00CF4EDC"/>
    <w:rsid w:val="00CF4EF4"/>
    <w:rsid w:val="00CF51ED"/>
    <w:rsid w:val="00CF548F"/>
    <w:rsid w:val="00CF5826"/>
    <w:rsid w:val="00CF59D5"/>
    <w:rsid w:val="00CF5A0C"/>
    <w:rsid w:val="00CF5A6E"/>
    <w:rsid w:val="00CF5B60"/>
    <w:rsid w:val="00CF5CBF"/>
    <w:rsid w:val="00CF5FE7"/>
    <w:rsid w:val="00CF613D"/>
    <w:rsid w:val="00CF627A"/>
    <w:rsid w:val="00CF6498"/>
    <w:rsid w:val="00CF65B4"/>
    <w:rsid w:val="00CF65E0"/>
    <w:rsid w:val="00CF670E"/>
    <w:rsid w:val="00CF6A2C"/>
    <w:rsid w:val="00CF6AE8"/>
    <w:rsid w:val="00CF6B84"/>
    <w:rsid w:val="00CF6DF9"/>
    <w:rsid w:val="00CF7106"/>
    <w:rsid w:val="00CF71F6"/>
    <w:rsid w:val="00CF737E"/>
    <w:rsid w:val="00CF7408"/>
    <w:rsid w:val="00CF749C"/>
    <w:rsid w:val="00CF74AE"/>
    <w:rsid w:val="00CF76AF"/>
    <w:rsid w:val="00CF77BD"/>
    <w:rsid w:val="00CF7848"/>
    <w:rsid w:val="00CF7C4D"/>
    <w:rsid w:val="00D00AC1"/>
    <w:rsid w:val="00D00B2D"/>
    <w:rsid w:val="00D01727"/>
    <w:rsid w:val="00D0190B"/>
    <w:rsid w:val="00D019D0"/>
    <w:rsid w:val="00D01B7A"/>
    <w:rsid w:val="00D0248D"/>
    <w:rsid w:val="00D026EF"/>
    <w:rsid w:val="00D02740"/>
    <w:rsid w:val="00D02F59"/>
    <w:rsid w:val="00D02F68"/>
    <w:rsid w:val="00D030EB"/>
    <w:rsid w:val="00D033BF"/>
    <w:rsid w:val="00D033D7"/>
    <w:rsid w:val="00D0396B"/>
    <w:rsid w:val="00D03A3D"/>
    <w:rsid w:val="00D03D9C"/>
    <w:rsid w:val="00D03E6E"/>
    <w:rsid w:val="00D04218"/>
    <w:rsid w:val="00D045E5"/>
    <w:rsid w:val="00D04A3A"/>
    <w:rsid w:val="00D04E8A"/>
    <w:rsid w:val="00D0543B"/>
    <w:rsid w:val="00D0547D"/>
    <w:rsid w:val="00D05BED"/>
    <w:rsid w:val="00D05FC6"/>
    <w:rsid w:val="00D060C6"/>
    <w:rsid w:val="00D0621C"/>
    <w:rsid w:val="00D0625A"/>
    <w:rsid w:val="00D0634E"/>
    <w:rsid w:val="00D06351"/>
    <w:rsid w:val="00D06458"/>
    <w:rsid w:val="00D0648B"/>
    <w:rsid w:val="00D06620"/>
    <w:rsid w:val="00D06A78"/>
    <w:rsid w:val="00D06A8E"/>
    <w:rsid w:val="00D070BC"/>
    <w:rsid w:val="00D07310"/>
    <w:rsid w:val="00D07816"/>
    <w:rsid w:val="00D079EA"/>
    <w:rsid w:val="00D07F3B"/>
    <w:rsid w:val="00D1063B"/>
    <w:rsid w:val="00D10982"/>
    <w:rsid w:val="00D10A4B"/>
    <w:rsid w:val="00D10AF9"/>
    <w:rsid w:val="00D10B37"/>
    <w:rsid w:val="00D113D9"/>
    <w:rsid w:val="00D11506"/>
    <w:rsid w:val="00D11995"/>
    <w:rsid w:val="00D11A34"/>
    <w:rsid w:val="00D11FB4"/>
    <w:rsid w:val="00D137BA"/>
    <w:rsid w:val="00D145A5"/>
    <w:rsid w:val="00D14942"/>
    <w:rsid w:val="00D14B6D"/>
    <w:rsid w:val="00D14EC6"/>
    <w:rsid w:val="00D14F8D"/>
    <w:rsid w:val="00D150EE"/>
    <w:rsid w:val="00D15478"/>
    <w:rsid w:val="00D1555B"/>
    <w:rsid w:val="00D155CC"/>
    <w:rsid w:val="00D1592C"/>
    <w:rsid w:val="00D1599F"/>
    <w:rsid w:val="00D15C9E"/>
    <w:rsid w:val="00D164CF"/>
    <w:rsid w:val="00D16BCA"/>
    <w:rsid w:val="00D16C19"/>
    <w:rsid w:val="00D1754C"/>
    <w:rsid w:val="00D1791B"/>
    <w:rsid w:val="00D179A5"/>
    <w:rsid w:val="00D17B6C"/>
    <w:rsid w:val="00D17F00"/>
    <w:rsid w:val="00D17FB7"/>
    <w:rsid w:val="00D20044"/>
    <w:rsid w:val="00D20563"/>
    <w:rsid w:val="00D2059F"/>
    <w:rsid w:val="00D206D0"/>
    <w:rsid w:val="00D20B4B"/>
    <w:rsid w:val="00D20C13"/>
    <w:rsid w:val="00D21034"/>
    <w:rsid w:val="00D2160F"/>
    <w:rsid w:val="00D21724"/>
    <w:rsid w:val="00D21AC4"/>
    <w:rsid w:val="00D21B23"/>
    <w:rsid w:val="00D22083"/>
    <w:rsid w:val="00D2238F"/>
    <w:rsid w:val="00D223C4"/>
    <w:rsid w:val="00D224BA"/>
    <w:rsid w:val="00D22657"/>
    <w:rsid w:val="00D22811"/>
    <w:rsid w:val="00D22E17"/>
    <w:rsid w:val="00D230E3"/>
    <w:rsid w:val="00D23101"/>
    <w:rsid w:val="00D23584"/>
    <w:rsid w:val="00D23871"/>
    <w:rsid w:val="00D23BF2"/>
    <w:rsid w:val="00D23C21"/>
    <w:rsid w:val="00D24420"/>
    <w:rsid w:val="00D24695"/>
    <w:rsid w:val="00D24C9D"/>
    <w:rsid w:val="00D24CD0"/>
    <w:rsid w:val="00D25F75"/>
    <w:rsid w:val="00D262FF"/>
    <w:rsid w:val="00D26AB6"/>
    <w:rsid w:val="00D26FB4"/>
    <w:rsid w:val="00D27A29"/>
    <w:rsid w:val="00D27B62"/>
    <w:rsid w:val="00D27F75"/>
    <w:rsid w:val="00D3071A"/>
    <w:rsid w:val="00D30BE5"/>
    <w:rsid w:val="00D30C04"/>
    <w:rsid w:val="00D30C2A"/>
    <w:rsid w:val="00D30D67"/>
    <w:rsid w:val="00D31021"/>
    <w:rsid w:val="00D31071"/>
    <w:rsid w:val="00D31096"/>
    <w:rsid w:val="00D31538"/>
    <w:rsid w:val="00D31794"/>
    <w:rsid w:val="00D317F9"/>
    <w:rsid w:val="00D32103"/>
    <w:rsid w:val="00D32192"/>
    <w:rsid w:val="00D323A8"/>
    <w:rsid w:val="00D3288B"/>
    <w:rsid w:val="00D32DFA"/>
    <w:rsid w:val="00D3314F"/>
    <w:rsid w:val="00D33203"/>
    <w:rsid w:val="00D33772"/>
    <w:rsid w:val="00D3388C"/>
    <w:rsid w:val="00D33B8F"/>
    <w:rsid w:val="00D33BEC"/>
    <w:rsid w:val="00D33C66"/>
    <w:rsid w:val="00D34257"/>
    <w:rsid w:val="00D34532"/>
    <w:rsid w:val="00D349FE"/>
    <w:rsid w:val="00D35025"/>
    <w:rsid w:val="00D35105"/>
    <w:rsid w:val="00D35479"/>
    <w:rsid w:val="00D3584F"/>
    <w:rsid w:val="00D3699B"/>
    <w:rsid w:val="00D36AA3"/>
    <w:rsid w:val="00D36B11"/>
    <w:rsid w:val="00D3705C"/>
    <w:rsid w:val="00D3721E"/>
    <w:rsid w:val="00D3750D"/>
    <w:rsid w:val="00D37555"/>
    <w:rsid w:val="00D377E2"/>
    <w:rsid w:val="00D378FE"/>
    <w:rsid w:val="00D37CD0"/>
    <w:rsid w:val="00D37E14"/>
    <w:rsid w:val="00D37EF4"/>
    <w:rsid w:val="00D407C8"/>
    <w:rsid w:val="00D408A0"/>
    <w:rsid w:val="00D40CC3"/>
    <w:rsid w:val="00D411CA"/>
    <w:rsid w:val="00D41576"/>
    <w:rsid w:val="00D418DE"/>
    <w:rsid w:val="00D41DC0"/>
    <w:rsid w:val="00D4206F"/>
    <w:rsid w:val="00D4220A"/>
    <w:rsid w:val="00D422D1"/>
    <w:rsid w:val="00D42567"/>
    <w:rsid w:val="00D428F1"/>
    <w:rsid w:val="00D42B0A"/>
    <w:rsid w:val="00D434A1"/>
    <w:rsid w:val="00D438EC"/>
    <w:rsid w:val="00D43997"/>
    <w:rsid w:val="00D43CD8"/>
    <w:rsid w:val="00D43FA9"/>
    <w:rsid w:val="00D44388"/>
    <w:rsid w:val="00D443BF"/>
    <w:rsid w:val="00D44552"/>
    <w:rsid w:val="00D4460A"/>
    <w:rsid w:val="00D44710"/>
    <w:rsid w:val="00D44772"/>
    <w:rsid w:val="00D44900"/>
    <w:rsid w:val="00D4496B"/>
    <w:rsid w:val="00D44AED"/>
    <w:rsid w:val="00D44C64"/>
    <w:rsid w:val="00D44FF6"/>
    <w:rsid w:val="00D454C3"/>
    <w:rsid w:val="00D45626"/>
    <w:rsid w:val="00D45656"/>
    <w:rsid w:val="00D456F4"/>
    <w:rsid w:val="00D458F7"/>
    <w:rsid w:val="00D45B1A"/>
    <w:rsid w:val="00D46116"/>
    <w:rsid w:val="00D4648F"/>
    <w:rsid w:val="00D467F5"/>
    <w:rsid w:val="00D4686E"/>
    <w:rsid w:val="00D46B8D"/>
    <w:rsid w:val="00D46E2D"/>
    <w:rsid w:val="00D4709B"/>
    <w:rsid w:val="00D470F8"/>
    <w:rsid w:val="00D477BA"/>
    <w:rsid w:val="00D4792E"/>
    <w:rsid w:val="00D47AD7"/>
    <w:rsid w:val="00D508BC"/>
    <w:rsid w:val="00D50D41"/>
    <w:rsid w:val="00D50D99"/>
    <w:rsid w:val="00D51017"/>
    <w:rsid w:val="00D51A00"/>
    <w:rsid w:val="00D51C6A"/>
    <w:rsid w:val="00D53066"/>
    <w:rsid w:val="00D53080"/>
    <w:rsid w:val="00D5397F"/>
    <w:rsid w:val="00D53E31"/>
    <w:rsid w:val="00D54329"/>
    <w:rsid w:val="00D54381"/>
    <w:rsid w:val="00D543B1"/>
    <w:rsid w:val="00D543BC"/>
    <w:rsid w:val="00D549C1"/>
    <w:rsid w:val="00D5535E"/>
    <w:rsid w:val="00D553DB"/>
    <w:rsid w:val="00D554A5"/>
    <w:rsid w:val="00D555E4"/>
    <w:rsid w:val="00D5562A"/>
    <w:rsid w:val="00D55882"/>
    <w:rsid w:val="00D558A8"/>
    <w:rsid w:val="00D55923"/>
    <w:rsid w:val="00D55C1B"/>
    <w:rsid w:val="00D55D5B"/>
    <w:rsid w:val="00D55E57"/>
    <w:rsid w:val="00D562A0"/>
    <w:rsid w:val="00D563F2"/>
    <w:rsid w:val="00D569EF"/>
    <w:rsid w:val="00D56CB2"/>
    <w:rsid w:val="00D56DFB"/>
    <w:rsid w:val="00D56E4F"/>
    <w:rsid w:val="00D5709E"/>
    <w:rsid w:val="00D57183"/>
    <w:rsid w:val="00D572FC"/>
    <w:rsid w:val="00D57305"/>
    <w:rsid w:val="00D57410"/>
    <w:rsid w:val="00D575D8"/>
    <w:rsid w:val="00D5774A"/>
    <w:rsid w:val="00D5774C"/>
    <w:rsid w:val="00D577CD"/>
    <w:rsid w:val="00D57823"/>
    <w:rsid w:val="00D57913"/>
    <w:rsid w:val="00D57AC7"/>
    <w:rsid w:val="00D60228"/>
    <w:rsid w:val="00D605FB"/>
    <w:rsid w:val="00D60F20"/>
    <w:rsid w:val="00D60FC8"/>
    <w:rsid w:val="00D611DF"/>
    <w:rsid w:val="00D611E9"/>
    <w:rsid w:val="00D61251"/>
    <w:rsid w:val="00D61719"/>
    <w:rsid w:val="00D6172A"/>
    <w:rsid w:val="00D61A61"/>
    <w:rsid w:val="00D61B1F"/>
    <w:rsid w:val="00D6229E"/>
    <w:rsid w:val="00D624CD"/>
    <w:rsid w:val="00D624FE"/>
    <w:rsid w:val="00D625BE"/>
    <w:rsid w:val="00D62955"/>
    <w:rsid w:val="00D62ACF"/>
    <w:rsid w:val="00D63816"/>
    <w:rsid w:val="00D63ABF"/>
    <w:rsid w:val="00D63D1A"/>
    <w:rsid w:val="00D64003"/>
    <w:rsid w:val="00D64004"/>
    <w:rsid w:val="00D6418A"/>
    <w:rsid w:val="00D64521"/>
    <w:rsid w:val="00D6462D"/>
    <w:rsid w:val="00D64ED2"/>
    <w:rsid w:val="00D65029"/>
    <w:rsid w:val="00D650D5"/>
    <w:rsid w:val="00D653AF"/>
    <w:rsid w:val="00D65CCF"/>
    <w:rsid w:val="00D65F41"/>
    <w:rsid w:val="00D660DE"/>
    <w:rsid w:val="00D660E6"/>
    <w:rsid w:val="00D669FA"/>
    <w:rsid w:val="00D66A36"/>
    <w:rsid w:val="00D66AEC"/>
    <w:rsid w:val="00D66BEE"/>
    <w:rsid w:val="00D66D3C"/>
    <w:rsid w:val="00D66F20"/>
    <w:rsid w:val="00D66F8F"/>
    <w:rsid w:val="00D67036"/>
    <w:rsid w:val="00D67045"/>
    <w:rsid w:val="00D679CB"/>
    <w:rsid w:val="00D67AE4"/>
    <w:rsid w:val="00D67BF1"/>
    <w:rsid w:val="00D67D5D"/>
    <w:rsid w:val="00D67D98"/>
    <w:rsid w:val="00D67DB2"/>
    <w:rsid w:val="00D67E8E"/>
    <w:rsid w:val="00D70278"/>
    <w:rsid w:val="00D70A77"/>
    <w:rsid w:val="00D70B4A"/>
    <w:rsid w:val="00D7106F"/>
    <w:rsid w:val="00D711FD"/>
    <w:rsid w:val="00D713DC"/>
    <w:rsid w:val="00D71549"/>
    <w:rsid w:val="00D71D69"/>
    <w:rsid w:val="00D72324"/>
    <w:rsid w:val="00D72672"/>
    <w:rsid w:val="00D72814"/>
    <w:rsid w:val="00D72C7B"/>
    <w:rsid w:val="00D72F88"/>
    <w:rsid w:val="00D73031"/>
    <w:rsid w:val="00D73146"/>
    <w:rsid w:val="00D732F7"/>
    <w:rsid w:val="00D7353A"/>
    <w:rsid w:val="00D73581"/>
    <w:rsid w:val="00D7374C"/>
    <w:rsid w:val="00D737E7"/>
    <w:rsid w:val="00D73B40"/>
    <w:rsid w:val="00D73F79"/>
    <w:rsid w:val="00D747C9"/>
    <w:rsid w:val="00D74A64"/>
    <w:rsid w:val="00D74C3E"/>
    <w:rsid w:val="00D74EFF"/>
    <w:rsid w:val="00D75194"/>
    <w:rsid w:val="00D752FF"/>
    <w:rsid w:val="00D75A88"/>
    <w:rsid w:val="00D76528"/>
    <w:rsid w:val="00D76669"/>
    <w:rsid w:val="00D767AE"/>
    <w:rsid w:val="00D76A26"/>
    <w:rsid w:val="00D76CCA"/>
    <w:rsid w:val="00D76D09"/>
    <w:rsid w:val="00D76D18"/>
    <w:rsid w:val="00D7794B"/>
    <w:rsid w:val="00D77B4A"/>
    <w:rsid w:val="00D77BF4"/>
    <w:rsid w:val="00D77EF2"/>
    <w:rsid w:val="00D80ECF"/>
    <w:rsid w:val="00D811C5"/>
    <w:rsid w:val="00D81399"/>
    <w:rsid w:val="00D816BE"/>
    <w:rsid w:val="00D81E35"/>
    <w:rsid w:val="00D8270F"/>
    <w:rsid w:val="00D828F0"/>
    <w:rsid w:val="00D82C17"/>
    <w:rsid w:val="00D82E03"/>
    <w:rsid w:val="00D83063"/>
    <w:rsid w:val="00D831C5"/>
    <w:rsid w:val="00D832BC"/>
    <w:rsid w:val="00D835CC"/>
    <w:rsid w:val="00D837BC"/>
    <w:rsid w:val="00D83963"/>
    <w:rsid w:val="00D83FF1"/>
    <w:rsid w:val="00D8404A"/>
    <w:rsid w:val="00D842DA"/>
    <w:rsid w:val="00D84670"/>
    <w:rsid w:val="00D84C31"/>
    <w:rsid w:val="00D84C77"/>
    <w:rsid w:val="00D8506F"/>
    <w:rsid w:val="00D850F3"/>
    <w:rsid w:val="00D851F3"/>
    <w:rsid w:val="00D85297"/>
    <w:rsid w:val="00D859C9"/>
    <w:rsid w:val="00D85B88"/>
    <w:rsid w:val="00D85C28"/>
    <w:rsid w:val="00D85D0F"/>
    <w:rsid w:val="00D85D68"/>
    <w:rsid w:val="00D85E4F"/>
    <w:rsid w:val="00D861CB"/>
    <w:rsid w:val="00D86848"/>
    <w:rsid w:val="00D86AAD"/>
    <w:rsid w:val="00D86FB4"/>
    <w:rsid w:val="00D87080"/>
    <w:rsid w:val="00D87109"/>
    <w:rsid w:val="00D8783E"/>
    <w:rsid w:val="00D8799F"/>
    <w:rsid w:val="00D87F3B"/>
    <w:rsid w:val="00D901F5"/>
    <w:rsid w:val="00D905E6"/>
    <w:rsid w:val="00D9090E"/>
    <w:rsid w:val="00D90CA6"/>
    <w:rsid w:val="00D90E10"/>
    <w:rsid w:val="00D9122B"/>
    <w:rsid w:val="00D9148C"/>
    <w:rsid w:val="00D91706"/>
    <w:rsid w:val="00D9174D"/>
    <w:rsid w:val="00D91F3A"/>
    <w:rsid w:val="00D92196"/>
    <w:rsid w:val="00D9243D"/>
    <w:rsid w:val="00D924BD"/>
    <w:rsid w:val="00D926B1"/>
    <w:rsid w:val="00D931F0"/>
    <w:rsid w:val="00D9385E"/>
    <w:rsid w:val="00D938AA"/>
    <w:rsid w:val="00D93B72"/>
    <w:rsid w:val="00D93B94"/>
    <w:rsid w:val="00D93F82"/>
    <w:rsid w:val="00D94126"/>
    <w:rsid w:val="00D9425D"/>
    <w:rsid w:val="00D9438B"/>
    <w:rsid w:val="00D9466A"/>
    <w:rsid w:val="00D947D7"/>
    <w:rsid w:val="00D94871"/>
    <w:rsid w:val="00D94AFE"/>
    <w:rsid w:val="00D94E97"/>
    <w:rsid w:val="00D9550F"/>
    <w:rsid w:val="00D959F9"/>
    <w:rsid w:val="00D95E89"/>
    <w:rsid w:val="00D96578"/>
    <w:rsid w:val="00D96CE8"/>
    <w:rsid w:val="00D97189"/>
    <w:rsid w:val="00D972AD"/>
    <w:rsid w:val="00D97B81"/>
    <w:rsid w:val="00D97D8F"/>
    <w:rsid w:val="00D97DA2"/>
    <w:rsid w:val="00DA033E"/>
    <w:rsid w:val="00DA05FF"/>
    <w:rsid w:val="00DA081A"/>
    <w:rsid w:val="00DA09FC"/>
    <w:rsid w:val="00DA0ECD"/>
    <w:rsid w:val="00DA1057"/>
    <w:rsid w:val="00DA15C2"/>
    <w:rsid w:val="00DA160F"/>
    <w:rsid w:val="00DA166D"/>
    <w:rsid w:val="00DA1D69"/>
    <w:rsid w:val="00DA1EAB"/>
    <w:rsid w:val="00DA1FDA"/>
    <w:rsid w:val="00DA27A9"/>
    <w:rsid w:val="00DA28EA"/>
    <w:rsid w:val="00DA2DA1"/>
    <w:rsid w:val="00DA32FF"/>
    <w:rsid w:val="00DA358C"/>
    <w:rsid w:val="00DA36E5"/>
    <w:rsid w:val="00DA3754"/>
    <w:rsid w:val="00DA381E"/>
    <w:rsid w:val="00DA3A18"/>
    <w:rsid w:val="00DA3B01"/>
    <w:rsid w:val="00DA3B1D"/>
    <w:rsid w:val="00DA3F2D"/>
    <w:rsid w:val="00DA41A6"/>
    <w:rsid w:val="00DA420D"/>
    <w:rsid w:val="00DA5294"/>
    <w:rsid w:val="00DA53C9"/>
    <w:rsid w:val="00DA565E"/>
    <w:rsid w:val="00DA5873"/>
    <w:rsid w:val="00DA5934"/>
    <w:rsid w:val="00DA5C2A"/>
    <w:rsid w:val="00DA6BBD"/>
    <w:rsid w:val="00DA6EFA"/>
    <w:rsid w:val="00DA6F3C"/>
    <w:rsid w:val="00DA7190"/>
    <w:rsid w:val="00DA71DC"/>
    <w:rsid w:val="00DA743D"/>
    <w:rsid w:val="00DA792E"/>
    <w:rsid w:val="00DB07FE"/>
    <w:rsid w:val="00DB0C5C"/>
    <w:rsid w:val="00DB0D7F"/>
    <w:rsid w:val="00DB1503"/>
    <w:rsid w:val="00DB15FC"/>
    <w:rsid w:val="00DB1BEC"/>
    <w:rsid w:val="00DB1DFA"/>
    <w:rsid w:val="00DB1F3F"/>
    <w:rsid w:val="00DB2135"/>
    <w:rsid w:val="00DB2298"/>
    <w:rsid w:val="00DB2320"/>
    <w:rsid w:val="00DB236B"/>
    <w:rsid w:val="00DB25E4"/>
    <w:rsid w:val="00DB262F"/>
    <w:rsid w:val="00DB2645"/>
    <w:rsid w:val="00DB291A"/>
    <w:rsid w:val="00DB2DB4"/>
    <w:rsid w:val="00DB31D0"/>
    <w:rsid w:val="00DB330E"/>
    <w:rsid w:val="00DB3558"/>
    <w:rsid w:val="00DB35A5"/>
    <w:rsid w:val="00DB3768"/>
    <w:rsid w:val="00DB3820"/>
    <w:rsid w:val="00DB38DF"/>
    <w:rsid w:val="00DB3BBD"/>
    <w:rsid w:val="00DB3BE7"/>
    <w:rsid w:val="00DB3C4C"/>
    <w:rsid w:val="00DB43CD"/>
    <w:rsid w:val="00DB48B2"/>
    <w:rsid w:val="00DB4A9A"/>
    <w:rsid w:val="00DB4FD1"/>
    <w:rsid w:val="00DB5397"/>
    <w:rsid w:val="00DB5A60"/>
    <w:rsid w:val="00DB5AF8"/>
    <w:rsid w:val="00DB5B13"/>
    <w:rsid w:val="00DB6A19"/>
    <w:rsid w:val="00DB6B6C"/>
    <w:rsid w:val="00DB6E45"/>
    <w:rsid w:val="00DB74D4"/>
    <w:rsid w:val="00DB7590"/>
    <w:rsid w:val="00DB76A3"/>
    <w:rsid w:val="00DB7A28"/>
    <w:rsid w:val="00DB7C4C"/>
    <w:rsid w:val="00DC00AF"/>
    <w:rsid w:val="00DC00B9"/>
    <w:rsid w:val="00DC013D"/>
    <w:rsid w:val="00DC025E"/>
    <w:rsid w:val="00DC038F"/>
    <w:rsid w:val="00DC0481"/>
    <w:rsid w:val="00DC0992"/>
    <w:rsid w:val="00DC1137"/>
    <w:rsid w:val="00DC14F8"/>
    <w:rsid w:val="00DC176C"/>
    <w:rsid w:val="00DC1C35"/>
    <w:rsid w:val="00DC1DE6"/>
    <w:rsid w:val="00DC1F69"/>
    <w:rsid w:val="00DC2193"/>
    <w:rsid w:val="00DC2A1C"/>
    <w:rsid w:val="00DC32BD"/>
    <w:rsid w:val="00DC3345"/>
    <w:rsid w:val="00DC471F"/>
    <w:rsid w:val="00DC4732"/>
    <w:rsid w:val="00DC48DD"/>
    <w:rsid w:val="00DC5209"/>
    <w:rsid w:val="00DC53C2"/>
    <w:rsid w:val="00DC5477"/>
    <w:rsid w:val="00DC56F6"/>
    <w:rsid w:val="00DC597A"/>
    <w:rsid w:val="00DC59C4"/>
    <w:rsid w:val="00DC653E"/>
    <w:rsid w:val="00DC67CB"/>
    <w:rsid w:val="00DC68AF"/>
    <w:rsid w:val="00DC6B4C"/>
    <w:rsid w:val="00DC6C5C"/>
    <w:rsid w:val="00DC6D18"/>
    <w:rsid w:val="00DC7549"/>
    <w:rsid w:val="00DC75D2"/>
    <w:rsid w:val="00DC7799"/>
    <w:rsid w:val="00DD097F"/>
    <w:rsid w:val="00DD0DA1"/>
    <w:rsid w:val="00DD0FA3"/>
    <w:rsid w:val="00DD17D1"/>
    <w:rsid w:val="00DD1896"/>
    <w:rsid w:val="00DD18C2"/>
    <w:rsid w:val="00DD1AAC"/>
    <w:rsid w:val="00DD1AFD"/>
    <w:rsid w:val="00DD231E"/>
    <w:rsid w:val="00DD258C"/>
    <w:rsid w:val="00DD2686"/>
    <w:rsid w:val="00DD26BB"/>
    <w:rsid w:val="00DD2BB8"/>
    <w:rsid w:val="00DD2BBE"/>
    <w:rsid w:val="00DD2D23"/>
    <w:rsid w:val="00DD345F"/>
    <w:rsid w:val="00DD36F1"/>
    <w:rsid w:val="00DD3BAB"/>
    <w:rsid w:val="00DD3FB5"/>
    <w:rsid w:val="00DD4420"/>
    <w:rsid w:val="00DD514E"/>
    <w:rsid w:val="00DD51B2"/>
    <w:rsid w:val="00DD5689"/>
    <w:rsid w:val="00DD5F61"/>
    <w:rsid w:val="00DD60DD"/>
    <w:rsid w:val="00DD63AA"/>
    <w:rsid w:val="00DD63F0"/>
    <w:rsid w:val="00DD6700"/>
    <w:rsid w:val="00DD6794"/>
    <w:rsid w:val="00DD696B"/>
    <w:rsid w:val="00DD69AC"/>
    <w:rsid w:val="00DD7322"/>
    <w:rsid w:val="00DD73E4"/>
    <w:rsid w:val="00DD74BB"/>
    <w:rsid w:val="00DD758F"/>
    <w:rsid w:val="00DD766F"/>
    <w:rsid w:val="00DD781C"/>
    <w:rsid w:val="00DD7B3C"/>
    <w:rsid w:val="00DD7FA2"/>
    <w:rsid w:val="00DE0320"/>
    <w:rsid w:val="00DE0386"/>
    <w:rsid w:val="00DE070C"/>
    <w:rsid w:val="00DE0789"/>
    <w:rsid w:val="00DE0E31"/>
    <w:rsid w:val="00DE0F98"/>
    <w:rsid w:val="00DE16F2"/>
    <w:rsid w:val="00DE1A6B"/>
    <w:rsid w:val="00DE1AE5"/>
    <w:rsid w:val="00DE1B7B"/>
    <w:rsid w:val="00DE1CFC"/>
    <w:rsid w:val="00DE20A2"/>
    <w:rsid w:val="00DE23A6"/>
    <w:rsid w:val="00DE26B1"/>
    <w:rsid w:val="00DE26FC"/>
    <w:rsid w:val="00DE280D"/>
    <w:rsid w:val="00DE28D9"/>
    <w:rsid w:val="00DE3270"/>
    <w:rsid w:val="00DE3463"/>
    <w:rsid w:val="00DE358F"/>
    <w:rsid w:val="00DE3D57"/>
    <w:rsid w:val="00DE40DC"/>
    <w:rsid w:val="00DE415B"/>
    <w:rsid w:val="00DE476D"/>
    <w:rsid w:val="00DE499B"/>
    <w:rsid w:val="00DE4A80"/>
    <w:rsid w:val="00DE4C00"/>
    <w:rsid w:val="00DE4D1B"/>
    <w:rsid w:val="00DE51A0"/>
    <w:rsid w:val="00DE58E0"/>
    <w:rsid w:val="00DE5A36"/>
    <w:rsid w:val="00DE5B44"/>
    <w:rsid w:val="00DE5B6A"/>
    <w:rsid w:val="00DE60C7"/>
    <w:rsid w:val="00DE617C"/>
    <w:rsid w:val="00DE64C1"/>
    <w:rsid w:val="00DE6CEC"/>
    <w:rsid w:val="00DE7F3D"/>
    <w:rsid w:val="00DF0715"/>
    <w:rsid w:val="00DF09DC"/>
    <w:rsid w:val="00DF0AF2"/>
    <w:rsid w:val="00DF0E45"/>
    <w:rsid w:val="00DF0E68"/>
    <w:rsid w:val="00DF162F"/>
    <w:rsid w:val="00DF1816"/>
    <w:rsid w:val="00DF1A5A"/>
    <w:rsid w:val="00DF224B"/>
    <w:rsid w:val="00DF234C"/>
    <w:rsid w:val="00DF235A"/>
    <w:rsid w:val="00DF29E1"/>
    <w:rsid w:val="00DF2AE5"/>
    <w:rsid w:val="00DF2CE9"/>
    <w:rsid w:val="00DF37AD"/>
    <w:rsid w:val="00DF37B0"/>
    <w:rsid w:val="00DF3B45"/>
    <w:rsid w:val="00DF3E4D"/>
    <w:rsid w:val="00DF4032"/>
    <w:rsid w:val="00DF4622"/>
    <w:rsid w:val="00DF48E8"/>
    <w:rsid w:val="00DF4ED6"/>
    <w:rsid w:val="00DF5090"/>
    <w:rsid w:val="00DF509D"/>
    <w:rsid w:val="00DF52DC"/>
    <w:rsid w:val="00DF53A0"/>
    <w:rsid w:val="00DF57BB"/>
    <w:rsid w:val="00DF57BD"/>
    <w:rsid w:val="00DF5E78"/>
    <w:rsid w:val="00DF60DC"/>
    <w:rsid w:val="00DF63C7"/>
    <w:rsid w:val="00DF656D"/>
    <w:rsid w:val="00DF6929"/>
    <w:rsid w:val="00DF704A"/>
    <w:rsid w:val="00DF71B3"/>
    <w:rsid w:val="00E0042A"/>
    <w:rsid w:val="00E00609"/>
    <w:rsid w:val="00E00FA0"/>
    <w:rsid w:val="00E01056"/>
    <w:rsid w:val="00E019A3"/>
    <w:rsid w:val="00E01AF0"/>
    <w:rsid w:val="00E01D11"/>
    <w:rsid w:val="00E020EA"/>
    <w:rsid w:val="00E0257C"/>
    <w:rsid w:val="00E027C7"/>
    <w:rsid w:val="00E02AB9"/>
    <w:rsid w:val="00E02AC8"/>
    <w:rsid w:val="00E02E93"/>
    <w:rsid w:val="00E02EA6"/>
    <w:rsid w:val="00E03143"/>
    <w:rsid w:val="00E03204"/>
    <w:rsid w:val="00E0340C"/>
    <w:rsid w:val="00E03F4D"/>
    <w:rsid w:val="00E04264"/>
    <w:rsid w:val="00E0437C"/>
    <w:rsid w:val="00E04540"/>
    <w:rsid w:val="00E04DD6"/>
    <w:rsid w:val="00E0541C"/>
    <w:rsid w:val="00E0584A"/>
    <w:rsid w:val="00E05962"/>
    <w:rsid w:val="00E05A07"/>
    <w:rsid w:val="00E05B14"/>
    <w:rsid w:val="00E05BC7"/>
    <w:rsid w:val="00E06284"/>
    <w:rsid w:val="00E064DF"/>
    <w:rsid w:val="00E06518"/>
    <w:rsid w:val="00E06861"/>
    <w:rsid w:val="00E06864"/>
    <w:rsid w:val="00E0692E"/>
    <w:rsid w:val="00E06941"/>
    <w:rsid w:val="00E06B3B"/>
    <w:rsid w:val="00E06C1E"/>
    <w:rsid w:val="00E06CF1"/>
    <w:rsid w:val="00E07210"/>
    <w:rsid w:val="00E075D3"/>
    <w:rsid w:val="00E07CCF"/>
    <w:rsid w:val="00E109B2"/>
    <w:rsid w:val="00E10A3C"/>
    <w:rsid w:val="00E10C39"/>
    <w:rsid w:val="00E10C78"/>
    <w:rsid w:val="00E10D2D"/>
    <w:rsid w:val="00E110D3"/>
    <w:rsid w:val="00E1171E"/>
    <w:rsid w:val="00E11901"/>
    <w:rsid w:val="00E12487"/>
    <w:rsid w:val="00E127A6"/>
    <w:rsid w:val="00E1281A"/>
    <w:rsid w:val="00E12CF2"/>
    <w:rsid w:val="00E12E8C"/>
    <w:rsid w:val="00E12E8F"/>
    <w:rsid w:val="00E13328"/>
    <w:rsid w:val="00E136F5"/>
    <w:rsid w:val="00E13823"/>
    <w:rsid w:val="00E13834"/>
    <w:rsid w:val="00E14093"/>
    <w:rsid w:val="00E149F2"/>
    <w:rsid w:val="00E14CE5"/>
    <w:rsid w:val="00E14F07"/>
    <w:rsid w:val="00E14F68"/>
    <w:rsid w:val="00E151EA"/>
    <w:rsid w:val="00E152D6"/>
    <w:rsid w:val="00E15D64"/>
    <w:rsid w:val="00E15DD5"/>
    <w:rsid w:val="00E15E54"/>
    <w:rsid w:val="00E15E9B"/>
    <w:rsid w:val="00E167A3"/>
    <w:rsid w:val="00E16AD5"/>
    <w:rsid w:val="00E16BCD"/>
    <w:rsid w:val="00E1710E"/>
    <w:rsid w:val="00E172BE"/>
    <w:rsid w:val="00E17400"/>
    <w:rsid w:val="00E17440"/>
    <w:rsid w:val="00E17B37"/>
    <w:rsid w:val="00E17CF3"/>
    <w:rsid w:val="00E17D05"/>
    <w:rsid w:val="00E200E9"/>
    <w:rsid w:val="00E2014E"/>
    <w:rsid w:val="00E20360"/>
    <w:rsid w:val="00E20824"/>
    <w:rsid w:val="00E208BA"/>
    <w:rsid w:val="00E2092D"/>
    <w:rsid w:val="00E20A96"/>
    <w:rsid w:val="00E20BEC"/>
    <w:rsid w:val="00E214D5"/>
    <w:rsid w:val="00E21BB3"/>
    <w:rsid w:val="00E21BF3"/>
    <w:rsid w:val="00E21C01"/>
    <w:rsid w:val="00E21F78"/>
    <w:rsid w:val="00E22054"/>
    <w:rsid w:val="00E22AA9"/>
    <w:rsid w:val="00E22D84"/>
    <w:rsid w:val="00E2332A"/>
    <w:rsid w:val="00E23382"/>
    <w:rsid w:val="00E233E0"/>
    <w:rsid w:val="00E23A84"/>
    <w:rsid w:val="00E23DF6"/>
    <w:rsid w:val="00E23EEE"/>
    <w:rsid w:val="00E23FBB"/>
    <w:rsid w:val="00E24413"/>
    <w:rsid w:val="00E24C33"/>
    <w:rsid w:val="00E2508F"/>
    <w:rsid w:val="00E25113"/>
    <w:rsid w:val="00E25435"/>
    <w:rsid w:val="00E256AD"/>
    <w:rsid w:val="00E25DA2"/>
    <w:rsid w:val="00E2619C"/>
    <w:rsid w:val="00E262AD"/>
    <w:rsid w:val="00E263EC"/>
    <w:rsid w:val="00E264BF"/>
    <w:rsid w:val="00E26833"/>
    <w:rsid w:val="00E27BC3"/>
    <w:rsid w:val="00E27DBF"/>
    <w:rsid w:val="00E27EAE"/>
    <w:rsid w:val="00E30426"/>
    <w:rsid w:val="00E304F8"/>
    <w:rsid w:val="00E308C5"/>
    <w:rsid w:val="00E308DF"/>
    <w:rsid w:val="00E31ADD"/>
    <w:rsid w:val="00E32208"/>
    <w:rsid w:val="00E3233F"/>
    <w:rsid w:val="00E3263A"/>
    <w:rsid w:val="00E3275D"/>
    <w:rsid w:val="00E32CD5"/>
    <w:rsid w:val="00E335D6"/>
    <w:rsid w:val="00E33715"/>
    <w:rsid w:val="00E33760"/>
    <w:rsid w:val="00E339E9"/>
    <w:rsid w:val="00E33D65"/>
    <w:rsid w:val="00E34036"/>
    <w:rsid w:val="00E34324"/>
    <w:rsid w:val="00E35062"/>
    <w:rsid w:val="00E3531E"/>
    <w:rsid w:val="00E3559F"/>
    <w:rsid w:val="00E356E6"/>
    <w:rsid w:val="00E35BDB"/>
    <w:rsid w:val="00E35CAA"/>
    <w:rsid w:val="00E36252"/>
    <w:rsid w:val="00E3662D"/>
    <w:rsid w:val="00E36947"/>
    <w:rsid w:val="00E36BA1"/>
    <w:rsid w:val="00E36BF8"/>
    <w:rsid w:val="00E36E70"/>
    <w:rsid w:val="00E36E85"/>
    <w:rsid w:val="00E374A0"/>
    <w:rsid w:val="00E37A25"/>
    <w:rsid w:val="00E40295"/>
    <w:rsid w:val="00E40372"/>
    <w:rsid w:val="00E40794"/>
    <w:rsid w:val="00E40BBD"/>
    <w:rsid w:val="00E410C0"/>
    <w:rsid w:val="00E42383"/>
    <w:rsid w:val="00E42786"/>
    <w:rsid w:val="00E427FE"/>
    <w:rsid w:val="00E42903"/>
    <w:rsid w:val="00E42F2C"/>
    <w:rsid w:val="00E437CB"/>
    <w:rsid w:val="00E4381A"/>
    <w:rsid w:val="00E43A8D"/>
    <w:rsid w:val="00E43B84"/>
    <w:rsid w:val="00E440DF"/>
    <w:rsid w:val="00E44BD8"/>
    <w:rsid w:val="00E44C3E"/>
    <w:rsid w:val="00E44D09"/>
    <w:rsid w:val="00E4588C"/>
    <w:rsid w:val="00E45B77"/>
    <w:rsid w:val="00E45D22"/>
    <w:rsid w:val="00E461F5"/>
    <w:rsid w:val="00E4621B"/>
    <w:rsid w:val="00E4635F"/>
    <w:rsid w:val="00E46B34"/>
    <w:rsid w:val="00E46B98"/>
    <w:rsid w:val="00E46CC5"/>
    <w:rsid w:val="00E46D0B"/>
    <w:rsid w:val="00E476E1"/>
    <w:rsid w:val="00E47BC3"/>
    <w:rsid w:val="00E50052"/>
    <w:rsid w:val="00E505E1"/>
    <w:rsid w:val="00E50674"/>
    <w:rsid w:val="00E506C1"/>
    <w:rsid w:val="00E50EE5"/>
    <w:rsid w:val="00E51821"/>
    <w:rsid w:val="00E51986"/>
    <w:rsid w:val="00E51996"/>
    <w:rsid w:val="00E51AC2"/>
    <w:rsid w:val="00E51BBC"/>
    <w:rsid w:val="00E51BBD"/>
    <w:rsid w:val="00E51BD5"/>
    <w:rsid w:val="00E51C71"/>
    <w:rsid w:val="00E51E02"/>
    <w:rsid w:val="00E51EE4"/>
    <w:rsid w:val="00E51F5C"/>
    <w:rsid w:val="00E52916"/>
    <w:rsid w:val="00E52B45"/>
    <w:rsid w:val="00E52E84"/>
    <w:rsid w:val="00E5366F"/>
    <w:rsid w:val="00E537AF"/>
    <w:rsid w:val="00E53B4B"/>
    <w:rsid w:val="00E53D50"/>
    <w:rsid w:val="00E54163"/>
    <w:rsid w:val="00E54485"/>
    <w:rsid w:val="00E544EE"/>
    <w:rsid w:val="00E548B9"/>
    <w:rsid w:val="00E54967"/>
    <w:rsid w:val="00E54B3B"/>
    <w:rsid w:val="00E54B49"/>
    <w:rsid w:val="00E54ED5"/>
    <w:rsid w:val="00E559DD"/>
    <w:rsid w:val="00E55ABE"/>
    <w:rsid w:val="00E55D21"/>
    <w:rsid w:val="00E55D5E"/>
    <w:rsid w:val="00E55E89"/>
    <w:rsid w:val="00E55F02"/>
    <w:rsid w:val="00E5603B"/>
    <w:rsid w:val="00E56759"/>
    <w:rsid w:val="00E57314"/>
    <w:rsid w:val="00E57383"/>
    <w:rsid w:val="00E573D2"/>
    <w:rsid w:val="00E57E22"/>
    <w:rsid w:val="00E607E7"/>
    <w:rsid w:val="00E609D6"/>
    <w:rsid w:val="00E6129A"/>
    <w:rsid w:val="00E618A8"/>
    <w:rsid w:val="00E61BF7"/>
    <w:rsid w:val="00E61E5D"/>
    <w:rsid w:val="00E6238D"/>
    <w:rsid w:val="00E62537"/>
    <w:rsid w:val="00E625AD"/>
    <w:rsid w:val="00E62BE5"/>
    <w:rsid w:val="00E62F25"/>
    <w:rsid w:val="00E631C0"/>
    <w:rsid w:val="00E6342F"/>
    <w:rsid w:val="00E6364D"/>
    <w:rsid w:val="00E63D2B"/>
    <w:rsid w:val="00E63FD3"/>
    <w:rsid w:val="00E644B2"/>
    <w:rsid w:val="00E64ADF"/>
    <w:rsid w:val="00E64C67"/>
    <w:rsid w:val="00E64D92"/>
    <w:rsid w:val="00E64E29"/>
    <w:rsid w:val="00E64E98"/>
    <w:rsid w:val="00E64FA2"/>
    <w:rsid w:val="00E652A9"/>
    <w:rsid w:val="00E652C1"/>
    <w:rsid w:val="00E65399"/>
    <w:rsid w:val="00E653DD"/>
    <w:rsid w:val="00E6559B"/>
    <w:rsid w:val="00E65C4C"/>
    <w:rsid w:val="00E663FC"/>
    <w:rsid w:val="00E66406"/>
    <w:rsid w:val="00E6651C"/>
    <w:rsid w:val="00E66922"/>
    <w:rsid w:val="00E66ADB"/>
    <w:rsid w:val="00E6704F"/>
    <w:rsid w:val="00E675DF"/>
    <w:rsid w:val="00E67AE9"/>
    <w:rsid w:val="00E67C47"/>
    <w:rsid w:val="00E67CC0"/>
    <w:rsid w:val="00E709B3"/>
    <w:rsid w:val="00E70CD5"/>
    <w:rsid w:val="00E70D08"/>
    <w:rsid w:val="00E70F19"/>
    <w:rsid w:val="00E70F2F"/>
    <w:rsid w:val="00E71350"/>
    <w:rsid w:val="00E72ABD"/>
    <w:rsid w:val="00E72CEE"/>
    <w:rsid w:val="00E72EE5"/>
    <w:rsid w:val="00E735EF"/>
    <w:rsid w:val="00E7374A"/>
    <w:rsid w:val="00E737A2"/>
    <w:rsid w:val="00E74006"/>
    <w:rsid w:val="00E7463C"/>
    <w:rsid w:val="00E74681"/>
    <w:rsid w:val="00E7488F"/>
    <w:rsid w:val="00E74947"/>
    <w:rsid w:val="00E74F4A"/>
    <w:rsid w:val="00E753A4"/>
    <w:rsid w:val="00E7545D"/>
    <w:rsid w:val="00E755F1"/>
    <w:rsid w:val="00E7608B"/>
    <w:rsid w:val="00E7627E"/>
    <w:rsid w:val="00E767E3"/>
    <w:rsid w:val="00E7694E"/>
    <w:rsid w:val="00E76B40"/>
    <w:rsid w:val="00E76D9A"/>
    <w:rsid w:val="00E76DBF"/>
    <w:rsid w:val="00E76E92"/>
    <w:rsid w:val="00E76FDC"/>
    <w:rsid w:val="00E770AB"/>
    <w:rsid w:val="00E77208"/>
    <w:rsid w:val="00E7789A"/>
    <w:rsid w:val="00E7795D"/>
    <w:rsid w:val="00E77A2B"/>
    <w:rsid w:val="00E77C17"/>
    <w:rsid w:val="00E77E7D"/>
    <w:rsid w:val="00E77F9B"/>
    <w:rsid w:val="00E8023B"/>
    <w:rsid w:val="00E80253"/>
    <w:rsid w:val="00E8061A"/>
    <w:rsid w:val="00E807A2"/>
    <w:rsid w:val="00E809F1"/>
    <w:rsid w:val="00E81401"/>
    <w:rsid w:val="00E8171F"/>
    <w:rsid w:val="00E819FC"/>
    <w:rsid w:val="00E81E24"/>
    <w:rsid w:val="00E81F06"/>
    <w:rsid w:val="00E81F9A"/>
    <w:rsid w:val="00E8213E"/>
    <w:rsid w:val="00E82620"/>
    <w:rsid w:val="00E82C05"/>
    <w:rsid w:val="00E836E2"/>
    <w:rsid w:val="00E83A25"/>
    <w:rsid w:val="00E83A2F"/>
    <w:rsid w:val="00E83A70"/>
    <w:rsid w:val="00E83C1E"/>
    <w:rsid w:val="00E83C78"/>
    <w:rsid w:val="00E842F7"/>
    <w:rsid w:val="00E84437"/>
    <w:rsid w:val="00E847C6"/>
    <w:rsid w:val="00E84DCC"/>
    <w:rsid w:val="00E85339"/>
    <w:rsid w:val="00E8546E"/>
    <w:rsid w:val="00E855A3"/>
    <w:rsid w:val="00E85991"/>
    <w:rsid w:val="00E86374"/>
    <w:rsid w:val="00E863A7"/>
    <w:rsid w:val="00E86736"/>
    <w:rsid w:val="00E868CD"/>
    <w:rsid w:val="00E86A9D"/>
    <w:rsid w:val="00E86B49"/>
    <w:rsid w:val="00E86BB9"/>
    <w:rsid w:val="00E86D2F"/>
    <w:rsid w:val="00E87C65"/>
    <w:rsid w:val="00E87CB5"/>
    <w:rsid w:val="00E87F54"/>
    <w:rsid w:val="00E87F7C"/>
    <w:rsid w:val="00E90335"/>
    <w:rsid w:val="00E90467"/>
    <w:rsid w:val="00E904D1"/>
    <w:rsid w:val="00E90501"/>
    <w:rsid w:val="00E90AA7"/>
    <w:rsid w:val="00E90AC5"/>
    <w:rsid w:val="00E90D7A"/>
    <w:rsid w:val="00E91369"/>
    <w:rsid w:val="00E91446"/>
    <w:rsid w:val="00E9150F"/>
    <w:rsid w:val="00E9195A"/>
    <w:rsid w:val="00E91AA8"/>
    <w:rsid w:val="00E91BDA"/>
    <w:rsid w:val="00E91BFC"/>
    <w:rsid w:val="00E92BC7"/>
    <w:rsid w:val="00E92C8A"/>
    <w:rsid w:val="00E92F7C"/>
    <w:rsid w:val="00E9308D"/>
    <w:rsid w:val="00E93854"/>
    <w:rsid w:val="00E93FD6"/>
    <w:rsid w:val="00E94299"/>
    <w:rsid w:val="00E943FF"/>
    <w:rsid w:val="00E94A67"/>
    <w:rsid w:val="00E94AF5"/>
    <w:rsid w:val="00E94D2C"/>
    <w:rsid w:val="00E950C3"/>
    <w:rsid w:val="00E956B9"/>
    <w:rsid w:val="00E9581D"/>
    <w:rsid w:val="00E95AE5"/>
    <w:rsid w:val="00E95BC8"/>
    <w:rsid w:val="00E95E28"/>
    <w:rsid w:val="00E960C9"/>
    <w:rsid w:val="00E96355"/>
    <w:rsid w:val="00E9645E"/>
    <w:rsid w:val="00E967DA"/>
    <w:rsid w:val="00E97145"/>
    <w:rsid w:val="00E97A3A"/>
    <w:rsid w:val="00EA080D"/>
    <w:rsid w:val="00EA0FF8"/>
    <w:rsid w:val="00EA14B0"/>
    <w:rsid w:val="00EA1604"/>
    <w:rsid w:val="00EA27F6"/>
    <w:rsid w:val="00EA3124"/>
    <w:rsid w:val="00EA335B"/>
    <w:rsid w:val="00EA3455"/>
    <w:rsid w:val="00EA34AE"/>
    <w:rsid w:val="00EA3999"/>
    <w:rsid w:val="00EA3AEF"/>
    <w:rsid w:val="00EA3C4F"/>
    <w:rsid w:val="00EA3DCE"/>
    <w:rsid w:val="00EA3E6E"/>
    <w:rsid w:val="00EA5328"/>
    <w:rsid w:val="00EA5457"/>
    <w:rsid w:val="00EA5E66"/>
    <w:rsid w:val="00EA6AFE"/>
    <w:rsid w:val="00EA735B"/>
    <w:rsid w:val="00EA764F"/>
    <w:rsid w:val="00EA77B6"/>
    <w:rsid w:val="00EA77CB"/>
    <w:rsid w:val="00EA7D19"/>
    <w:rsid w:val="00EA7D60"/>
    <w:rsid w:val="00EB0779"/>
    <w:rsid w:val="00EB10E4"/>
    <w:rsid w:val="00EB15AD"/>
    <w:rsid w:val="00EB1911"/>
    <w:rsid w:val="00EB1BD3"/>
    <w:rsid w:val="00EB1E48"/>
    <w:rsid w:val="00EB1EDA"/>
    <w:rsid w:val="00EB2280"/>
    <w:rsid w:val="00EB2493"/>
    <w:rsid w:val="00EB25A3"/>
    <w:rsid w:val="00EB2696"/>
    <w:rsid w:val="00EB2E35"/>
    <w:rsid w:val="00EB31CE"/>
    <w:rsid w:val="00EB329F"/>
    <w:rsid w:val="00EB359D"/>
    <w:rsid w:val="00EB3869"/>
    <w:rsid w:val="00EB39FC"/>
    <w:rsid w:val="00EB3D6F"/>
    <w:rsid w:val="00EB4008"/>
    <w:rsid w:val="00EB406A"/>
    <w:rsid w:val="00EB4081"/>
    <w:rsid w:val="00EB446E"/>
    <w:rsid w:val="00EB463C"/>
    <w:rsid w:val="00EB4A73"/>
    <w:rsid w:val="00EB4C73"/>
    <w:rsid w:val="00EB4E2F"/>
    <w:rsid w:val="00EB50EE"/>
    <w:rsid w:val="00EB5269"/>
    <w:rsid w:val="00EB548A"/>
    <w:rsid w:val="00EB57CD"/>
    <w:rsid w:val="00EB586F"/>
    <w:rsid w:val="00EB5ACC"/>
    <w:rsid w:val="00EB5BD9"/>
    <w:rsid w:val="00EB5FF2"/>
    <w:rsid w:val="00EB6055"/>
    <w:rsid w:val="00EB607E"/>
    <w:rsid w:val="00EB651E"/>
    <w:rsid w:val="00EB6FBF"/>
    <w:rsid w:val="00EB72CA"/>
    <w:rsid w:val="00EB73EE"/>
    <w:rsid w:val="00EB740B"/>
    <w:rsid w:val="00EB7B0C"/>
    <w:rsid w:val="00EC0937"/>
    <w:rsid w:val="00EC0D6B"/>
    <w:rsid w:val="00EC117C"/>
    <w:rsid w:val="00EC1311"/>
    <w:rsid w:val="00EC16CD"/>
    <w:rsid w:val="00EC1BE7"/>
    <w:rsid w:val="00EC2092"/>
    <w:rsid w:val="00EC211F"/>
    <w:rsid w:val="00EC2614"/>
    <w:rsid w:val="00EC2689"/>
    <w:rsid w:val="00EC26EB"/>
    <w:rsid w:val="00EC2807"/>
    <w:rsid w:val="00EC2CEF"/>
    <w:rsid w:val="00EC2D5C"/>
    <w:rsid w:val="00EC3007"/>
    <w:rsid w:val="00EC36EB"/>
    <w:rsid w:val="00EC43EB"/>
    <w:rsid w:val="00EC4B3B"/>
    <w:rsid w:val="00EC4BEC"/>
    <w:rsid w:val="00EC5094"/>
    <w:rsid w:val="00EC50B2"/>
    <w:rsid w:val="00EC52D2"/>
    <w:rsid w:val="00EC53AC"/>
    <w:rsid w:val="00EC5573"/>
    <w:rsid w:val="00EC5585"/>
    <w:rsid w:val="00EC5908"/>
    <w:rsid w:val="00EC598F"/>
    <w:rsid w:val="00EC5A05"/>
    <w:rsid w:val="00EC5B27"/>
    <w:rsid w:val="00EC5BD7"/>
    <w:rsid w:val="00EC5DD3"/>
    <w:rsid w:val="00EC5DF8"/>
    <w:rsid w:val="00EC5E2C"/>
    <w:rsid w:val="00EC5FA7"/>
    <w:rsid w:val="00EC601D"/>
    <w:rsid w:val="00EC6362"/>
    <w:rsid w:val="00EC6616"/>
    <w:rsid w:val="00EC6ABB"/>
    <w:rsid w:val="00EC6D3F"/>
    <w:rsid w:val="00EC726A"/>
    <w:rsid w:val="00EC748B"/>
    <w:rsid w:val="00EC7599"/>
    <w:rsid w:val="00EC7B48"/>
    <w:rsid w:val="00EC7EFC"/>
    <w:rsid w:val="00EC7F19"/>
    <w:rsid w:val="00EC7F90"/>
    <w:rsid w:val="00ED0196"/>
    <w:rsid w:val="00ED051A"/>
    <w:rsid w:val="00ED0940"/>
    <w:rsid w:val="00ED0D94"/>
    <w:rsid w:val="00ED111B"/>
    <w:rsid w:val="00ED114A"/>
    <w:rsid w:val="00ED129C"/>
    <w:rsid w:val="00ED1755"/>
    <w:rsid w:val="00ED1D2E"/>
    <w:rsid w:val="00ED2215"/>
    <w:rsid w:val="00ED22B4"/>
    <w:rsid w:val="00ED22DB"/>
    <w:rsid w:val="00ED25D5"/>
    <w:rsid w:val="00ED29EC"/>
    <w:rsid w:val="00ED2C08"/>
    <w:rsid w:val="00ED3071"/>
    <w:rsid w:val="00ED32DA"/>
    <w:rsid w:val="00ED3355"/>
    <w:rsid w:val="00ED34FC"/>
    <w:rsid w:val="00ED3D76"/>
    <w:rsid w:val="00ED4394"/>
    <w:rsid w:val="00ED4492"/>
    <w:rsid w:val="00ED44A0"/>
    <w:rsid w:val="00ED4513"/>
    <w:rsid w:val="00ED4661"/>
    <w:rsid w:val="00ED4935"/>
    <w:rsid w:val="00ED4ACB"/>
    <w:rsid w:val="00ED4E14"/>
    <w:rsid w:val="00ED50FE"/>
    <w:rsid w:val="00ED51DC"/>
    <w:rsid w:val="00ED5331"/>
    <w:rsid w:val="00ED5798"/>
    <w:rsid w:val="00ED5AE1"/>
    <w:rsid w:val="00ED5BCD"/>
    <w:rsid w:val="00ED5CA6"/>
    <w:rsid w:val="00ED6229"/>
    <w:rsid w:val="00ED6322"/>
    <w:rsid w:val="00ED6A15"/>
    <w:rsid w:val="00ED7462"/>
    <w:rsid w:val="00ED77A7"/>
    <w:rsid w:val="00ED7A34"/>
    <w:rsid w:val="00ED7C05"/>
    <w:rsid w:val="00ED7C10"/>
    <w:rsid w:val="00EE0194"/>
    <w:rsid w:val="00EE072B"/>
    <w:rsid w:val="00EE0899"/>
    <w:rsid w:val="00EE0A54"/>
    <w:rsid w:val="00EE0B3D"/>
    <w:rsid w:val="00EE11B6"/>
    <w:rsid w:val="00EE1B11"/>
    <w:rsid w:val="00EE1F25"/>
    <w:rsid w:val="00EE2162"/>
    <w:rsid w:val="00EE23A6"/>
    <w:rsid w:val="00EE2482"/>
    <w:rsid w:val="00EE2BEE"/>
    <w:rsid w:val="00EE2C2C"/>
    <w:rsid w:val="00EE3642"/>
    <w:rsid w:val="00EE3B0C"/>
    <w:rsid w:val="00EE3D30"/>
    <w:rsid w:val="00EE423C"/>
    <w:rsid w:val="00EE42CB"/>
    <w:rsid w:val="00EE47AA"/>
    <w:rsid w:val="00EE4F6D"/>
    <w:rsid w:val="00EE5133"/>
    <w:rsid w:val="00EE5B08"/>
    <w:rsid w:val="00EE625F"/>
    <w:rsid w:val="00EE66F9"/>
    <w:rsid w:val="00EE6A5D"/>
    <w:rsid w:val="00EE6A88"/>
    <w:rsid w:val="00EE6E8F"/>
    <w:rsid w:val="00EE70D4"/>
    <w:rsid w:val="00EE74F0"/>
    <w:rsid w:val="00EE7913"/>
    <w:rsid w:val="00EE795D"/>
    <w:rsid w:val="00EE7D0A"/>
    <w:rsid w:val="00EF0377"/>
    <w:rsid w:val="00EF04A8"/>
    <w:rsid w:val="00EF0605"/>
    <w:rsid w:val="00EF0BB8"/>
    <w:rsid w:val="00EF0C28"/>
    <w:rsid w:val="00EF0F32"/>
    <w:rsid w:val="00EF13F8"/>
    <w:rsid w:val="00EF1756"/>
    <w:rsid w:val="00EF1AD3"/>
    <w:rsid w:val="00EF2007"/>
    <w:rsid w:val="00EF2188"/>
    <w:rsid w:val="00EF22F8"/>
    <w:rsid w:val="00EF2CE8"/>
    <w:rsid w:val="00EF2F35"/>
    <w:rsid w:val="00EF333C"/>
    <w:rsid w:val="00EF3385"/>
    <w:rsid w:val="00EF34BC"/>
    <w:rsid w:val="00EF403C"/>
    <w:rsid w:val="00EF4104"/>
    <w:rsid w:val="00EF4193"/>
    <w:rsid w:val="00EF4414"/>
    <w:rsid w:val="00EF4A44"/>
    <w:rsid w:val="00EF4D12"/>
    <w:rsid w:val="00EF50AB"/>
    <w:rsid w:val="00EF51D6"/>
    <w:rsid w:val="00EF56C7"/>
    <w:rsid w:val="00EF57D8"/>
    <w:rsid w:val="00EF59A5"/>
    <w:rsid w:val="00EF5B02"/>
    <w:rsid w:val="00EF6C69"/>
    <w:rsid w:val="00EF6FD6"/>
    <w:rsid w:val="00EF738D"/>
    <w:rsid w:val="00EF745D"/>
    <w:rsid w:val="00F003E3"/>
    <w:rsid w:val="00F0059A"/>
    <w:rsid w:val="00F00691"/>
    <w:rsid w:val="00F00803"/>
    <w:rsid w:val="00F00939"/>
    <w:rsid w:val="00F01874"/>
    <w:rsid w:val="00F01B33"/>
    <w:rsid w:val="00F01D9E"/>
    <w:rsid w:val="00F0206A"/>
    <w:rsid w:val="00F02349"/>
    <w:rsid w:val="00F02516"/>
    <w:rsid w:val="00F02938"/>
    <w:rsid w:val="00F02A96"/>
    <w:rsid w:val="00F02AA1"/>
    <w:rsid w:val="00F02C10"/>
    <w:rsid w:val="00F03707"/>
    <w:rsid w:val="00F0385B"/>
    <w:rsid w:val="00F03A3F"/>
    <w:rsid w:val="00F03FED"/>
    <w:rsid w:val="00F04122"/>
    <w:rsid w:val="00F042F1"/>
    <w:rsid w:val="00F04819"/>
    <w:rsid w:val="00F04BA4"/>
    <w:rsid w:val="00F0503E"/>
    <w:rsid w:val="00F051EA"/>
    <w:rsid w:val="00F05476"/>
    <w:rsid w:val="00F05DB0"/>
    <w:rsid w:val="00F0634E"/>
    <w:rsid w:val="00F06748"/>
    <w:rsid w:val="00F068F7"/>
    <w:rsid w:val="00F06B7B"/>
    <w:rsid w:val="00F06EBE"/>
    <w:rsid w:val="00F06F32"/>
    <w:rsid w:val="00F072F7"/>
    <w:rsid w:val="00F07495"/>
    <w:rsid w:val="00F0754F"/>
    <w:rsid w:val="00F075E3"/>
    <w:rsid w:val="00F07905"/>
    <w:rsid w:val="00F10027"/>
    <w:rsid w:val="00F10556"/>
    <w:rsid w:val="00F107AB"/>
    <w:rsid w:val="00F10815"/>
    <w:rsid w:val="00F10C15"/>
    <w:rsid w:val="00F10CD2"/>
    <w:rsid w:val="00F11526"/>
    <w:rsid w:val="00F116EA"/>
    <w:rsid w:val="00F12162"/>
    <w:rsid w:val="00F122D7"/>
    <w:rsid w:val="00F12A98"/>
    <w:rsid w:val="00F12C14"/>
    <w:rsid w:val="00F134DC"/>
    <w:rsid w:val="00F13D72"/>
    <w:rsid w:val="00F13E00"/>
    <w:rsid w:val="00F142D7"/>
    <w:rsid w:val="00F14634"/>
    <w:rsid w:val="00F14808"/>
    <w:rsid w:val="00F15099"/>
    <w:rsid w:val="00F1557A"/>
    <w:rsid w:val="00F1563F"/>
    <w:rsid w:val="00F1568A"/>
    <w:rsid w:val="00F15892"/>
    <w:rsid w:val="00F15F34"/>
    <w:rsid w:val="00F1620F"/>
    <w:rsid w:val="00F16701"/>
    <w:rsid w:val="00F16B41"/>
    <w:rsid w:val="00F16F44"/>
    <w:rsid w:val="00F17372"/>
    <w:rsid w:val="00F175F3"/>
    <w:rsid w:val="00F176DA"/>
    <w:rsid w:val="00F17A35"/>
    <w:rsid w:val="00F202B0"/>
    <w:rsid w:val="00F2067F"/>
    <w:rsid w:val="00F2074D"/>
    <w:rsid w:val="00F20906"/>
    <w:rsid w:val="00F20AD7"/>
    <w:rsid w:val="00F20CFA"/>
    <w:rsid w:val="00F21BE2"/>
    <w:rsid w:val="00F2226C"/>
    <w:rsid w:val="00F22837"/>
    <w:rsid w:val="00F229BF"/>
    <w:rsid w:val="00F22A01"/>
    <w:rsid w:val="00F22C01"/>
    <w:rsid w:val="00F231FF"/>
    <w:rsid w:val="00F234AB"/>
    <w:rsid w:val="00F23872"/>
    <w:rsid w:val="00F238E5"/>
    <w:rsid w:val="00F23B47"/>
    <w:rsid w:val="00F23BDF"/>
    <w:rsid w:val="00F23EE6"/>
    <w:rsid w:val="00F24374"/>
    <w:rsid w:val="00F243A9"/>
    <w:rsid w:val="00F246BF"/>
    <w:rsid w:val="00F247B6"/>
    <w:rsid w:val="00F25020"/>
    <w:rsid w:val="00F254DE"/>
    <w:rsid w:val="00F25606"/>
    <w:rsid w:val="00F25BB5"/>
    <w:rsid w:val="00F260AB"/>
    <w:rsid w:val="00F264CA"/>
    <w:rsid w:val="00F26604"/>
    <w:rsid w:val="00F266B4"/>
    <w:rsid w:val="00F268FE"/>
    <w:rsid w:val="00F26DD7"/>
    <w:rsid w:val="00F271AD"/>
    <w:rsid w:val="00F2729D"/>
    <w:rsid w:val="00F2734D"/>
    <w:rsid w:val="00F27589"/>
    <w:rsid w:val="00F27646"/>
    <w:rsid w:val="00F27EBF"/>
    <w:rsid w:val="00F27F04"/>
    <w:rsid w:val="00F3059E"/>
    <w:rsid w:val="00F308B8"/>
    <w:rsid w:val="00F30EB1"/>
    <w:rsid w:val="00F31296"/>
    <w:rsid w:val="00F31401"/>
    <w:rsid w:val="00F31636"/>
    <w:rsid w:val="00F316CA"/>
    <w:rsid w:val="00F318D1"/>
    <w:rsid w:val="00F31DC2"/>
    <w:rsid w:val="00F322C7"/>
    <w:rsid w:val="00F3236E"/>
    <w:rsid w:val="00F32D6E"/>
    <w:rsid w:val="00F330D8"/>
    <w:rsid w:val="00F33164"/>
    <w:rsid w:val="00F332AD"/>
    <w:rsid w:val="00F333CB"/>
    <w:rsid w:val="00F33565"/>
    <w:rsid w:val="00F33740"/>
    <w:rsid w:val="00F338F4"/>
    <w:rsid w:val="00F33986"/>
    <w:rsid w:val="00F33B09"/>
    <w:rsid w:val="00F346BF"/>
    <w:rsid w:val="00F3477C"/>
    <w:rsid w:val="00F3595D"/>
    <w:rsid w:val="00F359A5"/>
    <w:rsid w:val="00F35B8E"/>
    <w:rsid w:val="00F35BF7"/>
    <w:rsid w:val="00F35C75"/>
    <w:rsid w:val="00F35C7B"/>
    <w:rsid w:val="00F35F42"/>
    <w:rsid w:val="00F36351"/>
    <w:rsid w:val="00F366FE"/>
    <w:rsid w:val="00F3680F"/>
    <w:rsid w:val="00F36932"/>
    <w:rsid w:val="00F36B46"/>
    <w:rsid w:val="00F36C9C"/>
    <w:rsid w:val="00F36F27"/>
    <w:rsid w:val="00F37126"/>
    <w:rsid w:val="00F37263"/>
    <w:rsid w:val="00F374D2"/>
    <w:rsid w:val="00F37B4F"/>
    <w:rsid w:val="00F400F5"/>
    <w:rsid w:val="00F404E6"/>
    <w:rsid w:val="00F4054A"/>
    <w:rsid w:val="00F4164D"/>
    <w:rsid w:val="00F41B53"/>
    <w:rsid w:val="00F41E9D"/>
    <w:rsid w:val="00F42432"/>
    <w:rsid w:val="00F425C9"/>
    <w:rsid w:val="00F42B07"/>
    <w:rsid w:val="00F42F97"/>
    <w:rsid w:val="00F430B1"/>
    <w:rsid w:val="00F43459"/>
    <w:rsid w:val="00F435FC"/>
    <w:rsid w:val="00F43725"/>
    <w:rsid w:val="00F4372E"/>
    <w:rsid w:val="00F4413D"/>
    <w:rsid w:val="00F44184"/>
    <w:rsid w:val="00F4424C"/>
    <w:rsid w:val="00F444BA"/>
    <w:rsid w:val="00F4463A"/>
    <w:rsid w:val="00F44A68"/>
    <w:rsid w:val="00F44CEE"/>
    <w:rsid w:val="00F44D9E"/>
    <w:rsid w:val="00F44F51"/>
    <w:rsid w:val="00F45349"/>
    <w:rsid w:val="00F4569D"/>
    <w:rsid w:val="00F45C2F"/>
    <w:rsid w:val="00F46501"/>
    <w:rsid w:val="00F46535"/>
    <w:rsid w:val="00F46759"/>
    <w:rsid w:val="00F469B9"/>
    <w:rsid w:val="00F46A64"/>
    <w:rsid w:val="00F46EE9"/>
    <w:rsid w:val="00F471BC"/>
    <w:rsid w:val="00F47318"/>
    <w:rsid w:val="00F47933"/>
    <w:rsid w:val="00F47A1D"/>
    <w:rsid w:val="00F47B5F"/>
    <w:rsid w:val="00F504CC"/>
    <w:rsid w:val="00F50A3B"/>
    <w:rsid w:val="00F514F3"/>
    <w:rsid w:val="00F516FB"/>
    <w:rsid w:val="00F5189C"/>
    <w:rsid w:val="00F52B6A"/>
    <w:rsid w:val="00F52BB6"/>
    <w:rsid w:val="00F52FE2"/>
    <w:rsid w:val="00F534B2"/>
    <w:rsid w:val="00F53A22"/>
    <w:rsid w:val="00F53AA8"/>
    <w:rsid w:val="00F53DCB"/>
    <w:rsid w:val="00F53F45"/>
    <w:rsid w:val="00F5434B"/>
    <w:rsid w:val="00F54CDA"/>
    <w:rsid w:val="00F55590"/>
    <w:rsid w:val="00F55A80"/>
    <w:rsid w:val="00F55CFA"/>
    <w:rsid w:val="00F5602A"/>
    <w:rsid w:val="00F56104"/>
    <w:rsid w:val="00F5661F"/>
    <w:rsid w:val="00F56780"/>
    <w:rsid w:val="00F56D0B"/>
    <w:rsid w:val="00F57018"/>
    <w:rsid w:val="00F57215"/>
    <w:rsid w:val="00F57502"/>
    <w:rsid w:val="00F575CE"/>
    <w:rsid w:val="00F57D64"/>
    <w:rsid w:val="00F57E28"/>
    <w:rsid w:val="00F57FFB"/>
    <w:rsid w:val="00F607B4"/>
    <w:rsid w:val="00F60BB2"/>
    <w:rsid w:val="00F61016"/>
    <w:rsid w:val="00F613FC"/>
    <w:rsid w:val="00F618A4"/>
    <w:rsid w:val="00F61A33"/>
    <w:rsid w:val="00F61AA9"/>
    <w:rsid w:val="00F61BE0"/>
    <w:rsid w:val="00F61F3A"/>
    <w:rsid w:val="00F62076"/>
    <w:rsid w:val="00F62196"/>
    <w:rsid w:val="00F6267B"/>
    <w:rsid w:val="00F62721"/>
    <w:rsid w:val="00F627A2"/>
    <w:rsid w:val="00F6289C"/>
    <w:rsid w:val="00F62CB9"/>
    <w:rsid w:val="00F6326E"/>
    <w:rsid w:val="00F63667"/>
    <w:rsid w:val="00F63A2B"/>
    <w:rsid w:val="00F63DF9"/>
    <w:rsid w:val="00F64802"/>
    <w:rsid w:val="00F64839"/>
    <w:rsid w:val="00F649C8"/>
    <w:rsid w:val="00F64BE4"/>
    <w:rsid w:val="00F64F5B"/>
    <w:rsid w:val="00F65745"/>
    <w:rsid w:val="00F657A6"/>
    <w:rsid w:val="00F65B5E"/>
    <w:rsid w:val="00F65D70"/>
    <w:rsid w:val="00F67034"/>
    <w:rsid w:val="00F6722A"/>
    <w:rsid w:val="00F673F8"/>
    <w:rsid w:val="00F674C9"/>
    <w:rsid w:val="00F67A62"/>
    <w:rsid w:val="00F67F5D"/>
    <w:rsid w:val="00F702B5"/>
    <w:rsid w:val="00F703C1"/>
    <w:rsid w:val="00F70603"/>
    <w:rsid w:val="00F70A21"/>
    <w:rsid w:val="00F70D02"/>
    <w:rsid w:val="00F70F7B"/>
    <w:rsid w:val="00F7140D"/>
    <w:rsid w:val="00F7150D"/>
    <w:rsid w:val="00F71BBA"/>
    <w:rsid w:val="00F720F6"/>
    <w:rsid w:val="00F721D9"/>
    <w:rsid w:val="00F72258"/>
    <w:rsid w:val="00F72694"/>
    <w:rsid w:val="00F72813"/>
    <w:rsid w:val="00F72BFB"/>
    <w:rsid w:val="00F72E67"/>
    <w:rsid w:val="00F738E1"/>
    <w:rsid w:val="00F739C6"/>
    <w:rsid w:val="00F74428"/>
    <w:rsid w:val="00F745A5"/>
    <w:rsid w:val="00F748C4"/>
    <w:rsid w:val="00F74AC7"/>
    <w:rsid w:val="00F74D79"/>
    <w:rsid w:val="00F74E9A"/>
    <w:rsid w:val="00F750CF"/>
    <w:rsid w:val="00F7550E"/>
    <w:rsid w:val="00F755D0"/>
    <w:rsid w:val="00F7577F"/>
    <w:rsid w:val="00F758F8"/>
    <w:rsid w:val="00F75A28"/>
    <w:rsid w:val="00F75B65"/>
    <w:rsid w:val="00F75CB5"/>
    <w:rsid w:val="00F75D10"/>
    <w:rsid w:val="00F764BD"/>
    <w:rsid w:val="00F770B0"/>
    <w:rsid w:val="00F7729A"/>
    <w:rsid w:val="00F7734F"/>
    <w:rsid w:val="00F773E7"/>
    <w:rsid w:val="00F77971"/>
    <w:rsid w:val="00F800B9"/>
    <w:rsid w:val="00F801E2"/>
    <w:rsid w:val="00F803BB"/>
    <w:rsid w:val="00F80529"/>
    <w:rsid w:val="00F80EE3"/>
    <w:rsid w:val="00F812DC"/>
    <w:rsid w:val="00F81835"/>
    <w:rsid w:val="00F81BD9"/>
    <w:rsid w:val="00F823BB"/>
    <w:rsid w:val="00F82B5F"/>
    <w:rsid w:val="00F82C0D"/>
    <w:rsid w:val="00F82E79"/>
    <w:rsid w:val="00F83360"/>
    <w:rsid w:val="00F83A7B"/>
    <w:rsid w:val="00F83D5E"/>
    <w:rsid w:val="00F83E1E"/>
    <w:rsid w:val="00F840DE"/>
    <w:rsid w:val="00F8435C"/>
    <w:rsid w:val="00F84772"/>
    <w:rsid w:val="00F84ABD"/>
    <w:rsid w:val="00F84C39"/>
    <w:rsid w:val="00F84E21"/>
    <w:rsid w:val="00F84E39"/>
    <w:rsid w:val="00F853FC"/>
    <w:rsid w:val="00F8559D"/>
    <w:rsid w:val="00F8603C"/>
    <w:rsid w:val="00F86539"/>
    <w:rsid w:val="00F86779"/>
    <w:rsid w:val="00F86ECA"/>
    <w:rsid w:val="00F86F95"/>
    <w:rsid w:val="00F871FF"/>
    <w:rsid w:val="00F87568"/>
    <w:rsid w:val="00F87EE4"/>
    <w:rsid w:val="00F90598"/>
    <w:rsid w:val="00F90727"/>
    <w:rsid w:val="00F909C5"/>
    <w:rsid w:val="00F90BCD"/>
    <w:rsid w:val="00F912E9"/>
    <w:rsid w:val="00F9168E"/>
    <w:rsid w:val="00F917B9"/>
    <w:rsid w:val="00F91DE7"/>
    <w:rsid w:val="00F92058"/>
    <w:rsid w:val="00F920D2"/>
    <w:rsid w:val="00F923A1"/>
    <w:rsid w:val="00F925C8"/>
    <w:rsid w:val="00F9294D"/>
    <w:rsid w:val="00F92BF0"/>
    <w:rsid w:val="00F92D66"/>
    <w:rsid w:val="00F92E2D"/>
    <w:rsid w:val="00F93726"/>
    <w:rsid w:val="00F93A06"/>
    <w:rsid w:val="00F93EE7"/>
    <w:rsid w:val="00F93F29"/>
    <w:rsid w:val="00F93F4E"/>
    <w:rsid w:val="00F93FA5"/>
    <w:rsid w:val="00F94513"/>
    <w:rsid w:val="00F95117"/>
    <w:rsid w:val="00F952DD"/>
    <w:rsid w:val="00F95AD4"/>
    <w:rsid w:val="00F9654E"/>
    <w:rsid w:val="00F968EA"/>
    <w:rsid w:val="00F96E3A"/>
    <w:rsid w:val="00F97307"/>
    <w:rsid w:val="00F97568"/>
    <w:rsid w:val="00F9765C"/>
    <w:rsid w:val="00F9790C"/>
    <w:rsid w:val="00F97A0C"/>
    <w:rsid w:val="00F97EB1"/>
    <w:rsid w:val="00F97F52"/>
    <w:rsid w:val="00FA00B7"/>
    <w:rsid w:val="00FA056B"/>
    <w:rsid w:val="00FA0EAF"/>
    <w:rsid w:val="00FA0F3A"/>
    <w:rsid w:val="00FA1358"/>
    <w:rsid w:val="00FA1851"/>
    <w:rsid w:val="00FA199E"/>
    <w:rsid w:val="00FA1BD6"/>
    <w:rsid w:val="00FA282E"/>
    <w:rsid w:val="00FA289C"/>
    <w:rsid w:val="00FA2AD5"/>
    <w:rsid w:val="00FA2D2B"/>
    <w:rsid w:val="00FA2D69"/>
    <w:rsid w:val="00FA2E9C"/>
    <w:rsid w:val="00FA3988"/>
    <w:rsid w:val="00FA3B79"/>
    <w:rsid w:val="00FA3F7B"/>
    <w:rsid w:val="00FA3FEB"/>
    <w:rsid w:val="00FA4209"/>
    <w:rsid w:val="00FA4507"/>
    <w:rsid w:val="00FA5658"/>
    <w:rsid w:val="00FA5A72"/>
    <w:rsid w:val="00FA5AFD"/>
    <w:rsid w:val="00FA5C85"/>
    <w:rsid w:val="00FA658B"/>
    <w:rsid w:val="00FA69CB"/>
    <w:rsid w:val="00FA6B2D"/>
    <w:rsid w:val="00FA712D"/>
    <w:rsid w:val="00FA76C3"/>
    <w:rsid w:val="00FA77CE"/>
    <w:rsid w:val="00FA78D2"/>
    <w:rsid w:val="00FA7A38"/>
    <w:rsid w:val="00FB03E8"/>
    <w:rsid w:val="00FB0A84"/>
    <w:rsid w:val="00FB1079"/>
    <w:rsid w:val="00FB1727"/>
    <w:rsid w:val="00FB19CD"/>
    <w:rsid w:val="00FB1A07"/>
    <w:rsid w:val="00FB1D8C"/>
    <w:rsid w:val="00FB1EF3"/>
    <w:rsid w:val="00FB2506"/>
    <w:rsid w:val="00FB2590"/>
    <w:rsid w:val="00FB2F2C"/>
    <w:rsid w:val="00FB3107"/>
    <w:rsid w:val="00FB3845"/>
    <w:rsid w:val="00FB3A79"/>
    <w:rsid w:val="00FB3DE8"/>
    <w:rsid w:val="00FB439C"/>
    <w:rsid w:val="00FB47E9"/>
    <w:rsid w:val="00FB49D8"/>
    <w:rsid w:val="00FB4C9A"/>
    <w:rsid w:val="00FB5173"/>
    <w:rsid w:val="00FB5A4E"/>
    <w:rsid w:val="00FB5E8C"/>
    <w:rsid w:val="00FB6381"/>
    <w:rsid w:val="00FB67A1"/>
    <w:rsid w:val="00FB6B86"/>
    <w:rsid w:val="00FB6D81"/>
    <w:rsid w:val="00FB6E8A"/>
    <w:rsid w:val="00FB70E4"/>
    <w:rsid w:val="00FB7127"/>
    <w:rsid w:val="00FB7458"/>
    <w:rsid w:val="00FB771B"/>
    <w:rsid w:val="00FB7BB4"/>
    <w:rsid w:val="00FC0299"/>
    <w:rsid w:val="00FC043B"/>
    <w:rsid w:val="00FC063D"/>
    <w:rsid w:val="00FC0709"/>
    <w:rsid w:val="00FC098E"/>
    <w:rsid w:val="00FC0A45"/>
    <w:rsid w:val="00FC0F11"/>
    <w:rsid w:val="00FC1814"/>
    <w:rsid w:val="00FC1894"/>
    <w:rsid w:val="00FC246A"/>
    <w:rsid w:val="00FC2A92"/>
    <w:rsid w:val="00FC2A9A"/>
    <w:rsid w:val="00FC2C93"/>
    <w:rsid w:val="00FC2D97"/>
    <w:rsid w:val="00FC31F4"/>
    <w:rsid w:val="00FC33CA"/>
    <w:rsid w:val="00FC37BD"/>
    <w:rsid w:val="00FC38BD"/>
    <w:rsid w:val="00FC3962"/>
    <w:rsid w:val="00FC3AB4"/>
    <w:rsid w:val="00FC4293"/>
    <w:rsid w:val="00FC44AB"/>
    <w:rsid w:val="00FC4E96"/>
    <w:rsid w:val="00FC502E"/>
    <w:rsid w:val="00FC55F7"/>
    <w:rsid w:val="00FC5800"/>
    <w:rsid w:val="00FC5890"/>
    <w:rsid w:val="00FC5967"/>
    <w:rsid w:val="00FC5B32"/>
    <w:rsid w:val="00FC5BCF"/>
    <w:rsid w:val="00FC5C02"/>
    <w:rsid w:val="00FC5EB0"/>
    <w:rsid w:val="00FC5F6F"/>
    <w:rsid w:val="00FC5F97"/>
    <w:rsid w:val="00FC6021"/>
    <w:rsid w:val="00FC6098"/>
    <w:rsid w:val="00FC60D2"/>
    <w:rsid w:val="00FC66C5"/>
    <w:rsid w:val="00FC67B3"/>
    <w:rsid w:val="00FC6B0B"/>
    <w:rsid w:val="00FC6B1F"/>
    <w:rsid w:val="00FC6CB6"/>
    <w:rsid w:val="00FC6E33"/>
    <w:rsid w:val="00FC74D9"/>
    <w:rsid w:val="00FC75F6"/>
    <w:rsid w:val="00FC77C3"/>
    <w:rsid w:val="00FD0361"/>
    <w:rsid w:val="00FD06C9"/>
    <w:rsid w:val="00FD06F1"/>
    <w:rsid w:val="00FD1B6E"/>
    <w:rsid w:val="00FD1BD7"/>
    <w:rsid w:val="00FD1F03"/>
    <w:rsid w:val="00FD1F12"/>
    <w:rsid w:val="00FD2004"/>
    <w:rsid w:val="00FD21E9"/>
    <w:rsid w:val="00FD241C"/>
    <w:rsid w:val="00FD2428"/>
    <w:rsid w:val="00FD2868"/>
    <w:rsid w:val="00FD2CDB"/>
    <w:rsid w:val="00FD2E87"/>
    <w:rsid w:val="00FD33FC"/>
    <w:rsid w:val="00FD364F"/>
    <w:rsid w:val="00FD397E"/>
    <w:rsid w:val="00FD3DBE"/>
    <w:rsid w:val="00FD445F"/>
    <w:rsid w:val="00FD457B"/>
    <w:rsid w:val="00FD4BE8"/>
    <w:rsid w:val="00FD4DF3"/>
    <w:rsid w:val="00FD4E11"/>
    <w:rsid w:val="00FD4F45"/>
    <w:rsid w:val="00FD5614"/>
    <w:rsid w:val="00FD59C1"/>
    <w:rsid w:val="00FD5C2B"/>
    <w:rsid w:val="00FD5ECF"/>
    <w:rsid w:val="00FD5EF1"/>
    <w:rsid w:val="00FD5F53"/>
    <w:rsid w:val="00FD6B01"/>
    <w:rsid w:val="00FD7000"/>
    <w:rsid w:val="00FD7310"/>
    <w:rsid w:val="00FD742B"/>
    <w:rsid w:val="00FD7C2A"/>
    <w:rsid w:val="00FD7FD0"/>
    <w:rsid w:val="00FE0024"/>
    <w:rsid w:val="00FE050A"/>
    <w:rsid w:val="00FE0510"/>
    <w:rsid w:val="00FE0C17"/>
    <w:rsid w:val="00FE0EA6"/>
    <w:rsid w:val="00FE106B"/>
    <w:rsid w:val="00FE12EA"/>
    <w:rsid w:val="00FE1A59"/>
    <w:rsid w:val="00FE1CF3"/>
    <w:rsid w:val="00FE1DD4"/>
    <w:rsid w:val="00FE2115"/>
    <w:rsid w:val="00FE25BA"/>
    <w:rsid w:val="00FE2B31"/>
    <w:rsid w:val="00FE2D05"/>
    <w:rsid w:val="00FE2F3B"/>
    <w:rsid w:val="00FE3020"/>
    <w:rsid w:val="00FE317C"/>
    <w:rsid w:val="00FE34FC"/>
    <w:rsid w:val="00FE38F0"/>
    <w:rsid w:val="00FE3B03"/>
    <w:rsid w:val="00FE404E"/>
    <w:rsid w:val="00FE437C"/>
    <w:rsid w:val="00FE446B"/>
    <w:rsid w:val="00FE45F5"/>
    <w:rsid w:val="00FE4A78"/>
    <w:rsid w:val="00FE4BEE"/>
    <w:rsid w:val="00FE4F14"/>
    <w:rsid w:val="00FE5705"/>
    <w:rsid w:val="00FE571D"/>
    <w:rsid w:val="00FE5C77"/>
    <w:rsid w:val="00FE60BD"/>
    <w:rsid w:val="00FE67A8"/>
    <w:rsid w:val="00FE68B5"/>
    <w:rsid w:val="00FE6927"/>
    <w:rsid w:val="00FE6B30"/>
    <w:rsid w:val="00FE6DE2"/>
    <w:rsid w:val="00FE7101"/>
    <w:rsid w:val="00FE7190"/>
    <w:rsid w:val="00FE73BA"/>
    <w:rsid w:val="00FE76DD"/>
    <w:rsid w:val="00FE7877"/>
    <w:rsid w:val="00FE79C3"/>
    <w:rsid w:val="00FE7DC7"/>
    <w:rsid w:val="00FF029C"/>
    <w:rsid w:val="00FF0735"/>
    <w:rsid w:val="00FF0753"/>
    <w:rsid w:val="00FF08DA"/>
    <w:rsid w:val="00FF0A0C"/>
    <w:rsid w:val="00FF16AC"/>
    <w:rsid w:val="00FF1EC5"/>
    <w:rsid w:val="00FF2071"/>
    <w:rsid w:val="00FF22BE"/>
    <w:rsid w:val="00FF31FF"/>
    <w:rsid w:val="00FF37CA"/>
    <w:rsid w:val="00FF380E"/>
    <w:rsid w:val="00FF39BF"/>
    <w:rsid w:val="00FF3BF1"/>
    <w:rsid w:val="00FF3F29"/>
    <w:rsid w:val="00FF4733"/>
    <w:rsid w:val="00FF4AC7"/>
    <w:rsid w:val="00FF4CFB"/>
    <w:rsid w:val="00FF5017"/>
    <w:rsid w:val="00FF5028"/>
    <w:rsid w:val="00FF5641"/>
    <w:rsid w:val="00FF5658"/>
    <w:rsid w:val="00FF58E6"/>
    <w:rsid w:val="00FF60A1"/>
    <w:rsid w:val="00FF62CD"/>
    <w:rsid w:val="00FF675F"/>
    <w:rsid w:val="00FF6B82"/>
    <w:rsid w:val="00FF6F4B"/>
    <w:rsid w:val="00FF6F61"/>
    <w:rsid w:val="00FF6F8E"/>
    <w:rsid w:val="00FF70C9"/>
    <w:rsid w:val="00FF730B"/>
    <w:rsid w:val="00FF73A4"/>
    <w:rsid w:val="00FF7623"/>
    <w:rsid w:val="00FF7ADE"/>
    <w:rsid w:val="00FF7F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semiHidden/>
    <w:rsid w:val="00C8755D"/>
    <w:rPr>
      <w:rFonts w:ascii="Calibri" w:eastAsia="Times New Roman" w:hAnsi="Calibri" w:cs="Times New Roman"/>
      <w:b/>
      <w:bCs/>
      <w:i/>
      <w:iCs/>
      <w:sz w:val="26"/>
      <w:szCs w:val="26"/>
    </w:rPr>
  </w:style>
  <w:style w:type="character" w:customStyle="1" w:styleId="60">
    <w:name w:val="Заголовок 6 Знак"/>
    <w:link w:val="6"/>
    <w:uiPriority w:val="9"/>
    <w:semiHidden/>
    <w:rsid w:val="00C8755D"/>
    <w:rPr>
      <w:rFonts w:ascii="Calibri" w:eastAsia="Times New Roman" w:hAnsi="Calibri" w:cs="Times New Roman"/>
      <w:b/>
      <w:bCs/>
    </w:rPr>
  </w:style>
  <w:style w:type="character" w:customStyle="1" w:styleId="70">
    <w:name w:val="Заголовок 7 Знак"/>
    <w:link w:val="7"/>
    <w:uiPriority w:val="9"/>
    <w:semiHidden/>
    <w:rsid w:val="00C8755D"/>
    <w:rPr>
      <w:rFonts w:ascii="Calibri" w:eastAsia="Times New Roman" w:hAnsi="Calibri" w:cs="Times New Roman"/>
      <w:sz w:val="24"/>
      <w:szCs w:val="24"/>
    </w:rPr>
  </w:style>
  <w:style w:type="character" w:customStyle="1" w:styleId="80">
    <w:name w:val="Заголовок 8 Знак"/>
    <w:link w:val="8"/>
    <w:uiPriority w:val="9"/>
    <w:semiHidden/>
    <w:rsid w:val="00C8755D"/>
    <w:rPr>
      <w:rFonts w:ascii="Calibri" w:eastAsia="Times New Roman" w:hAnsi="Calibri" w:cs="Times New Roman"/>
      <w:i/>
      <w:iCs/>
      <w:sz w:val="24"/>
      <w:szCs w:val="24"/>
    </w:rPr>
  </w:style>
  <w:style w:type="character" w:customStyle="1" w:styleId="90">
    <w:name w:val="Заголовок 9 Знак"/>
    <w:link w:val="9"/>
    <w:uiPriority w:val="9"/>
    <w:semiHidden/>
    <w:rsid w:val="00C8755D"/>
    <w:rPr>
      <w:rFonts w:ascii="Cambria" w:eastAsia="Times New Roman" w:hAnsi="Cambria" w:cs="Times New Roman"/>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semiHidden/>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semiHidden/>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204CCB"/>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nhideWhenUsed="0"/>
    <w:lsdException w:name="caption" w:locked="1" w:semiHidden="0" w:unhideWhenUsed="0" w:qFormat="1"/>
    <w:lsdException w:name="Title" w:locked="1" w:semiHidden="0" w:unhideWhenUsed="0" w:qFormat="1"/>
    <w:lsdException w:name="Default Paragraph Font" w:uiPriority="1"/>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E-mail Signatur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AA0160"/>
    <w:pPr>
      <w:spacing w:line="360" w:lineRule="auto"/>
      <w:jc w:val="both"/>
    </w:pPr>
    <w:rPr>
      <w:sz w:val="26"/>
    </w:rPr>
  </w:style>
  <w:style w:type="paragraph" w:styleId="1">
    <w:name w:val="heading 1"/>
    <w:basedOn w:val="a0"/>
    <w:next w:val="a0"/>
    <w:link w:val="10"/>
    <w:autoRedefine/>
    <w:uiPriority w:val="99"/>
    <w:qFormat/>
    <w:rsid w:val="004C4A26"/>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C44D5B"/>
    <w:pPr>
      <w:widowControl w:val="0"/>
      <w:tabs>
        <w:tab w:val="left" w:pos="709"/>
        <w:tab w:val="left" w:pos="993"/>
        <w:tab w:val="left" w:pos="1985"/>
        <w:tab w:val="left" w:pos="2410"/>
      </w:tabs>
      <w:spacing w:line="240" w:lineRule="auto"/>
      <w:outlineLvl w:val="1"/>
    </w:pPr>
    <w:rPr>
      <w:b/>
      <w:i/>
      <w:color w:val="000000"/>
      <w:szCs w:val="26"/>
    </w:rPr>
  </w:style>
  <w:style w:type="paragraph" w:styleId="3">
    <w:name w:val="heading 3"/>
    <w:basedOn w:val="a0"/>
    <w:next w:val="a0"/>
    <w:link w:val="30"/>
    <w:autoRedefine/>
    <w:qFormat/>
    <w:rsid w:val="00D21034"/>
    <w:pPr>
      <w:pageBreakBefore/>
      <w:tabs>
        <w:tab w:val="left" w:pos="709"/>
        <w:tab w:val="left" w:pos="1985"/>
        <w:tab w:val="right" w:pos="10065"/>
      </w:tabs>
      <w:spacing w:line="240" w:lineRule="auto"/>
      <w:outlineLvl w:val="2"/>
    </w:pPr>
    <w:rPr>
      <w:rFonts w:ascii="Cambria" w:hAnsi="Cambria"/>
      <w:b/>
      <w:caps/>
      <w:color w:val="000000"/>
      <w:sz w:val="28"/>
      <w:szCs w:val="28"/>
      <w:lang w:val="en-US"/>
    </w:rPr>
  </w:style>
  <w:style w:type="paragraph" w:styleId="4">
    <w:name w:val="heading 4"/>
    <w:basedOn w:val="a0"/>
    <w:next w:val="a0"/>
    <w:link w:val="40"/>
    <w:uiPriority w:val="99"/>
    <w:qFormat/>
    <w:rsid w:val="00B52C4E"/>
    <w:pPr>
      <w:spacing w:line="240" w:lineRule="auto"/>
      <w:ind w:firstLine="720"/>
      <w:outlineLvl w:val="3"/>
    </w:pPr>
    <w:rPr>
      <w:i/>
      <w:szCs w:val="26"/>
      <w:u w:val="single"/>
    </w:rPr>
  </w:style>
  <w:style w:type="paragraph" w:styleId="5">
    <w:name w:val="heading 5"/>
    <w:basedOn w:val="a0"/>
    <w:next w:val="a0"/>
    <w:link w:val="50"/>
    <w:uiPriority w:val="9"/>
    <w:qFormat/>
    <w:rsid w:val="000519C0"/>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
    <w:qFormat/>
    <w:rsid w:val="000519C0"/>
    <w:pPr>
      <w:keepNext/>
      <w:numPr>
        <w:ilvl w:val="5"/>
        <w:numId w:val="1"/>
      </w:numPr>
      <w:jc w:val="center"/>
      <w:outlineLvl w:val="5"/>
    </w:pPr>
    <w:rPr>
      <w:rFonts w:ascii="Calibri" w:hAnsi="Calibri"/>
      <w:b/>
      <w:bCs/>
      <w:sz w:val="20"/>
    </w:rPr>
  </w:style>
  <w:style w:type="paragraph" w:styleId="7">
    <w:name w:val="heading 7"/>
    <w:basedOn w:val="a0"/>
    <w:next w:val="a0"/>
    <w:link w:val="70"/>
    <w:uiPriority w:val="9"/>
    <w:qFormat/>
    <w:rsid w:val="000519C0"/>
    <w:pPr>
      <w:keepNext/>
      <w:numPr>
        <w:ilvl w:val="6"/>
        <w:numId w:val="1"/>
      </w:numPr>
      <w:outlineLvl w:val="6"/>
    </w:pPr>
    <w:rPr>
      <w:rFonts w:ascii="Calibri" w:hAnsi="Calibri"/>
      <w:sz w:val="24"/>
      <w:szCs w:val="24"/>
    </w:rPr>
  </w:style>
  <w:style w:type="paragraph" w:styleId="8">
    <w:name w:val="heading 8"/>
    <w:basedOn w:val="a0"/>
    <w:next w:val="a0"/>
    <w:link w:val="80"/>
    <w:uiPriority w:val="9"/>
    <w:qFormat/>
    <w:rsid w:val="000519C0"/>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
    <w:qFormat/>
    <w:rsid w:val="000519C0"/>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rsid w:val="004C4A26"/>
    <w:rPr>
      <w:b/>
      <w:bCs/>
      <w:kern w:val="32"/>
      <w:sz w:val="28"/>
      <w:szCs w:val="28"/>
    </w:rPr>
  </w:style>
  <w:style w:type="character" w:customStyle="1" w:styleId="20">
    <w:name w:val="Заголовок 2 Знак"/>
    <w:link w:val="2"/>
    <w:uiPriority w:val="99"/>
    <w:locked/>
    <w:rsid w:val="00C44D5B"/>
    <w:rPr>
      <w:b/>
      <w:i/>
      <w:color w:val="000000"/>
      <w:sz w:val="26"/>
      <w:szCs w:val="26"/>
    </w:rPr>
  </w:style>
  <w:style w:type="character" w:customStyle="1" w:styleId="30">
    <w:name w:val="Заголовок 3 Знак"/>
    <w:link w:val="3"/>
    <w:rsid w:val="00D21034"/>
    <w:rPr>
      <w:rFonts w:ascii="Cambria" w:hAnsi="Cambria"/>
      <w:b/>
      <w:caps/>
      <w:color w:val="000000"/>
      <w:sz w:val="28"/>
      <w:szCs w:val="28"/>
      <w:lang w:val="en-US"/>
    </w:rPr>
  </w:style>
  <w:style w:type="character" w:customStyle="1" w:styleId="40">
    <w:name w:val="Заголовок 4 Знак"/>
    <w:link w:val="4"/>
    <w:uiPriority w:val="99"/>
    <w:locked/>
    <w:rsid w:val="00B52C4E"/>
    <w:rPr>
      <w:i/>
      <w:sz w:val="26"/>
      <w:szCs w:val="26"/>
      <w:u w:val="single"/>
    </w:rPr>
  </w:style>
  <w:style w:type="character" w:customStyle="1" w:styleId="50">
    <w:name w:val="Заголовок 5 Знак"/>
    <w:link w:val="5"/>
    <w:uiPriority w:val="9"/>
    <w:semiHidden/>
    <w:rsid w:val="00C8755D"/>
    <w:rPr>
      <w:rFonts w:ascii="Calibri" w:eastAsia="Times New Roman" w:hAnsi="Calibri" w:cs="Times New Roman"/>
      <w:b/>
      <w:bCs/>
      <w:i/>
      <w:iCs/>
      <w:sz w:val="26"/>
      <w:szCs w:val="26"/>
    </w:rPr>
  </w:style>
  <w:style w:type="character" w:customStyle="1" w:styleId="60">
    <w:name w:val="Заголовок 6 Знак"/>
    <w:link w:val="6"/>
    <w:uiPriority w:val="9"/>
    <w:semiHidden/>
    <w:rsid w:val="00C8755D"/>
    <w:rPr>
      <w:rFonts w:ascii="Calibri" w:eastAsia="Times New Roman" w:hAnsi="Calibri" w:cs="Times New Roman"/>
      <w:b/>
      <w:bCs/>
    </w:rPr>
  </w:style>
  <w:style w:type="character" w:customStyle="1" w:styleId="70">
    <w:name w:val="Заголовок 7 Знак"/>
    <w:link w:val="7"/>
    <w:uiPriority w:val="9"/>
    <w:semiHidden/>
    <w:rsid w:val="00C8755D"/>
    <w:rPr>
      <w:rFonts w:ascii="Calibri" w:eastAsia="Times New Roman" w:hAnsi="Calibri" w:cs="Times New Roman"/>
      <w:sz w:val="24"/>
      <w:szCs w:val="24"/>
    </w:rPr>
  </w:style>
  <w:style w:type="character" w:customStyle="1" w:styleId="80">
    <w:name w:val="Заголовок 8 Знак"/>
    <w:link w:val="8"/>
    <w:uiPriority w:val="9"/>
    <w:semiHidden/>
    <w:rsid w:val="00C8755D"/>
    <w:rPr>
      <w:rFonts w:ascii="Calibri" w:eastAsia="Times New Roman" w:hAnsi="Calibri" w:cs="Times New Roman"/>
      <w:i/>
      <w:iCs/>
      <w:sz w:val="24"/>
      <w:szCs w:val="24"/>
    </w:rPr>
  </w:style>
  <w:style w:type="character" w:customStyle="1" w:styleId="90">
    <w:name w:val="Заголовок 9 Знак"/>
    <w:link w:val="9"/>
    <w:uiPriority w:val="9"/>
    <w:semiHidden/>
    <w:rsid w:val="00C8755D"/>
    <w:rPr>
      <w:rFonts w:ascii="Cambria" w:eastAsia="Times New Roman" w:hAnsi="Cambria" w:cs="Times New Roman"/>
    </w:rPr>
  </w:style>
  <w:style w:type="paragraph" w:styleId="a4">
    <w:name w:val="header"/>
    <w:basedOn w:val="a0"/>
    <w:link w:val="a5"/>
    <w:uiPriority w:val="99"/>
    <w:rsid w:val="000519C0"/>
    <w:pPr>
      <w:tabs>
        <w:tab w:val="center" w:pos="4153"/>
        <w:tab w:val="right" w:pos="8306"/>
      </w:tabs>
    </w:pPr>
    <w:rPr>
      <w:sz w:val="24"/>
    </w:rPr>
  </w:style>
  <w:style w:type="character" w:customStyle="1" w:styleId="a5">
    <w:name w:val="Верхний колонтитул Знак"/>
    <w:link w:val="a4"/>
    <w:uiPriority w:val="99"/>
    <w:semiHidden/>
    <w:rsid w:val="00C8755D"/>
    <w:rPr>
      <w:sz w:val="24"/>
      <w:szCs w:val="20"/>
    </w:rPr>
  </w:style>
  <w:style w:type="character" w:styleId="a6">
    <w:name w:val="page number"/>
    <w:uiPriority w:val="99"/>
    <w:rsid w:val="000519C0"/>
    <w:rPr>
      <w:rFonts w:cs="Times New Roman"/>
    </w:rPr>
  </w:style>
  <w:style w:type="paragraph" w:styleId="a7">
    <w:name w:val="Body Text"/>
    <w:basedOn w:val="a0"/>
    <w:link w:val="11"/>
    <w:uiPriority w:val="99"/>
    <w:rsid w:val="000519C0"/>
    <w:pPr>
      <w:ind w:firstLine="720"/>
    </w:pPr>
    <w:rPr>
      <w:rFonts w:ascii="Pragmatica" w:hAnsi="Pragmatica"/>
      <w:sz w:val="24"/>
    </w:rPr>
  </w:style>
  <w:style w:type="character" w:customStyle="1" w:styleId="11">
    <w:name w:val="Основной текст Знак1"/>
    <w:link w:val="a7"/>
    <w:uiPriority w:val="99"/>
    <w:locked/>
    <w:rsid w:val="00F31296"/>
    <w:rPr>
      <w:rFonts w:ascii="Pragmatica" w:hAnsi="Pragmatica" w:cs="Times New Roman"/>
      <w:sz w:val="24"/>
      <w:lang w:val="ru-RU" w:eastAsia="ru-RU" w:bidi="ar-SA"/>
    </w:rPr>
  </w:style>
  <w:style w:type="paragraph" w:styleId="a8">
    <w:name w:val="Body Text Indent"/>
    <w:basedOn w:val="a0"/>
    <w:link w:val="a9"/>
    <w:rsid w:val="000519C0"/>
    <w:pPr>
      <w:spacing w:line="384" w:lineRule="auto"/>
      <w:ind w:firstLine="426"/>
    </w:pPr>
    <w:rPr>
      <w:sz w:val="24"/>
    </w:rPr>
  </w:style>
  <w:style w:type="character" w:customStyle="1" w:styleId="a9">
    <w:name w:val="Основной текст с отступом Знак"/>
    <w:link w:val="a8"/>
    <w:locked/>
    <w:rsid w:val="00F316CA"/>
    <w:rPr>
      <w:rFonts w:cs="Times New Roman"/>
      <w:sz w:val="24"/>
      <w:lang w:val="ru-RU" w:eastAsia="ru-RU" w:bidi="ar-SA"/>
    </w:rPr>
  </w:style>
  <w:style w:type="paragraph" w:styleId="21">
    <w:name w:val="Body Text 2"/>
    <w:basedOn w:val="a0"/>
    <w:link w:val="22"/>
    <w:uiPriority w:val="99"/>
    <w:rsid w:val="000519C0"/>
    <w:rPr>
      <w:sz w:val="24"/>
    </w:rPr>
  </w:style>
  <w:style w:type="character" w:customStyle="1" w:styleId="22">
    <w:name w:val="Основной текст 2 Знак"/>
    <w:link w:val="21"/>
    <w:uiPriority w:val="99"/>
    <w:semiHidden/>
    <w:rsid w:val="00C8755D"/>
    <w:rPr>
      <w:sz w:val="24"/>
      <w:szCs w:val="20"/>
    </w:rPr>
  </w:style>
  <w:style w:type="paragraph" w:styleId="23">
    <w:name w:val="Body Text Indent 2"/>
    <w:basedOn w:val="a0"/>
    <w:link w:val="24"/>
    <w:uiPriority w:val="99"/>
    <w:rsid w:val="000519C0"/>
    <w:pPr>
      <w:ind w:left="993" w:hanging="284"/>
    </w:pPr>
    <w:rPr>
      <w:spacing w:val="-5"/>
      <w:sz w:val="24"/>
    </w:rPr>
  </w:style>
  <w:style w:type="character" w:customStyle="1" w:styleId="24">
    <w:name w:val="Основной текст с отступом 2 Знак"/>
    <w:link w:val="23"/>
    <w:uiPriority w:val="99"/>
    <w:locked/>
    <w:rsid w:val="005037B9"/>
    <w:rPr>
      <w:rFonts w:cs="Times New Roman"/>
      <w:spacing w:val="-5"/>
      <w:sz w:val="24"/>
      <w:lang w:val="ru-RU" w:eastAsia="ru-RU" w:bidi="ar-SA"/>
    </w:rPr>
  </w:style>
  <w:style w:type="paragraph" w:styleId="31">
    <w:name w:val="Body Text Indent 3"/>
    <w:basedOn w:val="a0"/>
    <w:link w:val="32"/>
    <w:uiPriority w:val="99"/>
    <w:rsid w:val="000519C0"/>
    <w:pPr>
      <w:ind w:left="1003" w:hanging="283"/>
    </w:pPr>
    <w:rPr>
      <w:sz w:val="16"/>
      <w:szCs w:val="16"/>
    </w:rPr>
  </w:style>
  <w:style w:type="character" w:customStyle="1" w:styleId="32">
    <w:name w:val="Основной текст с отступом 3 Знак"/>
    <w:link w:val="31"/>
    <w:uiPriority w:val="99"/>
    <w:semiHidden/>
    <w:rsid w:val="00C8755D"/>
    <w:rPr>
      <w:sz w:val="16"/>
      <w:szCs w:val="16"/>
    </w:rPr>
  </w:style>
  <w:style w:type="paragraph" w:styleId="aa">
    <w:name w:val="footer"/>
    <w:basedOn w:val="a0"/>
    <w:link w:val="ab"/>
    <w:uiPriority w:val="99"/>
    <w:rsid w:val="000519C0"/>
    <w:pPr>
      <w:tabs>
        <w:tab w:val="center" w:pos="4153"/>
        <w:tab w:val="right" w:pos="8306"/>
      </w:tabs>
      <w:jc w:val="center"/>
    </w:pPr>
    <w:rPr>
      <w:sz w:val="24"/>
    </w:rPr>
  </w:style>
  <w:style w:type="character" w:customStyle="1" w:styleId="ab">
    <w:name w:val="Нижний колонтитул Знак"/>
    <w:link w:val="aa"/>
    <w:uiPriority w:val="99"/>
    <w:semiHidden/>
    <w:rsid w:val="00C8755D"/>
    <w:rPr>
      <w:sz w:val="24"/>
      <w:szCs w:val="20"/>
    </w:rPr>
  </w:style>
  <w:style w:type="paragraph" w:styleId="33">
    <w:name w:val="Body Text 3"/>
    <w:basedOn w:val="a0"/>
    <w:link w:val="34"/>
    <w:uiPriority w:val="99"/>
    <w:rsid w:val="000519C0"/>
    <w:rPr>
      <w:sz w:val="16"/>
      <w:szCs w:val="16"/>
    </w:rPr>
  </w:style>
  <w:style w:type="character" w:customStyle="1" w:styleId="34">
    <w:name w:val="Основной текст 3 Знак"/>
    <w:link w:val="33"/>
    <w:uiPriority w:val="99"/>
    <w:semiHidden/>
    <w:rsid w:val="00C8755D"/>
    <w:rPr>
      <w:sz w:val="16"/>
      <w:szCs w:val="16"/>
    </w:rPr>
  </w:style>
  <w:style w:type="character" w:styleId="ac">
    <w:name w:val="annotation reference"/>
    <w:uiPriority w:val="99"/>
    <w:semiHidden/>
    <w:rsid w:val="000519C0"/>
    <w:rPr>
      <w:rFonts w:cs="Times New Roman"/>
      <w:sz w:val="16"/>
    </w:rPr>
  </w:style>
  <w:style w:type="paragraph" w:styleId="ad">
    <w:name w:val="annotation text"/>
    <w:basedOn w:val="a0"/>
    <w:link w:val="ae"/>
    <w:uiPriority w:val="99"/>
    <w:semiHidden/>
    <w:rsid w:val="000519C0"/>
    <w:rPr>
      <w:sz w:val="20"/>
    </w:rPr>
  </w:style>
  <w:style w:type="character" w:customStyle="1" w:styleId="ae">
    <w:name w:val="Текст примечания Знак"/>
    <w:link w:val="ad"/>
    <w:uiPriority w:val="99"/>
    <w:semiHidden/>
    <w:locked/>
    <w:rsid w:val="00F97307"/>
    <w:rPr>
      <w:rFonts w:cs="Times New Roman"/>
    </w:rPr>
  </w:style>
  <w:style w:type="paragraph" w:customStyle="1" w:styleId="12">
    <w:name w:val="Обычный1"/>
    <w:rsid w:val="000519C0"/>
  </w:style>
  <w:style w:type="paragraph" w:styleId="af">
    <w:name w:val="Title"/>
    <w:basedOn w:val="a0"/>
    <w:link w:val="af0"/>
    <w:uiPriority w:val="10"/>
    <w:qFormat/>
    <w:rsid w:val="000519C0"/>
    <w:pPr>
      <w:widowControl w:val="0"/>
      <w:spacing w:before="160"/>
      <w:ind w:left="2440"/>
      <w:jc w:val="center"/>
    </w:pPr>
    <w:rPr>
      <w:rFonts w:ascii="Cambria" w:hAnsi="Cambria"/>
      <w:b/>
      <w:bCs/>
      <w:kern w:val="28"/>
      <w:sz w:val="32"/>
      <w:szCs w:val="32"/>
    </w:rPr>
  </w:style>
  <w:style w:type="character" w:customStyle="1" w:styleId="af0">
    <w:name w:val="Название Знак"/>
    <w:link w:val="af"/>
    <w:uiPriority w:val="10"/>
    <w:rsid w:val="00C8755D"/>
    <w:rPr>
      <w:rFonts w:ascii="Cambria" w:eastAsia="Times New Roman" w:hAnsi="Cambria" w:cs="Times New Roman"/>
      <w:b/>
      <w:bCs/>
      <w:kern w:val="28"/>
      <w:sz w:val="32"/>
      <w:szCs w:val="32"/>
    </w:rPr>
  </w:style>
  <w:style w:type="paragraph" w:customStyle="1" w:styleId="FR2">
    <w:name w:val="FR2"/>
    <w:uiPriority w:val="99"/>
    <w:rsid w:val="000519C0"/>
    <w:pPr>
      <w:widowControl w:val="0"/>
      <w:spacing w:before="120"/>
      <w:ind w:left="880" w:right="800"/>
      <w:jc w:val="center"/>
    </w:pPr>
    <w:rPr>
      <w:rFonts w:ascii="Arial" w:hAnsi="Arial"/>
    </w:rPr>
  </w:style>
  <w:style w:type="paragraph" w:customStyle="1" w:styleId="FR1">
    <w:name w:val="FR1"/>
    <w:uiPriority w:val="99"/>
    <w:rsid w:val="000519C0"/>
    <w:pPr>
      <w:widowControl w:val="0"/>
      <w:spacing w:before="100"/>
    </w:pPr>
    <w:rPr>
      <w:rFonts w:ascii="Arial" w:hAnsi="Arial"/>
      <w:sz w:val="16"/>
    </w:rPr>
  </w:style>
  <w:style w:type="paragraph" w:styleId="af1">
    <w:name w:val="Block Text"/>
    <w:basedOn w:val="a0"/>
    <w:uiPriority w:val="99"/>
    <w:rsid w:val="000519C0"/>
    <w:pPr>
      <w:tabs>
        <w:tab w:val="left" w:pos="9072"/>
      </w:tabs>
      <w:ind w:left="1560" w:right="566" w:hanging="1560"/>
    </w:pPr>
  </w:style>
  <w:style w:type="paragraph" w:customStyle="1" w:styleId="ConsNormal">
    <w:name w:val="ConsNormal"/>
    <w:uiPriority w:val="99"/>
    <w:rsid w:val="000519C0"/>
    <w:pPr>
      <w:ind w:firstLine="720"/>
    </w:pPr>
    <w:rPr>
      <w:rFonts w:ascii="Arial" w:hAnsi="Arial"/>
      <w:sz w:val="24"/>
    </w:rPr>
  </w:style>
  <w:style w:type="paragraph" w:customStyle="1" w:styleId="210">
    <w:name w:val="Основной текст 21"/>
    <w:basedOn w:val="a0"/>
    <w:uiPriority w:val="99"/>
    <w:rsid w:val="000519C0"/>
    <w:pPr>
      <w:widowControl w:val="0"/>
    </w:pPr>
  </w:style>
  <w:style w:type="character" w:styleId="af2">
    <w:name w:val="Hyperlink"/>
    <w:uiPriority w:val="99"/>
    <w:rsid w:val="000519C0"/>
    <w:rPr>
      <w:rFonts w:cs="Times New Roman"/>
      <w:color w:val="0000FF"/>
      <w:u w:val="single"/>
    </w:rPr>
  </w:style>
  <w:style w:type="paragraph" w:customStyle="1" w:styleId="af3">
    <w:name w:val="тело"/>
    <w:basedOn w:val="a0"/>
    <w:uiPriority w:val="99"/>
    <w:rsid w:val="000519C0"/>
    <w:pPr>
      <w:spacing w:line="340" w:lineRule="exact"/>
      <w:ind w:firstLine="720"/>
    </w:pPr>
    <w:rPr>
      <w:sz w:val="28"/>
    </w:rPr>
  </w:style>
  <w:style w:type="paragraph" w:styleId="af4">
    <w:name w:val="Balloon Text"/>
    <w:basedOn w:val="a0"/>
    <w:link w:val="af5"/>
    <w:uiPriority w:val="99"/>
    <w:semiHidden/>
    <w:rsid w:val="000519C0"/>
    <w:rPr>
      <w:sz w:val="0"/>
      <w:szCs w:val="0"/>
    </w:rPr>
  </w:style>
  <w:style w:type="character" w:customStyle="1" w:styleId="af5">
    <w:name w:val="Текст выноски Знак"/>
    <w:link w:val="af4"/>
    <w:uiPriority w:val="99"/>
    <w:semiHidden/>
    <w:rsid w:val="00C8755D"/>
    <w:rPr>
      <w:sz w:val="0"/>
      <w:szCs w:val="0"/>
    </w:rPr>
  </w:style>
  <w:style w:type="character" w:styleId="af6">
    <w:name w:val="FollowedHyperlink"/>
    <w:uiPriority w:val="99"/>
    <w:rsid w:val="000519C0"/>
    <w:rPr>
      <w:rFonts w:cs="Times New Roman"/>
      <w:color w:val="800080"/>
      <w:u w:val="single"/>
    </w:rPr>
  </w:style>
  <w:style w:type="table" w:styleId="af7">
    <w:name w:val="Table Grid"/>
    <w:basedOn w:val="a2"/>
    <w:uiPriority w:val="59"/>
    <w:rsid w:val="00C63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D51017"/>
    <w:pPr>
      <w:widowControl w:val="0"/>
      <w:autoSpaceDE w:val="0"/>
      <w:autoSpaceDN w:val="0"/>
      <w:adjustRightInd w:val="0"/>
      <w:ind w:firstLine="720"/>
    </w:pPr>
    <w:rPr>
      <w:rFonts w:ascii="Arial" w:hAnsi="Arial" w:cs="Arial"/>
    </w:rPr>
  </w:style>
  <w:style w:type="paragraph" w:customStyle="1" w:styleId="xl23">
    <w:name w:val="xl23"/>
    <w:basedOn w:val="a0"/>
    <w:uiPriority w:val="99"/>
    <w:rsid w:val="002C619F"/>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8">
    <w:name w:val="ФирмаКуда"/>
    <w:uiPriority w:val="99"/>
    <w:rsid w:val="00E42383"/>
    <w:rPr>
      <w:rFonts w:ascii="Arial" w:hAnsi="Arial"/>
      <w:sz w:val="28"/>
      <w:lang w:val="en-GB"/>
    </w:rPr>
  </w:style>
  <w:style w:type="table" w:styleId="13">
    <w:name w:val="Table Grid 1"/>
    <w:basedOn w:val="a2"/>
    <w:uiPriority w:val="99"/>
    <w:rsid w:val="005258EC"/>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054D17"/>
    <w:pPr>
      <w:tabs>
        <w:tab w:val="right" w:leader="dot" w:pos="10065"/>
      </w:tabs>
      <w:spacing w:before="120" w:after="120" w:line="240" w:lineRule="auto"/>
      <w:outlineLvl w:val="0"/>
    </w:pPr>
    <w:rPr>
      <w:b/>
      <w:bCs/>
      <w:noProof/>
      <w:sz w:val="22"/>
      <w:szCs w:val="22"/>
    </w:rPr>
  </w:style>
  <w:style w:type="character" w:customStyle="1" w:styleId="25">
    <w:name w:val="Знак Знак2"/>
    <w:uiPriority w:val="99"/>
    <w:rsid w:val="00CF4EF4"/>
    <w:rPr>
      <w:rFonts w:cs="Times New Roman"/>
      <w:sz w:val="24"/>
    </w:rPr>
  </w:style>
  <w:style w:type="character" w:customStyle="1" w:styleId="35">
    <w:name w:val="Знак Знак3"/>
    <w:uiPriority w:val="99"/>
    <w:rsid w:val="00BC3529"/>
    <w:rPr>
      <w:rFonts w:cs="Times New Roman"/>
      <w:sz w:val="24"/>
    </w:rPr>
  </w:style>
  <w:style w:type="paragraph" w:customStyle="1" w:styleId="af9">
    <w:name w:val="Таблицы (моноширинный)"/>
    <w:basedOn w:val="a0"/>
    <w:next w:val="a0"/>
    <w:uiPriority w:val="99"/>
    <w:rsid w:val="00FF60A1"/>
    <w:pPr>
      <w:autoSpaceDE w:val="0"/>
      <w:autoSpaceDN w:val="0"/>
      <w:adjustRightInd w:val="0"/>
    </w:pPr>
    <w:rPr>
      <w:rFonts w:ascii="Courier New" w:hAnsi="Courier New" w:cs="Courier New"/>
      <w:sz w:val="20"/>
    </w:rPr>
  </w:style>
  <w:style w:type="paragraph" w:customStyle="1" w:styleId="ConsNonformat">
    <w:name w:val="ConsNonformat"/>
    <w:rsid w:val="00B30471"/>
    <w:pPr>
      <w:widowControl w:val="0"/>
      <w:autoSpaceDE w:val="0"/>
      <w:autoSpaceDN w:val="0"/>
      <w:adjustRightInd w:val="0"/>
      <w:ind w:right="19772"/>
    </w:pPr>
    <w:rPr>
      <w:rFonts w:ascii="Courier New" w:hAnsi="Courier New" w:cs="Courier New"/>
    </w:rPr>
  </w:style>
  <w:style w:type="paragraph" w:styleId="afa">
    <w:name w:val="List Paragraph"/>
    <w:basedOn w:val="a0"/>
    <w:uiPriority w:val="34"/>
    <w:qFormat/>
    <w:rsid w:val="006B05BF"/>
    <w:pPr>
      <w:ind w:left="720"/>
      <w:contextualSpacing/>
    </w:pPr>
  </w:style>
  <w:style w:type="paragraph" w:styleId="afb">
    <w:name w:val="caption"/>
    <w:basedOn w:val="a0"/>
    <w:next w:val="a0"/>
    <w:uiPriority w:val="99"/>
    <w:qFormat/>
    <w:rsid w:val="00A22C49"/>
    <w:rPr>
      <w:b/>
      <w:bCs/>
      <w:sz w:val="20"/>
    </w:rPr>
  </w:style>
  <w:style w:type="paragraph" w:customStyle="1" w:styleId="afc">
    <w:name w:val="НИР текст"/>
    <w:basedOn w:val="a0"/>
    <w:link w:val="afd"/>
    <w:uiPriority w:val="99"/>
    <w:rsid w:val="007F7C5B"/>
    <w:pPr>
      <w:ind w:firstLine="709"/>
    </w:pPr>
    <w:rPr>
      <w:sz w:val="28"/>
      <w:szCs w:val="28"/>
    </w:rPr>
  </w:style>
  <w:style w:type="character" w:customStyle="1" w:styleId="afd">
    <w:name w:val="НИР текст Знак"/>
    <w:link w:val="afc"/>
    <w:uiPriority w:val="99"/>
    <w:locked/>
    <w:rsid w:val="007F7C5B"/>
    <w:rPr>
      <w:rFonts w:cs="Times New Roman"/>
      <w:sz w:val="28"/>
      <w:szCs w:val="28"/>
      <w:lang w:val="ru-RU" w:eastAsia="ru-RU" w:bidi="ar-SA"/>
    </w:rPr>
  </w:style>
  <w:style w:type="character" w:customStyle="1" w:styleId="41">
    <w:name w:val="Знак Знак4"/>
    <w:uiPriority w:val="99"/>
    <w:rsid w:val="00155185"/>
    <w:rPr>
      <w:rFonts w:ascii="Pragmatica" w:hAnsi="Pragmatica" w:cs="Times New Roman"/>
      <w:sz w:val="24"/>
      <w:lang w:val="ru-RU" w:eastAsia="ru-RU" w:bidi="ar-SA"/>
    </w:rPr>
  </w:style>
  <w:style w:type="paragraph" w:customStyle="1" w:styleId="ConsPlusTitle">
    <w:name w:val="ConsPlusTitle"/>
    <w:rsid w:val="00AE6A85"/>
    <w:pPr>
      <w:widowControl w:val="0"/>
      <w:suppressAutoHyphens/>
      <w:autoSpaceDE w:val="0"/>
    </w:pPr>
    <w:rPr>
      <w:rFonts w:ascii="Arial" w:hAnsi="Arial" w:cs="Arial"/>
      <w:b/>
      <w:bCs/>
      <w:lang w:eastAsia="ar-SA"/>
    </w:rPr>
  </w:style>
  <w:style w:type="character" w:customStyle="1" w:styleId="FontStyle34">
    <w:name w:val="Font Style34"/>
    <w:uiPriority w:val="99"/>
    <w:rsid w:val="006A2F4F"/>
    <w:rPr>
      <w:rFonts w:ascii="Times New Roman" w:hAnsi="Times New Roman" w:cs="Times New Roman"/>
      <w:sz w:val="22"/>
      <w:szCs w:val="22"/>
    </w:rPr>
  </w:style>
  <w:style w:type="character" w:customStyle="1" w:styleId="FontStyle37">
    <w:name w:val="Font Style37"/>
    <w:uiPriority w:val="99"/>
    <w:rsid w:val="006A2F4F"/>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243EDA"/>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243EDA"/>
    <w:pPr>
      <w:ind w:left="1560" w:hanging="1560"/>
    </w:pPr>
    <w:rPr>
      <w:szCs w:val="24"/>
    </w:rPr>
  </w:style>
  <w:style w:type="paragraph" w:customStyle="1" w:styleId="110">
    <w:name w:val="Обычный11"/>
    <w:uiPriority w:val="99"/>
    <w:rsid w:val="000B35F0"/>
  </w:style>
  <w:style w:type="character" w:customStyle="1" w:styleId="ConsPlusNormal0">
    <w:name w:val="ConsPlusNormal Знак"/>
    <w:link w:val="ConsPlusNormal"/>
    <w:locked/>
    <w:rsid w:val="00280F30"/>
    <w:rPr>
      <w:rFonts w:ascii="Arial" w:hAnsi="Arial" w:cs="Arial"/>
      <w:lang w:val="ru-RU" w:eastAsia="ru-RU" w:bidi="ar-SA"/>
    </w:rPr>
  </w:style>
  <w:style w:type="paragraph" w:customStyle="1" w:styleId="ConsPlusNonformat">
    <w:name w:val="ConsPlusNonformat"/>
    <w:link w:val="ConsPlusNonformat0"/>
    <w:uiPriority w:val="99"/>
    <w:rsid w:val="005A6E4A"/>
    <w:pPr>
      <w:widowControl w:val="0"/>
      <w:autoSpaceDE w:val="0"/>
      <w:autoSpaceDN w:val="0"/>
      <w:adjustRightInd w:val="0"/>
    </w:pPr>
    <w:rPr>
      <w:rFonts w:ascii="Courier New" w:hAnsi="Courier New" w:cs="Courier New"/>
    </w:rPr>
  </w:style>
  <w:style w:type="paragraph" w:customStyle="1" w:styleId="Style17">
    <w:name w:val="Style17"/>
    <w:basedOn w:val="a0"/>
    <w:uiPriority w:val="99"/>
    <w:rsid w:val="00904488"/>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904488"/>
    <w:rPr>
      <w:rFonts w:ascii="Times New Roman" w:hAnsi="Times New Roman" w:cs="Times New Roman"/>
      <w:sz w:val="24"/>
      <w:szCs w:val="24"/>
    </w:rPr>
  </w:style>
  <w:style w:type="paragraph" w:customStyle="1" w:styleId="Style15">
    <w:name w:val="Style15"/>
    <w:basedOn w:val="a0"/>
    <w:uiPriority w:val="99"/>
    <w:rsid w:val="00904488"/>
    <w:pPr>
      <w:widowControl w:val="0"/>
      <w:autoSpaceDE w:val="0"/>
      <w:autoSpaceDN w:val="0"/>
      <w:adjustRightInd w:val="0"/>
      <w:spacing w:line="281" w:lineRule="exact"/>
      <w:jc w:val="center"/>
    </w:pPr>
    <w:rPr>
      <w:szCs w:val="24"/>
    </w:rPr>
  </w:style>
  <w:style w:type="character" w:customStyle="1" w:styleId="51">
    <w:name w:val="Знак Знак5"/>
    <w:uiPriority w:val="99"/>
    <w:rsid w:val="0001512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0D2761"/>
  </w:style>
  <w:style w:type="paragraph" w:customStyle="1" w:styleId="15">
    <w:name w:val="Стиль1"/>
    <w:basedOn w:val="2"/>
    <w:uiPriority w:val="99"/>
    <w:rsid w:val="002B2843"/>
    <w:pPr>
      <w:tabs>
        <w:tab w:val="clear" w:pos="993"/>
      </w:tabs>
    </w:pPr>
  </w:style>
  <w:style w:type="paragraph" w:styleId="26">
    <w:name w:val="toc 2"/>
    <w:basedOn w:val="a0"/>
    <w:next w:val="a0"/>
    <w:autoRedefine/>
    <w:uiPriority w:val="39"/>
    <w:rsid w:val="004D119F"/>
    <w:pPr>
      <w:tabs>
        <w:tab w:val="right" w:leader="dot" w:pos="10206"/>
      </w:tabs>
      <w:spacing w:after="120" w:line="240" w:lineRule="auto"/>
      <w:ind w:right="850"/>
      <w:outlineLvl w:val="1"/>
    </w:pPr>
    <w:rPr>
      <w:b/>
      <w:bCs/>
      <w:noProof/>
      <w:sz w:val="22"/>
      <w:szCs w:val="22"/>
    </w:rPr>
  </w:style>
  <w:style w:type="paragraph" w:styleId="36">
    <w:name w:val="toc 3"/>
    <w:basedOn w:val="a0"/>
    <w:next w:val="a0"/>
    <w:autoRedefine/>
    <w:uiPriority w:val="39"/>
    <w:rsid w:val="00204CCB"/>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4D119F"/>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C60FAC"/>
    <w:pPr>
      <w:ind w:left="720"/>
    </w:pPr>
    <w:rPr>
      <w:rFonts w:ascii="Calibri" w:hAnsi="Calibri"/>
      <w:sz w:val="20"/>
    </w:rPr>
  </w:style>
  <w:style w:type="paragraph" w:styleId="61">
    <w:name w:val="toc 6"/>
    <w:basedOn w:val="a0"/>
    <w:next w:val="a0"/>
    <w:autoRedefine/>
    <w:uiPriority w:val="99"/>
    <w:semiHidden/>
    <w:rsid w:val="00C60FAC"/>
    <w:pPr>
      <w:ind w:left="960"/>
    </w:pPr>
    <w:rPr>
      <w:rFonts w:ascii="Calibri" w:hAnsi="Calibri"/>
      <w:sz w:val="20"/>
    </w:rPr>
  </w:style>
  <w:style w:type="paragraph" w:styleId="71">
    <w:name w:val="toc 7"/>
    <w:basedOn w:val="a0"/>
    <w:next w:val="a0"/>
    <w:autoRedefine/>
    <w:uiPriority w:val="99"/>
    <w:semiHidden/>
    <w:rsid w:val="00C60FAC"/>
    <w:pPr>
      <w:ind w:left="1200"/>
    </w:pPr>
    <w:rPr>
      <w:rFonts w:ascii="Calibri" w:hAnsi="Calibri"/>
      <w:sz w:val="20"/>
    </w:rPr>
  </w:style>
  <w:style w:type="paragraph" w:styleId="81">
    <w:name w:val="toc 8"/>
    <w:basedOn w:val="a0"/>
    <w:next w:val="a0"/>
    <w:autoRedefine/>
    <w:uiPriority w:val="99"/>
    <w:semiHidden/>
    <w:rsid w:val="00C60FAC"/>
    <w:pPr>
      <w:ind w:left="1440"/>
    </w:pPr>
    <w:rPr>
      <w:rFonts w:ascii="Calibri" w:hAnsi="Calibri"/>
      <w:sz w:val="20"/>
    </w:rPr>
  </w:style>
  <w:style w:type="paragraph" w:styleId="91">
    <w:name w:val="toc 9"/>
    <w:basedOn w:val="a0"/>
    <w:next w:val="a0"/>
    <w:autoRedefine/>
    <w:uiPriority w:val="99"/>
    <w:semiHidden/>
    <w:rsid w:val="00C60FAC"/>
    <w:pPr>
      <w:ind w:left="1680"/>
    </w:pPr>
    <w:rPr>
      <w:rFonts w:ascii="Calibri" w:hAnsi="Calibri"/>
      <w:sz w:val="20"/>
    </w:rPr>
  </w:style>
  <w:style w:type="paragraph" w:customStyle="1" w:styleId="27">
    <w:name w:val="Стиль Оглавление 2 + По левому краю"/>
    <w:basedOn w:val="26"/>
    <w:autoRedefine/>
    <w:uiPriority w:val="99"/>
    <w:rsid w:val="006C7F58"/>
    <w:pPr>
      <w:jc w:val="left"/>
    </w:pPr>
    <w:rPr>
      <w:b w:val="0"/>
      <w:i/>
    </w:rPr>
  </w:style>
  <w:style w:type="paragraph" w:customStyle="1" w:styleId="200">
    <w:name w:val="Стиль Оглавление 2 + По левому краю Справа:  0 см Перед:  0 пт"/>
    <w:basedOn w:val="26"/>
    <w:autoRedefine/>
    <w:uiPriority w:val="99"/>
    <w:rsid w:val="00022EE0"/>
    <w:pPr>
      <w:ind w:right="0"/>
      <w:jc w:val="left"/>
    </w:pPr>
    <w:rPr>
      <w:i/>
    </w:rPr>
  </w:style>
  <w:style w:type="paragraph" w:customStyle="1" w:styleId="100">
    <w:name w:val="Стиль Оглавление 1 + Справа:  0 см"/>
    <w:basedOn w:val="14"/>
    <w:autoRedefine/>
    <w:uiPriority w:val="99"/>
    <w:rsid w:val="00F745A5"/>
    <w:rPr>
      <w:szCs w:val="20"/>
    </w:rPr>
  </w:style>
  <w:style w:type="paragraph" w:customStyle="1" w:styleId="Style7">
    <w:name w:val="Style7"/>
    <w:basedOn w:val="a0"/>
    <w:uiPriority w:val="99"/>
    <w:rsid w:val="00F64BE4"/>
    <w:pPr>
      <w:widowControl w:val="0"/>
      <w:autoSpaceDE w:val="0"/>
      <w:autoSpaceDN w:val="0"/>
      <w:adjustRightInd w:val="0"/>
    </w:pPr>
    <w:rPr>
      <w:szCs w:val="24"/>
    </w:rPr>
  </w:style>
  <w:style w:type="paragraph" w:styleId="16">
    <w:name w:val="index 1"/>
    <w:basedOn w:val="a0"/>
    <w:next w:val="a0"/>
    <w:autoRedefine/>
    <w:uiPriority w:val="99"/>
    <w:semiHidden/>
    <w:rsid w:val="005A706E"/>
    <w:pPr>
      <w:ind w:left="240" w:hanging="240"/>
    </w:pPr>
    <w:rPr>
      <w:sz w:val="18"/>
      <w:szCs w:val="18"/>
    </w:rPr>
  </w:style>
  <w:style w:type="paragraph" w:styleId="28">
    <w:name w:val="index 2"/>
    <w:basedOn w:val="a0"/>
    <w:next w:val="a0"/>
    <w:autoRedefine/>
    <w:uiPriority w:val="99"/>
    <w:semiHidden/>
    <w:rsid w:val="002F0EF3"/>
    <w:pPr>
      <w:ind w:left="480" w:hanging="240"/>
    </w:pPr>
    <w:rPr>
      <w:sz w:val="18"/>
      <w:szCs w:val="18"/>
    </w:rPr>
  </w:style>
  <w:style w:type="paragraph" w:styleId="37">
    <w:name w:val="index 3"/>
    <w:basedOn w:val="a0"/>
    <w:next w:val="a0"/>
    <w:autoRedefine/>
    <w:uiPriority w:val="99"/>
    <w:semiHidden/>
    <w:rsid w:val="002F0EF3"/>
    <w:pPr>
      <w:ind w:left="720" w:hanging="240"/>
    </w:pPr>
    <w:rPr>
      <w:sz w:val="18"/>
      <w:szCs w:val="18"/>
    </w:rPr>
  </w:style>
  <w:style w:type="paragraph" w:styleId="43">
    <w:name w:val="index 4"/>
    <w:basedOn w:val="a0"/>
    <w:next w:val="a0"/>
    <w:autoRedefine/>
    <w:uiPriority w:val="99"/>
    <w:semiHidden/>
    <w:rsid w:val="002F0EF3"/>
    <w:pPr>
      <w:ind w:left="960" w:hanging="240"/>
    </w:pPr>
    <w:rPr>
      <w:sz w:val="18"/>
      <w:szCs w:val="18"/>
    </w:rPr>
  </w:style>
  <w:style w:type="paragraph" w:styleId="53">
    <w:name w:val="index 5"/>
    <w:basedOn w:val="a0"/>
    <w:next w:val="a0"/>
    <w:autoRedefine/>
    <w:uiPriority w:val="99"/>
    <w:semiHidden/>
    <w:rsid w:val="002F0EF3"/>
    <w:pPr>
      <w:ind w:left="1200" w:hanging="240"/>
    </w:pPr>
    <w:rPr>
      <w:sz w:val="18"/>
      <w:szCs w:val="18"/>
    </w:rPr>
  </w:style>
  <w:style w:type="paragraph" w:styleId="62">
    <w:name w:val="index 6"/>
    <w:basedOn w:val="a0"/>
    <w:next w:val="a0"/>
    <w:autoRedefine/>
    <w:uiPriority w:val="99"/>
    <w:semiHidden/>
    <w:rsid w:val="002F0EF3"/>
    <w:pPr>
      <w:ind w:left="1440" w:hanging="240"/>
    </w:pPr>
    <w:rPr>
      <w:sz w:val="18"/>
      <w:szCs w:val="18"/>
    </w:rPr>
  </w:style>
  <w:style w:type="paragraph" w:styleId="72">
    <w:name w:val="index 7"/>
    <w:basedOn w:val="a0"/>
    <w:next w:val="a0"/>
    <w:autoRedefine/>
    <w:uiPriority w:val="99"/>
    <w:semiHidden/>
    <w:rsid w:val="002F0EF3"/>
    <w:pPr>
      <w:ind w:left="1680" w:hanging="240"/>
    </w:pPr>
    <w:rPr>
      <w:sz w:val="18"/>
      <w:szCs w:val="18"/>
    </w:rPr>
  </w:style>
  <w:style w:type="paragraph" w:styleId="82">
    <w:name w:val="index 8"/>
    <w:basedOn w:val="a0"/>
    <w:next w:val="a0"/>
    <w:autoRedefine/>
    <w:uiPriority w:val="99"/>
    <w:semiHidden/>
    <w:rsid w:val="002F0EF3"/>
    <w:pPr>
      <w:ind w:left="1920" w:hanging="240"/>
    </w:pPr>
    <w:rPr>
      <w:sz w:val="18"/>
      <w:szCs w:val="18"/>
    </w:rPr>
  </w:style>
  <w:style w:type="paragraph" w:styleId="92">
    <w:name w:val="index 9"/>
    <w:basedOn w:val="a0"/>
    <w:next w:val="a0"/>
    <w:autoRedefine/>
    <w:uiPriority w:val="99"/>
    <w:semiHidden/>
    <w:rsid w:val="002F0EF3"/>
    <w:pPr>
      <w:ind w:left="2160" w:hanging="240"/>
    </w:pPr>
    <w:rPr>
      <w:sz w:val="18"/>
      <w:szCs w:val="18"/>
    </w:rPr>
  </w:style>
  <w:style w:type="paragraph" w:styleId="afe">
    <w:name w:val="index heading"/>
    <w:basedOn w:val="a0"/>
    <w:next w:val="16"/>
    <w:uiPriority w:val="99"/>
    <w:semiHidden/>
    <w:rsid w:val="002F0EF3"/>
    <w:pPr>
      <w:spacing w:before="240" w:after="120"/>
      <w:jc w:val="center"/>
    </w:pPr>
    <w:rPr>
      <w:b/>
      <w:bCs/>
      <w:szCs w:val="26"/>
    </w:rPr>
  </w:style>
  <w:style w:type="paragraph" w:customStyle="1" w:styleId="Style5">
    <w:name w:val="Style5"/>
    <w:basedOn w:val="a0"/>
    <w:uiPriority w:val="99"/>
    <w:rsid w:val="00A71006"/>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E9150F"/>
    <w:rPr>
      <w:rFonts w:ascii="Pragmatica" w:hAnsi="Pragmatica" w:cs="Times New Roman"/>
      <w:sz w:val="24"/>
      <w:lang w:val="ru-RU" w:eastAsia="ru-RU" w:bidi="ar-SA"/>
    </w:rPr>
  </w:style>
  <w:style w:type="paragraph" w:customStyle="1" w:styleId="17">
    <w:name w:val="Абзац списка1"/>
    <w:basedOn w:val="a0"/>
    <w:uiPriority w:val="99"/>
    <w:rsid w:val="002D0CBF"/>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7A0C98"/>
    <w:rPr>
      <w:rFonts w:ascii="Pragmatica" w:hAnsi="Pragmatica"/>
      <w:sz w:val="24"/>
      <w:lang w:val="ru-RU" w:eastAsia="ru-RU"/>
    </w:rPr>
  </w:style>
  <w:style w:type="character" w:customStyle="1" w:styleId="93">
    <w:name w:val="Знак Знак9"/>
    <w:uiPriority w:val="99"/>
    <w:rsid w:val="007A0C98"/>
    <w:rPr>
      <w:b/>
      <w:color w:val="000000"/>
      <w:sz w:val="26"/>
      <w:u w:val="single"/>
    </w:rPr>
  </w:style>
  <w:style w:type="character" w:customStyle="1" w:styleId="83">
    <w:name w:val="Знак Знак8"/>
    <w:uiPriority w:val="99"/>
    <w:rsid w:val="007A0C98"/>
    <w:rPr>
      <w:b/>
      <w:lang w:val="ru-RU" w:eastAsia="ru-RU"/>
    </w:rPr>
  </w:style>
  <w:style w:type="character" w:styleId="aff">
    <w:name w:val="Strong"/>
    <w:qFormat/>
    <w:rsid w:val="005D2E85"/>
    <w:rPr>
      <w:rFonts w:cs="Times New Roman"/>
      <w:b/>
      <w:bCs/>
    </w:rPr>
  </w:style>
  <w:style w:type="character" w:customStyle="1" w:styleId="FontStyle23">
    <w:name w:val="Font Style23"/>
    <w:rsid w:val="005D2E85"/>
    <w:rPr>
      <w:rFonts w:ascii="Times New Roman" w:hAnsi="Times New Roman" w:cs="Times New Roman"/>
      <w:b/>
      <w:bCs/>
      <w:spacing w:val="10"/>
      <w:sz w:val="24"/>
      <w:szCs w:val="24"/>
    </w:rPr>
  </w:style>
  <w:style w:type="character" w:customStyle="1" w:styleId="aff0">
    <w:name w:val="Основной текст Знак"/>
    <w:rsid w:val="00E15DD5"/>
    <w:rPr>
      <w:rFonts w:ascii="Pragmatica" w:hAnsi="Pragmatica" w:cs="Times New Roman"/>
      <w:sz w:val="24"/>
      <w:lang w:val="ru-RU" w:eastAsia="ru-RU" w:bidi="ar-SA"/>
    </w:rPr>
  </w:style>
  <w:style w:type="paragraph" w:styleId="aff1">
    <w:name w:val="Normal (Web)"/>
    <w:basedOn w:val="a0"/>
    <w:uiPriority w:val="99"/>
    <w:rsid w:val="0068423D"/>
    <w:rPr>
      <w:szCs w:val="24"/>
    </w:rPr>
  </w:style>
  <w:style w:type="character" w:customStyle="1" w:styleId="212">
    <w:name w:val="Знак Знак21"/>
    <w:uiPriority w:val="99"/>
    <w:rsid w:val="00BD6865"/>
    <w:rPr>
      <w:rFonts w:cs="Times New Roman"/>
      <w:sz w:val="24"/>
    </w:rPr>
  </w:style>
  <w:style w:type="paragraph" w:customStyle="1" w:styleId="54">
    <w:name w:val="заголовок 5"/>
    <w:basedOn w:val="a0"/>
    <w:link w:val="55"/>
    <w:uiPriority w:val="99"/>
    <w:rsid w:val="009C60BC"/>
    <w:pPr>
      <w:ind w:firstLine="708"/>
    </w:pPr>
    <w:rPr>
      <w:b/>
      <w:i/>
      <w:szCs w:val="26"/>
      <w:u w:val="double"/>
    </w:rPr>
  </w:style>
  <w:style w:type="paragraph" w:customStyle="1" w:styleId="64">
    <w:name w:val="заголовок 6"/>
    <w:basedOn w:val="a0"/>
    <w:link w:val="65"/>
    <w:uiPriority w:val="99"/>
    <w:rsid w:val="0063011A"/>
    <w:pPr>
      <w:ind w:firstLine="708"/>
    </w:pPr>
    <w:rPr>
      <w:i/>
      <w:szCs w:val="26"/>
      <w:u w:val="single"/>
    </w:rPr>
  </w:style>
  <w:style w:type="character" w:customStyle="1" w:styleId="55">
    <w:name w:val="заголовок 5 Знак"/>
    <w:link w:val="54"/>
    <w:uiPriority w:val="99"/>
    <w:locked/>
    <w:rsid w:val="009C60BC"/>
    <w:rPr>
      <w:rFonts w:cs="Times New Roman"/>
      <w:b/>
      <w:i/>
      <w:sz w:val="26"/>
      <w:szCs w:val="26"/>
      <w:u w:val="double"/>
    </w:rPr>
  </w:style>
  <w:style w:type="character" w:customStyle="1" w:styleId="65">
    <w:name w:val="заголовок 6 Знак"/>
    <w:link w:val="64"/>
    <w:uiPriority w:val="99"/>
    <w:locked/>
    <w:rsid w:val="0063011A"/>
    <w:rPr>
      <w:rFonts w:cs="Times New Roman"/>
      <w:i/>
      <w:sz w:val="26"/>
      <w:szCs w:val="26"/>
      <w:u w:val="single"/>
    </w:rPr>
  </w:style>
  <w:style w:type="paragraph" w:customStyle="1" w:styleId="74">
    <w:name w:val="заголовок 7"/>
    <w:basedOn w:val="2"/>
    <w:link w:val="75"/>
    <w:uiPriority w:val="99"/>
    <w:rsid w:val="009C60BC"/>
    <w:rPr>
      <w:rFonts w:ascii="Cambria" w:hAnsi="Cambria"/>
      <w:u w:val="double"/>
    </w:rPr>
  </w:style>
  <w:style w:type="character" w:customStyle="1" w:styleId="75">
    <w:name w:val="заголовок 7 Знак"/>
    <w:link w:val="74"/>
    <w:uiPriority w:val="99"/>
    <w:locked/>
    <w:rsid w:val="009C60BC"/>
    <w:rPr>
      <w:rFonts w:ascii="Cambria" w:hAnsi="Cambria" w:cs="Times New Roman"/>
      <w:b/>
      <w:i/>
      <w:color w:val="000000"/>
      <w:sz w:val="26"/>
      <w:szCs w:val="26"/>
      <w:u w:val="double"/>
    </w:rPr>
  </w:style>
  <w:style w:type="paragraph" w:customStyle="1" w:styleId="29">
    <w:name w:val="Обычный2"/>
    <w:basedOn w:val="ConsPlusNonformat"/>
    <w:link w:val="aff2"/>
    <w:qFormat/>
    <w:rsid w:val="00960A49"/>
    <w:pPr>
      <w:widowControl/>
      <w:spacing w:line="360" w:lineRule="auto"/>
      <w:ind w:firstLine="709"/>
      <w:jc w:val="both"/>
    </w:pPr>
    <w:rPr>
      <w:sz w:val="26"/>
      <w:szCs w:val="26"/>
    </w:rPr>
  </w:style>
  <w:style w:type="paragraph" w:customStyle="1" w:styleId="18">
    <w:name w:val="обычный 1"/>
    <w:basedOn w:val="a0"/>
    <w:link w:val="19"/>
    <w:uiPriority w:val="99"/>
    <w:rsid w:val="002255E8"/>
    <w:rPr>
      <w:sz w:val="22"/>
      <w:szCs w:val="22"/>
    </w:rPr>
  </w:style>
  <w:style w:type="character" w:customStyle="1" w:styleId="ConsPlusNonformat0">
    <w:name w:val="ConsPlusNonformat Знак"/>
    <w:link w:val="ConsPlusNonformat"/>
    <w:uiPriority w:val="99"/>
    <w:locked/>
    <w:rsid w:val="006516AF"/>
    <w:rPr>
      <w:rFonts w:ascii="Courier New" w:hAnsi="Courier New" w:cs="Courier New"/>
      <w:lang w:val="ru-RU" w:eastAsia="ru-RU" w:bidi="ar-SA"/>
    </w:rPr>
  </w:style>
  <w:style w:type="character" w:customStyle="1" w:styleId="aff2">
    <w:name w:val="Обычный Знак"/>
    <w:link w:val="29"/>
    <w:locked/>
    <w:rsid w:val="00960A49"/>
    <w:rPr>
      <w:rFonts w:ascii="Courier New" w:hAnsi="Courier New" w:cs="Courier New"/>
      <w:sz w:val="26"/>
      <w:szCs w:val="26"/>
      <w:lang w:val="ru-RU" w:eastAsia="ru-RU" w:bidi="ar-SA"/>
    </w:rPr>
  </w:style>
  <w:style w:type="character" w:customStyle="1" w:styleId="19">
    <w:name w:val="обычный 1 Знак"/>
    <w:link w:val="18"/>
    <w:uiPriority w:val="99"/>
    <w:locked/>
    <w:rsid w:val="002255E8"/>
    <w:rPr>
      <w:rFonts w:cs="Times New Roman"/>
      <w:sz w:val="22"/>
      <w:szCs w:val="22"/>
    </w:rPr>
  </w:style>
  <w:style w:type="paragraph" w:styleId="aff3">
    <w:name w:val="TOC Heading"/>
    <w:basedOn w:val="1"/>
    <w:next w:val="a0"/>
    <w:uiPriority w:val="99"/>
    <w:qFormat/>
    <w:rsid w:val="005F7845"/>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611BC5"/>
  </w:style>
  <w:style w:type="character" w:customStyle="1" w:styleId="2b">
    <w:name w:val="обычный 2 Знак"/>
    <w:link w:val="2a"/>
    <w:locked/>
    <w:rsid w:val="00611BC5"/>
    <w:rPr>
      <w:rFonts w:ascii="Cambria" w:hAnsi="Cambria" w:cs="Times New Roman"/>
      <w:b/>
      <w:i/>
      <w:color w:val="000000"/>
      <w:sz w:val="26"/>
      <w:szCs w:val="26"/>
      <w:u w:val="double"/>
    </w:rPr>
  </w:style>
  <w:style w:type="paragraph" w:styleId="aff4">
    <w:name w:val="E-mail Signature"/>
    <w:basedOn w:val="a0"/>
    <w:link w:val="aff5"/>
    <w:uiPriority w:val="99"/>
    <w:rsid w:val="006658AA"/>
    <w:rPr>
      <w:sz w:val="24"/>
    </w:rPr>
  </w:style>
  <w:style w:type="character" w:customStyle="1" w:styleId="aff5">
    <w:name w:val="Электронная подпись Знак"/>
    <w:link w:val="aff4"/>
    <w:uiPriority w:val="99"/>
    <w:locked/>
    <w:rsid w:val="006658AA"/>
    <w:rPr>
      <w:rFonts w:cs="Times New Roman"/>
      <w:sz w:val="24"/>
    </w:rPr>
  </w:style>
  <w:style w:type="paragraph" w:customStyle="1" w:styleId="a">
    <w:name w:val="списки"/>
    <w:basedOn w:val="a0"/>
    <w:link w:val="aff6"/>
    <w:qFormat/>
    <w:rsid w:val="00F90598"/>
    <w:pPr>
      <w:numPr>
        <w:numId w:val="2"/>
      </w:numPr>
      <w:spacing w:before="120" w:line="240" w:lineRule="auto"/>
      <w:ind w:left="658" w:hanging="658"/>
    </w:pPr>
    <w:rPr>
      <w:szCs w:val="26"/>
    </w:rPr>
  </w:style>
  <w:style w:type="character" w:customStyle="1" w:styleId="aff6">
    <w:name w:val="списки Знак"/>
    <w:link w:val="a"/>
    <w:rsid w:val="00F90598"/>
    <w:rPr>
      <w:sz w:val="26"/>
      <w:szCs w:val="26"/>
    </w:rPr>
  </w:style>
  <w:style w:type="paragraph" w:styleId="aff7">
    <w:name w:val="No Spacing"/>
    <w:uiPriority w:val="1"/>
    <w:qFormat/>
    <w:rsid w:val="00191D39"/>
    <w:rPr>
      <w:sz w:val="24"/>
      <w:szCs w:val="24"/>
    </w:rPr>
  </w:style>
  <w:style w:type="paragraph" w:customStyle="1" w:styleId="Style11">
    <w:name w:val="Style11"/>
    <w:basedOn w:val="a0"/>
    <w:rsid w:val="004A4E67"/>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4A4E67"/>
    <w:rPr>
      <w:rFonts w:ascii="Times New Roman" w:hAnsi="Times New Roman" w:cs="Times New Roman"/>
      <w:sz w:val="24"/>
      <w:szCs w:val="24"/>
    </w:rPr>
  </w:style>
  <w:style w:type="paragraph" w:styleId="aff8">
    <w:name w:val="Subtitle"/>
    <w:basedOn w:val="a0"/>
    <w:next w:val="a0"/>
    <w:link w:val="aff9"/>
    <w:qFormat/>
    <w:locked/>
    <w:rsid w:val="008E43FF"/>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8E43FF"/>
    <w:rPr>
      <w:rFonts w:ascii="Cambria" w:hAnsi="Cambria"/>
      <w:sz w:val="24"/>
      <w:szCs w:val="24"/>
    </w:rPr>
  </w:style>
  <w:style w:type="table" w:customStyle="1" w:styleId="1a">
    <w:name w:val="Сетка таблицы1"/>
    <w:basedOn w:val="a2"/>
    <w:next w:val="af7"/>
    <w:uiPriority w:val="59"/>
    <w:rsid w:val="00D45656"/>
    <w:rPr>
      <w:rFonts w:eastAsia="Calibri"/>
      <w:sz w:val="26"/>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0628E"/>
  </w:style>
  <w:style w:type="paragraph" w:customStyle="1" w:styleId="2e">
    <w:name w:val="Заголовок2"/>
    <w:basedOn w:val="1"/>
    <w:link w:val="2f"/>
    <w:qFormat/>
    <w:rsid w:val="002D60B3"/>
    <w:rPr>
      <w:i/>
    </w:rPr>
  </w:style>
  <w:style w:type="character" w:customStyle="1" w:styleId="2d">
    <w:name w:val="Стиль2 Знак"/>
    <w:basedOn w:val="20"/>
    <w:link w:val="2c"/>
    <w:rsid w:val="0050628E"/>
    <w:rPr>
      <w:b/>
      <w:i/>
      <w:color w:val="000000"/>
      <w:sz w:val="26"/>
      <w:szCs w:val="26"/>
    </w:rPr>
  </w:style>
  <w:style w:type="character" w:customStyle="1" w:styleId="2f">
    <w:name w:val="Заголовок2 Знак"/>
    <w:basedOn w:val="10"/>
    <w:link w:val="2e"/>
    <w:rsid w:val="002D60B3"/>
    <w:rPr>
      <w:b/>
      <w:bCs/>
      <w:i/>
      <w:kern w:val="32"/>
      <w:sz w:val="28"/>
      <w:szCs w:val="28"/>
    </w:rPr>
  </w:style>
  <w:style w:type="table" w:customStyle="1" w:styleId="2f0">
    <w:name w:val="Сетка таблицы2"/>
    <w:basedOn w:val="a2"/>
    <w:next w:val="af7"/>
    <w:uiPriority w:val="59"/>
    <w:rsid w:val="00413622"/>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9">
    <w:name w:val="Style9"/>
    <w:basedOn w:val="a0"/>
    <w:uiPriority w:val="99"/>
    <w:rsid w:val="00244557"/>
    <w:pPr>
      <w:widowControl w:val="0"/>
      <w:autoSpaceDE w:val="0"/>
      <w:autoSpaceDN w:val="0"/>
      <w:adjustRightInd w:val="0"/>
      <w:spacing w:line="297" w:lineRule="exact"/>
      <w:ind w:firstLine="706"/>
    </w:pPr>
    <w:rPr>
      <w:sz w:val="24"/>
      <w:szCs w:val="24"/>
    </w:rPr>
  </w:style>
  <w:style w:type="paragraph" w:customStyle="1" w:styleId="Style6">
    <w:name w:val="Style6"/>
    <w:basedOn w:val="a0"/>
    <w:uiPriority w:val="99"/>
    <w:rsid w:val="005300B1"/>
    <w:pPr>
      <w:widowControl w:val="0"/>
      <w:autoSpaceDE w:val="0"/>
      <w:autoSpaceDN w:val="0"/>
      <w:adjustRightInd w:val="0"/>
      <w:spacing w:line="283" w:lineRule="exact"/>
      <w:ind w:firstLine="770"/>
    </w:pPr>
    <w:rPr>
      <w:sz w:val="24"/>
      <w:szCs w:val="24"/>
    </w:rPr>
  </w:style>
  <w:style w:type="paragraph" w:styleId="affa">
    <w:name w:val="Document Map"/>
    <w:basedOn w:val="a0"/>
    <w:link w:val="affb"/>
    <w:uiPriority w:val="99"/>
    <w:semiHidden/>
    <w:unhideWhenUsed/>
    <w:rsid w:val="00E76B40"/>
    <w:pPr>
      <w:spacing w:line="240" w:lineRule="auto"/>
    </w:pPr>
    <w:rPr>
      <w:rFonts w:ascii="Tahoma" w:hAnsi="Tahoma" w:cs="Tahoma"/>
      <w:sz w:val="16"/>
      <w:szCs w:val="16"/>
    </w:rPr>
  </w:style>
  <w:style w:type="character" w:customStyle="1" w:styleId="affb">
    <w:name w:val="Схема документа Знак"/>
    <w:basedOn w:val="a1"/>
    <w:link w:val="affa"/>
    <w:uiPriority w:val="99"/>
    <w:semiHidden/>
    <w:rsid w:val="00E76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491420">
      <w:bodyDiv w:val="1"/>
      <w:marLeft w:val="0"/>
      <w:marRight w:val="0"/>
      <w:marTop w:val="0"/>
      <w:marBottom w:val="0"/>
      <w:divBdr>
        <w:top w:val="none" w:sz="0" w:space="0" w:color="auto"/>
        <w:left w:val="none" w:sz="0" w:space="0" w:color="auto"/>
        <w:bottom w:val="none" w:sz="0" w:space="0" w:color="auto"/>
        <w:right w:val="none" w:sz="0" w:space="0" w:color="auto"/>
      </w:divBdr>
    </w:div>
    <w:div w:id="383254788">
      <w:bodyDiv w:val="1"/>
      <w:marLeft w:val="0"/>
      <w:marRight w:val="0"/>
      <w:marTop w:val="0"/>
      <w:marBottom w:val="0"/>
      <w:divBdr>
        <w:top w:val="none" w:sz="0" w:space="0" w:color="auto"/>
        <w:left w:val="none" w:sz="0" w:space="0" w:color="auto"/>
        <w:bottom w:val="none" w:sz="0" w:space="0" w:color="auto"/>
        <w:right w:val="none" w:sz="0" w:space="0" w:color="auto"/>
      </w:divBdr>
    </w:div>
    <w:div w:id="538782010">
      <w:bodyDiv w:val="1"/>
      <w:marLeft w:val="0"/>
      <w:marRight w:val="0"/>
      <w:marTop w:val="0"/>
      <w:marBottom w:val="0"/>
      <w:divBdr>
        <w:top w:val="none" w:sz="0" w:space="0" w:color="auto"/>
        <w:left w:val="none" w:sz="0" w:space="0" w:color="auto"/>
        <w:bottom w:val="none" w:sz="0" w:space="0" w:color="auto"/>
        <w:right w:val="none" w:sz="0" w:space="0" w:color="auto"/>
      </w:divBdr>
    </w:div>
    <w:div w:id="877203118">
      <w:bodyDiv w:val="1"/>
      <w:marLeft w:val="0"/>
      <w:marRight w:val="0"/>
      <w:marTop w:val="0"/>
      <w:marBottom w:val="0"/>
      <w:divBdr>
        <w:top w:val="none" w:sz="0" w:space="0" w:color="auto"/>
        <w:left w:val="none" w:sz="0" w:space="0" w:color="auto"/>
        <w:bottom w:val="none" w:sz="0" w:space="0" w:color="auto"/>
        <w:right w:val="none" w:sz="0" w:space="0" w:color="auto"/>
      </w:divBdr>
    </w:div>
    <w:div w:id="924337445">
      <w:marLeft w:val="0"/>
      <w:marRight w:val="0"/>
      <w:marTop w:val="0"/>
      <w:marBottom w:val="0"/>
      <w:divBdr>
        <w:top w:val="none" w:sz="0" w:space="0" w:color="auto"/>
        <w:left w:val="none" w:sz="0" w:space="0" w:color="auto"/>
        <w:bottom w:val="none" w:sz="0" w:space="0" w:color="auto"/>
        <w:right w:val="none" w:sz="0" w:space="0" w:color="auto"/>
      </w:divBdr>
    </w:div>
    <w:div w:id="924337446">
      <w:marLeft w:val="0"/>
      <w:marRight w:val="0"/>
      <w:marTop w:val="0"/>
      <w:marBottom w:val="0"/>
      <w:divBdr>
        <w:top w:val="none" w:sz="0" w:space="0" w:color="auto"/>
        <w:left w:val="none" w:sz="0" w:space="0" w:color="auto"/>
        <w:bottom w:val="none" w:sz="0" w:space="0" w:color="auto"/>
        <w:right w:val="none" w:sz="0" w:space="0" w:color="auto"/>
      </w:divBdr>
    </w:div>
    <w:div w:id="924337447">
      <w:marLeft w:val="0"/>
      <w:marRight w:val="0"/>
      <w:marTop w:val="0"/>
      <w:marBottom w:val="0"/>
      <w:divBdr>
        <w:top w:val="none" w:sz="0" w:space="0" w:color="auto"/>
        <w:left w:val="none" w:sz="0" w:space="0" w:color="auto"/>
        <w:bottom w:val="none" w:sz="0" w:space="0" w:color="auto"/>
        <w:right w:val="none" w:sz="0" w:space="0" w:color="auto"/>
      </w:divBdr>
    </w:div>
    <w:div w:id="924337448">
      <w:marLeft w:val="0"/>
      <w:marRight w:val="0"/>
      <w:marTop w:val="0"/>
      <w:marBottom w:val="0"/>
      <w:divBdr>
        <w:top w:val="none" w:sz="0" w:space="0" w:color="auto"/>
        <w:left w:val="none" w:sz="0" w:space="0" w:color="auto"/>
        <w:bottom w:val="none" w:sz="0" w:space="0" w:color="auto"/>
        <w:right w:val="none" w:sz="0" w:space="0" w:color="auto"/>
      </w:divBdr>
    </w:div>
    <w:div w:id="924337449">
      <w:marLeft w:val="0"/>
      <w:marRight w:val="0"/>
      <w:marTop w:val="0"/>
      <w:marBottom w:val="0"/>
      <w:divBdr>
        <w:top w:val="none" w:sz="0" w:space="0" w:color="auto"/>
        <w:left w:val="none" w:sz="0" w:space="0" w:color="auto"/>
        <w:bottom w:val="none" w:sz="0" w:space="0" w:color="auto"/>
        <w:right w:val="none" w:sz="0" w:space="0" w:color="auto"/>
      </w:divBdr>
    </w:div>
    <w:div w:id="924337450">
      <w:marLeft w:val="0"/>
      <w:marRight w:val="0"/>
      <w:marTop w:val="0"/>
      <w:marBottom w:val="0"/>
      <w:divBdr>
        <w:top w:val="none" w:sz="0" w:space="0" w:color="auto"/>
        <w:left w:val="none" w:sz="0" w:space="0" w:color="auto"/>
        <w:bottom w:val="none" w:sz="0" w:space="0" w:color="auto"/>
        <w:right w:val="none" w:sz="0" w:space="0" w:color="auto"/>
      </w:divBdr>
    </w:div>
    <w:div w:id="924337451">
      <w:marLeft w:val="0"/>
      <w:marRight w:val="0"/>
      <w:marTop w:val="0"/>
      <w:marBottom w:val="0"/>
      <w:divBdr>
        <w:top w:val="none" w:sz="0" w:space="0" w:color="auto"/>
        <w:left w:val="none" w:sz="0" w:space="0" w:color="auto"/>
        <w:bottom w:val="none" w:sz="0" w:space="0" w:color="auto"/>
        <w:right w:val="none" w:sz="0" w:space="0" w:color="auto"/>
      </w:divBdr>
    </w:div>
    <w:div w:id="924337452">
      <w:marLeft w:val="0"/>
      <w:marRight w:val="0"/>
      <w:marTop w:val="0"/>
      <w:marBottom w:val="0"/>
      <w:divBdr>
        <w:top w:val="none" w:sz="0" w:space="0" w:color="auto"/>
        <w:left w:val="none" w:sz="0" w:space="0" w:color="auto"/>
        <w:bottom w:val="none" w:sz="0" w:space="0" w:color="auto"/>
        <w:right w:val="none" w:sz="0" w:space="0" w:color="auto"/>
      </w:divBdr>
    </w:div>
    <w:div w:id="1485587477">
      <w:bodyDiv w:val="1"/>
      <w:marLeft w:val="0"/>
      <w:marRight w:val="0"/>
      <w:marTop w:val="0"/>
      <w:marBottom w:val="0"/>
      <w:divBdr>
        <w:top w:val="none" w:sz="0" w:space="0" w:color="auto"/>
        <w:left w:val="none" w:sz="0" w:space="0" w:color="auto"/>
        <w:bottom w:val="none" w:sz="0" w:space="0" w:color="auto"/>
        <w:right w:val="none" w:sz="0" w:space="0" w:color="auto"/>
      </w:divBdr>
    </w:div>
    <w:div w:id="1928347957">
      <w:bodyDiv w:val="1"/>
      <w:marLeft w:val="0"/>
      <w:marRight w:val="0"/>
      <w:marTop w:val="0"/>
      <w:marBottom w:val="0"/>
      <w:divBdr>
        <w:top w:val="none" w:sz="0" w:space="0" w:color="auto"/>
        <w:left w:val="none" w:sz="0" w:space="0" w:color="auto"/>
        <w:bottom w:val="none" w:sz="0" w:space="0" w:color="auto"/>
        <w:right w:val="none" w:sz="0" w:space="0" w:color="auto"/>
      </w:divBdr>
    </w:div>
    <w:div w:id="203306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21" Type="http://schemas.openxmlformats.org/officeDocument/2006/relationships/chart" Target="charts/chart13.xml"/><Relationship Id="rId34" Type="http://schemas.openxmlformats.org/officeDocument/2006/relationships/hyperlink" Target="http://www.yuga.ru/news/356066" TargetMode="External"/><Relationship Id="rId42" Type="http://schemas.openxmlformats.org/officeDocument/2006/relationships/hyperlink" Target="http://dinskoi-raion.ru" TargetMode="External"/><Relationship Id="rId47" Type="http://schemas.openxmlformats.org/officeDocument/2006/relationships/hyperlink" Target="http://status-sk.ru/" TargetMode="External"/><Relationship Id="rId50" Type="http://schemas.openxmlformats.org/officeDocument/2006/relationships/hyperlink" Target="http://cfu-kuban.ru" TargetMode="External"/><Relationship Id="rId55" Type="http://schemas.openxmlformats.org/officeDocument/2006/relationships/hyperlink" Target="http://gelsfedu.ru/" TargetMode="External"/><Relationship Id="rId63" Type="http://schemas.openxmlformats.org/officeDocument/2006/relationships/hyperlink" Target="http://adminustlabinsk.ru/city/news/8705/" TargetMode="External"/><Relationship Id="rId68" Type="http://schemas.openxmlformats.org/officeDocument/2006/relationships/chart" Target="charts/chart30.xml"/><Relationship Id="rId76" Type="http://schemas.openxmlformats.org/officeDocument/2006/relationships/chart" Target="charts/chart38.xml"/><Relationship Id="rId84" Type="http://schemas.openxmlformats.org/officeDocument/2006/relationships/chart" Target="charts/chart46.xml"/><Relationship Id="rId89" Type="http://schemas.openxmlformats.org/officeDocument/2006/relationships/chart" Target="charts/chart51.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hart" Target="charts/chart33.xml"/><Relationship Id="rId92" Type="http://schemas.openxmlformats.org/officeDocument/2006/relationships/hyperlink" Target="http://www.whois-service.ru" TargetMode="Externa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0.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hyperlink" Target="http://www.yuga.ru/news/356066" TargetMode="External"/><Relationship Id="rId37" Type="http://schemas.openxmlformats.org/officeDocument/2006/relationships/hyperlink" Target="http://www.vkpress.ru/glavnoe/10-mln-evro-sostavila-vyruchka-za-novyy-nomer-charlie-hebdo/?id=83418" TargetMode="External"/><Relationship Id="rId40" Type="http://schemas.openxmlformats.org/officeDocument/2006/relationships/chart" Target="charts/chart25.xml"/><Relationship Id="rId45" Type="http://schemas.openxmlformats.org/officeDocument/2006/relationships/hyperlink" Target="http://upravyug.ucoz.ru" TargetMode="External"/><Relationship Id="rId53" Type="http://schemas.openxmlformats.org/officeDocument/2006/relationships/hyperlink" Target="http://8schoolgel.ru/" TargetMode="External"/><Relationship Id="rId58" Type="http://schemas.openxmlformats.org/officeDocument/2006/relationships/chart" Target="charts/chart28.xml"/><Relationship Id="rId66" Type="http://schemas.openxmlformats.org/officeDocument/2006/relationships/hyperlink" Target="http://gulkevichi.com" TargetMode="External"/><Relationship Id="rId74" Type="http://schemas.openxmlformats.org/officeDocument/2006/relationships/chart" Target="charts/chart36.xml"/><Relationship Id="rId79" Type="http://schemas.openxmlformats.org/officeDocument/2006/relationships/chart" Target="charts/chart41.xml"/><Relationship Id="rId87" Type="http://schemas.openxmlformats.org/officeDocument/2006/relationships/chart" Target="charts/chart49.xml"/><Relationship Id="rId5" Type="http://schemas.openxmlformats.org/officeDocument/2006/relationships/webSettings" Target="webSettings.xml"/><Relationship Id="rId61" Type="http://schemas.openxmlformats.org/officeDocument/2006/relationships/hyperlink" Target="http://yug-avto.ru/about/rkn-info/" TargetMode="External"/><Relationship Id="rId82" Type="http://schemas.openxmlformats.org/officeDocument/2006/relationships/chart" Target="charts/chart44.xml"/><Relationship Id="rId90" Type="http://schemas.openxmlformats.org/officeDocument/2006/relationships/chart" Target="charts/chart52.xml"/><Relationship Id="rId95" Type="http://schemas.openxmlformats.org/officeDocument/2006/relationships/hyperlink" Target="consultantplus://offline/ref=040EF086F188CC967D8433CA6586FF0BECA2CEEEDD62A350FBFF49A01FBA43844FEC685879679042i1sEM" TargetMode="Externa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hyperlink" Target="http://www.yuga.ru/articles/society/7113.html" TargetMode="External"/><Relationship Id="rId43" Type="http://schemas.openxmlformats.org/officeDocument/2006/relationships/hyperlink" Target="http://evrosev.ru" TargetMode="External"/><Relationship Id="rId48" Type="http://schemas.openxmlformats.org/officeDocument/2006/relationships/hyperlink" Target="http://status-sk.ru" TargetMode="External"/><Relationship Id="rId56" Type="http://schemas.openxmlformats.org/officeDocument/2006/relationships/chart" Target="charts/chart26.xml"/><Relationship Id="rId64" Type="http://schemas.openxmlformats.org/officeDocument/2006/relationships/hyperlink" Target="http://upravyug.ugoz.ru/index/politika_bezopasnosti/0-19" TargetMode="External"/><Relationship Id="rId69" Type="http://schemas.openxmlformats.org/officeDocument/2006/relationships/chart" Target="charts/chart31.xml"/><Relationship Id="rId77" Type="http://schemas.openxmlformats.org/officeDocument/2006/relationships/chart" Target="charts/chart39.xml"/><Relationship Id="rId8" Type="http://schemas.openxmlformats.org/officeDocument/2006/relationships/image" Target="media/image1.jpeg"/><Relationship Id="rId51" Type="http://schemas.openxmlformats.org/officeDocument/2006/relationships/hyperlink" Target="http://erudit-gel.ru" TargetMode="External"/><Relationship Id="rId72" Type="http://schemas.openxmlformats.org/officeDocument/2006/relationships/chart" Target="charts/chart34.xml"/><Relationship Id="rId80" Type="http://schemas.openxmlformats.org/officeDocument/2006/relationships/chart" Target="charts/chart42.xml"/><Relationship Id="rId85" Type="http://schemas.openxmlformats.org/officeDocument/2006/relationships/chart" Target="charts/chart47.xml"/><Relationship Id="rId93" Type="http://schemas.openxmlformats.org/officeDocument/2006/relationships/hyperlink" Target="http://vse-pro-vseh.info"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hyperlink" Target="http://www.yuga.ru/news/356065" TargetMode="External"/><Relationship Id="rId38" Type="http://schemas.openxmlformats.org/officeDocument/2006/relationships/chart" Target="charts/chart23.xml"/><Relationship Id="rId46" Type="http://schemas.openxmlformats.org/officeDocument/2006/relationships/hyperlink" Target="http://repino-krd.ru" TargetMode="External"/><Relationship Id="rId59" Type="http://schemas.openxmlformats.org/officeDocument/2006/relationships/hyperlink" Target="http://www.depsmi.ru/news/detail.php?ID=6298" TargetMode="External"/><Relationship Id="rId67" Type="http://schemas.openxmlformats.org/officeDocument/2006/relationships/chart" Target="charts/chart29.xml"/><Relationship Id="rId20" Type="http://schemas.openxmlformats.org/officeDocument/2006/relationships/chart" Target="charts/chart12.xml"/><Relationship Id="rId41" Type="http://schemas.openxmlformats.org/officeDocument/2006/relationships/hyperlink" Target="http://belorechensk.ru" TargetMode="External"/><Relationship Id="rId54" Type="http://schemas.openxmlformats.org/officeDocument/2006/relationships/hyperlink" Target="http://gel.kubsu.ru/" TargetMode="External"/><Relationship Id="rId62" Type="http://schemas.openxmlformats.org/officeDocument/2006/relationships/hyperlink" Target="http://centerstart.ru/node/1874" TargetMode="External"/><Relationship Id="rId70" Type="http://schemas.openxmlformats.org/officeDocument/2006/relationships/chart" Target="charts/chart32.xml"/><Relationship Id="rId75" Type="http://schemas.openxmlformats.org/officeDocument/2006/relationships/chart" Target="charts/chart37.xml"/><Relationship Id="rId83" Type="http://schemas.openxmlformats.org/officeDocument/2006/relationships/chart" Target="charts/chart45.xml"/><Relationship Id="rId88" Type="http://schemas.openxmlformats.org/officeDocument/2006/relationships/chart" Target="charts/chart50.xml"/><Relationship Id="rId91" Type="http://schemas.openxmlformats.org/officeDocument/2006/relationships/hyperlink" Target="http://vse-pro-vseh.info/postpeople/695" TargetMode="External"/><Relationship Id="rId96" Type="http://schemas.openxmlformats.org/officeDocument/2006/relationships/hyperlink" Target="consultantplus://offline/ref=040EF086F188CC967D8433CA6586FF0BECA2CBE7DB6CA350FBFF49A01FBA43844FEC685879679241i1sC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hyperlink" Target="consultantplus://offline/ref=6C9E118C5086CAC10FFFE66A350E11FD469C2E8B43D38145506EDC3F81F7199FD801A79E810ABA75p1D9O" TargetMode="External"/><Relationship Id="rId28" Type="http://schemas.openxmlformats.org/officeDocument/2006/relationships/chart" Target="charts/chart19.xml"/><Relationship Id="rId36" Type="http://schemas.openxmlformats.org/officeDocument/2006/relationships/hyperlink" Target="http://www.yuga.ru/news/358045" TargetMode="External"/><Relationship Id="rId49" Type="http://schemas.openxmlformats.org/officeDocument/2006/relationships/hyperlink" Target="http://krasnodar-forex.ru" TargetMode="External"/><Relationship Id="rId57" Type="http://schemas.openxmlformats.org/officeDocument/2006/relationships/chart" Target="charts/chart27.xml"/><Relationship Id="rId10" Type="http://schemas.openxmlformats.org/officeDocument/2006/relationships/chart" Target="charts/chart2.xml"/><Relationship Id="rId31" Type="http://schemas.openxmlformats.org/officeDocument/2006/relationships/chart" Target="charts/chart22.xml"/><Relationship Id="rId44" Type="http://schemas.openxmlformats.org/officeDocument/2006/relationships/hyperlink" Target="http://fortunaplus-23.ru" TargetMode="External"/><Relationship Id="rId52" Type="http://schemas.openxmlformats.org/officeDocument/2006/relationships/hyperlink" Target="http://rostok-gel.ru/" TargetMode="External"/><Relationship Id="rId60" Type="http://schemas.openxmlformats.org/officeDocument/2006/relationships/hyperlink" Target="http://clinic23.ru" TargetMode="External"/><Relationship Id="rId65" Type="http://schemas.openxmlformats.org/officeDocument/2006/relationships/hyperlink" Target="http://priazovskoe.ru/in/md/adverts?mode=advert&amp;advert_id=1492692" TargetMode="External"/><Relationship Id="rId73" Type="http://schemas.openxmlformats.org/officeDocument/2006/relationships/chart" Target="charts/chart35.xml"/><Relationship Id="rId78" Type="http://schemas.openxmlformats.org/officeDocument/2006/relationships/chart" Target="charts/chart40.xml"/><Relationship Id="rId81" Type="http://schemas.openxmlformats.org/officeDocument/2006/relationships/chart" Target="charts/chart43.xml"/><Relationship Id="rId86" Type="http://schemas.openxmlformats.org/officeDocument/2006/relationships/chart" Target="charts/chart48.xml"/><Relationship Id="rId94" Type="http://schemas.openxmlformats.org/officeDocument/2006/relationships/hyperlink" Target="http://vse-pro-vseh.info" TargetMode="External"/><Relationship Id="rId9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9" Type="http://schemas.openxmlformats.org/officeDocument/2006/relationships/chart" Target="charts/chart24.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9.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10.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1.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Office_Excel15.xlsx"/><Relationship Id="rId1" Type="http://schemas.openxmlformats.org/officeDocument/2006/relationships/themeOverride" Target="../theme/themeOverride12.xml"/></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Office_Excel17.xlsx"/><Relationship Id="rId1" Type="http://schemas.openxmlformats.org/officeDocument/2006/relationships/themeOverride" Target="../theme/themeOverride13.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Office_Excel18.xlsx"/><Relationship Id="rId1" Type="http://schemas.openxmlformats.org/officeDocument/2006/relationships/themeOverride" Target="../theme/themeOverride14.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Office_Excel19.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Office_Excel21.xlsx"/><Relationship Id="rId1" Type="http://schemas.openxmlformats.org/officeDocument/2006/relationships/themeOverride" Target="../theme/themeOverride16.xml"/></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Office_Excel24.xlsx"/><Relationship Id="rId1" Type="http://schemas.openxmlformats.org/officeDocument/2006/relationships/themeOverride" Target="../theme/themeOverride17.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Office_Excel25.xlsx"/><Relationship Id="rId1" Type="http://schemas.openxmlformats.org/officeDocument/2006/relationships/themeOverride" Target="../theme/themeOverride18.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Office_Excel26.xlsx"/><Relationship Id="rId1" Type="http://schemas.openxmlformats.org/officeDocument/2006/relationships/themeOverride" Target="../theme/themeOverride19.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Office_Excel27.xlsx"/><Relationship Id="rId1" Type="http://schemas.openxmlformats.org/officeDocument/2006/relationships/themeOverride" Target="../theme/themeOverride20.xml"/></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Office_Excel29.xlsx"/><Relationship Id="rId1" Type="http://schemas.openxmlformats.org/officeDocument/2006/relationships/themeOverride" Target="../theme/themeOverride2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Office_Excel30.xlsx"/></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Office_Excel31.xlsx"/><Relationship Id="rId1" Type="http://schemas.openxmlformats.org/officeDocument/2006/relationships/themeOverride" Target="../theme/themeOverride22.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Office_Excel32.xlsx"/><Relationship Id="rId1" Type="http://schemas.openxmlformats.org/officeDocument/2006/relationships/themeOverride" Target="../theme/themeOverride23.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Office_Excel33.xlsx"/><Relationship Id="rId1" Type="http://schemas.openxmlformats.org/officeDocument/2006/relationships/themeOverride" Target="../theme/themeOverride24.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Office_Excel34.xlsx"/><Relationship Id="rId1" Type="http://schemas.openxmlformats.org/officeDocument/2006/relationships/themeOverride" Target="../theme/themeOverride25.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Office_Excel35.xlsx"/><Relationship Id="rId1" Type="http://schemas.openxmlformats.org/officeDocument/2006/relationships/themeOverride" Target="../theme/themeOverride26.xml"/></Relationships>
</file>

<file path=word/charts/_rels/chart36.xml.rels><?xml version="1.0" encoding="UTF-8" standalone="yes"?>
<Relationships xmlns="http://schemas.openxmlformats.org/package/2006/relationships"><Relationship Id="rId1" Type="http://schemas.openxmlformats.org/officeDocument/2006/relationships/package" Target="../embeddings/_____Microsoft_Office_Excel36.xlsx"/></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Office_Excel37.xlsx"/><Relationship Id="rId1" Type="http://schemas.openxmlformats.org/officeDocument/2006/relationships/themeOverride" Target="../theme/themeOverride2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Office_Excel38.xlsx"/><Relationship Id="rId1" Type="http://schemas.openxmlformats.org/officeDocument/2006/relationships/themeOverride" Target="../theme/themeOverride2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Office_Excel39.xlsx"/><Relationship Id="rId1" Type="http://schemas.openxmlformats.org/officeDocument/2006/relationships/themeOverride" Target="../theme/themeOverride29.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_____Microsoft_Office_Excel40.xlsx"/><Relationship Id="rId1" Type="http://schemas.openxmlformats.org/officeDocument/2006/relationships/themeOverride" Target="../theme/themeOverride3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_____Microsoft_Office_Excel41.xlsx"/><Relationship Id="rId1" Type="http://schemas.openxmlformats.org/officeDocument/2006/relationships/themeOverride" Target="../theme/themeOverride3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_____Microsoft_Office_Excel42.xlsx"/><Relationship Id="rId1" Type="http://schemas.openxmlformats.org/officeDocument/2006/relationships/themeOverride" Target="../theme/themeOverride3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_____Microsoft_Office_Excel43.xlsx"/><Relationship Id="rId1" Type="http://schemas.openxmlformats.org/officeDocument/2006/relationships/themeOverride" Target="../theme/themeOverride3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_____Microsoft_Office_Excel44.xlsx"/><Relationship Id="rId1" Type="http://schemas.openxmlformats.org/officeDocument/2006/relationships/themeOverride" Target="../theme/themeOverride3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_____Microsoft_Office_Excel45.xlsx"/><Relationship Id="rId1" Type="http://schemas.openxmlformats.org/officeDocument/2006/relationships/themeOverride" Target="../theme/themeOverride35.xml"/></Relationships>
</file>

<file path=word/charts/_rels/chart46.xml.rels><?xml version="1.0" encoding="UTF-8" standalone="yes"?>
<Relationships xmlns="http://schemas.openxmlformats.org/package/2006/relationships"><Relationship Id="rId2" Type="http://schemas.openxmlformats.org/officeDocument/2006/relationships/package" Target="../embeddings/_____Microsoft_Office_Excel46.xlsx"/><Relationship Id="rId1" Type="http://schemas.openxmlformats.org/officeDocument/2006/relationships/themeOverride" Target="../theme/themeOverride36.xml"/></Relationships>
</file>

<file path=word/charts/_rels/chart47.xml.rels><?xml version="1.0" encoding="UTF-8" standalone="yes"?>
<Relationships xmlns="http://schemas.openxmlformats.org/package/2006/relationships"><Relationship Id="rId2" Type="http://schemas.openxmlformats.org/officeDocument/2006/relationships/package" Target="../embeddings/_____Microsoft_Office_Excel47.xlsx"/><Relationship Id="rId1" Type="http://schemas.openxmlformats.org/officeDocument/2006/relationships/themeOverride" Target="../theme/themeOverride37.xml"/></Relationships>
</file>

<file path=word/charts/_rels/chart48.xml.rels><?xml version="1.0" encoding="UTF-8" standalone="yes"?>
<Relationships xmlns="http://schemas.openxmlformats.org/package/2006/relationships"><Relationship Id="rId2" Type="http://schemas.openxmlformats.org/officeDocument/2006/relationships/package" Target="../embeddings/_____Microsoft_Office_Excel48.xlsx"/><Relationship Id="rId1" Type="http://schemas.openxmlformats.org/officeDocument/2006/relationships/themeOverride" Target="../theme/themeOverride38.xml"/></Relationships>
</file>

<file path=word/charts/_rels/chart49.xml.rels><?xml version="1.0" encoding="UTF-8" standalone="yes"?>
<Relationships xmlns="http://schemas.openxmlformats.org/package/2006/relationships"><Relationship Id="rId2" Type="http://schemas.openxmlformats.org/officeDocument/2006/relationships/package" Target="../embeddings/_____Microsoft_Office_Excel49.xlsx"/><Relationship Id="rId1" Type="http://schemas.openxmlformats.org/officeDocument/2006/relationships/themeOverride" Target="../theme/themeOverride39.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_rels/chart50.xml.rels><?xml version="1.0" encoding="UTF-8" standalone="yes"?>
<Relationships xmlns="http://schemas.openxmlformats.org/package/2006/relationships"><Relationship Id="rId2" Type="http://schemas.openxmlformats.org/officeDocument/2006/relationships/package" Target="../embeddings/_____Microsoft_Office_Excel50.xlsx"/><Relationship Id="rId1" Type="http://schemas.openxmlformats.org/officeDocument/2006/relationships/themeOverride" Target="../theme/themeOverride40.xml"/></Relationships>
</file>

<file path=word/charts/_rels/chart51.xml.rels><?xml version="1.0" encoding="UTF-8" standalone="yes"?>
<Relationships xmlns="http://schemas.openxmlformats.org/package/2006/relationships"><Relationship Id="rId2" Type="http://schemas.openxmlformats.org/officeDocument/2006/relationships/package" Target="../embeddings/_____Microsoft_Office_Excel51.xlsx"/><Relationship Id="rId1" Type="http://schemas.openxmlformats.org/officeDocument/2006/relationships/themeOverride" Target="../theme/themeOverride41.xml"/></Relationships>
</file>

<file path=word/charts/_rels/chart52.xml.rels><?xml version="1.0" encoding="UTF-8" standalone="yes"?>
<Relationships xmlns="http://schemas.openxmlformats.org/package/2006/relationships"><Relationship Id="rId2" Type="http://schemas.openxmlformats.org/officeDocument/2006/relationships/package" Target="../embeddings/_____Microsoft_Office_Excel52.xlsx"/><Relationship Id="rId1" Type="http://schemas.openxmlformats.org/officeDocument/2006/relationships/themeOverride" Target="../theme/themeOverride4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40"/>
      <c:perspective val="30"/>
    </c:view3D>
    <c:plotArea>
      <c:layout>
        <c:manualLayout>
          <c:layoutTarget val="inner"/>
          <c:xMode val="edge"/>
          <c:yMode val="edge"/>
          <c:x val="0.18029638304435858"/>
          <c:y val="0.18436179461834284"/>
          <c:w val="0.63144456731764409"/>
          <c:h val="0.51402007945255335"/>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explosion val="6"/>
            <c:spPr>
              <a:solidFill>
                <a:srgbClr val="FF66CC"/>
              </a:solidFill>
              <a:ln>
                <a:solidFill>
                  <a:schemeClr val="tx2">
                    <a:lumMod val="50000"/>
                  </a:schemeClr>
                </a:solidFill>
              </a:ln>
            </c:spPr>
          </c:dPt>
          <c:dPt>
            <c:idx val="1"/>
            <c:explosion val="14"/>
            <c:spPr>
              <a:solidFill>
                <a:srgbClr val="FFFF99"/>
              </a:solidFill>
              <a:ln>
                <a:solidFill>
                  <a:schemeClr val="tx2">
                    <a:lumMod val="50000"/>
                  </a:schemeClr>
                </a:solidFill>
              </a:ln>
            </c:spPr>
          </c:dPt>
          <c:dPt>
            <c:idx val="2"/>
            <c:explosion val="0"/>
            <c:spPr>
              <a:solidFill>
                <a:srgbClr val="00CCFF"/>
              </a:solidFill>
              <a:ln>
                <a:solidFill>
                  <a:schemeClr val="tx2">
                    <a:lumMod val="50000"/>
                  </a:schemeClr>
                </a:solidFill>
              </a:ln>
            </c:spPr>
          </c:dPt>
          <c:dLbls>
            <c:dLbl>
              <c:idx val="0"/>
              <c:layout>
                <c:manualLayout>
                  <c:x val="3.8989805056523883E-3"/>
                  <c:y val="-0.30635614992570753"/>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a:solidFill>
                          <a:sysClr val="windowText" lastClr="000000"/>
                        </a:solidFill>
                        <a:latin typeface="Times New Roman"/>
                        <a:ea typeface="Times New Roman"/>
                      </a:rPr>
                      <a:t>лицензии для целей эфирного и кабельного вещания - 667</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a:solidFill>
                          <a:sysClr val="windowText" lastClr="000000"/>
                        </a:solidFill>
                        <a:latin typeface="Times New Roman"/>
                        <a:ea typeface="Times New Roman"/>
                      </a:rPr>
                      <a:t>8,2 %</a:t>
                    </a:r>
                    <a:endParaRPr lang="ru-RU" sz="1000" i="0">
                      <a:solidFill>
                        <a:sysClr val="windowText" lastClr="000000"/>
                      </a:solidFill>
                    </a:endParaRPr>
                  </a:p>
                </c:rich>
              </c:tx>
              <c:spPr/>
              <c:dLblPos val="bestFit"/>
              <c:showLegendKey val="1"/>
              <c:showVal val="1"/>
              <c:showPercent val="1"/>
            </c:dLbl>
            <c:dLbl>
              <c:idx val="1"/>
              <c:layout>
                <c:manualLayout>
                  <c:x val="4.9419242909576909E-2"/>
                  <c:y val="-8.6582624589546645E-2"/>
                </c:manualLayout>
              </c:layout>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ysClr val="windowText" lastClr="000000"/>
                        </a:solidFill>
                        <a:latin typeface="Times New Roman"/>
                        <a:cs typeface="Times New Roman"/>
                      </a:rPr>
                      <a:t>лицензии услуг электросвязи -7271</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kern="1200" baseline="0">
                        <a:solidFill>
                          <a:sysClr val="windowText" lastClr="000000"/>
                        </a:solidFill>
                        <a:latin typeface="Times New Roman"/>
                        <a:cs typeface="Times New Roman"/>
                      </a:rPr>
                      <a:t>88,4%</a:t>
                    </a:r>
                    <a:endParaRPr lang="ru-RU" sz="1000" i="0">
                      <a:solidFill>
                        <a:sysClr val="windowText" lastClr="000000"/>
                      </a:solidFill>
                    </a:endParaRPr>
                  </a:p>
                </c:rich>
              </c:tx>
              <c:spPr/>
              <c:dLblPos val="bestFit"/>
              <c:showLegendKey val="1"/>
              <c:showVal val="1"/>
              <c:showPercent val="1"/>
            </c:dLbl>
            <c:dLbl>
              <c:idx val="2"/>
              <c:layout>
                <c:manualLayout>
                  <c:x val="-3.5711432163731655E-2"/>
                  <c:y val="0.13463289311058338"/>
                </c:manualLayout>
              </c:layout>
              <c:tx>
                <c:rich>
                  <a:bodyPr/>
                  <a:lstStyle/>
                  <a:p>
                    <a:r>
                      <a:rPr lang="ru-RU" sz="1000" b="1" i="0">
                        <a:solidFill>
                          <a:sysClr val="windowText" lastClr="000000"/>
                        </a:solidFill>
                      </a:rPr>
                      <a:t>лицензии услуг почтовой связи - 283</a:t>
                    </a:r>
                  </a:p>
                  <a:p>
                    <a:r>
                      <a:rPr lang="ru-RU" sz="1000" b="1" i="0">
                        <a:solidFill>
                          <a:sysClr val="windowText" lastClr="000000"/>
                        </a:solidFill>
                      </a:rPr>
                      <a:t>3,4 %</a:t>
                    </a:r>
                    <a:endParaRPr lang="ru-RU" sz="1000" i="0">
                      <a:solidFill>
                        <a:sysClr val="windowText" lastClr="000000"/>
                      </a:solidFill>
                    </a:endParaRPr>
                  </a:p>
                </c:rich>
              </c:tx>
              <c:dLblPos val="bestFit"/>
              <c:showLegendKey val="1"/>
              <c:showVal val="1"/>
              <c:showPercent val="1"/>
            </c:dLbl>
            <c:spPr>
              <a:noFill/>
              <a:ln w="25382">
                <a:noFill/>
              </a:ln>
            </c:spPr>
            <c:txPr>
              <a:bodyPr/>
              <a:lstStyle/>
              <a:p>
                <a:pPr>
                  <a:defRPr sz="1000" b="1" i="0">
                    <a:solidFill>
                      <a:sysClr val="windowText" lastClr="000000"/>
                    </a:solidFill>
                  </a:defRPr>
                </a:pPr>
                <a:endParaRPr lang="ru-RU"/>
              </a:p>
            </c:txPr>
            <c:showLegendKey val="1"/>
            <c:showVal val="1"/>
            <c:showCatName val="1"/>
            <c:showPercent val="1"/>
            <c:showLeaderLines val="1"/>
            <c:leaderLines>
              <c:spPr>
                <a:ln w="6345">
                  <a:solidFill>
                    <a:schemeClr val="tx1">
                      <a:lumMod val="50000"/>
                      <a:lumOff val="50000"/>
                    </a:schemeClr>
                  </a:solidFill>
                  <a:prstDash val="dash"/>
                </a:ln>
              </c:spPr>
            </c:leaderLines>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667</c:v>
                </c:pt>
                <c:pt idx="1">
                  <c:v>7271</c:v>
                </c:pt>
                <c:pt idx="2">
                  <c:v>283</c:v>
                </c:pt>
              </c:numCache>
            </c:numRef>
          </c:val>
        </c:ser>
      </c:pie3DChart>
      <c:spPr>
        <a:scene3d>
          <a:camera prst="orthographicFront"/>
          <a:lightRig rig="threePt" dir="t"/>
        </a:scene3d>
        <a:sp3d>
          <a:bevelT w="6350"/>
        </a:sp3d>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00"/>
      <c:perspective val="30"/>
    </c:view3D>
    <c:plotArea>
      <c:layout>
        <c:manualLayout>
          <c:layoutTarget val="inner"/>
          <c:xMode val="edge"/>
          <c:yMode val="edge"/>
          <c:x val="0.27495517402594238"/>
          <c:y val="9.3624197812414267E-2"/>
          <c:w val="0.48585825017738937"/>
          <c:h val="0.74237442531090969"/>
        </c:manualLayout>
      </c:layout>
      <c:pie3DChart>
        <c:varyColors val="1"/>
        <c:ser>
          <c:idx val="0"/>
          <c:order val="0"/>
          <c:tx>
            <c:strRef>
              <c:f>Лист1!$B$1</c:f>
              <c:strCache>
                <c:ptCount val="1"/>
                <c:pt idx="0">
                  <c:v>Столбец1</c:v>
                </c:pt>
              </c:strCache>
            </c:strRef>
          </c:tx>
          <c:spPr>
            <a:ln>
              <a:solidFill>
                <a:sysClr val="windowText" lastClr="000000"/>
              </a:solidFill>
            </a:ln>
          </c:spPr>
          <c:explosion val="21"/>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2.4593615742166352E-2"/>
                  <c:y val="6.1024087965335733E-2"/>
                </c:manualLayout>
              </c:layout>
              <c:tx>
                <c:rich>
                  <a:bodyPr/>
                  <a:lstStyle/>
                  <a:p>
                    <a:pPr>
                      <a:defRPr sz="1000" b="0" i="0" baseline="0">
                        <a:solidFill>
                          <a:sysClr val="windowText" lastClr="000000"/>
                        </a:solidFill>
                        <a:latin typeface="Times New Roman" pitchFamily="18" charset="0"/>
                        <a:cs typeface="Times New Roman" pitchFamily="18" charset="0"/>
                      </a:defRPr>
                    </a:pPr>
                    <a:r>
                      <a:rPr lang="ru-RU" sz="1000" b="0" i="0" baseline="0">
                        <a:solidFill>
                          <a:sysClr val="windowText" lastClr="000000"/>
                        </a:solidFill>
                        <a:latin typeface="Times New Roman" pitchFamily="18" charset="0"/>
                        <a:cs typeface="Times New Roman" pitchFamily="18" charset="0"/>
                      </a:rPr>
                      <a:t>30</a:t>
                    </a:r>
                    <a:r>
                      <a:rPr lang="en-US" sz="1000" b="0" i="0" baseline="0">
                        <a:solidFill>
                          <a:sysClr val="windowText" lastClr="000000"/>
                        </a:solidFill>
                        <a:latin typeface="Times New Roman" pitchFamily="18" charset="0"/>
                        <a:cs typeface="Times New Roman" pitchFamily="18" charset="0"/>
                      </a:rPr>
                      <a:t>- </a:t>
                    </a:r>
                    <a:r>
                      <a:rPr lang="ru-RU" sz="1000" b="0" i="0" baseline="0">
                        <a:solidFill>
                          <a:sysClr val="windowText" lastClr="000000"/>
                        </a:solidFill>
                        <a:latin typeface="Times New Roman" pitchFamily="18" charset="0"/>
                        <a:cs typeface="Times New Roman" pitchFamily="18" charset="0"/>
                      </a:rPr>
                      <a:t>22,7</a:t>
                    </a:r>
                    <a:r>
                      <a:rPr lang="en-US" sz="1000" b="0" i="0" baseline="0">
                        <a:solidFill>
                          <a:sysClr val="windowText" lastClr="000000"/>
                        </a:solidFill>
                        <a:latin typeface="Times New Roman" pitchFamily="18" charset="0"/>
                        <a:cs typeface="Times New Roman" pitchFamily="18" charset="0"/>
                      </a:rPr>
                      <a:t>%</a:t>
                    </a:r>
                  </a:p>
                </c:rich>
              </c:tx>
              <c:spPr/>
              <c:dLblPos val="bestFit"/>
              <c:showLegendKey val="1"/>
            </c:dLbl>
            <c:dLbl>
              <c:idx val="1"/>
              <c:layout>
                <c:manualLayout>
                  <c:x val="-2.8570800158360096E-2"/>
                  <c:y val="-4.1027815310068466E-2"/>
                </c:manualLayout>
              </c:layout>
              <c:tx>
                <c:rich>
                  <a:bodyPr/>
                  <a:lstStyle/>
                  <a:p>
                    <a:r>
                      <a:rPr lang="ru-RU" sz="1000" b="0" i="0" baseline="0">
                        <a:solidFill>
                          <a:sysClr val="windowText" lastClr="000000"/>
                        </a:solidFill>
                      </a:rPr>
                      <a:t>8</a:t>
                    </a:r>
                    <a:r>
                      <a:rPr lang="en-US" sz="1000" b="0" i="0" baseline="0">
                        <a:solidFill>
                          <a:sysClr val="windowText" lastClr="000000"/>
                        </a:solidFill>
                      </a:rPr>
                      <a:t>- </a:t>
                    </a:r>
                    <a:r>
                      <a:rPr lang="ru-RU" sz="1000" b="0" i="0" baseline="0">
                        <a:solidFill>
                          <a:sysClr val="windowText" lastClr="000000"/>
                        </a:solidFill>
                      </a:rPr>
                      <a:t>6,2</a:t>
                    </a:r>
                    <a:r>
                      <a:rPr lang="en-US" sz="1000" b="0" i="0" baseline="0">
                        <a:solidFill>
                          <a:sysClr val="windowText" lastClr="000000"/>
                        </a:solidFill>
                      </a:rPr>
                      <a:t>%</a:t>
                    </a:r>
                  </a:p>
                </c:rich>
              </c:tx>
              <c:dLblPos val="bestFit"/>
              <c:showLegendKey val="1"/>
            </c:dLbl>
            <c:dLbl>
              <c:idx val="2"/>
              <c:layout>
                <c:manualLayout>
                  <c:x val="-4.3053270575814886E-2"/>
                  <c:y val="-4.7924334901924513E-2"/>
                </c:manualLayout>
              </c:layout>
              <c:tx>
                <c:rich>
                  <a:bodyPr/>
                  <a:lstStyle/>
                  <a:p>
                    <a:r>
                      <a:rPr lang="ru-RU" sz="1000" b="0" i="0" baseline="0">
                        <a:solidFill>
                          <a:sysClr val="windowText" lastClr="000000"/>
                        </a:solidFill>
                      </a:rPr>
                      <a:t>15</a:t>
                    </a:r>
                    <a:r>
                      <a:rPr lang="en-US" sz="1000" b="0" i="0" baseline="0">
                        <a:solidFill>
                          <a:sysClr val="windowText" lastClr="000000"/>
                        </a:solidFill>
                      </a:rPr>
                      <a:t> -</a:t>
                    </a:r>
                    <a:r>
                      <a:rPr lang="ru-RU" sz="1000" b="0" i="0" baseline="0">
                        <a:solidFill>
                          <a:sysClr val="windowText" lastClr="000000"/>
                        </a:solidFill>
                      </a:rPr>
                      <a:t>11,3</a:t>
                    </a:r>
                    <a:r>
                      <a:rPr lang="en-US" sz="1000" b="0" i="0" baseline="0">
                        <a:solidFill>
                          <a:sysClr val="windowText" lastClr="000000"/>
                        </a:solidFill>
                      </a:rPr>
                      <a:t>%</a:t>
                    </a:r>
                  </a:p>
                </c:rich>
              </c:tx>
              <c:dLblPos val="bestFit"/>
              <c:showLegendKey val="1"/>
            </c:dLbl>
            <c:dLbl>
              <c:idx val="3"/>
              <c:layout>
                <c:manualLayout>
                  <c:x val="3.9238991774072952E-2"/>
                  <c:y val="-2.688658000590163E-2"/>
                </c:manualLayout>
              </c:layout>
              <c:tx>
                <c:rich>
                  <a:bodyPr/>
                  <a:lstStyle/>
                  <a:p>
                    <a:r>
                      <a:rPr lang="ru-RU" sz="1000" b="0" i="0" baseline="0">
                        <a:solidFill>
                          <a:sysClr val="windowText" lastClr="000000"/>
                        </a:solidFill>
                      </a:rPr>
                      <a:t>79</a:t>
                    </a:r>
                    <a:r>
                      <a:rPr lang="en-US" sz="1000" b="0" i="0" baseline="0">
                        <a:solidFill>
                          <a:sysClr val="windowText" lastClr="000000"/>
                        </a:solidFill>
                      </a:rPr>
                      <a:t>- </a:t>
                    </a:r>
                    <a:r>
                      <a:rPr lang="ru-RU" sz="1000" b="0" i="0" baseline="0">
                        <a:solidFill>
                          <a:sysClr val="windowText" lastClr="000000"/>
                        </a:solidFill>
                      </a:rPr>
                      <a:t>59</a:t>
                    </a:r>
                    <a:r>
                      <a:rPr lang="en-US" sz="1000" b="0" i="0" baseline="0">
                        <a:solidFill>
                          <a:sysClr val="windowText" lastClr="000000"/>
                        </a:solidFill>
                      </a:rPr>
                      <a:t>,</a:t>
                    </a:r>
                    <a:r>
                      <a:rPr lang="ru-RU" sz="1000" b="0" i="0" baseline="0">
                        <a:solidFill>
                          <a:sysClr val="windowText" lastClr="000000"/>
                        </a:solidFill>
                      </a:rPr>
                      <a:t>8</a:t>
                    </a:r>
                    <a:r>
                      <a:rPr lang="en-US" sz="1000" b="0" i="0" baseline="0">
                        <a:solidFill>
                          <a:sysClr val="windowText" lastClr="000000"/>
                        </a:solidFill>
                      </a:rPr>
                      <a:t>%</a:t>
                    </a:r>
                  </a:p>
                </c:rich>
              </c:tx>
              <c:dLblPos val="bestFit"/>
              <c:showLegendKey val="1"/>
            </c:dLbl>
            <c:spPr>
              <a:noFill/>
              <a:ln w="25303">
                <a:noFill/>
              </a:ln>
            </c:spPr>
            <c:txPr>
              <a:bodyPr/>
              <a:lstStyle/>
              <a:p>
                <a:pPr>
                  <a:defRPr sz="1000" b="0" i="0" baseline="0">
                    <a:solidFill>
                      <a:sysClr val="windowText" lastClr="000000"/>
                    </a:solidFill>
                  </a:defRPr>
                </a:pPr>
                <a:endParaRPr lang="ru-RU"/>
              </a:p>
            </c:txPr>
            <c:showLegendKey val="1"/>
            <c:showVal val="1"/>
            <c:showPercent val="1"/>
            <c:showLeaderLines val="1"/>
            <c:leaderLines>
              <c:spPr>
                <a:ln w="6350">
                  <a:prstDash val="dash"/>
                </a:ln>
              </c:spPr>
            </c:leaderLines>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30</c:v>
                </c:pt>
                <c:pt idx="1">
                  <c:v>8</c:v>
                </c:pt>
                <c:pt idx="2">
                  <c:v>15</c:v>
                </c:pt>
                <c:pt idx="3">
                  <c:v>79</c:v>
                </c:pt>
              </c:numCache>
            </c:numRef>
          </c:val>
        </c:ser>
      </c:pie3DChart>
      <c:spPr>
        <a:noFill/>
        <a:ln w="25304">
          <a:noFill/>
        </a:ln>
      </c:spPr>
    </c:plotArea>
    <c:legend>
      <c:legendPos val="b"/>
      <c:layout>
        <c:manualLayout>
          <c:xMode val="edge"/>
          <c:yMode val="edge"/>
          <c:x val="0.19841214051649597"/>
          <c:y val="0.73097335500577265"/>
          <c:w val="0.5573740889858152"/>
          <c:h val="0.10752230502293322"/>
        </c:manualLayout>
      </c:layout>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view3D>
      <c:rotX val="10"/>
      <c:rotY val="10"/>
      <c:depthPercent val="100"/>
      <c:rAngAx val="1"/>
    </c:view3D>
    <c:floor>
      <c:spPr>
        <a:solidFill>
          <a:schemeClr val="bg2"/>
        </a:solidFill>
      </c:spPr>
    </c:floor>
    <c:sideWall>
      <c:spPr>
        <a:solidFill>
          <a:schemeClr val="bg2"/>
        </a:solidFill>
        <a:ln>
          <a:solidFill>
            <a:schemeClr val="tx1"/>
          </a:solidFill>
        </a:ln>
      </c:spPr>
    </c:sideWall>
    <c:backWall>
      <c:spPr>
        <a:solidFill>
          <a:schemeClr val="bg2"/>
        </a:solidFill>
        <a:ln>
          <a:solidFill>
            <a:schemeClr val="tx1"/>
          </a:solidFill>
        </a:ln>
      </c:spPr>
    </c:backWall>
    <c:plotArea>
      <c:layout>
        <c:manualLayout>
          <c:layoutTarget val="inner"/>
          <c:xMode val="edge"/>
          <c:yMode val="edge"/>
          <c:x val="0.11608916666666665"/>
          <c:y val="0.10619096069498089"/>
          <c:w val="0.81157236111110587"/>
          <c:h val="0.72409134877309023"/>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chemeClr val="accent2"/>
            </a:solidFill>
            <a:ln w="12109">
              <a:solidFill>
                <a:schemeClr val="tx1">
                  <a:lumMod val="75000"/>
                  <a:lumOff val="25000"/>
                </a:schemeClr>
              </a:solidFill>
            </a:ln>
          </c:spPr>
          <c:dLbls>
            <c:dLbl>
              <c:idx val="0"/>
              <c:layout>
                <c:manualLayout>
                  <c:x val="-1.3888601471997487E-7"/>
                  <c:y val="0"/>
                </c:manualLayout>
              </c:layout>
              <c:tx>
                <c:rich>
                  <a:bodyPr/>
                  <a:lstStyle/>
                  <a:p>
                    <a:r>
                      <a:rPr lang="ru-RU" sz="600" b="1" i="0" u="none" strike="noStrike" baseline="0"/>
                      <a:t>мероприятия госконтроля без нарушений - </a:t>
                    </a:r>
                    <a:r>
                      <a:rPr lang="en-US" sz="600" b="1"/>
                      <a:t>20</a:t>
                    </a:r>
                    <a:r>
                      <a:rPr lang="ru-RU" sz="600" b="1"/>
                      <a:t> </a:t>
                    </a:r>
                  </a:p>
                  <a:p>
                    <a:r>
                      <a:rPr lang="ru-RU" sz="600" b="1"/>
                      <a:t>19,8 %</a:t>
                    </a:r>
                    <a:endParaRPr lang="en-US" sz="600" b="1"/>
                  </a:p>
                </c:rich>
              </c:tx>
              <c:showVal val="1"/>
              <c:separator>; </c:separator>
            </c:dLbl>
            <c:dLbl>
              <c:idx val="1"/>
              <c:layout>
                <c:manualLayout>
                  <c:x val="-1.7638523869436644E-3"/>
                  <c:y val="0"/>
                </c:manualLayout>
              </c:layout>
              <c:tx>
                <c:rich>
                  <a:bodyPr/>
                  <a:lstStyle/>
                  <a:p>
                    <a:r>
                      <a:rPr lang="ru-RU"/>
                      <a:t>мероприятия госконтроля без нарушений</a:t>
                    </a:r>
                    <a:r>
                      <a:rPr lang="ru-RU" baseline="0"/>
                      <a:t> - 47 </a:t>
                    </a:r>
                  </a:p>
                  <a:p>
                    <a:r>
                      <a:rPr lang="ru-RU" baseline="0"/>
                      <a:t>35,6%</a:t>
                    </a:r>
                    <a:endParaRPr lang="ru-RU"/>
                  </a:p>
                </c:rich>
              </c:tx>
              <c:showVal val="1"/>
              <c:showSerName val="1"/>
              <c:separator>; </c:separator>
            </c:dLbl>
            <c:spPr>
              <a:solidFill>
                <a:schemeClr val="bg1"/>
              </a:solidFill>
            </c:spPr>
            <c:txPr>
              <a:bodyPr/>
              <a:lstStyle/>
              <a:p>
                <a:pPr>
                  <a:defRPr sz="600" b="1">
                    <a:latin typeface="Times New Roman" pitchFamily="18" charset="0"/>
                    <a:cs typeface="Times New Roman" pitchFamily="18" charset="0"/>
                  </a:defRPr>
                </a:pPr>
                <a:endParaRPr lang="ru-RU"/>
              </a:p>
            </c:txPr>
            <c:showVal val="1"/>
            <c:showSerName val="1"/>
            <c:separator>; </c:separator>
          </c:dLbls>
          <c:cat>
            <c:strRef>
              <c:f>Лист1!$A$2:$A$3</c:f>
              <c:strCache>
                <c:ptCount val="2"/>
                <c:pt idx="0">
                  <c:v>1 квартал 2014 год</c:v>
                </c:pt>
                <c:pt idx="1">
                  <c:v> 1 квартал 2015 год</c:v>
                </c:pt>
              </c:strCache>
            </c:strRef>
          </c:cat>
          <c:val>
            <c:numRef>
              <c:f>Лист1!$B$2:$B$3</c:f>
              <c:numCache>
                <c:formatCode>General</c:formatCode>
                <c:ptCount val="2"/>
                <c:pt idx="0">
                  <c:v>20</c:v>
                </c:pt>
                <c:pt idx="1">
                  <c:v>47</c:v>
                </c:pt>
              </c:numCache>
            </c:numRef>
          </c:val>
        </c:ser>
        <c:ser>
          <c:idx val="1"/>
          <c:order val="1"/>
          <c:tx>
            <c:strRef>
              <c:f>Лист1!$C$1</c:f>
              <c:strCache>
                <c:ptCount val="1"/>
                <c:pt idx="0">
                  <c:v>мероприятия госконтроля с выявленными нарушениями</c:v>
                </c:pt>
              </c:strCache>
            </c:strRef>
          </c:tx>
          <c:spPr>
            <a:solidFill>
              <a:schemeClr val="tx2">
                <a:lumMod val="60000"/>
                <a:lumOff val="40000"/>
              </a:schemeClr>
            </a:solidFill>
            <a:ln w="12109">
              <a:solidFill>
                <a:schemeClr val="tx1">
                  <a:lumMod val="75000"/>
                  <a:lumOff val="25000"/>
                </a:schemeClr>
              </a:solidFill>
            </a:ln>
          </c:spPr>
          <c:dLbls>
            <c:dLbl>
              <c:idx val="0"/>
              <c:tx>
                <c:rich>
                  <a:bodyPr/>
                  <a:lstStyle/>
                  <a:p>
                    <a:r>
                      <a:rPr lang="ru-RU" sz="600" b="1" i="0" u="none" strike="noStrike" baseline="0" smtClean="0"/>
                      <a:t>мероприятия госконтроля с выявленными нарушениями - </a:t>
                    </a:r>
                    <a:r>
                      <a:rPr lang="en-US" sz="600" b="1">
                        <a:latin typeface="Times New Roman" pitchFamily="18" charset="0"/>
                        <a:cs typeface="Times New Roman" pitchFamily="18" charset="0"/>
                      </a:rPr>
                      <a:t>81</a:t>
                    </a:r>
                    <a:r>
                      <a:rPr lang="ru-RU" sz="600" b="1" baseline="0">
                        <a:latin typeface="Times New Roman" pitchFamily="18" charset="0"/>
                        <a:cs typeface="Times New Roman" pitchFamily="18" charset="0"/>
                      </a:rPr>
                      <a:t> </a:t>
                    </a:r>
                  </a:p>
                  <a:p>
                    <a:r>
                      <a:rPr lang="ru-RU" sz="600" b="1" baseline="0">
                        <a:latin typeface="Times New Roman" pitchFamily="18" charset="0"/>
                        <a:cs typeface="Times New Roman" pitchFamily="18" charset="0"/>
                      </a:rPr>
                      <a:t> 80,2 %</a:t>
                    </a:r>
                    <a:endParaRPr lang="en-US" sz="600" b="1">
                      <a:latin typeface="Times New Roman" pitchFamily="18" charset="0"/>
                      <a:cs typeface="Times New Roman" pitchFamily="18" charset="0"/>
                    </a:endParaRPr>
                  </a:p>
                </c:rich>
              </c:tx>
              <c:showVal val="1"/>
            </c:dLbl>
            <c:dLbl>
              <c:idx val="1"/>
              <c:layout>
                <c:manualLayout>
                  <c:x val="0"/>
                  <c:y val="0"/>
                </c:manualLayout>
              </c:layout>
              <c:tx>
                <c:rich>
                  <a:bodyPr/>
                  <a:lstStyle/>
                  <a:p>
                    <a:r>
                      <a:rPr lang="ru-RU" sz="600" b="1" i="0" u="none" strike="noStrike" baseline="0"/>
                      <a:t>мероприятия госконтроля с выявленными нарушениями - 85</a:t>
                    </a:r>
                    <a:endParaRPr lang="ru-RU" sz="600"/>
                  </a:p>
                  <a:p>
                    <a:r>
                      <a:rPr lang="ru-RU" sz="600"/>
                      <a:t>64,4%</a:t>
                    </a:r>
                    <a:endParaRPr lang="en-US" sz="600"/>
                  </a:p>
                </c:rich>
              </c:tx>
              <c:showVal val="1"/>
            </c:dLbl>
            <c:spPr>
              <a:solidFill>
                <a:schemeClr val="bg1"/>
              </a:solidFill>
            </c:spPr>
            <c:txPr>
              <a:bodyPr/>
              <a:lstStyle/>
              <a:p>
                <a:pPr>
                  <a:defRPr sz="600"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 1 квартал 2015 год</c:v>
                </c:pt>
              </c:strCache>
            </c:strRef>
          </c:cat>
          <c:val>
            <c:numRef>
              <c:f>Лист1!$C$2:$C$3</c:f>
              <c:numCache>
                <c:formatCode>General</c:formatCode>
                <c:ptCount val="2"/>
                <c:pt idx="0">
                  <c:v>81</c:v>
                </c:pt>
                <c:pt idx="1">
                  <c:v>85</c:v>
                </c:pt>
              </c:numCache>
            </c:numRef>
          </c:val>
        </c:ser>
        <c:dLbls>
          <c:showVal val="1"/>
        </c:dLbls>
        <c:gapWidth val="84"/>
        <c:shape val="box"/>
        <c:axId val="137714688"/>
        <c:axId val="137802496"/>
        <c:axId val="0"/>
      </c:bar3DChart>
      <c:catAx>
        <c:axId val="137714688"/>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37802496"/>
        <c:crosses val="autoZero"/>
        <c:auto val="1"/>
        <c:lblAlgn val="ctr"/>
        <c:lblOffset val="100"/>
      </c:catAx>
      <c:valAx>
        <c:axId val="137802496"/>
        <c:scaling>
          <c:orientation val="minMax"/>
        </c:scaling>
        <c:axPos val="l"/>
        <c:majorGridlines>
          <c:spPr>
            <a:ln w="9525" cap="flat" cmpd="sng" algn="ctr">
              <a:solidFill>
                <a:schemeClr val="tx1">
                  <a:lumMod val="50000"/>
                  <a:lumOff val="50000"/>
                </a:schemeClr>
              </a:solidFill>
              <a:prstDash val="solid"/>
            </a:ln>
            <a:effectLst/>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37714688"/>
        <c:crosses val="autoZero"/>
        <c:crossBetween val="between"/>
      </c:valAx>
    </c:plotArea>
    <c:plotVisOnly val="1"/>
    <c:dispBlanksAs val="gap"/>
  </c:chart>
  <c:spPr>
    <a:ln>
      <a:no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выявленных нарушений норм действующего законодательства в 2014 и 2015 годах</a:t>
            </a:r>
          </a:p>
        </c:rich>
      </c:tx>
      <c:layout>
        <c:manualLayout>
          <c:xMode val="edge"/>
          <c:yMode val="edge"/>
          <c:x val="0.17468485153598409"/>
          <c:y val="3.2329810911336639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4462455885799541"/>
          <c:y val="0.16625962596259625"/>
          <c:w val="0.75833566150080289"/>
          <c:h val="0.55955240267772299"/>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5879115017103543E-2"/>
                  <c:y val="-8.0251755037786567E-3"/>
                </c:manualLayout>
              </c:layout>
              <c:showVal val="1"/>
            </c:dLbl>
            <c:dLbl>
              <c:idx val="1"/>
              <c:layout>
                <c:manualLayout>
                  <c:x val="1.5878548656613263E-2"/>
                  <c:y val="-1.225478633150665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Лист1!$B$2:$B$3</c:f>
              <c:numCache>
                <c:formatCode>General</c:formatCode>
                <c:ptCount val="2"/>
                <c:pt idx="0">
                  <c:v>150</c:v>
                </c:pt>
                <c:pt idx="1">
                  <c:v>142</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18018259323735E-3"/>
                  <c:y val="-1.2455116568723638E-2"/>
                </c:manualLayout>
              </c:layout>
              <c:showVal val="1"/>
            </c:dLbl>
            <c:dLbl>
              <c:idx val="1"/>
              <c:layout>
                <c:manualLayout>
                  <c:x val="8.8212461218803526E-3"/>
                  <c:y val="-1.225478633150665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Лист1!$C$2:$C$3</c:f>
              <c:numCache>
                <c:formatCode>General</c:formatCode>
                <c:ptCount val="2"/>
                <c:pt idx="0">
                  <c:v>3</c:v>
                </c:pt>
                <c:pt idx="1">
                  <c:v>1</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115139351021433E-2"/>
                  <c:y val="-1.3971315057062141E-2"/>
                </c:manualLayout>
              </c:layout>
              <c:showVal val="1"/>
            </c:dLbl>
            <c:dLbl>
              <c:idx val="1"/>
              <c:layout>
                <c:manualLayout>
                  <c:x val="1.2349774508954081E-2"/>
                  <c:y val="-1.29319243645346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Лист1!$D$2:$D$3</c:f>
              <c:numCache>
                <c:formatCode>General</c:formatCode>
                <c:ptCount val="2"/>
                <c:pt idx="0">
                  <c:v>33</c:v>
                </c:pt>
                <c:pt idx="1">
                  <c:v>24</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8.8218231767898704E-3"/>
                  <c:y val="-1.0738333965928448E-2"/>
                </c:manualLayout>
              </c:layout>
              <c:showVal val="1"/>
            </c:dLbl>
            <c:dLbl>
              <c:idx val="1"/>
              <c:layout>
                <c:manualLayout>
                  <c:x val="7.0571636087198904E-3"/>
                  <c:y val="-9.6990374348613767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Лист1!$E$2:$E$3</c:f>
              <c:numCache>
                <c:formatCode>General</c:formatCode>
                <c:ptCount val="2"/>
                <c:pt idx="0">
                  <c:v>13</c:v>
                </c:pt>
                <c:pt idx="1">
                  <c:v>7</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5878976099505011E-2"/>
                  <c:y val="-1.4231226371553996E-2"/>
                </c:manualLayout>
              </c:layout>
              <c:showVal val="1"/>
            </c:dLbl>
            <c:dLbl>
              <c:idx val="1"/>
              <c:layout>
                <c:manualLayout>
                  <c:x val="1.0585521007674925E-2"/>
                  <c:y val="-9.698943273401004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Лист1!$F$2:$F$3</c:f>
              <c:numCache>
                <c:formatCode>General</c:formatCode>
                <c:ptCount val="2"/>
                <c:pt idx="0">
                  <c:v>101</c:v>
                </c:pt>
                <c:pt idx="1">
                  <c:v>110</c:v>
                </c:pt>
              </c:numCache>
            </c:numRef>
          </c:val>
        </c:ser>
        <c:dLbls>
          <c:showVal val="1"/>
        </c:dLbls>
        <c:shape val="box"/>
        <c:axId val="137565312"/>
        <c:axId val="137566848"/>
        <c:axId val="0"/>
      </c:bar3DChart>
      <c:catAx>
        <c:axId val="13756531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37566848"/>
        <c:crosses val="autoZero"/>
        <c:auto val="1"/>
        <c:lblAlgn val="ctr"/>
        <c:lblOffset val="100"/>
      </c:catAx>
      <c:valAx>
        <c:axId val="137566848"/>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37565312"/>
        <c:crosses val="autoZero"/>
        <c:crossBetween val="between"/>
      </c:valAx>
      <c:spPr>
        <a:noFill/>
      </c:spPr>
    </c:plotArea>
    <c:legend>
      <c:legendPos val="b"/>
      <c:layout>
        <c:manualLayout>
          <c:xMode val="edge"/>
          <c:yMode val="edge"/>
          <c:x val="0.33512620385991559"/>
          <c:y val="0.8158359050806937"/>
          <c:w val="0.32445483177634893"/>
          <c:h val="0.16153322728137093"/>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выданных предписаний</a:t>
            </a:r>
            <a:r>
              <a:rPr lang="ru-RU" sz="1200" baseline="0">
                <a:latin typeface="Times New Roman" pitchFamily="18" charset="0"/>
                <a:cs typeface="Times New Roman" pitchFamily="18" charset="0"/>
              </a:rPr>
              <a:t> </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в 2014 и 2015 годах</a:t>
            </a:r>
          </a:p>
        </c:rich>
      </c:tx>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4546791666666792"/>
          <c:y val="0.17509260934740942"/>
          <c:w val="0.75575430555556089"/>
          <c:h val="0.5221614381212285"/>
        </c:manualLayout>
      </c:layout>
      <c:bar3DChart>
        <c:barDir val="col"/>
        <c:grouping val="clustered"/>
        <c:ser>
          <c:idx val="0"/>
          <c:order val="0"/>
          <c:tx>
            <c:strRef>
              <c:f>Лист1!$B$1</c:f>
              <c:strCache>
                <c:ptCount val="1"/>
                <c:pt idx="0">
                  <c:v>всего выдано предписаний, из них:</c:v>
                </c:pt>
              </c:strCache>
            </c:strRef>
          </c:tx>
          <c:spPr>
            <a:solidFill>
              <a:srgbClr val="FF33CC"/>
            </a:solidFill>
            <a:ln>
              <a:solidFill>
                <a:schemeClr val="tx1">
                  <a:lumMod val="85000"/>
                  <a:lumOff val="15000"/>
                </a:schemeClr>
              </a:solidFill>
            </a:ln>
          </c:spPr>
          <c:dLbls>
            <c:dLbl>
              <c:idx val="0"/>
              <c:layout>
                <c:manualLayout>
                  <c:x val="8.8198697385049804E-3"/>
                  <c:y val="-1.540042569305717E-2"/>
                </c:manualLayout>
              </c:layout>
              <c:showVal val="1"/>
            </c:dLbl>
            <c:dLbl>
              <c:idx val="1"/>
              <c:layout>
                <c:manualLayout>
                  <c:x val="1.2345679012345723E-2"/>
                  <c:y val="-9.9502487562189695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Лист1!$B$2:$B$3</c:f>
              <c:numCache>
                <c:formatCode>General</c:formatCode>
                <c:ptCount val="2"/>
                <c:pt idx="0">
                  <c:v>4</c:v>
                </c:pt>
                <c:pt idx="1">
                  <c:v>9</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4111152772570095E-2"/>
                  <c:y val="-2.2033924863869816E-2"/>
                </c:manualLayout>
              </c:layout>
              <c:showVal val="1"/>
            </c:dLbl>
            <c:dLbl>
              <c:idx val="1"/>
              <c:layout>
                <c:manualLayout>
                  <c:x val="5.2910052910052924E-3"/>
                  <c:y val="-1.326699834162522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23472065991751E-2"/>
                  <c:y val="-1.8717175278463446E-2"/>
                </c:manualLayout>
              </c:layout>
              <c:showVal val="1"/>
            </c:dLbl>
            <c:dLbl>
              <c:idx val="1"/>
              <c:layout>
                <c:manualLayout>
                  <c:x val="1.4109347442680775E-2"/>
                  <c:y val="-9.9502487562189591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Лист1!$D$2:$D$3</c:f>
              <c:numCache>
                <c:formatCode>General</c:formatCode>
                <c:ptCount val="2"/>
                <c:pt idx="0">
                  <c:v>0</c:v>
                </c:pt>
                <c:pt idx="1">
                  <c:v>6</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4111291644100047E-2"/>
                  <c:y val="-1.4760319139212143E-2"/>
                </c:manualLayout>
              </c:layout>
              <c:showVal val="1"/>
            </c:dLbl>
            <c:dLbl>
              <c:idx val="1"/>
              <c:layout>
                <c:manualLayout>
                  <c:x val="1.4109347442680775E-2"/>
                  <c:y val="-6.6334991708125899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Лист1!$E$2:$E$3</c:f>
              <c:numCache>
                <c:formatCode>General</c:formatCode>
                <c:ptCount val="2"/>
                <c:pt idx="0">
                  <c:v>4</c:v>
                </c:pt>
                <c:pt idx="1">
                  <c:v>3</c:v>
                </c:pt>
              </c:numCache>
            </c:numRef>
          </c:val>
        </c:ser>
        <c:ser>
          <c:idx val="4"/>
          <c:order val="4"/>
          <c:tx>
            <c:strRef>
              <c:f>Лист1!$F$1</c:f>
              <c:strCache>
                <c:ptCount val="1"/>
                <c:pt idx="0">
                  <c:v>Столбец1</c:v>
                </c:pt>
              </c:strCache>
            </c:strRef>
          </c:tx>
          <c:spPr>
            <a:solidFill>
              <a:srgbClr val="7030A0"/>
            </a:solidFill>
            <a:ln>
              <a:solidFill>
                <a:sysClr val="windowText" lastClr="000000"/>
              </a:solidFill>
            </a:ln>
          </c:spPr>
          <c:dLbls>
            <c:showVal val="1"/>
          </c:dLbls>
          <c:cat>
            <c:strRef>
              <c:f>Лист1!$A$2:$A$3</c:f>
              <c:strCache>
                <c:ptCount val="2"/>
                <c:pt idx="0">
                  <c:v>1 квартал 2014 год</c:v>
                </c:pt>
                <c:pt idx="1">
                  <c:v>1 квартал 2015 год</c:v>
                </c:pt>
              </c:strCache>
            </c:strRef>
          </c:cat>
          <c:val>
            <c:numRef>
              <c:f>Лист1!$F$2:$F$3</c:f>
              <c:numCache>
                <c:formatCode>General</c:formatCode>
                <c:ptCount val="2"/>
              </c:numCache>
            </c:numRef>
          </c:val>
        </c:ser>
        <c:dLbls>
          <c:showVal val="1"/>
        </c:dLbls>
        <c:shape val="box"/>
        <c:axId val="137629696"/>
        <c:axId val="137631232"/>
        <c:axId val="0"/>
      </c:bar3DChart>
      <c:catAx>
        <c:axId val="13762969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37631232"/>
        <c:crosses val="autoZero"/>
        <c:auto val="1"/>
        <c:lblAlgn val="ctr"/>
        <c:lblOffset val="100"/>
      </c:catAx>
      <c:valAx>
        <c:axId val="137631232"/>
        <c:scaling>
          <c:orientation val="minMax"/>
          <c:max val="10"/>
        </c:scaling>
        <c:axPos val="l"/>
        <c:majorGridlines>
          <c:spPr>
            <a:ln>
              <a:solidFill>
                <a:sysClr val="windowText" lastClr="000000">
                  <a:lumMod val="50000"/>
                  <a:lumOff val="50000"/>
                </a:sysClr>
              </a:solidFill>
            </a:ln>
          </c:spPr>
        </c:majorGridlines>
        <c:numFmt formatCode="General" sourceLinked="1"/>
        <c:tickLblPos val="nextTo"/>
        <c:spPr>
          <a:ln>
            <a:solidFill>
              <a:sysClr val="windowText" lastClr="000000"/>
            </a:solidFill>
          </a:ln>
        </c:spPr>
        <c:txPr>
          <a:bodyPr/>
          <a:lstStyle/>
          <a:p>
            <a:pPr>
              <a:defRPr sz="1000">
                <a:latin typeface="Times New Roman" pitchFamily="18" charset="0"/>
                <a:cs typeface="Times New Roman" pitchFamily="18" charset="0"/>
              </a:defRPr>
            </a:pPr>
            <a:endParaRPr lang="ru-RU"/>
          </a:p>
        </c:txPr>
        <c:crossAx val="137629696"/>
        <c:crosses val="autoZero"/>
        <c:crossBetween val="between"/>
      </c:valAx>
      <c:spPr>
        <a:noFill/>
      </c:spPr>
    </c:plotArea>
    <c:legend>
      <c:legendPos val="b"/>
      <c:legendEntry>
        <c:idx val="4"/>
        <c:delete val="1"/>
      </c:legendEntry>
      <c:layout>
        <c:manualLayout>
          <c:xMode val="edge"/>
          <c:yMode val="edge"/>
          <c:x val="0.36101905666005468"/>
          <c:y val="0.81396509852031762"/>
          <c:w val="0.31675233387531287"/>
          <c:h val="0.1680235847875617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a:t>
            </a:r>
            <a:r>
              <a:rPr lang="ru-RU" sz="1200" baseline="0">
                <a:latin typeface="Times New Roman" pitchFamily="18" charset="0"/>
                <a:cs typeface="Times New Roman" pitchFamily="18" charset="0"/>
              </a:rPr>
              <a:t> </a:t>
            </a:r>
            <a:r>
              <a:rPr lang="ru-RU" sz="1200">
                <a:latin typeface="Times New Roman" pitchFamily="18" charset="0"/>
                <a:cs typeface="Times New Roman" pitchFamily="18" charset="0"/>
              </a:rPr>
              <a:t>АПН в</a:t>
            </a:r>
            <a:r>
              <a:rPr lang="ru-RU" sz="1200" b="1" i="0" u="none" strike="noStrike" baseline="0"/>
              <a:t> </a:t>
            </a:r>
            <a:r>
              <a:rPr lang="ru-RU" sz="1200">
                <a:latin typeface="Times New Roman" pitchFamily="18" charset="0"/>
                <a:cs typeface="Times New Roman" pitchFamily="18" charset="0"/>
              </a:rPr>
              <a:t>2014 и 2015 годах</a:t>
            </a:r>
          </a:p>
        </c:rich>
      </c:tx>
      <c:layout>
        <c:manualLayout>
          <c:xMode val="edge"/>
          <c:yMode val="edge"/>
          <c:x val="0.19533054517907456"/>
          <c:y val="1.6494858432551003E-2"/>
        </c:manualLayout>
      </c:layout>
      <c:spPr>
        <a:noFill/>
      </c:spPr>
    </c:title>
    <c:view3D>
      <c:depthPercent val="100"/>
      <c:rAngAx val="1"/>
    </c:view3D>
    <c:floor>
      <c:spPr>
        <a:solidFill>
          <a:srgbClr val="EEECE1"/>
        </a:solidFill>
      </c:spPr>
    </c:floor>
    <c:sideWall>
      <c:spPr>
        <a:solidFill>
          <a:srgbClr val="EEECE1"/>
        </a:solidFill>
        <a:ln>
          <a:solidFill>
            <a:sysClr val="windowText" lastClr="000000"/>
          </a:solidFill>
        </a:ln>
      </c:spPr>
    </c:sideWall>
    <c:backWall>
      <c:spPr>
        <a:solidFill>
          <a:srgbClr val="EEECE1"/>
        </a:solidFill>
        <a:ln>
          <a:solidFill>
            <a:sysClr val="windowText" lastClr="000000"/>
          </a:solidFill>
        </a:ln>
      </c:spPr>
    </c:backWall>
    <c:plotArea>
      <c:layout>
        <c:manualLayout>
          <c:layoutTarget val="inner"/>
          <c:xMode val="edge"/>
          <c:yMode val="edge"/>
          <c:x val="0.10521124979900552"/>
          <c:y val="0.13347022587268995"/>
          <c:w val="0.845999872345506"/>
          <c:h val="0.57923452665292652"/>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1.7299619758559422E-2"/>
                  <c:y val="-1.2138778620209584E-2"/>
                </c:manualLayout>
              </c:layout>
              <c:showVal val="1"/>
            </c:dLbl>
            <c:dLbl>
              <c:idx val="1"/>
              <c:layout>
                <c:manualLayout>
                  <c:x val="1.8518546936906438E-2"/>
                  <c:y val="-1.1815654807818961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Лист1!$B$2:$B$3</c:f>
              <c:numCache>
                <c:formatCode>General</c:formatCode>
                <c:ptCount val="2"/>
                <c:pt idx="0">
                  <c:v>80</c:v>
                </c:pt>
                <c:pt idx="1">
                  <c:v>77</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1573900011448033E-2"/>
                  <c:y val="-1.0832643500837206E-2"/>
                </c:manualLayout>
              </c:layout>
              <c:showVal val="1"/>
            </c:dLbl>
            <c:dLbl>
              <c:idx val="1"/>
              <c:layout>
                <c:manualLayout>
                  <c:x val="9.0364505724493237E-3"/>
                  <c:y val="-1.0521513367072492E-2"/>
                </c:manualLayout>
              </c:layout>
              <c:showVal val="1"/>
            </c:dLbl>
            <c:spPr>
              <a:noFill/>
              <a:ln w="25377">
                <a:noFill/>
              </a:ln>
            </c:spPr>
            <c:txPr>
              <a:bodyPr/>
              <a:lstStyle/>
              <a:p>
                <a:pPr>
                  <a:defRPr sz="1000" b="1" i="0" baseline="0">
                    <a:latin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Лист1!$C$2:$C$3</c:f>
              <c:numCache>
                <c:formatCode>General</c:formatCode>
                <c:ptCount val="2"/>
                <c:pt idx="0">
                  <c:v>5</c:v>
                </c:pt>
                <c:pt idx="1">
                  <c:v>2</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5838226894478013E-2"/>
                  <c:y val="-1.680714164769638E-2"/>
                </c:manualLayout>
              </c:layout>
              <c:showVal val="1"/>
            </c:dLbl>
            <c:dLbl>
              <c:idx val="1"/>
              <c:layout>
                <c:manualLayout>
                  <c:x val="1.7794372524893399E-2"/>
                  <c:y val="-1.0137950821214218E-2"/>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Лист1!$D$2:$D$3</c:f>
              <c:numCache>
                <c:formatCode>General</c:formatCode>
                <c:ptCount val="2"/>
                <c:pt idx="0">
                  <c:v>44</c:v>
                </c:pt>
                <c:pt idx="1">
                  <c:v>40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1574053470742833E-2"/>
                  <c:y val="-1.0129719865294528E-2"/>
                </c:manualLayout>
              </c:layout>
              <c:showVal val="1"/>
            </c:dLbl>
            <c:dLbl>
              <c:idx val="1"/>
              <c:layout>
                <c:manualLayout>
                  <c:x val="1.4254833891055564E-2"/>
                  <c:y val="-8.9599834440201066E-3"/>
                </c:manualLayout>
              </c:layout>
              <c:showVal val="1"/>
            </c:dLbl>
            <c:spPr>
              <a:noFill/>
              <a:ln w="25377">
                <a:noFill/>
              </a:ln>
            </c:spPr>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Лист1!$E$2:$E$3</c:f>
              <c:numCache>
                <c:formatCode>General</c:formatCode>
                <c:ptCount val="2"/>
                <c:pt idx="0">
                  <c:v>3</c:v>
                </c:pt>
                <c:pt idx="1">
                  <c:v>3</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790996420408486E-2"/>
                  <c:y val="-1.0364890034428921E-2"/>
                </c:manualLayout>
              </c:layout>
              <c:showVal val="1"/>
            </c:dLbl>
            <c:dLbl>
              <c:idx val="1"/>
              <c:layout>
                <c:manualLayout>
                  <c:x val="1.2991096598636115E-2"/>
                  <c:y val="-7.0125392734182454E-3"/>
                </c:manualLayout>
              </c:layout>
              <c:showVal val="1"/>
            </c:dLbl>
            <c:spPr>
              <a:noFill/>
              <a:ln w="25377">
                <a:noFill/>
              </a:ln>
            </c:spPr>
            <c:txPr>
              <a:bodyPr/>
              <a:lstStyle/>
              <a:p>
                <a:pPr>
                  <a:defRPr sz="1050"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Лист1!$F$2:$F$3</c:f>
              <c:numCache>
                <c:formatCode>General</c:formatCode>
                <c:ptCount val="2"/>
                <c:pt idx="0">
                  <c:v>28</c:v>
                </c:pt>
                <c:pt idx="1">
                  <c:v>32</c:v>
                </c:pt>
              </c:numCache>
            </c:numRef>
          </c:val>
        </c:ser>
        <c:gapWidth val="94"/>
        <c:gapDepth val="280"/>
        <c:shape val="box"/>
        <c:axId val="137833472"/>
        <c:axId val="137851648"/>
        <c:axId val="0"/>
      </c:bar3DChart>
      <c:catAx>
        <c:axId val="137833472"/>
        <c:scaling>
          <c:orientation val="minMax"/>
        </c:scaling>
        <c:axPos val="b"/>
        <c:numFmt formatCode="General" sourceLinked="1"/>
        <c:tickLblPos val="nextTo"/>
        <c:txPr>
          <a:bodyPr/>
          <a:lstStyle/>
          <a:p>
            <a:pPr>
              <a:defRPr sz="899" b="1" i="0" baseline="0">
                <a:latin typeface="Times New Roman" pitchFamily="18" charset="0"/>
              </a:defRPr>
            </a:pPr>
            <a:endParaRPr lang="ru-RU"/>
          </a:p>
        </c:txPr>
        <c:crossAx val="137851648"/>
        <c:crosses val="autoZero"/>
        <c:auto val="1"/>
        <c:lblAlgn val="ctr"/>
        <c:lblOffset val="100"/>
      </c:catAx>
      <c:valAx>
        <c:axId val="137851648"/>
        <c:scaling>
          <c:orientation val="minMax"/>
          <c:max val="90"/>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sz="1000">
                <a:latin typeface="Times New Roman" pitchFamily="18" charset="0"/>
                <a:cs typeface="Times New Roman" pitchFamily="18" charset="0"/>
              </a:defRPr>
            </a:pPr>
            <a:endParaRPr lang="ru-RU"/>
          </a:p>
        </c:txPr>
        <c:crossAx val="137833472"/>
        <c:crosses val="autoZero"/>
        <c:crossBetween val="between"/>
      </c:valAx>
      <c:spPr>
        <a:noFill/>
        <a:ln w="25392">
          <a:noFill/>
        </a:ln>
      </c:spPr>
    </c:plotArea>
    <c:legend>
      <c:legendPos val="b"/>
      <c:layout>
        <c:manualLayout>
          <c:xMode val="edge"/>
          <c:yMode val="edge"/>
          <c:x val="0.27790677906810052"/>
          <c:y val="0.80472389714340853"/>
          <c:w val="0.45568884014267064"/>
          <c:h val="0.17505268363193741"/>
        </c:manualLayout>
      </c:layout>
      <c:spPr>
        <a:ln>
          <a:solidFill>
            <a:sysClr val="windowText" lastClr="000000">
              <a:shade val="95000"/>
              <a:satMod val="105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0.21115376961819685"/>
          <c:y val="0.184071320622225"/>
          <c:w val="0.59987896349700931"/>
          <c:h val="0.488028454974281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2"/>
          <c:dPt>
            <c:idx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spPr>
              <a:solidFill>
                <a:srgbClr val="7030A0"/>
              </a:solidFill>
              <a:ln>
                <a:solidFill>
                  <a:sysClr val="windowText" lastClr="000000"/>
                </a:solidFill>
              </a:ln>
            </c:spPr>
          </c:dPt>
          <c:dLbls>
            <c:dLbl>
              <c:idx val="0"/>
              <c:layout>
                <c:manualLayout>
                  <c:x val="2.5977646833880871E-2"/>
                  <c:y val="-5.664713422450101E-2"/>
                </c:manualLayout>
              </c:layout>
              <c:tx>
                <c:rich>
                  <a:bodyPr/>
                  <a:lstStyle/>
                  <a:p>
                    <a:r>
                      <a:rPr lang="ru-RU" sz="1000" b="0" i="0" baseline="0">
                        <a:solidFill>
                          <a:sysClr val="windowText" lastClr="000000"/>
                        </a:solidFill>
                      </a:rPr>
                      <a:t>55</a:t>
                    </a:r>
                    <a:r>
                      <a:rPr lang="en-US" sz="1000" b="0" i="0" baseline="0">
                        <a:solidFill>
                          <a:sysClr val="windowText" lastClr="000000"/>
                        </a:solidFill>
                      </a:rPr>
                      <a:t> - 9</a:t>
                    </a:r>
                    <a:r>
                      <a:rPr lang="ru-RU" sz="1000" b="0" i="0" baseline="0">
                        <a:solidFill>
                          <a:sysClr val="windowText" lastClr="000000"/>
                        </a:solidFill>
                      </a:rPr>
                      <a:t>6,4</a:t>
                    </a:r>
                    <a:r>
                      <a:rPr lang="en-US" sz="1000" b="0" i="0" baseline="0">
                        <a:solidFill>
                          <a:sysClr val="windowText" lastClr="000000"/>
                        </a:solidFill>
                      </a:rPr>
                      <a:t>%</a:t>
                    </a:r>
                  </a:p>
                </c:rich>
              </c:tx>
              <c:dLblPos val="bestFit"/>
              <c:showLegendKey val="1"/>
            </c:dLbl>
            <c:dLbl>
              <c:idx val="1"/>
              <c:layout>
                <c:manualLayout>
                  <c:x val="0.14404102136239719"/>
                  <c:y val="7.5327473600683634E-2"/>
                </c:manualLayout>
              </c:layout>
              <c:tx>
                <c:rich>
                  <a:bodyPr/>
                  <a:lstStyle/>
                  <a:p>
                    <a:r>
                      <a:rPr lang="ru-RU" sz="1000" b="0" i="0" baseline="0">
                        <a:solidFill>
                          <a:sysClr val="windowText" lastClr="000000"/>
                        </a:solidFill>
                      </a:rPr>
                      <a:t>1</a:t>
                    </a:r>
                    <a:r>
                      <a:rPr lang="en-US" sz="1000" b="0" i="0" baseline="0">
                        <a:solidFill>
                          <a:sysClr val="windowText" lastClr="000000"/>
                        </a:solidFill>
                      </a:rPr>
                      <a:t> - </a:t>
                    </a:r>
                    <a:r>
                      <a:rPr lang="ru-RU" sz="1000" b="0" i="0" baseline="0">
                        <a:solidFill>
                          <a:sysClr val="windowText" lastClr="000000"/>
                        </a:solidFill>
                      </a:rPr>
                      <a:t>1,8</a:t>
                    </a:r>
                    <a:r>
                      <a:rPr lang="en-US" sz="1000" b="0" i="0" baseline="0">
                        <a:solidFill>
                          <a:sysClr val="windowText" lastClr="000000"/>
                        </a:solidFill>
                      </a:rPr>
                      <a:t>%</a:t>
                    </a:r>
                  </a:p>
                </c:rich>
              </c:tx>
              <c:dLblPos val="bestFit"/>
              <c:showLegendKey val="1"/>
            </c:dLbl>
            <c:dLbl>
              <c:idx val="2"/>
              <c:layout>
                <c:manualLayout>
                  <c:x val="-4.0800959482713693E-2"/>
                  <c:y val="0.10868583287554172"/>
                </c:manualLayout>
              </c:layout>
              <c:tx>
                <c:rich>
                  <a:bodyPr/>
                  <a:lstStyle/>
                  <a:p>
                    <a:r>
                      <a:rPr lang="ru-RU" sz="1000" b="0" i="0" baseline="0">
                        <a:solidFill>
                          <a:sysClr val="windowText" lastClr="000000"/>
                        </a:solidFill>
                      </a:rPr>
                      <a:t>0</a:t>
                    </a:r>
                    <a:r>
                      <a:rPr lang="en-US" sz="1000" b="0" i="0" baseline="0">
                        <a:solidFill>
                          <a:sysClr val="windowText" lastClr="000000"/>
                        </a:solidFill>
                      </a:rPr>
                      <a:t> - </a:t>
                    </a:r>
                    <a:r>
                      <a:rPr lang="ru-RU" sz="1000" b="0" i="0" baseline="0">
                        <a:solidFill>
                          <a:sysClr val="windowText" lastClr="000000"/>
                        </a:solidFill>
                      </a:rPr>
                      <a:t>0</a:t>
                    </a:r>
                    <a:r>
                      <a:rPr lang="en-US" sz="1000" b="0" i="0" baseline="0">
                        <a:solidFill>
                          <a:sysClr val="windowText" lastClr="000000"/>
                        </a:solidFill>
                      </a:rPr>
                      <a:t>%</a:t>
                    </a:r>
                  </a:p>
                </c:rich>
              </c:tx>
              <c:dLblPos val="bestFit"/>
              <c:showLegendKey val="1"/>
            </c:dLbl>
            <c:dLbl>
              <c:idx val="3"/>
              <c:layout>
                <c:manualLayout>
                  <c:x val="-4.3184787332047093E-2"/>
                  <c:y val="-0.11264328877494972"/>
                </c:manualLayout>
              </c:layout>
              <c:tx>
                <c:rich>
                  <a:bodyPr/>
                  <a:lstStyle/>
                  <a:p>
                    <a:r>
                      <a:rPr lang="ru-RU" sz="1000" baseline="0">
                        <a:solidFill>
                          <a:sysClr val="windowText" lastClr="000000"/>
                        </a:solidFill>
                      </a:rPr>
                      <a:t>1</a:t>
                    </a:r>
                    <a:r>
                      <a:rPr lang="en-US" sz="1000" baseline="0">
                        <a:solidFill>
                          <a:sysClr val="windowText" lastClr="000000"/>
                        </a:solidFill>
                      </a:rPr>
                      <a:t>- </a:t>
                    </a:r>
                    <a:r>
                      <a:rPr lang="ru-RU" sz="1000" baseline="0">
                        <a:solidFill>
                          <a:sysClr val="windowText" lastClr="000000"/>
                        </a:solidFill>
                      </a:rPr>
                      <a:t>1,8</a:t>
                    </a:r>
                    <a:r>
                      <a:rPr lang="en-US" sz="1000">
                        <a:solidFill>
                          <a:sysClr val="windowText" lastClr="000000"/>
                        </a:solidFill>
                      </a:rPr>
                      <a:t>%</a:t>
                    </a:r>
                  </a:p>
                </c:rich>
              </c:tx>
              <c:dLblPos val="bestFit"/>
              <c:showLegendKey val="1"/>
            </c:dLbl>
            <c:spPr>
              <a:noFill/>
              <a:ln w="25407">
                <a:noFill/>
              </a:ln>
            </c:spPr>
            <c:txPr>
              <a:bodyPr/>
              <a:lstStyle/>
              <a:p>
                <a:pPr>
                  <a:defRPr sz="1000" b="0" i="0" baseline="0">
                    <a:solidFill>
                      <a:sysClr val="windowText" lastClr="000000"/>
                    </a:solidFill>
                  </a:defRPr>
                </a:pPr>
                <a:endParaRPr lang="ru-RU"/>
              </a:p>
            </c:txPr>
            <c:showLegendKey val="1"/>
            <c:showVal val="1"/>
            <c:showPercent val="1"/>
            <c:showLeaderLines val="1"/>
            <c:leaderLines>
              <c:spPr>
                <a:ln w="6350">
                  <a:prstDash val="dash"/>
                </a:ln>
              </c:spPr>
            </c:leaderLines>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55</c:v>
                </c:pt>
                <c:pt idx="1">
                  <c:v>1</c:v>
                </c:pt>
                <c:pt idx="2">
                  <c:v>0</c:v>
                </c:pt>
                <c:pt idx="3">
                  <c:v>1</c:v>
                </c:pt>
              </c:numCache>
            </c:numRef>
          </c:val>
        </c:ser>
      </c:pie3DChart>
      <c:spPr>
        <a:noFill/>
        <a:ln w="25408">
          <a:noFill/>
        </a:ln>
      </c:spPr>
    </c:plotArea>
    <c:legend>
      <c:legendPos val="b"/>
      <c:layout>
        <c:manualLayout>
          <c:xMode val="edge"/>
          <c:yMode val="edge"/>
          <c:x val="0.34711027434987557"/>
          <c:y val="0.8527958844093082"/>
          <c:w val="0.30224736584993683"/>
          <c:h val="6.5777703146229022E-2"/>
        </c:manualLayout>
      </c:layout>
      <c:txPr>
        <a:bodyPr/>
        <a:lstStyle/>
        <a:p>
          <a:pPr>
            <a:defRPr sz="1000"/>
          </a:pPr>
          <a:endParaRPr lang="ru-RU"/>
        </a:p>
      </c:txPr>
    </c:legend>
    <c:plotVisOnly val="1"/>
    <c:dispBlanksAs val="zero"/>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0"/>
      <c:rotY val="10"/>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2491610608886072"/>
          <c:y val="4.9709545621447852E-2"/>
          <c:w val="0.79391793282624357"/>
          <c:h val="0.78327311243563802"/>
        </c:manualLayout>
      </c:layout>
      <c:bar3DChart>
        <c:barDir val="col"/>
        <c:grouping val="stacked"/>
        <c:ser>
          <c:idx val="0"/>
          <c:order val="0"/>
          <c:tx>
            <c:strRef>
              <c:f>Лист1!$B$1</c:f>
              <c:strCache>
                <c:ptCount val="1"/>
                <c:pt idx="0">
                  <c:v>мероприятия госконтроля без нарушений</c:v>
                </c:pt>
              </c:strCache>
            </c:strRef>
          </c:tx>
          <c:spPr>
            <a:solidFill>
              <a:srgbClr val="C0504D"/>
            </a:solidFill>
            <a:ln w="13676">
              <a:solidFill>
                <a:schemeClr val="tx1">
                  <a:lumMod val="75000"/>
                  <a:lumOff val="25000"/>
                </a:schemeClr>
              </a:solidFill>
            </a:ln>
          </c:spPr>
          <c:dLbls>
            <c:dLbl>
              <c:idx val="0"/>
              <c:tx>
                <c:rich>
                  <a:bodyPr/>
                  <a:lstStyle/>
                  <a:p>
                    <a:r>
                      <a:rPr lang="ru-RU" sz="700" b="0" i="0" u="none" strike="noStrike" baseline="0">
                        <a:latin typeface="Times New Roman" pitchFamily="18" charset="0"/>
                        <a:cs typeface="Times New Roman" pitchFamily="18" charset="0"/>
                      </a:rPr>
                      <a:t>мероприятия госконтроля без нарушений - </a:t>
                    </a:r>
                    <a:r>
                      <a:rPr lang="en-US" sz="700">
                        <a:latin typeface="Times New Roman" pitchFamily="18" charset="0"/>
                        <a:cs typeface="Times New Roman" pitchFamily="18" charset="0"/>
                      </a:rPr>
                      <a:t>13</a:t>
                    </a:r>
                    <a:r>
                      <a:rPr lang="ru-RU" sz="700" baseline="0">
                        <a:latin typeface="Times New Roman" pitchFamily="18" charset="0"/>
                        <a:cs typeface="Times New Roman" pitchFamily="18" charset="0"/>
                      </a:rPr>
                      <a:t> </a:t>
                    </a:r>
                  </a:p>
                  <a:p>
                    <a:r>
                      <a:rPr lang="ru-RU" sz="700">
                        <a:latin typeface="Times New Roman" pitchFamily="18" charset="0"/>
                        <a:cs typeface="Times New Roman" pitchFamily="18" charset="0"/>
                      </a:rPr>
                      <a:t>29,6%</a:t>
                    </a:r>
                    <a:endParaRPr lang="en-US" sz="700">
                      <a:latin typeface="Times New Roman" pitchFamily="18" charset="0"/>
                      <a:cs typeface="Times New Roman" pitchFamily="18" charset="0"/>
                    </a:endParaRPr>
                  </a:p>
                </c:rich>
              </c:tx>
              <c:showVal val="1"/>
            </c:dLbl>
            <c:dLbl>
              <c:idx val="1"/>
              <c:tx>
                <c:rich>
                  <a:bodyPr/>
                  <a:lstStyle/>
                  <a:p>
                    <a:r>
                      <a:rPr lang="ru-RU" sz="700" b="0" i="0" baseline="0"/>
                      <a:t>мероприятия госконтроля без нарушений - </a:t>
                    </a:r>
                    <a:r>
                      <a:rPr lang="en-US" sz="700" b="0" i="0" baseline="0"/>
                      <a:t>1</a:t>
                    </a:r>
                    <a:r>
                      <a:rPr lang="ru-RU" sz="700" b="0" i="0" baseline="0"/>
                      <a:t>5 </a:t>
                    </a:r>
                    <a:endParaRPr lang="ru-RU" sz="700"/>
                  </a:p>
                  <a:p>
                    <a:r>
                      <a:rPr lang="ru-RU" sz="700" b="0" i="0" baseline="0"/>
                      <a:t>26,4%</a:t>
                    </a:r>
                    <a:endParaRPr lang="en-US" sz="700" b="0" i="0" baseline="0"/>
                  </a:p>
                </c:rich>
              </c:tx>
              <c:showVal val="1"/>
            </c:dLbl>
            <c:spPr>
              <a:solidFill>
                <a:sysClr val="window" lastClr="FFFFFF"/>
              </a:solidFill>
            </c:spPr>
            <c:txPr>
              <a:bodyPr/>
              <a:lstStyle/>
              <a:p>
                <a:pPr>
                  <a:defRPr sz="700">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 1 квартал 2015 год</c:v>
                </c:pt>
              </c:strCache>
            </c:strRef>
          </c:cat>
          <c:val>
            <c:numRef>
              <c:f>Лист1!$B$2:$B$3</c:f>
              <c:numCache>
                <c:formatCode>General</c:formatCode>
                <c:ptCount val="2"/>
                <c:pt idx="0">
                  <c:v>13</c:v>
                </c:pt>
                <c:pt idx="1">
                  <c:v>15</c:v>
                </c:pt>
              </c:numCache>
            </c:numRef>
          </c:val>
        </c:ser>
        <c:ser>
          <c:idx val="1"/>
          <c:order val="1"/>
          <c:tx>
            <c:strRef>
              <c:f>Лист1!$C$1</c:f>
              <c:strCache>
                <c:ptCount val="1"/>
                <c:pt idx="0">
                  <c:v>мероприятия госконтроля с выявленными нарушениями</c:v>
                </c:pt>
              </c:strCache>
            </c:strRef>
          </c:tx>
          <c:spPr>
            <a:solidFill>
              <a:srgbClr val="1F497D">
                <a:lumMod val="60000"/>
                <a:lumOff val="40000"/>
              </a:srgbClr>
            </a:solidFill>
            <a:ln w="13676">
              <a:solidFill>
                <a:schemeClr val="tx1">
                  <a:lumMod val="75000"/>
                  <a:lumOff val="25000"/>
                </a:schemeClr>
              </a:solidFill>
            </a:ln>
          </c:spPr>
          <c:dLbls>
            <c:dLbl>
              <c:idx val="0"/>
              <c:layout>
                <c:manualLayout>
                  <c:x val="1.7643603651864761E-3"/>
                  <c:y val="-6.4944411167972812E-3"/>
                </c:manualLayout>
              </c:layout>
              <c:tx>
                <c:rich>
                  <a:bodyPr/>
                  <a:lstStyle/>
                  <a:p>
                    <a:r>
                      <a:rPr lang="ru-RU" sz="700" b="0" i="0" u="none" strike="noStrike" baseline="0">
                        <a:latin typeface="Times New Roman" pitchFamily="18" charset="0"/>
                        <a:cs typeface="Times New Roman" pitchFamily="18" charset="0"/>
                      </a:rPr>
                      <a:t>мероприятия госконтроля с выявленными</a:t>
                    </a:r>
                  </a:p>
                  <a:p>
                    <a:r>
                      <a:rPr lang="ru-RU" sz="700" b="0" i="0" u="none" strike="noStrike" baseline="0">
                        <a:latin typeface="Times New Roman" pitchFamily="18" charset="0"/>
                        <a:cs typeface="Times New Roman" pitchFamily="18" charset="0"/>
                      </a:rPr>
                      <a:t> нарушениями - </a:t>
                    </a:r>
                    <a:r>
                      <a:rPr lang="en-US" sz="700">
                        <a:latin typeface="Times New Roman" pitchFamily="18" charset="0"/>
                        <a:cs typeface="Times New Roman" pitchFamily="18" charset="0"/>
                      </a:rPr>
                      <a:t>31</a:t>
                    </a:r>
                    <a:endParaRPr lang="ru-RU" sz="700">
                      <a:latin typeface="Times New Roman" pitchFamily="18" charset="0"/>
                      <a:cs typeface="Times New Roman" pitchFamily="18" charset="0"/>
                    </a:endParaRPr>
                  </a:p>
                  <a:p>
                    <a:r>
                      <a:rPr lang="ru-RU" sz="700">
                        <a:latin typeface="Times New Roman" pitchFamily="18" charset="0"/>
                        <a:cs typeface="Times New Roman" pitchFamily="18" charset="0"/>
                      </a:rPr>
                      <a:t> 70,4%</a:t>
                    </a:r>
                    <a:endParaRPr lang="en-US" sz="700">
                      <a:latin typeface="Times New Roman" pitchFamily="18" charset="0"/>
                      <a:cs typeface="Times New Roman" pitchFamily="18" charset="0"/>
                    </a:endParaRPr>
                  </a:p>
                </c:rich>
              </c:tx>
              <c:showVal val="1"/>
            </c:dLbl>
            <c:dLbl>
              <c:idx val="1"/>
              <c:layout>
                <c:manualLayout>
                  <c:x val="0"/>
                  <c:y val="4.9762329368107434E-2"/>
                </c:manualLayout>
              </c:layout>
              <c:tx>
                <c:rich>
                  <a:bodyPr/>
                  <a:lstStyle/>
                  <a:p>
                    <a:r>
                      <a:rPr lang="ru-RU" sz="700" b="0" i="0" baseline="0"/>
                      <a:t>мероприятия госконтроля с выявленными</a:t>
                    </a:r>
                    <a:endParaRPr lang="ru-RU" sz="700"/>
                  </a:p>
                  <a:p>
                    <a:r>
                      <a:rPr lang="ru-RU" sz="700" b="0" i="0" baseline="0"/>
                      <a:t> нарушениями - </a:t>
                    </a:r>
                    <a:r>
                      <a:rPr lang="en-US" sz="700"/>
                      <a:t>42</a:t>
                    </a:r>
                    <a:endParaRPr lang="ru-RU" sz="700"/>
                  </a:p>
                  <a:p>
                    <a:r>
                      <a:rPr lang="ru-RU" sz="700"/>
                      <a:t>73,6%</a:t>
                    </a:r>
                    <a:endParaRPr lang="en-US" sz="700"/>
                  </a:p>
                </c:rich>
              </c:tx>
              <c:showVal val="1"/>
            </c:dLbl>
            <c:spPr>
              <a:solidFill>
                <a:sysClr val="window" lastClr="FFFFFF"/>
              </a:solidFill>
            </c:spPr>
            <c:txPr>
              <a:bodyPr/>
              <a:lstStyle/>
              <a:p>
                <a:pPr>
                  <a:defRPr sz="700">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 1 квартал 2015 год</c:v>
                </c:pt>
              </c:strCache>
            </c:strRef>
          </c:cat>
          <c:val>
            <c:numRef>
              <c:f>Лист1!$C$2:$C$3</c:f>
              <c:numCache>
                <c:formatCode>General</c:formatCode>
                <c:ptCount val="2"/>
                <c:pt idx="0">
                  <c:v>31</c:v>
                </c:pt>
                <c:pt idx="1">
                  <c:v>42</c:v>
                </c:pt>
              </c:numCache>
            </c:numRef>
          </c:val>
        </c:ser>
        <c:dLbls>
          <c:showVal val="1"/>
        </c:dLbls>
        <c:gapWidth val="84"/>
        <c:shape val="box"/>
        <c:axId val="137971584"/>
        <c:axId val="137973120"/>
        <c:axId val="0"/>
      </c:bar3DChart>
      <c:catAx>
        <c:axId val="137971584"/>
        <c:scaling>
          <c:orientation val="minMax"/>
        </c:scaling>
        <c:axPos val="b"/>
        <c:numFmt formatCode="General" sourceLinked="0"/>
        <c:tickLblPos val="nextTo"/>
        <c:txPr>
          <a:bodyPr/>
          <a:lstStyle/>
          <a:p>
            <a:pPr>
              <a:defRPr sz="1000" b="1" baseline="0">
                <a:latin typeface="Times New Roman" pitchFamily="18" charset="0"/>
              </a:defRPr>
            </a:pPr>
            <a:endParaRPr lang="ru-RU"/>
          </a:p>
        </c:txPr>
        <c:crossAx val="137973120"/>
        <c:crosses val="autoZero"/>
        <c:auto val="1"/>
        <c:lblAlgn val="ctr"/>
        <c:lblOffset val="100"/>
      </c:catAx>
      <c:valAx>
        <c:axId val="137973120"/>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37971584"/>
        <c:crosses val="autoZero"/>
        <c:crossBetween val="between"/>
      </c:valAx>
    </c:plotArea>
    <c:plotVisOnly val="1"/>
    <c:dispBlanksAs val="gap"/>
  </c:chart>
  <c:spPr>
    <a:ln>
      <a:no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097">
                <a:latin typeface="Times New Roman" pitchFamily="18" charset="0"/>
                <a:cs typeface="Times New Roman" pitchFamily="18" charset="0"/>
              </a:defRPr>
            </a:pPr>
            <a:r>
              <a:rPr lang="ru-RU" sz="1097">
                <a:latin typeface="Times New Roman" pitchFamily="18" charset="0"/>
                <a:cs typeface="Times New Roman" pitchFamily="18" charset="0"/>
              </a:rPr>
              <a:t>Сравнительные данные о количестве выявленных нарушений норм</a:t>
            </a:r>
            <a:r>
              <a:rPr lang="ru-RU" sz="1097" baseline="0">
                <a:latin typeface="Times New Roman" pitchFamily="18" charset="0"/>
                <a:cs typeface="Times New Roman" pitchFamily="18" charset="0"/>
              </a:rPr>
              <a:t> действующего законодательства в </a:t>
            </a:r>
            <a:r>
              <a:rPr lang="ru-RU" sz="1097">
                <a:latin typeface="Times New Roman" pitchFamily="18" charset="0"/>
                <a:cs typeface="Times New Roman" pitchFamily="18" charset="0"/>
              </a:rPr>
              <a:t> 201</a:t>
            </a:r>
            <a:r>
              <a:rPr lang="en-US" sz="1097">
                <a:latin typeface="Times New Roman" pitchFamily="18" charset="0"/>
                <a:cs typeface="Times New Roman" pitchFamily="18" charset="0"/>
              </a:rPr>
              <a:t>4</a:t>
            </a:r>
            <a:r>
              <a:rPr lang="ru-RU" sz="1097">
                <a:latin typeface="Times New Roman" pitchFamily="18" charset="0"/>
                <a:cs typeface="Times New Roman" pitchFamily="18" charset="0"/>
              </a:rPr>
              <a:t> и 201</a:t>
            </a:r>
            <a:r>
              <a:rPr lang="en-US" sz="1097">
                <a:latin typeface="Times New Roman" pitchFamily="18" charset="0"/>
                <a:cs typeface="Times New Roman" pitchFamily="18" charset="0"/>
              </a:rPr>
              <a:t>5</a:t>
            </a:r>
            <a:r>
              <a:rPr lang="ru-RU" sz="1097">
                <a:latin typeface="Times New Roman" pitchFamily="18" charset="0"/>
                <a:cs typeface="Times New Roman" pitchFamily="18" charset="0"/>
              </a:rPr>
              <a:t> годах</a:t>
            </a:r>
          </a:p>
        </c:rich>
      </c:tx>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3930702900037636"/>
          <c:y val="0.15966610324159841"/>
          <c:w val="0.76543116573185244"/>
          <c:h val="0.51177194062368525"/>
        </c:manualLayout>
      </c:layout>
      <c:bar3DChart>
        <c:barDir val="col"/>
        <c:grouping val="clustered"/>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dLbls>
            <c:dLbl>
              <c:idx val="0"/>
              <c:layout>
                <c:manualLayout>
                  <c:x val="1.2347039083420899E-2"/>
                  <c:y val="-8.5585791971043747E-3"/>
                </c:manualLayout>
              </c:layout>
              <c:showVal val="1"/>
            </c:dLbl>
            <c:dLbl>
              <c:idx val="1"/>
              <c:layout>
                <c:manualLayout>
                  <c:x val="7.0572767469399503E-3"/>
                  <c:y val="-6.0612829110957833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Лист1!$B$2:$B$3</c:f>
              <c:numCache>
                <c:formatCode>General</c:formatCode>
                <c:ptCount val="2"/>
                <c:pt idx="0">
                  <c:v>55</c:v>
                </c:pt>
                <c:pt idx="1">
                  <c:v>131</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0583275587768434E-2"/>
                  <c:y val="-7.5257747703632904E-3"/>
                </c:manualLayout>
              </c:layout>
              <c:showVal val="1"/>
            </c:dLbl>
            <c:dLbl>
              <c:idx val="1"/>
              <c:layout>
                <c:manualLayout>
                  <c:x val="7.0572767469399503E-3"/>
                  <c:y val="-9.091924366643662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11108042461467E-2"/>
                  <c:y val="-8.0591199399027268E-3"/>
                </c:manualLayout>
              </c:layout>
              <c:showVal val="1"/>
            </c:dLbl>
            <c:dLbl>
              <c:idx val="1"/>
              <c:layout>
                <c:manualLayout>
                  <c:x val="7.0572767469399503E-3"/>
                  <c:y val="-6.0612829110957833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Лист1!$D$2:$D$3</c:f>
              <c:numCache>
                <c:formatCode>General</c:formatCode>
                <c:ptCount val="2"/>
                <c:pt idx="0">
                  <c:v>55</c:v>
                </c:pt>
                <c:pt idx="1">
                  <c:v>130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7638885261461082E-2"/>
                  <c:y val="-1.0556416225911172E-2"/>
                </c:manualLayout>
              </c:layout>
              <c:showVal val="1"/>
            </c:dLbl>
            <c:dLbl>
              <c:idx val="1"/>
              <c:layout>
                <c:manualLayout>
                  <c:x val="1.0585915120409918E-2"/>
                  <c:y val="-9.091924366643662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9403065525425381E-2"/>
                  <c:y val="-1.0556416225911172E-2"/>
                </c:manualLayout>
              </c:layout>
              <c:showVal val="1"/>
            </c:dLbl>
            <c:dLbl>
              <c:idx val="1"/>
              <c:layout>
                <c:manualLayout>
                  <c:x val="1.0585915120409918E-2"/>
                  <c:y val="-9.091924366643662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Лист1!$F$2:$F$3</c:f>
              <c:numCache>
                <c:formatCode>General</c:formatCode>
                <c:ptCount val="2"/>
                <c:pt idx="0">
                  <c:v>0</c:v>
                </c:pt>
                <c:pt idx="1">
                  <c:v>1</c:v>
                </c:pt>
              </c:numCache>
            </c:numRef>
          </c:val>
        </c:ser>
        <c:dLbls>
          <c:showVal val="1"/>
        </c:dLbls>
        <c:shape val="box"/>
        <c:axId val="145637376"/>
        <c:axId val="145638912"/>
        <c:axId val="0"/>
      </c:bar3DChart>
      <c:catAx>
        <c:axId val="14563737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45638912"/>
        <c:crosses val="autoZero"/>
        <c:auto val="1"/>
        <c:lblAlgn val="ctr"/>
        <c:lblOffset val="100"/>
      </c:catAx>
      <c:valAx>
        <c:axId val="145638912"/>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45637376"/>
        <c:crosses val="autoZero"/>
        <c:crossBetween val="between"/>
      </c:valAx>
      <c:spPr>
        <a:noFill/>
      </c:spPr>
    </c:plotArea>
    <c:legend>
      <c:legendPos val="b"/>
      <c:layout>
        <c:manualLayout>
          <c:xMode val="edge"/>
          <c:yMode val="edge"/>
          <c:x val="0.33692975584180718"/>
          <c:y val="0.76990637391100325"/>
          <c:w val="0.3190961111111113"/>
          <c:h val="0.1785631174740457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в 201</a:t>
            </a:r>
            <a:r>
              <a:rPr lang="en-US" sz="1200" b="1" i="0" kern="1200" baseline="0">
                <a:solidFill>
                  <a:srgbClr val="000000"/>
                </a:solidFill>
                <a:latin typeface="Times New Roman"/>
                <a:cs typeface="Times New Roman"/>
              </a:rPr>
              <a:t>4</a:t>
            </a:r>
            <a:r>
              <a:rPr lang="ru-RU" sz="1200" b="1" i="0" kern="1200" baseline="0">
                <a:solidFill>
                  <a:srgbClr val="000000"/>
                </a:solidFill>
                <a:latin typeface="Times New Roman"/>
                <a:cs typeface="Times New Roman"/>
              </a:rPr>
              <a:t> и 201</a:t>
            </a:r>
            <a:r>
              <a:rPr lang="en-US" sz="1200" b="1" i="0" kern="1200" baseline="0">
                <a:solidFill>
                  <a:srgbClr val="000000"/>
                </a:solidFill>
                <a:latin typeface="Times New Roman"/>
                <a:cs typeface="Times New Roman"/>
              </a:rPr>
              <a:t>5</a:t>
            </a:r>
            <a:r>
              <a:rPr lang="ru-RU" sz="1200" b="1" i="0" kern="1200" baseline="0">
                <a:solidFill>
                  <a:srgbClr val="000000"/>
                </a:solidFill>
                <a:latin typeface="Times New Roman"/>
                <a:cs typeface="Times New Roman"/>
              </a:rPr>
              <a:t> годах</a:t>
            </a:r>
            <a:endParaRPr lang="ru-RU" sz="1200"/>
          </a:p>
        </c:rich>
      </c:tx>
    </c:title>
    <c:view3D>
      <c:depthPercent val="100"/>
      <c:rAngAx val="1"/>
    </c:view3D>
    <c:floor>
      <c:spPr>
        <a:solidFill>
          <a:srgbClr val="EEECE1"/>
        </a:solidFill>
      </c:spPr>
    </c:floor>
    <c:sideWall>
      <c:spPr>
        <a:solidFill>
          <a:sysClr val="window" lastClr="FFFFFF">
            <a:lumMod val="95000"/>
          </a:sysClr>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3237914543813414"/>
          <c:y val="0.16803242348662686"/>
          <c:w val="0.78286429885917963"/>
          <c:h val="0.55155756316851168"/>
        </c:manualLayout>
      </c:layout>
      <c:bar3DChart>
        <c:barDir val="col"/>
        <c:grouping val="clustered"/>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dLbls>
            <c:dLbl>
              <c:idx val="0"/>
              <c:layout>
                <c:manualLayout>
                  <c:x val="1.4126185657367644E-2"/>
                  <c:y val="-1.7647081725480063E-2"/>
                </c:manualLayout>
              </c:layout>
              <c:showVal val="1"/>
            </c:dLbl>
            <c:dLbl>
              <c:idx val="1"/>
              <c:layout>
                <c:manualLayout>
                  <c:x val="1.9422931767115677E-2"/>
                  <c:y val="-1.765903981543383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Лист1!$B$2:$B$3</c:f>
              <c:numCache>
                <c:formatCode>General</c:formatCode>
                <c:ptCount val="2"/>
                <c:pt idx="0">
                  <c:v>28</c:v>
                </c:pt>
                <c:pt idx="1">
                  <c:v>38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8.8287443818440246E-3"/>
                  <c:y val="-1.7645413154788854E-2"/>
                </c:manualLayout>
              </c:layout>
              <c:showVal val="1"/>
            </c:dLbl>
            <c:dLbl>
              <c:idx val="1"/>
              <c:layout>
                <c:manualLayout>
                  <c:x val="8.8286053486889664E-3"/>
                  <c:y val="-2.472265574160736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4126185657367644E-2"/>
                  <c:y val="-1.7647081725480063E-2"/>
                </c:manualLayout>
              </c:layout>
              <c:showVal val="1"/>
            </c:dLbl>
            <c:dLbl>
              <c:idx val="1"/>
              <c:layout>
                <c:manualLayout>
                  <c:x val="2.4720094976328877E-2"/>
                  <c:y val="-1.765903981543383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Лист1!$D$2:$D$3</c:f>
              <c:numCache>
                <c:formatCode>General</c:formatCode>
                <c:ptCount val="2"/>
                <c:pt idx="0">
                  <c:v>28</c:v>
                </c:pt>
                <c:pt idx="1">
                  <c:v>38</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2.1189069936318628E-2"/>
                  <c:y val="-1.7647081725480081E-2"/>
                </c:manualLayout>
              </c:layout>
              <c:showVal val="1"/>
            </c:dLbl>
            <c:dLbl>
              <c:idx val="1"/>
              <c:layout>
                <c:manualLayout>
                  <c:x val="1.4125768557902235E-2"/>
                  <c:y val="-2.119084777852081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Лист1!$E$2:$E$3</c:f>
              <c:numCache>
                <c:formatCode>General</c:formatCode>
                <c:ptCount val="2"/>
                <c:pt idx="0">
                  <c:v>0</c:v>
                </c:pt>
                <c:pt idx="1">
                  <c:v>0</c:v>
                </c:pt>
              </c:numCache>
            </c:numRef>
          </c:val>
        </c:ser>
        <c:dLbls>
          <c:showVal val="1"/>
        </c:dLbls>
        <c:shape val="box"/>
        <c:axId val="145925632"/>
        <c:axId val="145927168"/>
        <c:axId val="0"/>
      </c:bar3DChart>
      <c:catAx>
        <c:axId val="145925632"/>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45927168"/>
        <c:crosses val="autoZero"/>
        <c:auto val="1"/>
        <c:lblAlgn val="ctr"/>
        <c:lblOffset val="100"/>
      </c:catAx>
      <c:valAx>
        <c:axId val="145927168"/>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45925632"/>
        <c:crosses val="autoZero"/>
        <c:crossBetween val="between"/>
      </c:valAx>
      <c:spPr>
        <a:noFill/>
      </c:spPr>
    </c:plotArea>
    <c:legend>
      <c:legendPos val="b"/>
      <c:layout>
        <c:manualLayout>
          <c:xMode val="edge"/>
          <c:yMode val="edge"/>
          <c:x val="0.37551742375663982"/>
          <c:y val="0.8095014535922036"/>
          <c:w val="0.25249667564099931"/>
          <c:h val="0.1763781746862317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a:t>
            </a:r>
          </a:p>
          <a:p>
            <a:pPr>
              <a:defRPr sz="1200">
                <a:latin typeface="Times New Roman" pitchFamily="18" charset="0"/>
                <a:cs typeface="Times New Roman" pitchFamily="18" charset="0"/>
              </a:defRPr>
            </a:pPr>
            <a:r>
              <a:rPr lang="ru-RU" sz="1200">
                <a:latin typeface="Times New Roman" pitchFamily="18" charset="0"/>
                <a:cs typeface="Times New Roman" pitchFamily="18" charset="0"/>
              </a:rPr>
              <a:t>об АПН в 2014 и 2015 годах</a:t>
            </a:r>
          </a:p>
        </c:rich>
      </c:tx>
      <c:spPr>
        <a:noFill/>
      </c:spPr>
    </c:title>
    <c:view3D>
      <c:depthPercent val="100"/>
      <c:rAngAx val="1"/>
    </c:view3D>
    <c:floor>
      <c:spPr>
        <a:solidFill>
          <a:sysClr val="window" lastClr="FFFFFF">
            <a:lumMod val="85000"/>
          </a:sysClr>
        </a:solidFill>
      </c:spPr>
    </c:floor>
    <c:sideWall>
      <c:spPr>
        <a:solidFill>
          <a:srgbClr val="EEECE1"/>
        </a:solidFill>
        <a:ln>
          <a:solidFill>
            <a:sysClr val="windowText" lastClr="000000"/>
          </a:solidFill>
        </a:ln>
      </c:spPr>
    </c:sideWall>
    <c:backWall>
      <c:spPr>
        <a:solidFill>
          <a:sysClr val="window" lastClr="FFFFFF">
            <a:lumMod val="95000"/>
          </a:sysClr>
        </a:solidFill>
        <a:ln>
          <a:solidFill>
            <a:sysClr val="windowText" lastClr="000000"/>
          </a:solidFill>
        </a:ln>
      </c:spPr>
    </c:backWall>
    <c:plotArea>
      <c:layout>
        <c:manualLayout>
          <c:layoutTarget val="inner"/>
          <c:xMode val="edge"/>
          <c:yMode val="edge"/>
          <c:x val="0.15145249169952343"/>
          <c:y val="0.16803242348662686"/>
          <c:w val="0.74622701417976078"/>
          <c:h val="0.52867025904319342"/>
        </c:manualLayout>
      </c:layout>
      <c:bar3DChart>
        <c:barDir val="col"/>
        <c:grouping val="clustered"/>
        <c:ser>
          <c:idx val="0"/>
          <c:order val="0"/>
          <c:tx>
            <c:strRef>
              <c:f>Лист1!$B$1</c:f>
              <c:strCache>
                <c:ptCount val="1"/>
                <c:pt idx="0">
                  <c:v>всего составлено протоколов об АПН, из них:</c:v>
                </c:pt>
              </c:strCache>
            </c:strRef>
          </c:tx>
          <c:spPr>
            <a:solidFill>
              <a:srgbClr val="FF33CC"/>
            </a:solidFill>
            <a:ln>
              <a:solidFill>
                <a:schemeClr val="tx1">
                  <a:lumMod val="85000"/>
                  <a:lumOff val="15000"/>
                </a:schemeClr>
              </a:solidFill>
            </a:ln>
          </c:spPr>
          <c:dLbls>
            <c:dLbl>
              <c:idx val="0"/>
              <c:layout>
                <c:manualLayout>
                  <c:x val="2.0525451559934307E-2"/>
                  <c:y val="-2.2435897435897825E-2"/>
                </c:manualLayout>
              </c:layout>
              <c:showVal val="1"/>
            </c:dLbl>
            <c:dLbl>
              <c:idx val="1"/>
              <c:layout>
                <c:manualLayout>
                  <c:x val="1.5878872680614949E-2"/>
                  <c:y val="-2.460748584262231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Лист1!$B$2:$B$3</c:f>
              <c:numCache>
                <c:formatCode>General</c:formatCode>
                <c:ptCount val="2"/>
                <c:pt idx="0">
                  <c:v>251</c:v>
                </c:pt>
                <c:pt idx="1">
                  <c:v>217</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1.0550906582216439E-2"/>
                  <c:y val="-1.7909427229011961E-2"/>
                </c:manualLayout>
              </c:layout>
              <c:showVal val="1"/>
            </c:dLbl>
            <c:dLbl>
              <c:idx val="1"/>
              <c:layout>
                <c:manualLayout>
                  <c:x val="8.8215959336750034E-3"/>
                  <c:y val="-1.0936660374498796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Лист1!$C$2:$C$3</c:f>
              <c:numCache>
                <c:formatCode>General</c:formatCode>
                <c:ptCount val="2"/>
                <c:pt idx="0">
                  <c:v>0</c:v>
                </c:pt>
                <c:pt idx="1">
                  <c:v>0</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6420361247947733E-2"/>
                  <c:y val="-2.2435897435897825E-2"/>
                </c:manualLayout>
              </c:layout>
              <c:showVal val="1"/>
            </c:dLbl>
            <c:dLbl>
              <c:idx val="1"/>
              <c:layout>
                <c:manualLayout>
                  <c:x val="1.5878872680614883E-2"/>
                  <c:y val="-1.913915565537298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Лист1!$D$2:$D$3</c:f>
              <c:numCache>
                <c:formatCode>General</c:formatCode>
                <c:ptCount val="2"/>
                <c:pt idx="0">
                  <c:v>251</c:v>
                </c:pt>
                <c:pt idx="1">
                  <c:v>217</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8472838653427238E-2"/>
                  <c:y val="-1.7438591082574371E-2"/>
                </c:manualLayout>
              </c:layout>
              <c:showVal val="1"/>
            </c:dLbl>
            <c:dLbl>
              <c:idx val="1"/>
              <c:layout>
                <c:manualLayout>
                  <c:x val="1.4114553493879895E-2"/>
                  <c:y val="-5.4683301872494134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Лист1!$E$2:$E$3</c:f>
              <c:numCache>
                <c:formatCode>General</c:formatCode>
                <c:ptCount val="2"/>
                <c:pt idx="0">
                  <c:v>0</c:v>
                </c:pt>
                <c:pt idx="1">
                  <c:v>0</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dLbls>
            <c:dLbl>
              <c:idx val="0"/>
              <c:layout>
                <c:manualLayout>
                  <c:x val="1.7285048964719728E-2"/>
                  <c:y val="-1.7438591082574371E-2"/>
                </c:manualLayout>
              </c:layout>
              <c:showVal val="1"/>
            </c:dLbl>
            <c:dLbl>
              <c:idx val="1"/>
              <c:layout>
                <c:manualLayout>
                  <c:x val="1.4114553493879895E-2"/>
                  <c:y val="-8.2024952808741058E-3"/>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c:v>
                </c:pt>
                <c:pt idx="1">
                  <c:v>1 квартал 2015 год</c:v>
                </c:pt>
              </c:strCache>
            </c:strRef>
          </c:cat>
          <c:val>
            <c:numRef>
              <c:f>Лист1!$F$2:$F$3</c:f>
              <c:numCache>
                <c:formatCode>General</c:formatCode>
                <c:ptCount val="2"/>
                <c:pt idx="0">
                  <c:v>0</c:v>
                </c:pt>
                <c:pt idx="1">
                  <c:v>0</c:v>
                </c:pt>
              </c:numCache>
            </c:numRef>
          </c:val>
        </c:ser>
        <c:dLbls>
          <c:showVal val="1"/>
        </c:dLbls>
        <c:shape val="box"/>
        <c:axId val="145887616"/>
        <c:axId val="145889152"/>
        <c:axId val="0"/>
      </c:bar3DChart>
      <c:catAx>
        <c:axId val="145887616"/>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45889152"/>
        <c:crosses val="autoZero"/>
        <c:auto val="1"/>
        <c:lblAlgn val="ctr"/>
        <c:lblOffset val="100"/>
      </c:catAx>
      <c:valAx>
        <c:axId val="145889152"/>
        <c:scaling>
          <c:orientation val="minMax"/>
        </c:scaling>
        <c:axPos val="l"/>
        <c:majorGridlines>
          <c:spPr>
            <a:ln>
              <a:solidFill>
                <a:sysClr val="windowText" lastClr="000000">
                  <a:lumMod val="50000"/>
                  <a:lumOff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45887616"/>
        <c:crosses val="autoZero"/>
        <c:crossBetween val="between"/>
      </c:valAx>
      <c:spPr>
        <a:noFill/>
        <a:ln w="25330">
          <a:noFill/>
        </a:ln>
      </c:spPr>
    </c:plotArea>
    <c:legend>
      <c:legendPos val="b"/>
      <c:layout>
        <c:manualLayout>
          <c:xMode val="edge"/>
          <c:yMode val="edge"/>
          <c:x val="0.30719347781268513"/>
          <c:y val="0.79628939827155332"/>
          <c:w val="0.38561288365966168"/>
          <c:h val="0.14085378233027229"/>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a:t>
            </a:r>
            <a:r>
              <a:rPr lang="ru-RU" sz="1200" baseline="0"/>
              <a:t> </a:t>
            </a:r>
            <a:r>
              <a:rPr lang="ru-RU" sz="1200"/>
              <a:t>201</a:t>
            </a:r>
            <a:r>
              <a:rPr lang="en-US" sz="1200"/>
              <a:t>4</a:t>
            </a:r>
            <a:r>
              <a:rPr lang="ru-RU" sz="1200"/>
              <a:t> и 201</a:t>
            </a:r>
            <a:r>
              <a:rPr lang="en-US" sz="1200"/>
              <a:t>5</a:t>
            </a:r>
            <a:r>
              <a:rPr lang="ru-RU" sz="1200"/>
              <a:t> годы</a:t>
            </a:r>
          </a:p>
        </c:rich>
      </c:tx>
      <c:spPr>
        <a:noFill/>
        <a:ln w="20697">
          <a:noFill/>
        </a:ln>
      </c:spPr>
    </c:title>
    <c:view3D>
      <c:rotX val="10"/>
      <c:depthPercent val="120"/>
      <c:rAngAx val="1"/>
    </c:view3D>
    <c:floor>
      <c:spPr>
        <a:solidFill>
          <a:srgbClr val="EEECE1">
            <a:lumMod val="90000"/>
          </a:srgbClr>
        </a:solidFill>
      </c:spPr>
    </c:floor>
    <c:sideWall>
      <c:spPr>
        <a:solidFill>
          <a:srgbClr val="EEECE1">
            <a:lumMod val="90000"/>
          </a:srgbClr>
        </a:solidFill>
        <a:ln w="12700">
          <a:solidFill>
            <a:sysClr val="windowText" lastClr="000000"/>
          </a:solidFill>
          <a:prstDash val="solid"/>
        </a:ln>
      </c:spPr>
    </c:sideWall>
    <c:backWall>
      <c:spPr>
        <a:solidFill>
          <a:srgbClr val="EEECE1">
            <a:lumMod val="90000"/>
          </a:srgbClr>
        </a:solidFill>
        <a:ln>
          <a:solidFill>
            <a:sysClr val="windowText" lastClr="000000"/>
          </a:solidFill>
        </a:ln>
      </c:spPr>
    </c:backWall>
    <c:plotArea>
      <c:layout>
        <c:manualLayout>
          <c:layoutTarget val="inner"/>
          <c:xMode val="edge"/>
          <c:yMode val="edge"/>
          <c:x val="0.17604888728044349"/>
          <c:y val="0.15304423611153406"/>
          <c:w val="0.75090029030570848"/>
          <c:h val="0.52968606825760856"/>
        </c:manualLayout>
      </c:layout>
      <c:bar3DChart>
        <c:barDir val="col"/>
        <c:grouping val="clustered"/>
        <c:ser>
          <c:idx val="0"/>
          <c:order val="0"/>
          <c:tx>
            <c:strRef>
              <c:f>Sheet1!$A$2</c:f>
              <c:strCache>
                <c:ptCount val="1"/>
                <c:pt idx="0">
                  <c:v>лицензии услуг электросвязи</c:v>
                </c:pt>
              </c:strCache>
            </c:strRef>
          </c:tx>
          <c:spPr>
            <a:solidFill>
              <a:srgbClr val="FFFF66"/>
            </a:solidFill>
            <a:ln w="10348">
              <a:solidFill>
                <a:srgbClr val="000000"/>
              </a:solidFill>
              <a:prstDash val="solid"/>
            </a:ln>
          </c:spPr>
          <c:dLbls>
            <c:dLbl>
              <c:idx val="0"/>
              <c:layout>
                <c:manualLayout>
                  <c:x val="2.6425001355852861E-2"/>
                  <c:y val="-1.9442335289095697E-2"/>
                </c:manualLayout>
              </c:layout>
              <c:spPr/>
              <c:txPr>
                <a:bodyPr/>
                <a:lstStyle/>
                <a:p>
                  <a:pPr>
                    <a:defRPr sz="1000">
                      <a:latin typeface="Times New Roman" pitchFamily="18" charset="0"/>
                      <a:cs typeface="Times New Roman" pitchFamily="18" charset="0"/>
                    </a:defRPr>
                  </a:pPr>
                  <a:endParaRPr lang="ru-RU"/>
                </a:p>
              </c:txPr>
              <c:showVal val="1"/>
            </c:dLbl>
            <c:dLbl>
              <c:idx val="1"/>
              <c:layout>
                <c:manualLayout>
                  <c:x val="3.0813540260266812E-2"/>
                  <c:y val="-1.8455613885306352E-2"/>
                </c:manualLayout>
              </c:layout>
              <c:spPr/>
              <c:txPr>
                <a:bodyPr/>
                <a:lstStyle/>
                <a:p>
                  <a:pPr>
                    <a:defRPr sz="1000">
                      <a:latin typeface="Times New Roman" pitchFamily="18" charset="0"/>
                      <a:cs typeface="Times New Roman" pitchFamily="18" charset="0"/>
                    </a:defRPr>
                  </a:pPr>
                  <a:endParaRPr lang="ru-RU"/>
                </a:p>
              </c:txPr>
              <c:showVal val="1"/>
            </c:dLbl>
            <c:txPr>
              <a:bodyPr/>
              <a:lstStyle/>
              <a:p>
                <a:pPr>
                  <a:defRPr>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Sheet1!$B$2:$C$2</c:f>
              <c:numCache>
                <c:formatCode>General</c:formatCode>
                <c:ptCount val="2"/>
                <c:pt idx="0">
                  <c:v>6280</c:v>
                </c:pt>
                <c:pt idx="1">
                  <c:v>7271</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0348">
              <a:solidFill>
                <a:srgbClr val="000000"/>
              </a:solidFill>
              <a:prstDash val="solid"/>
            </a:ln>
          </c:spPr>
          <c:dLbls>
            <c:dLbl>
              <c:idx val="0"/>
              <c:layout>
                <c:manualLayout>
                  <c:x val="2.2850259610142351E-2"/>
                  <c:y val="-1.3294581388167475E-2"/>
                </c:manualLayout>
              </c:layout>
              <c:showVal val="1"/>
            </c:dLbl>
            <c:dLbl>
              <c:idx val="1"/>
              <c:layout>
                <c:manualLayout>
                  <c:x val="2.9000979068486272E-2"/>
                  <c:y val="-9.2278069426531759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Sheet1!$B$3:$C$3</c:f>
              <c:numCache>
                <c:formatCode>General</c:formatCode>
                <c:ptCount val="2"/>
                <c:pt idx="0">
                  <c:v>593</c:v>
                </c:pt>
                <c:pt idx="1">
                  <c:v>667</c:v>
                </c:pt>
              </c:numCache>
            </c:numRef>
          </c:val>
        </c:ser>
        <c:ser>
          <c:idx val="2"/>
          <c:order val="2"/>
          <c:tx>
            <c:strRef>
              <c:f>Sheet1!$A$4</c:f>
              <c:strCache>
                <c:ptCount val="1"/>
                <c:pt idx="0">
                  <c:v>лицензии услуг почтовой связи</c:v>
                </c:pt>
              </c:strCache>
            </c:strRef>
          </c:tx>
          <c:spPr>
            <a:solidFill>
              <a:srgbClr val="66CCFF"/>
            </a:solidFill>
            <a:ln w="10348">
              <a:solidFill>
                <a:srgbClr val="000000"/>
              </a:solidFill>
              <a:prstDash val="solid"/>
            </a:ln>
          </c:spPr>
          <c:dLbls>
            <c:dLbl>
              <c:idx val="0"/>
              <c:layout>
                <c:manualLayout>
                  <c:x val="2.269711959764013E-2"/>
                  <c:y val="-2.1252051128347643E-2"/>
                </c:manualLayout>
              </c:layout>
              <c:showVal val="1"/>
            </c:dLbl>
            <c:dLbl>
              <c:idx val="1"/>
              <c:layout>
                <c:manualLayout>
                  <c:x val="2.5375856684925695E-2"/>
                  <c:y val="-1.5379678237755379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Sheet1!$B$4:$C$4</c:f>
              <c:numCache>
                <c:formatCode>General</c:formatCode>
                <c:ptCount val="2"/>
                <c:pt idx="0">
                  <c:v>196</c:v>
                </c:pt>
                <c:pt idx="1">
                  <c:v>283</c:v>
                </c:pt>
              </c:numCache>
            </c:numRef>
          </c:val>
        </c:ser>
        <c:dLbls>
          <c:showVal val="1"/>
        </c:dLbls>
        <c:shape val="box"/>
        <c:axId val="136759168"/>
        <c:axId val="136760704"/>
        <c:axId val="0"/>
      </c:bar3DChart>
      <c:catAx>
        <c:axId val="136759168"/>
        <c:scaling>
          <c:orientation val="minMax"/>
        </c:scaling>
        <c:axPos val="b"/>
        <c:numFmt formatCode="dd/mm/yyyy" sourceLinked="1"/>
        <c:majorTickMark val="none"/>
        <c:tickLblPos val="low"/>
        <c:spPr>
          <a:noFill/>
          <a:ln w="258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6760704"/>
        <c:crosses val="autoZero"/>
        <c:auto val="1"/>
        <c:lblAlgn val="ctr"/>
        <c:lblOffset val="100"/>
        <c:tickLblSkip val="1"/>
        <c:tickMarkSkip val="1"/>
      </c:catAx>
      <c:valAx>
        <c:axId val="136760704"/>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ln w="258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6759168"/>
        <c:crosses val="autoZero"/>
        <c:crossBetween val="between"/>
      </c:valAx>
      <c:spPr>
        <a:noFill/>
      </c:spPr>
    </c:plotArea>
    <c:legend>
      <c:legendPos val="b"/>
      <c:layout>
        <c:manualLayout>
          <c:xMode val="edge"/>
          <c:yMode val="edge"/>
          <c:x val="0.31548426782518846"/>
          <c:y val="0.78361180238930606"/>
          <c:w val="0.43384365732032132"/>
          <c:h val="0.14510375227819053"/>
        </c:manualLayout>
      </c:layout>
      <c:spPr>
        <a:noFill/>
        <a:ln w="2587">
          <a:solidFill>
            <a:sysClr val="windowText" lastClr="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14" b="1" i="0" u="none" strike="noStrike" baseline="0">
          <a:solidFill>
            <a:srgbClr val="000000"/>
          </a:solidFill>
          <a:latin typeface="Arial Cyr"/>
          <a:ea typeface="Arial Cyr"/>
          <a:cs typeface="Arial Cyr"/>
        </a:defRPr>
      </a:pPr>
      <a:endParaRPr lang="ru-RU"/>
    </a:p>
  </c:txPr>
  <c:externalData r:id="rId2"/>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rotY val="10"/>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ysClr val="windowText" lastClr="000000"/>
          </a:solidFill>
        </a:ln>
      </c:spPr>
    </c:sideWall>
    <c:backWall>
      <c:spPr>
        <a:solidFill>
          <a:schemeClr val="accent1">
            <a:lumMod val="20000"/>
            <a:lumOff val="80000"/>
          </a:schemeClr>
        </a:solidFill>
        <a:ln>
          <a:solidFill>
            <a:sysClr val="windowText" lastClr="000000"/>
          </a:solidFill>
        </a:ln>
      </c:spPr>
    </c:backWall>
    <c:plotArea>
      <c:layout/>
      <c:bar3DChart>
        <c:barDir val="col"/>
        <c:grouping val="stacked"/>
        <c:ser>
          <c:idx val="0"/>
          <c:order val="0"/>
          <c:tx>
            <c:strRef>
              <c:f>Лист1!$B$1</c:f>
              <c:strCache>
                <c:ptCount val="1"/>
                <c:pt idx="0">
                  <c:v>регистрацию прошли</c:v>
                </c:pt>
              </c:strCache>
            </c:strRef>
          </c:tx>
          <c:spPr>
            <a:solidFill>
              <a:schemeClr val="tx2">
                <a:lumMod val="40000"/>
                <a:lumOff val="60000"/>
              </a:schemeClr>
            </a:solidFill>
          </c:spPr>
          <c:dLbls>
            <c:dLbl>
              <c:idx val="0"/>
              <c:layout>
                <c:manualLayout>
                  <c:x val="5.8796296296297207E-3"/>
                  <c:y val="0"/>
                </c:manualLayout>
              </c:layout>
              <c:showVal val="1"/>
            </c:dLbl>
            <c:dLbl>
              <c:idx val="1"/>
              <c:layout>
                <c:manualLayout>
                  <c:x val="5.8813804294519378E-3"/>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01.04.2014 </c:v>
                </c:pt>
                <c:pt idx="1">
                  <c:v>по состоянию на 01.04.2015 </c:v>
                </c:pt>
              </c:strCache>
            </c:strRef>
          </c:cat>
          <c:val>
            <c:numRef>
              <c:f>Лист1!$B$2:$B$3</c:f>
              <c:numCache>
                <c:formatCode>General</c:formatCode>
                <c:ptCount val="2"/>
                <c:pt idx="0">
                  <c:v>95</c:v>
                </c:pt>
                <c:pt idx="1">
                  <c:v>85</c:v>
                </c:pt>
              </c:numCache>
            </c:numRef>
          </c:val>
        </c:ser>
        <c:ser>
          <c:idx val="1"/>
          <c:order val="1"/>
          <c:tx>
            <c:strRef>
              <c:f>Лист1!$C$1</c:f>
              <c:strCache>
                <c:ptCount val="1"/>
                <c:pt idx="0">
                  <c:v>регистрацию проходят</c:v>
                </c:pt>
              </c:strCache>
            </c:strRef>
          </c:tx>
          <c:cat>
            <c:strRef>
              <c:f>Лист1!$A$2:$A$3</c:f>
              <c:strCache>
                <c:ptCount val="2"/>
                <c:pt idx="0">
                  <c:v>по состоянию на 01.04.2014 </c:v>
                </c:pt>
                <c:pt idx="1">
                  <c:v>по состоянию на 01.04.2015 </c:v>
                </c:pt>
              </c:strCache>
            </c:strRef>
          </c:cat>
          <c:val>
            <c:numRef>
              <c:f>Лист1!$C$2:$C$3</c:f>
              <c:numCache>
                <c:formatCode>General</c:formatCode>
                <c:ptCount val="2"/>
              </c:numCache>
            </c:numRef>
          </c:val>
        </c:ser>
        <c:ser>
          <c:idx val="2"/>
          <c:order val="2"/>
          <c:tx>
            <c:strRef>
              <c:f>Лист1!$D$1</c:f>
              <c:strCache>
                <c:ptCount val="1"/>
                <c:pt idx="0">
                  <c:v>оказывают телематические УС за исключением доступа к сети Интернет</c:v>
                </c:pt>
              </c:strCache>
            </c:strRef>
          </c:tx>
          <c:dLbls>
            <c:dLbl>
              <c:idx val="0"/>
              <c:layout>
                <c:manualLayout>
                  <c:x val="7.8418405726025583E-3"/>
                  <c:y val="-6.4502496774502024E-2"/>
                </c:manualLayout>
              </c:layout>
              <c:showVal val="1"/>
            </c:dLbl>
            <c:dLbl>
              <c:idx val="1"/>
              <c:layout>
                <c:manualLayout>
                  <c:x val="7.8418405726025583E-3"/>
                  <c:y val="-6.8273044392411719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01.04.2014 </c:v>
                </c:pt>
                <c:pt idx="1">
                  <c:v>по состоянию на 01.04.2015 </c:v>
                </c:pt>
              </c:strCache>
            </c:strRef>
          </c:cat>
          <c:val>
            <c:numRef>
              <c:f>Лист1!$D$2:$D$3</c:f>
              <c:numCache>
                <c:formatCode>General</c:formatCode>
                <c:ptCount val="2"/>
                <c:pt idx="0">
                  <c:v>4</c:v>
                </c:pt>
                <c:pt idx="1">
                  <c:v>4</c:v>
                </c:pt>
              </c:numCache>
            </c:numRef>
          </c:val>
        </c:ser>
        <c:shape val="cylinder"/>
        <c:axId val="145719680"/>
        <c:axId val="145721216"/>
        <c:axId val="0"/>
      </c:bar3DChart>
      <c:catAx>
        <c:axId val="145719680"/>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145721216"/>
        <c:crosses val="autoZero"/>
        <c:auto val="1"/>
        <c:lblAlgn val="ctr"/>
        <c:lblOffset val="100"/>
      </c:catAx>
      <c:valAx>
        <c:axId val="145721216"/>
        <c:scaling>
          <c:orientation val="minMax"/>
          <c:max val="100"/>
          <c:min val="0"/>
        </c:scaling>
        <c:axPos val="l"/>
        <c:majorGridlines/>
        <c:numFmt formatCode="#,##0" sourceLinked="0"/>
        <c:tickLblPos val="nextTo"/>
        <c:spPr>
          <a:solidFill>
            <a:sysClr val="window" lastClr="FFFFFF"/>
          </a:solidFill>
        </c:spPr>
        <c:txPr>
          <a:bodyPr/>
          <a:lstStyle/>
          <a:p>
            <a:pPr>
              <a:defRPr>
                <a:latin typeface="Times New Roman" pitchFamily="18" charset="0"/>
                <a:cs typeface="Times New Roman" pitchFamily="18" charset="0"/>
              </a:defRPr>
            </a:pPr>
            <a:endParaRPr lang="ru-RU"/>
          </a:p>
        </c:txPr>
        <c:crossAx val="145719680"/>
        <c:crosses val="autoZero"/>
        <c:crossBetween val="between"/>
        <c:majorUnit val="10"/>
        <c:minorUnit val="5"/>
      </c:valAx>
    </c:plotArea>
    <c:legend>
      <c:legendPos val="r"/>
      <c:layout>
        <c:manualLayout>
          <c:xMode val="edge"/>
          <c:yMode val="edge"/>
          <c:x val="0.64542870074331282"/>
          <c:y val="0.27872395708892816"/>
          <c:w val="0.34295016622579105"/>
          <c:h val="0.37427494377145504"/>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5.8754990490224784E-2"/>
          <c:y val="4.3159057655805105E-2"/>
          <c:w val="0.59058244344651356"/>
          <c:h val="0.7902077442858273"/>
        </c:manualLayout>
      </c:layout>
      <c:bar3DChart>
        <c:barDir val="col"/>
        <c:grouping val="stacked"/>
        <c:ser>
          <c:idx val="0"/>
          <c:order val="0"/>
          <c:tx>
            <c:strRef>
              <c:f>Лист1!$B$1</c:f>
              <c:strCache>
                <c:ptCount val="1"/>
                <c:pt idx="0">
                  <c:v>регистрацию прошли</c:v>
                </c:pt>
              </c:strCache>
            </c:strRef>
          </c:tx>
          <c:spPr>
            <a:solidFill>
              <a:srgbClr val="1F497D">
                <a:lumMod val="40000"/>
                <a:lumOff val="60000"/>
              </a:srgbClr>
            </a:solidFill>
          </c:spPr>
          <c:dLbls>
            <c:dLbl>
              <c:idx val="0"/>
              <c:layout>
                <c:manualLayout>
                  <c:x val="9.7993827160494807E-3"/>
                  <c:y val="7.1908471961974588E-17"/>
                </c:manualLayout>
              </c:layout>
              <c:showVal val="1"/>
            </c:dLbl>
            <c:dLbl>
              <c:idx val="1"/>
              <c:layout>
                <c:manualLayout>
                  <c:x val="7.8418405726025583E-3"/>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01.04.2014 </c:v>
                </c:pt>
                <c:pt idx="1">
                  <c:v>по состоянию на 01.04.2015 </c:v>
                </c:pt>
              </c:strCache>
            </c:strRef>
          </c:cat>
          <c:val>
            <c:numRef>
              <c:f>Лист1!$B$2:$B$3</c:f>
              <c:numCache>
                <c:formatCode>General</c:formatCode>
                <c:ptCount val="2"/>
                <c:pt idx="0">
                  <c:v>5</c:v>
                </c:pt>
                <c:pt idx="1">
                  <c:v>5</c:v>
                </c:pt>
              </c:numCache>
            </c:numRef>
          </c:val>
        </c:ser>
        <c:ser>
          <c:idx val="1"/>
          <c:order val="1"/>
          <c:tx>
            <c:strRef>
              <c:f>Лист1!$C$1</c:f>
              <c:strCache>
                <c:ptCount val="1"/>
                <c:pt idx="0">
                  <c:v>регистрацию проходят</c:v>
                </c:pt>
              </c:strCache>
            </c:strRef>
          </c:tx>
          <c:cat>
            <c:strRef>
              <c:f>Лист1!$A$2:$A$3</c:f>
              <c:strCache>
                <c:ptCount val="2"/>
                <c:pt idx="0">
                  <c:v>по состоянию на 01.04.2014 </c:v>
                </c:pt>
                <c:pt idx="1">
                  <c:v>по состоянию на 01.04.2015 </c:v>
                </c:pt>
              </c:strCache>
            </c:strRef>
          </c:cat>
          <c:val>
            <c:numRef>
              <c:f>Лист1!$C$2:$C$3</c:f>
              <c:numCache>
                <c:formatCode>General</c:formatCode>
                <c:ptCount val="2"/>
              </c:numCache>
            </c:numRef>
          </c:val>
        </c:ser>
        <c:ser>
          <c:idx val="2"/>
          <c:order val="2"/>
          <c:tx>
            <c:strRef>
              <c:f>Лист1!$D$1</c:f>
              <c:strCache>
                <c:ptCount val="1"/>
                <c:pt idx="0">
                  <c:v>оказывают телематические УС за исключением доступа к сети Интернет</c:v>
                </c:pt>
              </c:strCache>
            </c:strRef>
          </c:tx>
          <c:dLbls>
            <c:dLbl>
              <c:idx val="0"/>
              <c:layout>
                <c:manualLayout>
                  <c:x val="7.8382901329732725E-3"/>
                  <c:y val="0"/>
                </c:manualLayout>
              </c:layout>
              <c:showVal val="1"/>
            </c:dLbl>
            <c:dLbl>
              <c:idx val="1"/>
              <c:layout>
                <c:manualLayout>
                  <c:x val="7.8418405726025583E-3"/>
                  <c:y val="0"/>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по состоянию на 01.04.2014 </c:v>
                </c:pt>
                <c:pt idx="1">
                  <c:v>по состоянию на 01.04.2015 </c:v>
                </c:pt>
              </c:strCache>
            </c:strRef>
          </c:cat>
          <c:val>
            <c:numRef>
              <c:f>Лист1!$D$2:$D$3</c:f>
              <c:numCache>
                <c:formatCode>General</c:formatCode>
                <c:ptCount val="2"/>
                <c:pt idx="0">
                  <c:v>1</c:v>
                </c:pt>
                <c:pt idx="1">
                  <c:v>1</c:v>
                </c:pt>
              </c:numCache>
            </c:numRef>
          </c:val>
        </c:ser>
        <c:shape val="cylinder"/>
        <c:axId val="146100224"/>
        <c:axId val="146101760"/>
        <c:axId val="0"/>
      </c:bar3DChart>
      <c:catAx>
        <c:axId val="146100224"/>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146101760"/>
        <c:crosses val="autoZero"/>
        <c:auto val="1"/>
        <c:lblAlgn val="ctr"/>
        <c:lblOffset val="100"/>
      </c:catAx>
      <c:valAx>
        <c:axId val="146101760"/>
        <c:scaling>
          <c:orientation val="minMax"/>
          <c:max val="10"/>
        </c:scaling>
        <c:axPos val="l"/>
        <c:majorGridlines>
          <c:spPr>
            <a:ln w="9510"/>
          </c:spPr>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46100224"/>
        <c:crosses val="autoZero"/>
        <c:crossBetween val="between"/>
      </c:valAx>
      <c:spPr>
        <a:noFill/>
        <a:ln w="25361">
          <a:noFill/>
        </a:ln>
      </c:spPr>
    </c:plotArea>
    <c:legend>
      <c:legendPos val="r"/>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externalData r:id="rId2"/>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solidFill>
          <a:schemeClr val="accent1">
            <a:lumMod val="20000"/>
            <a:lumOff val="80000"/>
          </a:schemeClr>
        </a:solidFill>
      </c:spPr>
    </c:floor>
    <c:sideWall>
      <c:spPr>
        <a:solidFill>
          <a:schemeClr val="accent1">
            <a:lumMod val="20000"/>
            <a:lumOff val="80000"/>
          </a:schemeClr>
        </a:solidFill>
        <a:ln>
          <a:solidFill>
            <a:schemeClr val="tx1"/>
          </a:solidFill>
        </a:ln>
      </c:spPr>
    </c:sideWall>
    <c:backWall>
      <c:spPr>
        <a:solidFill>
          <a:schemeClr val="accent1">
            <a:lumMod val="20000"/>
            <a:lumOff val="80000"/>
          </a:schemeClr>
        </a:solidFill>
        <a:ln>
          <a:solidFill>
            <a:schemeClr val="tx1"/>
          </a:solidFill>
        </a:ln>
      </c:spPr>
    </c:backWall>
    <c:plotArea>
      <c:layout>
        <c:manualLayout>
          <c:layoutTarget val="inner"/>
          <c:xMode val="edge"/>
          <c:yMode val="edge"/>
          <c:x val="0.10754058641975309"/>
          <c:y val="5.3031793125297724E-2"/>
          <c:w val="0.79056126543209859"/>
          <c:h val="0.77121582243165065"/>
        </c:manualLayout>
      </c:layout>
      <c:bar3DChart>
        <c:barDir val="col"/>
        <c:grouping val="stacked"/>
        <c:ser>
          <c:idx val="0"/>
          <c:order val="0"/>
          <c:spPr>
            <a:gradFill>
              <a:gsLst>
                <a:gs pos="0">
                  <a:srgbClr val="8488C4"/>
                </a:gs>
                <a:gs pos="53000">
                  <a:srgbClr val="D4DEFF"/>
                </a:gs>
                <a:gs pos="83000">
                  <a:srgbClr val="D4DEFF"/>
                </a:gs>
                <a:gs pos="100000">
                  <a:srgbClr val="96AB94"/>
                </a:gs>
              </a:gsLst>
              <a:lin ang="5400000" scaled="0"/>
            </a:gradFill>
          </c:spPr>
          <c:dPt>
            <c:idx val="0"/>
            <c:spPr>
              <a:solidFill>
                <a:srgbClr val="E9F737"/>
              </a:solidFill>
            </c:spPr>
          </c:dPt>
          <c:dPt>
            <c:idx val="1"/>
            <c:spPr>
              <a:solidFill>
                <a:srgbClr val="F1B07B"/>
              </a:solidFill>
            </c:spPr>
          </c:dPt>
          <c:dLbls>
            <c:dLbl>
              <c:idx val="0"/>
              <c:layout>
                <c:manualLayout>
                  <c:x val="2.1192051212010118E-2"/>
                  <c:y val="0"/>
                </c:manualLayout>
              </c:layout>
              <c:showVal val="1"/>
            </c:dLbl>
            <c:dLbl>
              <c:idx val="1"/>
              <c:layout>
                <c:manualLayout>
                  <c:x val="2.1351255328862312E-2"/>
                  <c:y val="-3.4918601166336265E-2"/>
                </c:manualLayout>
              </c:layout>
              <c:showVal val="1"/>
            </c:dLbl>
            <c:spPr>
              <a:noFill/>
              <a:ln w="25337">
                <a:noFill/>
              </a:ln>
            </c:spPr>
            <c:txPr>
              <a:bodyPr/>
              <a:lstStyle/>
              <a:p>
                <a:pPr>
                  <a:defRPr b="1">
                    <a:latin typeface="Times New Roman" pitchFamily="18" charset="0"/>
                    <a:cs typeface="Times New Roman" pitchFamily="18" charset="0"/>
                  </a:defRPr>
                </a:pPr>
                <a:endParaRPr lang="ru-RU"/>
              </a:p>
            </c:txPr>
            <c:showVal val="1"/>
          </c:dLbls>
          <c:cat>
            <c:strRef>
              <c:f>Лист1!$C$1:$D$1</c:f>
              <c:strCache>
                <c:ptCount val="2"/>
                <c:pt idx="0">
                  <c:v>1 квартал 2014 год</c:v>
                </c:pt>
                <c:pt idx="1">
                  <c:v>1 квартал 2015 год</c:v>
                </c:pt>
              </c:strCache>
            </c:strRef>
          </c:cat>
          <c:val>
            <c:numRef>
              <c:f>Лист1!$C$2:$D$2</c:f>
              <c:numCache>
                <c:formatCode>General</c:formatCode>
                <c:ptCount val="2"/>
                <c:pt idx="0">
                  <c:v>18</c:v>
                </c:pt>
                <c:pt idx="1">
                  <c:v>14</c:v>
                </c:pt>
              </c:numCache>
            </c:numRef>
          </c:val>
        </c:ser>
        <c:shape val="cylinder"/>
        <c:axId val="146118912"/>
        <c:axId val="146132992"/>
        <c:axId val="0"/>
      </c:bar3DChart>
      <c:catAx>
        <c:axId val="146118912"/>
        <c:scaling>
          <c:orientation val="minMax"/>
        </c:scaling>
        <c:axPos val="b"/>
        <c:numFmt formatCode="General" sourceLinked="1"/>
        <c:tickLblPos val="nextTo"/>
        <c:txPr>
          <a:bodyPr/>
          <a:lstStyle/>
          <a:p>
            <a:pPr>
              <a:defRPr b="1">
                <a:latin typeface="Times New Roman" pitchFamily="18" charset="0"/>
                <a:cs typeface="Times New Roman" pitchFamily="18" charset="0"/>
              </a:defRPr>
            </a:pPr>
            <a:endParaRPr lang="ru-RU"/>
          </a:p>
        </c:txPr>
        <c:crossAx val="146132992"/>
        <c:crosses val="autoZero"/>
        <c:auto val="1"/>
        <c:lblAlgn val="ctr"/>
        <c:lblOffset val="100"/>
      </c:catAx>
      <c:valAx>
        <c:axId val="146132992"/>
        <c:scaling>
          <c:orientation val="minMax"/>
        </c:scaling>
        <c:axPos val="l"/>
        <c:majorGridlines/>
        <c:numFmt formatCode="General" sourceLinked="1"/>
        <c:tickLblPos val="nextTo"/>
        <c:txPr>
          <a:bodyPr/>
          <a:lstStyle/>
          <a:p>
            <a:pPr>
              <a:defRPr>
                <a:latin typeface="Times New Roman" pitchFamily="18" charset="0"/>
                <a:cs typeface="Times New Roman" pitchFamily="18" charset="0"/>
              </a:defRPr>
            </a:pPr>
            <a:endParaRPr lang="ru-RU"/>
          </a:p>
        </c:txPr>
        <c:crossAx val="146118912"/>
        <c:crosses val="autoZero"/>
        <c:crossBetween val="between"/>
      </c:valAx>
      <c:spPr>
        <a:noFill/>
        <a:ln w="25400">
          <a:noFill/>
        </a:ln>
      </c:spPr>
    </c:plotArea>
    <c:plotVisOnly val="1"/>
    <c:dispBlanksAs val="gap"/>
  </c:chart>
  <c:spPr>
    <a:noFill/>
    <a:ln>
      <a:no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Динамика прохождения письменной корреспонденции межобластного и внутрикраевого потока в контрольные сроки (Краснодарский край) в  2014</a:t>
            </a:r>
            <a:r>
              <a:rPr lang="ru-RU" sz="1200" baseline="0">
                <a:latin typeface="Times New Roman" pitchFamily="18" charset="0"/>
                <a:cs typeface="Times New Roman" pitchFamily="18" charset="0"/>
              </a:rPr>
              <a:t> - </a:t>
            </a:r>
            <a:r>
              <a:rPr lang="ru-RU" sz="1200">
                <a:latin typeface="Times New Roman" pitchFamily="18" charset="0"/>
                <a:cs typeface="Times New Roman" pitchFamily="18" charset="0"/>
              </a:rPr>
              <a:t>2015 годах</a:t>
            </a:r>
          </a:p>
        </c:rich>
      </c:tx>
    </c:title>
    <c:plotArea>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4.5038449036137414E-2"/>
                  <c:y val="4.4037361594880964E-3"/>
                </c:manualLayout>
              </c:layout>
              <c:dLblPos val="ctr"/>
              <c:showVal val="1"/>
            </c:dLbl>
            <c:dLbl>
              <c:idx val="1"/>
              <c:layout>
                <c:manualLayout>
                  <c:x val="7.8574261505258026E-3"/>
                  <c:y val="-4.1882833910156514E-2"/>
                </c:manualLayout>
              </c:layout>
              <c:dLblPos val="ctr"/>
              <c:showVal val="1"/>
            </c:dLbl>
            <c:dLbl>
              <c:idx val="2"/>
              <c:layout>
                <c:manualLayout>
                  <c:x val="4.4718939921285751E-6"/>
                  <c:y val="-3.7918268581336442E-2"/>
                </c:manualLayout>
              </c:layout>
              <c:dLblPos val="ctr"/>
              <c:showVal val="1"/>
            </c:dLbl>
            <c:dLbl>
              <c:idx val="3"/>
              <c:layout>
                <c:manualLayout>
                  <c:x val="0"/>
                  <c:y val="-3.0084743933181848E-2"/>
                </c:manualLayout>
              </c:layout>
              <c:dLblPos val="ctr"/>
              <c:showVal val="1"/>
            </c:dLbl>
            <c:dLbl>
              <c:idx val="4"/>
              <c:layout>
                <c:manualLayout>
                  <c:x val="4.8959529050965407E-2"/>
                  <c:y val="-3.9170707305594592E-3"/>
                </c:manualLayout>
              </c:layout>
              <c:tx>
                <c:rich>
                  <a:bodyPr/>
                  <a:lstStyle/>
                  <a:p>
                    <a:r>
                      <a:rPr lang="en-US"/>
                      <a:t>9</a:t>
                    </a:r>
                    <a:r>
                      <a:rPr lang="ru-RU"/>
                      <a:t>5</a:t>
                    </a:r>
                    <a:r>
                      <a:rPr lang="en-US"/>
                      <a:t>,12%</a:t>
                    </a:r>
                  </a:p>
                </c:rich>
              </c:tx>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2014 года</c:v>
                </c:pt>
                <c:pt idx="1">
                  <c:v>2 квартал 2014 года</c:v>
                </c:pt>
                <c:pt idx="2">
                  <c:v>3 квартал 2014 года</c:v>
                </c:pt>
                <c:pt idx="3">
                  <c:v>4 квартал 2014 года</c:v>
                </c:pt>
                <c:pt idx="4">
                  <c:v>1 квартал 2015 года</c:v>
                </c:pt>
              </c:strCache>
            </c:strRef>
          </c:cat>
          <c:val>
            <c:numRef>
              <c:f>Sheet1!$B$2:$F$2</c:f>
              <c:numCache>
                <c:formatCode>0.00%</c:formatCode>
                <c:ptCount val="5"/>
                <c:pt idx="0">
                  <c:v>0.94499999999999995</c:v>
                </c:pt>
                <c:pt idx="1">
                  <c:v>0.99229999999999996</c:v>
                </c:pt>
                <c:pt idx="2">
                  <c:v>0.95600000000000063</c:v>
                </c:pt>
                <c:pt idx="3">
                  <c:v>0.95009999999999994</c:v>
                </c:pt>
                <c:pt idx="4">
                  <c:v>0.96120000000000005</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4.5041224694477106E-2"/>
                  <c:y val="8.6847265390563766E-4"/>
                </c:manualLayout>
              </c:layout>
              <c:dLblPos val="ctr"/>
              <c:showVal val="1"/>
            </c:dLbl>
            <c:dLbl>
              <c:idx val="1"/>
              <c:layout>
                <c:manualLayout>
                  <c:x val="1.9582269587975223E-3"/>
                  <c:y val="3.6606615812494012E-2"/>
                </c:manualLayout>
              </c:layout>
              <c:dLblPos val="ctr"/>
              <c:showVal val="1"/>
            </c:dLbl>
            <c:dLbl>
              <c:idx val="2"/>
              <c:layout>
                <c:manualLayout>
                  <c:x val="3.9197530864197531E-3"/>
                  <c:y val="3.5357095528747294E-2"/>
                </c:manualLayout>
              </c:layout>
              <c:dLblPos val="ctr"/>
              <c:showVal val="1"/>
            </c:dLbl>
            <c:dLbl>
              <c:idx val="3"/>
              <c:layout>
                <c:manualLayout>
                  <c:x val="3.9196921856582351E-3"/>
                  <c:y val="4.0036095894677964E-2"/>
                </c:manualLayout>
              </c:layout>
              <c:dLblPos val="ctr"/>
              <c:showVal val="1"/>
            </c:dLbl>
            <c:dLbl>
              <c:idx val="4"/>
              <c:layout>
                <c:manualLayout>
                  <c:x val="4.8959529050965407E-2"/>
                  <c:y val="-7.8335246481544673E-3"/>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2014 года</c:v>
                </c:pt>
                <c:pt idx="1">
                  <c:v>2 квартал 2014 года</c:v>
                </c:pt>
                <c:pt idx="2">
                  <c:v>3 квартал 2014 года</c:v>
                </c:pt>
                <c:pt idx="3">
                  <c:v>4 квартал 2014 года</c:v>
                </c:pt>
                <c:pt idx="4">
                  <c:v>1 квартал 2015 года</c:v>
                </c:pt>
              </c:strCache>
            </c:strRef>
          </c:cat>
          <c:val>
            <c:numRef>
              <c:f>Sheet1!$B$3:$F$3</c:f>
              <c:numCache>
                <c:formatCode>0.00%</c:formatCode>
                <c:ptCount val="5"/>
                <c:pt idx="0">
                  <c:v>0.68720000000000003</c:v>
                </c:pt>
                <c:pt idx="1">
                  <c:v>0.95340000000000003</c:v>
                </c:pt>
                <c:pt idx="2">
                  <c:v>0.68080000000000063</c:v>
                </c:pt>
                <c:pt idx="3">
                  <c:v>0.74239999999999995</c:v>
                </c:pt>
                <c:pt idx="4">
                  <c:v>0.65230000000000365</c:v>
                </c:pt>
              </c:numCache>
            </c:numRef>
          </c:val>
        </c:ser>
        <c:dLbls>
          <c:showVal val="1"/>
        </c:dLbls>
        <c:marker val="1"/>
        <c:axId val="146071936"/>
        <c:axId val="146073472"/>
      </c:lineChart>
      <c:catAx>
        <c:axId val="146071936"/>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46073472"/>
        <c:crossesAt val="0"/>
        <c:lblAlgn val="ctr"/>
        <c:lblOffset val="100"/>
        <c:tickLblSkip val="1"/>
        <c:tickMarkSkip val="1"/>
      </c:catAx>
      <c:valAx>
        <c:axId val="146073472"/>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46071936"/>
        <c:crosses val="autoZero"/>
        <c:crossBetween val="between"/>
        <c:majorUnit val="0.2"/>
      </c:valAx>
      <c:spPr>
        <a:solidFill>
          <a:schemeClr val="accent6">
            <a:lumMod val="20000"/>
            <a:lumOff val="80000"/>
          </a:schemeClr>
        </a:solidFill>
        <a:ln>
          <a:solidFill>
            <a:schemeClr val="tx1"/>
          </a:solidFill>
        </a:ln>
      </c:spPr>
    </c:plotArea>
    <c:legend>
      <c:legendPos val="b"/>
      <c:layout>
        <c:manualLayout>
          <c:xMode val="edge"/>
          <c:yMode val="edge"/>
          <c:x val="0.14516913580247201"/>
          <c:y val="0.85621744780791009"/>
          <c:w val="0.70182206790123458"/>
          <c:h val="0.1225682948748358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Динамика прохождения письменной корреспонденции межобластного и внутрикраевого потока в контрольные сроки (Республика Адыгея)</a:t>
            </a:r>
          </a:p>
          <a:p>
            <a:pPr>
              <a:defRPr sz="1200">
                <a:latin typeface="Times New Roman" pitchFamily="18" charset="0"/>
                <a:cs typeface="Times New Roman" pitchFamily="18" charset="0"/>
              </a:defRPr>
            </a:pPr>
            <a:r>
              <a:rPr lang="ru-RU"/>
              <a:t>в 2014 -2015 годах</a:t>
            </a:r>
          </a:p>
        </c:rich>
      </c:tx>
      <c:layout>
        <c:manualLayout>
          <c:xMode val="edge"/>
          <c:yMode val="edge"/>
          <c:x val="0.11576470588235317"/>
          <c:y val="4.9217002237136646E-2"/>
        </c:manualLayout>
      </c:layout>
    </c:title>
    <c:plotArea>
      <c:layout/>
      <c:lineChart>
        <c:grouping val="standard"/>
        <c:ser>
          <c:idx val="0"/>
          <c:order val="0"/>
          <c:tx>
            <c:strRef>
              <c:f>Sheet1!$A$2</c:f>
              <c:strCache>
                <c:ptCount val="1"/>
                <c:pt idx="0">
                  <c:v>корреспонденция межобластного потока, прошедшая в контрольные сроки</c:v>
                </c:pt>
              </c:strCache>
            </c:strRef>
          </c:tx>
          <c:marker>
            <c:symbol val="diamond"/>
            <c:size val="7"/>
          </c:marker>
          <c:dLbls>
            <c:dLbl>
              <c:idx val="0"/>
              <c:layout>
                <c:manualLayout>
                  <c:x val="-4.3117283950618E-2"/>
                  <c:y val="4.425742192024214E-4"/>
                </c:manualLayout>
              </c:layout>
              <c:dLblPos val="ctr"/>
              <c:showVal val="1"/>
            </c:dLbl>
            <c:dLbl>
              <c:idx val="1"/>
              <c:layout>
                <c:manualLayout>
                  <c:x val="2.9451874071296652E-3"/>
                  <c:y val="3.4699990859351611E-2"/>
                </c:manualLayout>
              </c:layout>
              <c:dLblPos val="ctr"/>
              <c:showVal val="1"/>
            </c:dLbl>
            <c:dLbl>
              <c:idx val="2"/>
              <c:layout>
                <c:manualLayout>
                  <c:x val="5.8794586730928772E-3"/>
                  <c:y val="3.4085696643584878E-2"/>
                </c:manualLayout>
              </c:layout>
              <c:dLblPos val="ctr"/>
              <c:showVal val="1"/>
            </c:dLbl>
            <c:dLbl>
              <c:idx val="3"/>
              <c:layout>
                <c:manualLayout>
                  <c:x val="0"/>
                  <c:y val="3.6516851329961783E-2"/>
                </c:manualLayout>
              </c:layout>
              <c:dLblPos val="ctr"/>
              <c:showVal val="1"/>
            </c:dLbl>
            <c:dLbl>
              <c:idx val="4"/>
              <c:layout>
                <c:manualLayout>
                  <c:x val="4.9001919640555884E-2"/>
                  <c:y val="4.6678134050779875E-3"/>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2014 года</c:v>
                </c:pt>
                <c:pt idx="1">
                  <c:v>2 квартал 2014 года</c:v>
                </c:pt>
                <c:pt idx="2">
                  <c:v>3 квартал 2014 года</c:v>
                </c:pt>
                <c:pt idx="3">
                  <c:v>4 квартал 2014 года</c:v>
                </c:pt>
                <c:pt idx="4">
                  <c:v>1 квартал 2015 года</c:v>
                </c:pt>
              </c:strCache>
            </c:strRef>
          </c:cat>
          <c:val>
            <c:numRef>
              <c:f>Sheet1!$B$2:$F$2</c:f>
              <c:numCache>
                <c:formatCode>0.00%</c:formatCode>
                <c:ptCount val="5"/>
                <c:pt idx="0">
                  <c:v>0.67570000000000618</c:v>
                </c:pt>
                <c:pt idx="1">
                  <c:v>0.90169999999999995</c:v>
                </c:pt>
                <c:pt idx="2">
                  <c:v>0.69550000000000001</c:v>
                </c:pt>
                <c:pt idx="3">
                  <c:v>0.74000000000000365</c:v>
                </c:pt>
                <c:pt idx="4">
                  <c:v>0.73710000000000064</c:v>
                </c:pt>
              </c:numCache>
            </c:numRef>
          </c:val>
        </c:ser>
        <c:ser>
          <c:idx val="1"/>
          <c:order val="1"/>
          <c:tx>
            <c:strRef>
              <c:f>Sheet1!$A$3</c:f>
              <c:strCache>
                <c:ptCount val="1"/>
                <c:pt idx="0">
                  <c:v>корреспонденция внутрикраевого потока, прошедшая в контрольные сроки</c:v>
                </c:pt>
              </c:strCache>
            </c:strRef>
          </c:tx>
          <c:spPr>
            <a:ln>
              <a:solidFill>
                <a:srgbClr val="FF0000"/>
              </a:solidFill>
            </a:ln>
          </c:spPr>
          <c:marker>
            <c:symbol val="diamond"/>
            <c:size val="6"/>
            <c:spPr>
              <a:solidFill>
                <a:srgbClr val="FF0000"/>
              </a:solidFill>
            </c:spPr>
          </c:marker>
          <c:dLbls>
            <c:dLbl>
              <c:idx val="0"/>
              <c:layout>
                <c:manualLayout>
                  <c:x val="-4.3117676528065092E-2"/>
                  <c:y val="8.8688454696483031E-3"/>
                </c:manualLayout>
              </c:layout>
              <c:dLblPos val="ctr"/>
              <c:showVal val="1"/>
            </c:dLbl>
            <c:dLbl>
              <c:idx val="1"/>
              <c:layout>
                <c:manualLayout>
                  <c:x val="1.5671296296295941E-3"/>
                  <c:y val="-3.8528664633440027E-2"/>
                </c:manualLayout>
              </c:layout>
              <c:dLblPos val="ctr"/>
              <c:showVal val="1"/>
            </c:dLbl>
            <c:dLbl>
              <c:idx val="2"/>
              <c:layout>
                <c:manualLayout>
                  <c:x val="-4.6301026432021881E-7"/>
                  <c:y val="-3.4660168482335815E-2"/>
                </c:manualLayout>
              </c:layout>
              <c:dLblPos val="ctr"/>
              <c:showVal val="1"/>
            </c:dLbl>
            <c:dLbl>
              <c:idx val="3"/>
              <c:layout>
                <c:manualLayout>
                  <c:x val="1.9596137753579161E-3"/>
                  <c:y val="-4.1731354474485068E-2"/>
                </c:manualLayout>
              </c:layout>
              <c:dLblPos val="ctr"/>
              <c:showVal val="1"/>
            </c:dLbl>
            <c:dLbl>
              <c:idx val="4"/>
              <c:layout>
                <c:manualLayout>
                  <c:x val="4.5081828006793272E-2"/>
                  <c:y val="-2.2084466714387976E-2"/>
                </c:manualLayout>
              </c:layout>
              <c:dLblPos val="ctr"/>
              <c:showVal val="1"/>
            </c:dLbl>
            <c:txPr>
              <a:bodyPr/>
              <a:lstStyle/>
              <a:p>
                <a:pPr>
                  <a:defRPr sz="900" b="1">
                    <a:latin typeface="Times New Roman" pitchFamily="18" charset="0"/>
                    <a:cs typeface="Times New Roman" pitchFamily="18" charset="0"/>
                  </a:defRPr>
                </a:pPr>
                <a:endParaRPr lang="ru-RU"/>
              </a:p>
            </c:txPr>
            <c:dLblPos val="ctr"/>
            <c:showVal val="1"/>
          </c:dLbls>
          <c:cat>
            <c:strRef>
              <c:f>Sheet1!$B$1:$F$1</c:f>
              <c:strCache>
                <c:ptCount val="5"/>
                <c:pt idx="0">
                  <c:v>1 квартал 2014 года</c:v>
                </c:pt>
                <c:pt idx="1">
                  <c:v>2 квартал 2014 года</c:v>
                </c:pt>
                <c:pt idx="2">
                  <c:v>3 квартал 2014 года</c:v>
                </c:pt>
                <c:pt idx="3">
                  <c:v>4 квартал 2014 года</c:v>
                </c:pt>
                <c:pt idx="4">
                  <c:v>1 квартал 2015 года</c:v>
                </c:pt>
              </c:strCache>
            </c:strRef>
          </c:cat>
          <c:val>
            <c:numRef>
              <c:f>Sheet1!$B$3:$F$3</c:f>
              <c:numCache>
                <c:formatCode>0.00%</c:formatCode>
                <c:ptCount val="5"/>
                <c:pt idx="0">
                  <c:v>0.96619999999999995</c:v>
                </c:pt>
                <c:pt idx="1">
                  <c:v>0.9903999999999995</c:v>
                </c:pt>
                <c:pt idx="2">
                  <c:v>0.98649999999999949</c:v>
                </c:pt>
                <c:pt idx="3">
                  <c:v>0.99309999999999998</c:v>
                </c:pt>
                <c:pt idx="4">
                  <c:v>1</c:v>
                </c:pt>
              </c:numCache>
            </c:numRef>
          </c:val>
        </c:ser>
        <c:dLbls>
          <c:showVal val="1"/>
        </c:dLbls>
        <c:marker val="1"/>
        <c:axId val="146156544"/>
        <c:axId val="146338560"/>
      </c:lineChart>
      <c:catAx>
        <c:axId val="146156544"/>
        <c:scaling>
          <c:orientation val="minMax"/>
        </c:scaling>
        <c:axPos val="b"/>
        <c:majorGridlines/>
        <c:numFmt formatCode="@" sourceLinked="0"/>
        <c:majorTickMark val="none"/>
        <c:tickLblPos val="nextTo"/>
        <c:txPr>
          <a:bodyPr rot="0" vert="horz"/>
          <a:lstStyle/>
          <a:p>
            <a:pPr>
              <a:defRPr sz="900" b="1">
                <a:latin typeface="Times New Roman" pitchFamily="18" charset="0"/>
                <a:cs typeface="Times New Roman" pitchFamily="18" charset="0"/>
              </a:defRPr>
            </a:pPr>
            <a:endParaRPr lang="ru-RU"/>
          </a:p>
        </c:txPr>
        <c:crossAx val="146338560"/>
        <c:crossesAt val="0"/>
        <c:lblAlgn val="ctr"/>
        <c:lblOffset val="100"/>
        <c:tickLblSkip val="1"/>
        <c:tickMarkSkip val="1"/>
      </c:catAx>
      <c:valAx>
        <c:axId val="146338560"/>
        <c:scaling>
          <c:orientation val="minMax"/>
          <c:max val="1.2"/>
        </c:scaling>
        <c:axPos val="l"/>
        <c:majorGridlines/>
        <c:numFmt formatCode="0%" sourceLinked="0"/>
        <c:majorTickMark val="none"/>
        <c:tickLblPos val="nextTo"/>
        <c:txPr>
          <a:bodyPr rot="0" vert="horz"/>
          <a:lstStyle/>
          <a:p>
            <a:pPr>
              <a:defRPr>
                <a:latin typeface="Times New Roman" pitchFamily="18" charset="0"/>
                <a:cs typeface="Times New Roman" pitchFamily="18" charset="0"/>
              </a:defRPr>
            </a:pPr>
            <a:endParaRPr lang="ru-RU"/>
          </a:p>
        </c:txPr>
        <c:crossAx val="146156544"/>
        <c:crosses val="autoZero"/>
        <c:crossBetween val="between"/>
        <c:majorUnit val="0.2"/>
      </c:valAx>
      <c:spPr>
        <a:solidFill>
          <a:srgbClr val="F79646">
            <a:lumMod val="20000"/>
            <a:lumOff val="80000"/>
          </a:srgbClr>
        </a:solidFill>
        <a:ln>
          <a:solidFill>
            <a:schemeClr val="tx1"/>
          </a:solidFill>
        </a:ln>
      </c:spPr>
    </c:plotArea>
    <c:legend>
      <c:legendPos val="b"/>
      <c:layout>
        <c:manualLayout>
          <c:xMode val="edge"/>
          <c:yMode val="edge"/>
          <c:x val="0.1451690597498842"/>
          <c:y val="0.81709700716940736"/>
          <c:w val="0.70182206790123458"/>
          <c:h val="0.12256829487483589"/>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2"/>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C0504D">
            <a:lumMod val="20000"/>
            <a:lumOff val="80000"/>
          </a:srgbClr>
        </a:solidFill>
      </c:spPr>
    </c:floor>
    <c:sideWall>
      <c:spPr>
        <a:solidFill>
          <a:srgbClr val="F79646">
            <a:lumMod val="20000"/>
            <a:lumOff val="80000"/>
          </a:srgbClr>
        </a:solidFill>
        <a:ln>
          <a:solidFill>
            <a:sysClr val="windowText" lastClr="000000"/>
          </a:solidFill>
        </a:ln>
      </c:spPr>
    </c:sideWall>
    <c:backWall>
      <c:spPr>
        <a:solidFill>
          <a:srgbClr val="F79646">
            <a:lumMod val="20000"/>
            <a:lumOff val="80000"/>
          </a:srgbClr>
        </a:solidFill>
        <a:ln>
          <a:solidFill>
            <a:sysClr val="windowText" lastClr="000000"/>
          </a:solidFill>
        </a:ln>
      </c:spPr>
    </c:backWall>
    <c:plotArea>
      <c:layout>
        <c:manualLayout>
          <c:layoutTarget val="inner"/>
          <c:xMode val="edge"/>
          <c:yMode val="edge"/>
          <c:x val="0.10127268518518603"/>
          <c:y val="8.7740598764912248E-2"/>
          <c:w val="0.84933842592592557"/>
          <c:h val="0.72010171115000765"/>
        </c:manualLayout>
      </c:layout>
      <c:bar3DChart>
        <c:barDir val="col"/>
        <c:grouping val="clustered"/>
        <c:ser>
          <c:idx val="2"/>
          <c:order val="0"/>
          <c:tx>
            <c:strRef>
              <c:f>Лист1!$A$2</c:f>
              <c:strCache>
                <c:ptCount val="1"/>
                <c:pt idx="0">
                  <c:v>приемочных комиссий</c:v>
                </c:pt>
              </c:strCache>
            </c:strRef>
          </c:tx>
          <c:spPr>
            <a:solidFill>
              <a:srgbClr val="FF0000"/>
            </a:solidFill>
            <a:ln w="10491">
              <a:solidFill>
                <a:srgbClr val="000000"/>
              </a:solidFill>
              <a:prstDash val="solid"/>
            </a:ln>
          </c:spPr>
          <c:dLbls>
            <c:dLbl>
              <c:idx val="0"/>
              <c:layout>
                <c:manualLayout>
                  <c:x val="1.5678863671452832E-2"/>
                  <c:y val="-3.5560266505148395E-2"/>
                </c:manualLayout>
              </c:layout>
              <c:showVal val="1"/>
            </c:dLbl>
            <c:dLbl>
              <c:idx val="1"/>
              <c:layout>
                <c:manualLayout>
                  <c:x val="1.7647058823529412E-2"/>
                  <c:y val="-3.2967032967032975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2014 год</c:v>
                </c:pt>
                <c:pt idx="1">
                  <c:v>1 квартал 2015 год</c:v>
                </c:pt>
              </c:strCache>
            </c:strRef>
          </c:cat>
          <c:val>
            <c:numRef>
              <c:f>Лист1!$B$2:$C$2</c:f>
              <c:numCache>
                <c:formatCode>General</c:formatCode>
                <c:ptCount val="2"/>
                <c:pt idx="0">
                  <c:v>24</c:v>
                </c:pt>
                <c:pt idx="1">
                  <c:v>7</c:v>
                </c:pt>
              </c:numCache>
            </c:numRef>
          </c:val>
        </c:ser>
        <c:ser>
          <c:idx val="0"/>
          <c:order val="1"/>
          <c:tx>
            <c:strRef>
              <c:f>Лист1!$A$3</c:f>
              <c:strCache>
                <c:ptCount val="1"/>
                <c:pt idx="0">
                  <c:v>введено в экспл-ию СС</c:v>
                </c:pt>
              </c:strCache>
            </c:strRef>
          </c:tx>
          <c:spPr>
            <a:solidFill>
              <a:srgbClr val="4F81BD"/>
            </a:solidFill>
            <a:ln w="10491">
              <a:solidFill>
                <a:srgbClr val="000000"/>
              </a:solidFill>
              <a:prstDash val="solid"/>
            </a:ln>
          </c:spPr>
          <c:dLbls>
            <c:dLbl>
              <c:idx val="0"/>
              <c:layout>
                <c:manualLayout>
                  <c:x val="2.1558591940713287E-2"/>
                  <c:y val="-2.9271437224193359E-2"/>
                </c:manualLayout>
              </c:layout>
              <c:showVal val="1"/>
            </c:dLbl>
            <c:dLbl>
              <c:idx val="1"/>
              <c:layout>
                <c:manualLayout>
                  <c:x val="2.3529411764705879E-2"/>
                  <c:y val="-4.0293040293040303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Лист1!$B$1:$C$1</c:f>
              <c:strCache>
                <c:ptCount val="2"/>
                <c:pt idx="0">
                  <c:v>1 квартал 2014 год</c:v>
                </c:pt>
                <c:pt idx="1">
                  <c:v>1 квартал 2015 год</c:v>
                </c:pt>
              </c:strCache>
            </c:strRef>
          </c:cat>
          <c:val>
            <c:numRef>
              <c:f>Лист1!$B$3:$C$3</c:f>
              <c:numCache>
                <c:formatCode>General</c:formatCode>
                <c:ptCount val="2"/>
                <c:pt idx="0">
                  <c:v>36</c:v>
                </c:pt>
                <c:pt idx="1">
                  <c:v>52</c:v>
                </c:pt>
              </c:numCache>
            </c:numRef>
          </c:val>
        </c:ser>
        <c:shape val="box"/>
        <c:axId val="146270464"/>
        <c:axId val="146288640"/>
        <c:axId val="0"/>
      </c:bar3DChart>
      <c:catAx>
        <c:axId val="146270464"/>
        <c:scaling>
          <c:orientation val="minMax"/>
        </c:scaling>
        <c:axPos val="b"/>
        <c:numFmt formatCode="@" sourceLinked="0"/>
        <c:majorTickMark val="none"/>
        <c:tickLblPos val="nextTo"/>
        <c:spPr>
          <a:noFill/>
          <a:ln w="2622">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6288640"/>
        <c:crosses val="autoZero"/>
        <c:auto val="1"/>
        <c:lblAlgn val="ctr"/>
        <c:lblOffset val="100"/>
        <c:tickLblSkip val="1"/>
        <c:tickMarkSkip val="1"/>
      </c:catAx>
      <c:valAx>
        <c:axId val="146288640"/>
        <c:scaling>
          <c:orientation val="minMax"/>
          <c:min val="0"/>
        </c:scaling>
        <c:axPos val="l"/>
        <c:majorGridlines>
          <c:spPr>
            <a:ln w="2622">
              <a:solidFill>
                <a:sysClr val="window" lastClr="FFFFFF">
                  <a:lumMod val="50000"/>
                </a:sysClr>
              </a:solidFill>
              <a:prstDash val="solid"/>
            </a:ln>
          </c:spPr>
        </c:majorGridlines>
        <c:numFmt formatCode="General" sourceLinked="1"/>
        <c:tickLblPos val="nextTo"/>
        <c:spPr>
          <a:ln w="2622">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6270464"/>
        <c:crosses val="autoZero"/>
        <c:crossBetween val="between"/>
      </c:valAx>
    </c:plotArea>
    <c:legend>
      <c:legendPos val="b"/>
      <c:spPr>
        <a:solidFill>
          <a:srgbClr val="FFFFFF"/>
        </a:solidFill>
        <a:ln w="2622">
          <a:solidFill>
            <a:sysClr val="windowText" lastClr="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dispBlanksAs val="gap"/>
  </c:chart>
  <c:spPr>
    <a:noFill/>
    <a:ln>
      <a:noFill/>
    </a:ln>
  </c:spPr>
  <c:txPr>
    <a:bodyPr/>
    <a:lstStyle/>
    <a:p>
      <a:pPr>
        <a:defRPr sz="352" b="0" i="0" u="none" strike="noStrike" baseline="0">
          <a:solidFill>
            <a:srgbClr val="000000"/>
          </a:solidFill>
          <a:latin typeface="Arial Cyr"/>
          <a:ea typeface="Arial Cyr"/>
          <a:cs typeface="Arial Cyr"/>
        </a:defRPr>
      </a:pPr>
      <a:endParaRPr lang="ru-RU"/>
    </a:p>
  </c:txPr>
  <c:externalData r:id="rId2"/>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5"/>
      <c:rotY val="40"/>
      <c:depthPercent val="10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rgbClr val="808080"/>
          </a:solidFill>
          <a:prstDash val="solid"/>
        </a:ln>
      </c:spPr>
    </c:sideWall>
    <c:backWall>
      <c:spPr>
        <a:solidFill>
          <a:srgbClr val="9BBB59">
            <a:lumMod val="20000"/>
            <a:lumOff val="80000"/>
          </a:srgbClr>
        </a:solidFill>
        <a:ln w="12700">
          <a:solidFill>
            <a:srgbClr val="808080"/>
          </a:solidFill>
          <a:prstDash val="solid"/>
        </a:ln>
      </c:spPr>
    </c:backWall>
    <c:plotArea>
      <c:layout>
        <c:manualLayout>
          <c:layoutTarget val="inner"/>
          <c:xMode val="edge"/>
          <c:yMode val="edge"/>
          <c:x val="0.12342034399962012"/>
          <c:y val="2.1173549191712885E-2"/>
          <c:w val="0.80778056543551968"/>
          <c:h val="0.61483782839061063"/>
        </c:manualLayout>
      </c:layout>
      <c:bar3DChart>
        <c:barDir val="col"/>
        <c:grouping val="clustered"/>
        <c:ser>
          <c:idx val="5"/>
          <c:order val="0"/>
          <c:tx>
            <c:strRef>
              <c:f>Sheet1!$A$2</c:f>
              <c:strCache>
                <c:ptCount val="1"/>
                <c:pt idx="0">
                  <c:v>Физические лица</c:v>
                </c:pt>
              </c:strCache>
            </c:strRef>
          </c:tx>
          <c:spPr>
            <a:solidFill>
              <a:srgbClr val="FF8080"/>
            </a:solidFill>
            <a:ln w="11787">
              <a:solidFill>
                <a:srgbClr val="000000"/>
              </a:solidFill>
              <a:prstDash val="solid"/>
            </a:ln>
          </c:spPr>
          <c:dLbls>
            <c:dLbl>
              <c:idx val="0"/>
              <c:layout>
                <c:manualLayout>
                  <c:x val="2.9986134558952018E-2"/>
                  <c:y val="-4.5894190649257482E-2"/>
                </c:manualLayout>
              </c:layout>
              <c:showVal val="1"/>
            </c:dLbl>
            <c:dLbl>
              <c:idx val="1"/>
              <c:layout>
                <c:manualLayout>
                  <c:x val="2.293642664365339E-2"/>
                  <c:y val="-5.1921079958463186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2014 года</c:v>
                </c:pt>
                <c:pt idx="1">
                  <c:v>1 квартал
2015 года</c:v>
                </c:pt>
              </c:strCache>
            </c:strRef>
          </c:cat>
          <c:val>
            <c:numRef>
              <c:f>Sheet1!$B$2:$C$2</c:f>
              <c:numCache>
                <c:formatCode>General</c:formatCode>
                <c:ptCount val="2"/>
                <c:pt idx="0">
                  <c:v>1</c:v>
                </c:pt>
                <c:pt idx="1">
                  <c:v>1</c:v>
                </c:pt>
              </c:numCache>
            </c:numRef>
          </c:val>
        </c:ser>
        <c:ser>
          <c:idx val="2"/>
          <c:order val="1"/>
          <c:tx>
            <c:strRef>
              <c:f>Sheet1!$A$3</c:f>
              <c:strCache>
                <c:ptCount val="1"/>
                <c:pt idx="0">
                  <c:v>ИП</c:v>
                </c:pt>
              </c:strCache>
            </c:strRef>
          </c:tx>
          <c:spPr>
            <a:solidFill>
              <a:srgbClr val="FFFFCC"/>
            </a:solidFill>
            <a:ln w="11787">
              <a:solidFill>
                <a:srgbClr val="000000"/>
              </a:solidFill>
              <a:prstDash val="solid"/>
            </a:ln>
          </c:spPr>
          <c:dLbls>
            <c:dLbl>
              <c:idx val="0"/>
              <c:layout>
                <c:manualLayout>
                  <c:x val="2.6458378535152691E-2"/>
                  <c:y val="-4.9425710857478808E-2"/>
                </c:manualLayout>
              </c:layout>
              <c:showVal val="1"/>
            </c:dLbl>
            <c:dLbl>
              <c:idx val="1"/>
              <c:layout>
                <c:manualLayout>
                  <c:x val="3.352246970995492E-2"/>
                  <c:y val="-3.8940809968847405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2014 года</c:v>
                </c:pt>
                <c:pt idx="1">
                  <c:v>1 квартал
2015 года</c:v>
                </c:pt>
              </c:strCache>
            </c:strRef>
          </c:cat>
          <c:val>
            <c:numRef>
              <c:f>Sheet1!$B$3:$C$3</c:f>
              <c:numCache>
                <c:formatCode>General</c:formatCode>
                <c:ptCount val="2"/>
                <c:pt idx="0">
                  <c:v>8</c:v>
                </c:pt>
                <c:pt idx="1">
                  <c:v>40</c:v>
                </c:pt>
              </c:numCache>
            </c:numRef>
          </c:val>
        </c:ser>
        <c:ser>
          <c:idx val="0"/>
          <c:order val="2"/>
          <c:tx>
            <c:strRef>
              <c:f>Sheet1!$A$4</c:f>
              <c:strCache>
                <c:ptCount val="1"/>
                <c:pt idx="0">
                  <c:v>Государственные органы</c:v>
                </c:pt>
              </c:strCache>
            </c:strRef>
          </c:tx>
          <c:spPr>
            <a:solidFill>
              <a:srgbClr val="9999FF"/>
            </a:solidFill>
            <a:ln w="11787">
              <a:solidFill>
                <a:srgbClr val="000000"/>
              </a:solidFill>
              <a:prstDash val="solid"/>
            </a:ln>
          </c:spPr>
          <c:dLbls>
            <c:dLbl>
              <c:idx val="0"/>
              <c:layout>
                <c:manualLayout>
                  <c:x val="2.6458517439591211E-2"/>
                  <c:y val="-4.5892522214514037E-2"/>
                </c:manualLayout>
              </c:layout>
              <c:showVal val="1"/>
            </c:dLbl>
            <c:dLbl>
              <c:idx val="1"/>
              <c:layout>
                <c:manualLayout>
                  <c:x val="2.8229448176804211E-2"/>
                  <c:y val="-3.8940809968847349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2014 года</c:v>
                </c:pt>
                <c:pt idx="1">
                  <c:v>1 квартал
2015 года</c:v>
                </c:pt>
              </c:strCache>
            </c:strRef>
          </c:cat>
          <c:val>
            <c:numRef>
              <c:f>Sheet1!$B$4:$C$4</c:f>
              <c:numCache>
                <c:formatCode>General</c:formatCode>
                <c:ptCount val="2"/>
                <c:pt idx="0">
                  <c:v>0</c:v>
                </c:pt>
                <c:pt idx="1">
                  <c:v>3</c:v>
                </c:pt>
              </c:numCache>
            </c:numRef>
          </c:val>
        </c:ser>
        <c:ser>
          <c:idx val="1"/>
          <c:order val="3"/>
          <c:tx>
            <c:strRef>
              <c:f>Sheet1!$A$5</c:f>
              <c:strCache>
                <c:ptCount val="1"/>
                <c:pt idx="0">
                  <c:v>Муниципальные органы</c:v>
                </c:pt>
              </c:strCache>
            </c:strRef>
          </c:tx>
          <c:spPr>
            <a:solidFill>
              <a:srgbClr val="993366"/>
            </a:solidFill>
            <a:ln w="11787">
              <a:solidFill>
                <a:srgbClr val="000000"/>
              </a:solidFill>
              <a:prstDash val="solid"/>
            </a:ln>
          </c:spPr>
          <c:dLbls>
            <c:dLbl>
              <c:idx val="0"/>
              <c:layout>
                <c:manualLayout>
                  <c:x val="1.4111301904074258E-2"/>
                  <c:y val="-4.5894190649257482E-2"/>
                </c:manualLayout>
              </c:layout>
              <c:showVal val="1"/>
            </c:dLbl>
            <c:dLbl>
              <c:idx val="1"/>
              <c:layout>
                <c:manualLayout>
                  <c:x val="1.5879064599452333E-2"/>
                  <c:y val="-4.218587746625129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2014 года</c:v>
                </c:pt>
                <c:pt idx="1">
                  <c:v>1 квартал
2015 года</c:v>
                </c:pt>
              </c:strCache>
            </c:strRef>
          </c:cat>
          <c:val>
            <c:numRef>
              <c:f>Sheet1!$B$5:$C$5</c:f>
              <c:numCache>
                <c:formatCode>General</c:formatCode>
                <c:ptCount val="2"/>
                <c:pt idx="0">
                  <c:v>7</c:v>
                </c:pt>
                <c:pt idx="1">
                  <c:v>0</c:v>
                </c:pt>
              </c:numCache>
            </c:numRef>
          </c:val>
        </c:ser>
        <c:ser>
          <c:idx val="3"/>
          <c:order val="4"/>
          <c:tx>
            <c:strRef>
              <c:f>Sheet1!$A$6</c:f>
              <c:strCache>
                <c:ptCount val="1"/>
                <c:pt idx="0">
                  <c:v>Юридические лица</c:v>
                </c:pt>
              </c:strCache>
            </c:strRef>
          </c:tx>
          <c:spPr>
            <a:solidFill>
              <a:srgbClr val="CCFFFF"/>
            </a:solidFill>
            <a:ln w="11787">
              <a:solidFill>
                <a:srgbClr val="000000"/>
              </a:solidFill>
              <a:prstDash val="solid"/>
            </a:ln>
          </c:spPr>
          <c:dLbls>
            <c:dLbl>
              <c:idx val="0"/>
              <c:layout>
                <c:manualLayout>
                  <c:x val="2.7946541501253856E-2"/>
                  <c:y val="-3.6504445754853412E-2"/>
                </c:manualLayout>
              </c:layout>
              <c:showVal val="1"/>
            </c:dLbl>
            <c:dLbl>
              <c:idx val="1"/>
              <c:layout>
                <c:manualLayout>
                  <c:x val="3.1758129198904667E-2"/>
                  <c:y val="-3.8940809968847349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2014 года</c:v>
                </c:pt>
                <c:pt idx="1">
                  <c:v>1 квартал
2015 года</c:v>
                </c:pt>
              </c:strCache>
            </c:strRef>
          </c:cat>
          <c:val>
            <c:numRef>
              <c:f>Sheet1!$B$6:$C$6</c:f>
              <c:numCache>
                <c:formatCode>General</c:formatCode>
                <c:ptCount val="2"/>
                <c:pt idx="0">
                  <c:v>398</c:v>
                </c:pt>
                <c:pt idx="1">
                  <c:v>278</c:v>
                </c:pt>
              </c:numCache>
            </c:numRef>
          </c:val>
        </c:ser>
        <c:dLbls>
          <c:showVal val="1"/>
        </c:dLbls>
        <c:shape val="box"/>
        <c:axId val="146522880"/>
        <c:axId val="146524416"/>
        <c:axId val="0"/>
      </c:bar3DChart>
      <c:catAx>
        <c:axId val="146522880"/>
        <c:scaling>
          <c:orientation val="minMax"/>
        </c:scaling>
        <c:axPos val="b"/>
        <c:numFmt formatCode="General" sourceLinked="1"/>
        <c:majorTickMark val="none"/>
        <c:tickLblPos val="low"/>
        <c:spPr>
          <a:ln w="2947">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6524416"/>
        <c:crosses val="autoZero"/>
        <c:auto val="1"/>
        <c:lblAlgn val="ctr"/>
        <c:lblOffset val="100"/>
        <c:tickLblSkip val="1"/>
        <c:tickMarkSkip val="1"/>
      </c:catAx>
      <c:valAx>
        <c:axId val="146524416"/>
        <c:scaling>
          <c:orientation val="minMax"/>
          <c:max val="500"/>
        </c:scaling>
        <c:axPos val="l"/>
        <c:majorGridlines>
          <c:spPr>
            <a:ln w="2947">
              <a:solidFill>
                <a:sysClr val="windowText" lastClr="000000">
                  <a:lumMod val="50000"/>
                  <a:lumOff val="50000"/>
                </a:sysClr>
              </a:solidFill>
              <a:prstDash val="solid"/>
            </a:ln>
          </c:spPr>
        </c:majorGridlines>
        <c:numFmt formatCode="General" sourceLinked="1"/>
        <c:tickLblPos val="nextTo"/>
        <c:spPr>
          <a:ln w="2947">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6522880"/>
        <c:crosses val="autoZero"/>
        <c:crossBetween val="between"/>
        <c:majorUnit val="100"/>
      </c:valAx>
      <c:spPr>
        <a:noFill/>
        <a:ln w="23584">
          <a:noFill/>
        </a:ln>
      </c:spPr>
    </c:plotArea>
    <c:legend>
      <c:legendPos val="b"/>
      <c:legendEntry>
        <c:idx val="0"/>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1"/>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2"/>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3"/>
        <c:txPr>
          <a:bodyPr/>
          <a:lstStyle/>
          <a:p>
            <a:pPr>
              <a:defRPr sz="1000" b="0" i="0" u="none" strike="noStrike" baseline="0">
                <a:solidFill>
                  <a:srgbClr val="000000"/>
                </a:solidFill>
                <a:latin typeface="Times New Roman"/>
                <a:ea typeface="Times New Roman"/>
                <a:cs typeface="Times New Roman"/>
              </a:defRPr>
            </a:pPr>
            <a:endParaRPr lang="ru-RU"/>
          </a:p>
        </c:txPr>
      </c:legendEntry>
      <c:legendEntry>
        <c:idx val="4"/>
        <c:txPr>
          <a:bodyPr/>
          <a:lstStyle/>
          <a:p>
            <a:pPr>
              <a:defRPr sz="1000" b="0" i="0" u="none" strike="noStrike" baseline="0">
                <a:solidFill>
                  <a:srgbClr val="000000"/>
                </a:solidFill>
                <a:latin typeface="Times New Roman"/>
                <a:ea typeface="Times New Roman"/>
                <a:cs typeface="Times New Roman"/>
              </a:defRPr>
            </a:pPr>
            <a:endParaRPr lang="ru-RU"/>
          </a:p>
        </c:txPr>
      </c:legendEntry>
      <c:layout>
        <c:manualLayout>
          <c:xMode val="edge"/>
          <c:yMode val="edge"/>
          <c:x val="0.23270034936270712"/>
          <c:y val="0.7764208506194813"/>
          <c:w val="0.54777531638628874"/>
          <c:h val="0.12909893972504541"/>
        </c:manualLayout>
      </c:layout>
      <c:spPr>
        <a:noFill/>
        <a:ln w="2947">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532" b="1" i="0" u="none" strike="noStrike" baseline="0">
          <a:solidFill>
            <a:srgbClr val="000000"/>
          </a:solidFill>
          <a:latin typeface="Calibri"/>
          <a:ea typeface="Calibri"/>
          <a:cs typeface="Calibri"/>
        </a:defRPr>
      </a:pPr>
      <a:endParaRPr lang="ru-RU"/>
    </a:p>
  </c:txPr>
  <c:externalData r:id="rId2"/>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a:t>
            </a:r>
            <a:r>
              <a:rPr lang="ru-RU" sz="1200" baseline="0">
                <a:latin typeface="Times New Roman" pitchFamily="18" charset="0"/>
                <a:cs typeface="Times New Roman" pitchFamily="18" charset="0"/>
              </a:rPr>
              <a:t> за 2014 и 2015 годы</a:t>
            </a:r>
            <a:endParaRPr lang="ru-RU" sz="1200">
              <a:latin typeface="Times New Roman" pitchFamily="18" charset="0"/>
              <a:cs typeface="Times New Roman" pitchFamily="18" charset="0"/>
            </a:endParaRPr>
          </a:p>
        </c:rich>
      </c:tx>
    </c:title>
    <c:plotArea>
      <c:layout/>
      <c:lineChart>
        <c:grouping val="standard"/>
        <c:ser>
          <c:idx val="0"/>
          <c:order val="0"/>
          <c:tx>
            <c:strRef>
              <c:f>Sheet1!$A$2</c:f>
              <c:strCache>
                <c:ptCount val="1"/>
                <c:pt idx="0">
                  <c:v>2014 год</c:v>
                </c:pt>
              </c:strCache>
            </c:strRef>
          </c:tx>
          <c:spPr>
            <a:ln w="31750">
              <a:solidFill>
                <a:srgbClr val="FF0000"/>
              </a:solidFill>
              <a:prstDash val="solid"/>
            </a:ln>
          </c:spPr>
          <c:marker>
            <c:symbol val="diamond"/>
            <c:size val="6"/>
            <c:spPr>
              <a:solidFill>
                <a:srgbClr val="FF0000"/>
              </a:solidFill>
              <a:ln>
                <a:solidFill>
                  <a:srgbClr val="FF0000"/>
                </a:solidFill>
                <a:miter lim="800000"/>
              </a:ln>
            </c:spPr>
          </c:marker>
          <c:dLbls>
            <c:dLbl>
              <c:idx val="0"/>
              <c:layout>
                <c:manualLayout>
                  <c:x val="-4.7290836635254727E-2"/>
                  <c:y val="-2.6865185202553411E-2"/>
                </c:manualLayout>
              </c:layout>
              <c:showVal val="1"/>
            </c:dLbl>
            <c:dLbl>
              <c:idx val="1"/>
              <c:layout>
                <c:manualLayout>
                  <c:x val="-2.8222496533229044E-2"/>
                  <c:y val="-2.8918445224710869E-2"/>
                </c:manualLayout>
              </c:layout>
              <c:showVal val="1"/>
            </c:dLbl>
            <c:dLbl>
              <c:idx val="2"/>
              <c:layout>
                <c:manualLayout>
                  <c:x val="1.4919896011282641E-3"/>
                  <c:y val="-5.655199094943086E-3"/>
                </c:manualLayout>
              </c:layout>
              <c:showVal val="1"/>
            </c:dLbl>
            <c:dLbl>
              <c:idx val="3"/>
              <c:layout>
                <c:manualLayout>
                  <c:x val="-1.5751223211504981E-3"/>
                  <c:y val="-1.5537436180003162E-2"/>
                </c:manualLayout>
              </c:layout>
              <c:showVal val="1"/>
            </c:dLbl>
            <c:dLbl>
              <c:idx val="4"/>
              <c:layout>
                <c:manualLayout>
                  <c:x val="-1.234722222222222E-2"/>
                  <c:y val="-2.1180557582347756E-2"/>
                </c:manualLayout>
              </c:layout>
              <c:showVal val="1"/>
            </c:dLbl>
            <c:dLbl>
              <c:idx val="5"/>
              <c:layout>
                <c:manualLayout>
                  <c:x val="-2.6458333333333271E-2"/>
                  <c:y val="2.8240743443130392E-2"/>
                </c:manualLayout>
              </c:layout>
              <c:showVal val="1"/>
            </c:dLbl>
            <c:dLbl>
              <c:idx val="6"/>
              <c:layout>
                <c:manualLayout>
                  <c:x val="-2.4694583333333187E-2"/>
                  <c:y val="2.8240743443130392E-2"/>
                </c:manualLayout>
              </c:layout>
              <c:showVal val="1"/>
            </c:dLbl>
            <c:dLbl>
              <c:idx val="7"/>
              <c:layout>
                <c:manualLayout>
                  <c:x val="-2.4694444444444439E-2"/>
                  <c:y val="1.7650464651956462E-2"/>
                </c:manualLayout>
              </c:layout>
              <c:showVal val="1"/>
            </c:dLbl>
            <c:dLbl>
              <c:idx val="8"/>
              <c:layout>
                <c:manualLayout>
                  <c:x val="-1.234722222222222E-2"/>
                  <c:y val="2.8240743443130392E-2"/>
                </c:manualLayout>
              </c:layout>
              <c:showVal val="1"/>
            </c:dLbl>
            <c:dLbl>
              <c:idx val="9"/>
              <c:layout>
                <c:manualLayout>
                  <c:x val="-1.4111111111111111E-2"/>
                  <c:y val="3.5300929303912924E-2"/>
                </c:manualLayout>
              </c:layout>
              <c:showVal val="1"/>
            </c:dLbl>
            <c:dLbl>
              <c:idx val="10"/>
              <c:layout>
                <c:manualLayout>
                  <c:x val="-2.116666666666667E-2"/>
                  <c:y val="3.8831022234304242E-2"/>
                </c:manualLayout>
              </c:layout>
              <c:showVal val="1"/>
            </c:dLbl>
            <c:dLbl>
              <c:idx val="11"/>
              <c:layout>
                <c:manualLayout>
                  <c:x val="-2.2930555555555641E-2"/>
                  <c:y val="2.8240743443130392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149</c:v>
                </c:pt>
                <c:pt idx="1">
                  <c:v>134</c:v>
                </c:pt>
                <c:pt idx="2">
                  <c:v>131</c:v>
                </c:pt>
                <c:pt idx="3">
                  <c:v>266</c:v>
                </c:pt>
                <c:pt idx="4">
                  <c:v>188</c:v>
                </c:pt>
                <c:pt idx="5">
                  <c:v>120</c:v>
                </c:pt>
                <c:pt idx="6">
                  <c:v>116</c:v>
                </c:pt>
                <c:pt idx="7">
                  <c:v>95</c:v>
                </c:pt>
                <c:pt idx="8">
                  <c:v>144</c:v>
                </c:pt>
                <c:pt idx="9">
                  <c:v>149</c:v>
                </c:pt>
                <c:pt idx="10">
                  <c:v>156</c:v>
                </c:pt>
                <c:pt idx="11">
                  <c:v>139</c:v>
                </c:pt>
              </c:numCache>
            </c:numRef>
          </c:val>
        </c:ser>
        <c:ser>
          <c:idx val="1"/>
          <c:order val="1"/>
          <c:tx>
            <c:strRef>
              <c:f>Sheet1!$A$3</c:f>
              <c:strCache>
                <c:ptCount val="1"/>
                <c:pt idx="0">
                  <c:v>2015 год</c:v>
                </c:pt>
              </c:strCache>
            </c:strRef>
          </c:tx>
          <c:spPr>
            <a:ln w="31750">
              <a:solidFill>
                <a:srgbClr val="3366FF"/>
              </a:solidFill>
              <a:prstDash val="solid"/>
            </a:ln>
          </c:spPr>
          <c:marker>
            <c:symbol val="circle"/>
            <c:size val="5"/>
            <c:spPr>
              <a:solidFill>
                <a:srgbClr val="0070C0"/>
              </a:solidFill>
              <a:ln>
                <a:solidFill>
                  <a:srgbClr val="FFFF00"/>
                </a:solidFill>
                <a:prstDash val="solid"/>
              </a:ln>
            </c:spPr>
          </c:marker>
          <c:dLbls>
            <c:dLbl>
              <c:idx val="0"/>
              <c:layout>
                <c:manualLayout>
                  <c:x val="-4.2315678292001814E-2"/>
                  <c:y val="7.0746531888024921E-3"/>
                </c:manualLayout>
              </c:layout>
              <c:showVal val="1"/>
            </c:dLbl>
            <c:dLbl>
              <c:idx val="1"/>
              <c:layout>
                <c:manualLayout>
                  <c:x val="-2.4690393063782831E-2"/>
                  <c:y val="3.8900844000554831E-2"/>
                </c:manualLayout>
              </c:layout>
              <c:showVal val="1"/>
            </c:dLbl>
            <c:dLbl>
              <c:idx val="2"/>
              <c:layout>
                <c:manualLayout>
                  <c:x val="-2.1164225370414951E-2"/>
                  <c:y val="4.243789206530294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Sheet1!$B$3:$M$3</c:f>
              <c:numCache>
                <c:formatCode>General</c:formatCode>
                <c:ptCount val="12"/>
                <c:pt idx="0">
                  <c:v>89</c:v>
                </c:pt>
                <c:pt idx="1">
                  <c:v>116</c:v>
                </c:pt>
                <c:pt idx="2">
                  <c:v>117</c:v>
                </c:pt>
              </c:numCache>
            </c:numRef>
          </c:val>
        </c:ser>
        <c:dLbls>
          <c:showVal val="1"/>
        </c:dLbls>
        <c:marker val="1"/>
        <c:axId val="146457728"/>
        <c:axId val="146459264"/>
      </c:lineChart>
      <c:catAx>
        <c:axId val="146457728"/>
        <c:scaling>
          <c:orientation val="minMax"/>
        </c:scaling>
        <c:axPos val="b"/>
        <c:numFmt formatCode="General" sourceLinked="1"/>
        <c:majorTickMark val="none"/>
        <c:tickLblPos val="nextTo"/>
        <c:txPr>
          <a:bodyPr rot="-3600000" vert="horz"/>
          <a:lstStyle/>
          <a:p>
            <a:pPr>
              <a:defRPr sz="1000" b="1" i="0" u="none" strike="noStrike" baseline="0">
                <a:solidFill>
                  <a:srgbClr val="000000"/>
                </a:solidFill>
                <a:latin typeface="Times New Roman"/>
                <a:ea typeface="Times New Roman"/>
                <a:cs typeface="Times New Roman"/>
              </a:defRPr>
            </a:pPr>
            <a:endParaRPr lang="ru-RU"/>
          </a:p>
        </c:txPr>
        <c:crossAx val="146459264"/>
        <c:crosses val="autoZero"/>
        <c:auto val="1"/>
        <c:lblAlgn val="ctr"/>
        <c:lblOffset val="100"/>
        <c:tickLblSkip val="1"/>
        <c:tickMarkSkip val="1"/>
      </c:catAx>
      <c:valAx>
        <c:axId val="146459264"/>
        <c:scaling>
          <c:orientation val="minMax"/>
        </c:scaling>
        <c:axPos val="l"/>
        <c:majorGridlines>
          <c:spPr>
            <a:ln w="3167">
              <a:solidFill>
                <a:srgbClr val="000000"/>
              </a:solidFill>
              <a:prstDash val="solid"/>
            </a:ln>
          </c:spPr>
        </c:majorGridlines>
        <c:numFmt formatCode="General" sourceLinked="1"/>
        <c:majorTickMark val="none"/>
        <c:tickLblPos val="nextTo"/>
        <c:txPr>
          <a:bodyPr rot="0" vert="horz"/>
          <a:lstStyle/>
          <a:p>
            <a:pPr>
              <a:defRPr sz="998" b="0" i="0" u="none" strike="noStrike" baseline="0">
                <a:solidFill>
                  <a:srgbClr val="000000"/>
                </a:solidFill>
                <a:latin typeface="Times New Roman"/>
                <a:ea typeface="Times New Roman"/>
                <a:cs typeface="Times New Roman"/>
              </a:defRPr>
            </a:pPr>
            <a:endParaRPr lang="ru-RU"/>
          </a:p>
        </c:txPr>
        <c:crossAx val="146457728"/>
        <c:crosses val="autoZero"/>
        <c:crossBetween val="between"/>
      </c:valAx>
      <c:spPr>
        <a:gradFill rotWithShape="0">
          <a:gsLst>
            <a:gs pos="0">
              <a:srgbClr val="9BBB59">
                <a:lumMod val="20000"/>
                <a:lumOff val="80000"/>
              </a:srgbClr>
            </a:gs>
            <a:gs pos="50000">
              <a:srgbClr val="FFFFCC"/>
            </a:gs>
            <a:gs pos="100000">
              <a:srgbClr val="C0C0C0"/>
            </a:gs>
          </a:gsLst>
          <a:lin ang="5400000" scaled="1"/>
        </a:gradFill>
        <a:ln w="12670">
          <a:solidFill>
            <a:srgbClr val="808080"/>
          </a:solidFill>
          <a:prstDash val="solid"/>
        </a:ln>
      </c:spPr>
    </c:plotArea>
    <c:legend>
      <c:legendPos val="b"/>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1496" b="1" i="0" u="none" strike="noStrike" baseline="0">
          <a:solidFill>
            <a:srgbClr val="000000"/>
          </a:solidFill>
          <a:latin typeface="Calibri"/>
          <a:ea typeface="Calibri"/>
          <a:cs typeface="Calibri"/>
        </a:defRPr>
      </a:pPr>
      <a:endParaRPr lang="ru-RU"/>
    </a:p>
  </c:txPr>
  <c:externalData r:id="rId2"/>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a:pPr>
            <a:r>
              <a:rPr lang="ru-RU" sz="1200">
                <a:latin typeface="Times New Roman" pitchFamily="18" charset="0"/>
                <a:cs typeface="Times New Roman" pitchFamily="18" charset="0"/>
              </a:rPr>
              <a:t>По состоянию на 01.04.2015 в реестр включен </a:t>
            </a:r>
            <a:r>
              <a:rPr lang="ru-RU" sz="1200">
                <a:solidFill>
                  <a:sysClr val="windowText" lastClr="000000"/>
                </a:solidFill>
                <a:latin typeface="Times New Roman" pitchFamily="18" charset="0"/>
                <a:cs typeface="Times New Roman" pitchFamily="18" charset="0"/>
              </a:rPr>
              <a:t>9731</a:t>
            </a:r>
            <a:r>
              <a:rPr lang="ru-RU" sz="1200">
                <a:latin typeface="Times New Roman" pitchFamily="18" charset="0"/>
                <a:cs typeface="Times New Roman" pitchFamily="18" charset="0"/>
              </a:rPr>
              <a:t> оператор, осуществляющих обработку персональных данных</a:t>
            </a:r>
          </a:p>
        </c:rich>
      </c:tx>
    </c:title>
    <c:view3D>
      <c:depthPercent val="100"/>
      <c:rAngAx val="1"/>
    </c:view3D>
    <c:floor>
      <c:spPr>
        <a:solidFill>
          <a:schemeClr val="accent3">
            <a:lumMod val="20000"/>
            <a:lumOff val="80000"/>
          </a:schemeClr>
        </a:solidFill>
      </c:spPr>
    </c:floor>
    <c:sideWall>
      <c:spPr>
        <a:solidFill>
          <a:schemeClr val="accent3">
            <a:lumMod val="20000"/>
            <a:lumOff val="80000"/>
          </a:schemeClr>
        </a:solidFill>
        <a:ln>
          <a:solidFill>
            <a:schemeClr val="tx1"/>
          </a:solidFill>
        </a:ln>
      </c:spPr>
    </c:sideWall>
    <c:backWall>
      <c:spPr>
        <a:solidFill>
          <a:schemeClr val="accent3">
            <a:lumMod val="20000"/>
            <a:lumOff val="80000"/>
          </a:schemeClr>
        </a:solidFill>
        <a:ln>
          <a:solidFill>
            <a:schemeClr val="tx1"/>
          </a:solidFill>
        </a:ln>
      </c:spPr>
    </c:backWall>
    <c:plotArea>
      <c:layout>
        <c:manualLayout>
          <c:layoutTarget val="inner"/>
          <c:xMode val="edge"/>
          <c:yMode val="edge"/>
          <c:x val="0.1332720833333334"/>
          <c:y val="0.16839428069512444"/>
          <c:w val="0.77147791666666665"/>
          <c:h val="0.71694527523599416"/>
        </c:manualLayout>
      </c:layout>
      <c:bar3DChart>
        <c:barDir val="col"/>
        <c:grouping val="clustered"/>
        <c:ser>
          <c:idx val="0"/>
          <c:order val="0"/>
          <c:tx>
            <c:strRef>
              <c:f>Sheet1!$A$2</c:f>
              <c:strCache>
                <c:ptCount val="1"/>
                <c:pt idx="0">
                  <c:v>значение</c:v>
                </c:pt>
              </c:strCache>
            </c:strRef>
          </c:tx>
          <c:dLbls>
            <c:dLbl>
              <c:idx val="0"/>
              <c:layout>
                <c:manualLayout>
                  <c:x val="8.814507748987328E-3"/>
                  <c:y val="-3.5556666527795247E-3"/>
                </c:manualLayout>
              </c:layout>
              <c:showVal val="1"/>
            </c:dLbl>
            <c:dLbl>
              <c:idx val="1"/>
              <c:layout>
                <c:manualLayout>
                  <c:x val="5.289954934179452E-3"/>
                  <c:y val="-1.0607285200461081E-2"/>
                </c:manualLayout>
              </c:layout>
              <c:showVal val="1"/>
            </c:dLbl>
            <c:dLbl>
              <c:idx val="2"/>
              <c:layout>
                <c:manualLayout>
                  <c:x val="5.2887046493923506E-3"/>
                  <c:y val="-1.0601452596203261E-2"/>
                </c:manualLayout>
              </c:layout>
              <c:showVal val="1"/>
            </c:dLbl>
            <c:txPr>
              <a:bodyPr/>
              <a:lstStyle/>
              <a:p>
                <a:pPr>
                  <a:defRPr b="1">
                    <a:latin typeface="Times New Roman" pitchFamily="18" charset="0"/>
                    <a:cs typeface="Times New Roman" pitchFamily="18" charset="0"/>
                  </a:defRPr>
                </a:pPr>
                <a:endParaRPr lang="ru-RU"/>
              </a:p>
            </c:txPr>
            <c:showVal val="1"/>
          </c:dLbls>
          <c:cat>
            <c:strRef>
              <c:f>Sheet1!$B$1:$M$1</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Sheet1!$B$2:$M$2</c:f>
              <c:numCache>
                <c:formatCode>General</c:formatCode>
                <c:ptCount val="12"/>
                <c:pt idx="0">
                  <c:v>9567</c:v>
                </c:pt>
                <c:pt idx="1">
                  <c:v>9646</c:v>
                </c:pt>
                <c:pt idx="2">
                  <c:v>9731</c:v>
                </c:pt>
              </c:numCache>
            </c:numRef>
          </c:val>
        </c:ser>
        <c:shape val="box"/>
        <c:axId val="146570240"/>
        <c:axId val="146195200"/>
        <c:axId val="0"/>
      </c:bar3DChart>
      <c:catAx>
        <c:axId val="146570240"/>
        <c:scaling>
          <c:orientation val="minMax"/>
        </c:scaling>
        <c:axPos val="b"/>
        <c:numFmt formatCode="General" sourceLinked="1"/>
        <c:majorTickMark val="none"/>
        <c:tickLblPos val="low"/>
        <c:txPr>
          <a:bodyPr rot="0" vert="horz"/>
          <a:lstStyle/>
          <a:p>
            <a:pPr>
              <a:defRPr sz="800" b="1">
                <a:latin typeface="Times New Roman" pitchFamily="18" charset="0"/>
                <a:cs typeface="Times New Roman" pitchFamily="18" charset="0"/>
              </a:defRPr>
            </a:pPr>
            <a:endParaRPr lang="ru-RU"/>
          </a:p>
        </c:txPr>
        <c:crossAx val="146195200"/>
        <c:crosses val="autoZero"/>
        <c:auto val="1"/>
        <c:lblAlgn val="ctr"/>
        <c:lblOffset val="100"/>
        <c:tickLblSkip val="1"/>
        <c:tickMarkSkip val="1"/>
      </c:catAx>
      <c:valAx>
        <c:axId val="146195200"/>
        <c:scaling>
          <c:orientation val="minMax"/>
          <c:max val="10000"/>
        </c:scaling>
        <c:axPos val="l"/>
        <c:majorGridlines>
          <c:spPr>
            <a:ln>
              <a:solidFill>
                <a:schemeClr val="tx1">
                  <a:lumMod val="50000"/>
                  <a:lumOff val="50000"/>
                </a:schemeClr>
              </a:solidFill>
            </a:ln>
          </c:spPr>
        </c:majorGridlines>
        <c:numFmt formatCode="General" sourceLinked="1"/>
        <c:tickLblPos val="nextTo"/>
        <c:spPr>
          <a:noFill/>
        </c:spPr>
        <c:txPr>
          <a:bodyPr rot="0" vert="horz"/>
          <a:lstStyle/>
          <a:p>
            <a:pPr>
              <a:defRPr b="0">
                <a:latin typeface="Times New Roman" pitchFamily="18" charset="0"/>
                <a:cs typeface="Times New Roman" pitchFamily="18" charset="0"/>
              </a:defRPr>
            </a:pPr>
            <a:endParaRPr lang="ru-RU"/>
          </a:p>
        </c:txPr>
        <c:crossAx val="146570240"/>
        <c:crosses val="autoZero"/>
        <c:crossBetween val="between"/>
      </c:valAx>
    </c:plotArea>
    <c:plotVisOnly val="1"/>
    <c:dispBlanksAs val="gap"/>
  </c:chart>
  <c:spPr>
    <a:ln>
      <a:noFill/>
    </a:ln>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latin typeface="Times New Roman" pitchFamily="18" charset="0"/>
                <a:cs typeface="Times New Roman" pitchFamily="18" charset="0"/>
              </a:defRPr>
            </a:pPr>
            <a:r>
              <a:rPr lang="ru-RU"/>
              <a:t>Количество составленных протоколов об АПН</a:t>
            </a:r>
          </a:p>
        </c:rich>
      </c:tx>
    </c:title>
    <c:view3D>
      <c:rotX val="10"/>
      <c:rotY val="10"/>
      <c:depthPercent val="130"/>
      <c:rAngAx val="1"/>
    </c:view3D>
    <c:floor>
      <c:spPr>
        <a:solidFill>
          <a:srgbClr val="9BBB59">
            <a:lumMod val="20000"/>
            <a:lumOff val="80000"/>
          </a:srgbClr>
        </a:solidFill>
        <a:ln w="3175">
          <a:solidFill>
            <a:srgbClr val="000000"/>
          </a:solidFill>
          <a:prstDash val="solid"/>
        </a:ln>
      </c:spPr>
    </c:floor>
    <c:sideWall>
      <c:spPr>
        <a:solidFill>
          <a:srgbClr val="9BBB59">
            <a:lumMod val="20000"/>
            <a:lumOff val="80000"/>
          </a:srgbClr>
        </a:solidFill>
        <a:ln w="12700">
          <a:solidFill>
            <a:sysClr val="windowText" lastClr="000000"/>
          </a:solidFill>
          <a:prstDash val="solid"/>
        </a:ln>
      </c:spPr>
    </c:sideWall>
    <c:backWall>
      <c:spPr>
        <a:solidFill>
          <a:srgbClr val="9BBB59">
            <a:lumMod val="20000"/>
            <a:lumOff val="80000"/>
          </a:srgbClr>
        </a:solidFill>
        <a:ln w="12700">
          <a:solidFill>
            <a:sysClr val="windowText" lastClr="000000"/>
          </a:solidFill>
          <a:prstDash val="solid"/>
        </a:ln>
      </c:spPr>
    </c:backWall>
    <c:plotArea>
      <c:layout>
        <c:manualLayout>
          <c:layoutTarget val="inner"/>
          <c:xMode val="edge"/>
          <c:yMode val="edge"/>
          <c:x val="7.4416512345679114E-2"/>
          <c:y val="0.13175091688221441"/>
          <c:w val="0.9079445987654321"/>
          <c:h val="0.74481349650620265"/>
        </c:manualLayout>
      </c:layout>
      <c:bar3DChart>
        <c:barDir val="col"/>
        <c:grouping val="clustered"/>
        <c:ser>
          <c:idx val="0"/>
          <c:order val="0"/>
          <c:tx>
            <c:strRef>
              <c:f>Sheet1!$A$2</c:f>
              <c:strCache>
                <c:ptCount val="1"/>
                <c:pt idx="0">
                  <c:v>количество составленных протоколов об АПН</c:v>
                </c:pt>
              </c:strCache>
            </c:strRef>
          </c:tx>
          <c:spPr>
            <a:solidFill>
              <a:srgbClr val="1F497D">
                <a:lumMod val="60000"/>
                <a:lumOff val="40000"/>
              </a:srgbClr>
            </a:solidFill>
            <a:ln w="10421">
              <a:solidFill>
                <a:srgbClr val="000000"/>
              </a:solidFill>
              <a:prstDash val="solid"/>
            </a:ln>
          </c:spPr>
          <c:dLbls>
            <c:dLbl>
              <c:idx val="0"/>
              <c:layout>
                <c:manualLayout>
                  <c:x val="2.1558641975308643E-2"/>
                  <c:y val="-5.0990232791568543E-2"/>
                </c:manualLayout>
              </c:layout>
              <c:showVal val="1"/>
            </c:dLbl>
            <c:dLbl>
              <c:idx val="1"/>
              <c:layout>
                <c:manualLayout>
                  <c:x val="2.9398528059502368E-2"/>
                  <c:y val="-6.6684296899715334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2014 год</c:v>
                </c:pt>
                <c:pt idx="1">
                  <c:v>1 квартал 2015 год</c:v>
                </c:pt>
              </c:strCache>
            </c:strRef>
          </c:cat>
          <c:val>
            <c:numRef>
              <c:f>Sheet1!$B$2:$C$2</c:f>
              <c:numCache>
                <c:formatCode>General</c:formatCode>
                <c:ptCount val="2"/>
                <c:pt idx="0">
                  <c:v>178</c:v>
                </c:pt>
                <c:pt idx="1">
                  <c:v>131</c:v>
                </c:pt>
              </c:numCache>
            </c:numRef>
          </c:val>
        </c:ser>
        <c:dLbls>
          <c:showVal val="1"/>
        </c:dLbls>
        <c:shape val="box"/>
        <c:axId val="146920192"/>
        <c:axId val="146921728"/>
        <c:axId val="0"/>
      </c:bar3DChart>
      <c:catAx>
        <c:axId val="146920192"/>
        <c:scaling>
          <c:orientation val="minMax"/>
        </c:scaling>
        <c:axPos val="b"/>
        <c:numFmt formatCode="General" sourceLinked="1"/>
        <c:majorTickMark val="none"/>
        <c:tickLblPos val="low"/>
        <c:spPr>
          <a:ln w="2605">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6921728"/>
        <c:crosses val="autoZero"/>
        <c:auto val="1"/>
        <c:lblAlgn val="ctr"/>
        <c:lblOffset val="100"/>
        <c:tickLblSkip val="1"/>
        <c:tickMarkSkip val="1"/>
      </c:catAx>
      <c:valAx>
        <c:axId val="146921728"/>
        <c:scaling>
          <c:orientation val="minMax"/>
        </c:scaling>
        <c:axPos val="l"/>
        <c:majorGridlines/>
        <c:numFmt formatCode="General" sourceLinked="1"/>
        <c:tickLblPos val="nextTo"/>
        <c:spPr>
          <a:ln w="2605">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6920192"/>
        <c:crosses val="autoZero"/>
        <c:crossBetween val="between"/>
      </c:valAx>
      <c:spPr>
        <a:noFill/>
        <a:ln w="20847">
          <a:noFill/>
        </a:ln>
      </c:spPr>
    </c:plotArea>
    <c:plotVisOnly val="1"/>
    <c:dispBlanksAs val="gap"/>
  </c:chart>
  <c:spPr>
    <a:noFill/>
    <a:ln>
      <a:noFill/>
    </a:ln>
  </c:spPr>
  <c:txPr>
    <a:bodyPr/>
    <a:lstStyle/>
    <a:p>
      <a:pPr>
        <a:defRPr sz="985" b="1" i="0" u="none" strike="noStrike" baseline="0">
          <a:solidFill>
            <a:srgbClr val="000000"/>
          </a:solidFill>
          <a:latin typeface="Arial Cyr"/>
          <a:ea typeface="Arial Cyr"/>
          <a:cs typeface="Arial Cy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5"/>
      <c:perspective val="30"/>
    </c:view3D>
    <c:plotArea>
      <c:layout>
        <c:manualLayout>
          <c:layoutTarget val="inner"/>
          <c:xMode val="edge"/>
          <c:yMode val="edge"/>
          <c:x val="0.24068387728812327"/>
          <c:y val="0.24218071953141221"/>
          <c:w val="0.52059766321990009"/>
          <c:h val="0.57510667124182968"/>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spPr>
              <a:solidFill>
                <a:srgbClr val="FF9900"/>
              </a:solidFill>
              <a:ln>
                <a:solidFill>
                  <a:schemeClr val="bg1">
                    <a:lumMod val="50000"/>
                  </a:schemeClr>
                </a:solidFill>
              </a:ln>
            </c:spPr>
          </c:dPt>
          <c:dPt>
            <c:idx val="1"/>
            <c:explosion val="23"/>
            <c:spPr>
              <a:solidFill>
                <a:srgbClr val="009900"/>
              </a:solidFill>
              <a:ln>
                <a:solidFill>
                  <a:schemeClr val="bg1">
                    <a:lumMod val="50000"/>
                  </a:schemeClr>
                </a:solidFill>
              </a:ln>
            </c:spPr>
          </c:dPt>
          <c:dPt>
            <c:idx val="2"/>
            <c:spPr>
              <a:solidFill>
                <a:srgbClr val="990099"/>
              </a:solidFill>
              <a:ln>
                <a:solidFill>
                  <a:schemeClr val="bg1">
                    <a:lumMod val="50000"/>
                  </a:schemeClr>
                </a:solidFill>
              </a:ln>
            </c:spPr>
          </c:dPt>
          <c:dPt>
            <c:idx val="3"/>
            <c:explosion val="0"/>
            <c:spPr>
              <a:solidFill>
                <a:srgbClr val="FFFF00"/>
              </a:solidFill>
              <a:ln>
                <a:solidFill>
                  <a:schemeClr val="bg1">
                    <a:lumMod val="50000"/>
                  </a:schemeClr>
                </a:solidFill>
              </a:ln>
            </c:spPr>
          </c:dPt>
          <c:dLbls>
            <c:dLbl>
              <c:idx val="0"/>
              <c:layout>
                <c:manualLayout>
                  <c:x val="-3.9165109975789571E-2"/>
                  <c:y val="-7.1429212374094261E-2"/>
                </c:manualLayout>
              </c:layout>
              <c:tx>
                <c:rich>
                  <a:bodyPr/>
                  <a:lstStyle/>
                  <a:p>
                    <a:r>
                      <a:rPr lang="ru-RU" sz="1000" i="0">
                        <a:solidFill>
                          <a:sysClr val="windowText" lastClr="000000"/>
                        </a:solidFill>
                      </a:rPr>
                      <a:t>радиовещание 172</a:t>
                    </a:r>
                  </a:p>
                  <a:p>
                    <a:r>
                      <a:rPr lang="ru-RU" sz="1000" i="0">
                        <a:solidFill>
                          <a:sysClr val="windowText" lastClr="000000"/>
                        </a:solidFill>
                      </a:rPr>
                      <a:t>16,4%</a:t>
                    </a:r>
                  </a:p>
                </c:rich>
              </c:tx>
              <c:dLblPos val="bestFit"/>
              <c:showLegendKey val="1"/>
              <c:showCatName val="1"/>
              <c:showSerName val="1"/>
            </c:dLbl>
            <c:dLbl>
              <c:idx val="1"/>
              <c:layout>
                <c:manualLayout>
                  <c:x val="-3.1802154267337145E-2"/>
                  <c:y val="-7.8609943053632975E-2"/>
                </c:manualLayout>
              </c:layout>
              <c:tx>
                <c:rich>
                  <a:bodyPr/>
                  <a:lstStyle/>
                  <a:p>
                    <a:r>
                      <a:rPr lang="ru-RU" sz="1000" i="0" baseline="0">
                        <a:solidFill>
                          <a:sysClr val="windowText" lastClr="000000"/>
                        </a:solidFill>
                      </a:rPr>
                      <a:t>кабельное вещание 129</a:t>
                    </a:r>
                  </a:p>
                  <a:p>
                    <a:r>
                      <a:rPr lang="ru-RU" sz="1000" i="0" baseline="0">
                        <a:solidFill>
                          <a:sysClr val="windowText" lastClr="000000"/>
                        </a:solidFill>
                      </a:rPr>
                      <a:t>12,3%</a:t>
                    </a:r>
                  </a:p>
                </c:rich>
              </c:tx>
              <c:dLblPos val="bestFit"/>
              <c:showLegendKey val="1"/>
              <c:showCatName val="1"/>
              <c:showSerName val="1"/>
            </c:dLbl>
            <c:dLbl>
              <c:idx val="2"/>
              <c:layout>
                <c:manualLayout>
                  <c:x val="2.0916450597783517E-2"/>
                  <c:y val="-0.24128129776114404"/>
                </c:manualLayout>
              </c:layout>
              <c:tx>
                <c:rich>
                  <a:bodyPr/>
                  <a:lstStyle/>
                  <a:p>
                    <a:r>
                      <a:rPr lang="ru-RU" sz="1000" i="0">
                        <a:solidFill>
                          <a:sysClr val="windowText" lastClr="000000"/>
                        </a:solidFill>
                      </a:rPr>
                      <a:t>универсальная лицензия 649</a:t>
                    </a:r>
                  </a:p>
                  <a:p>
                    <a:r>
                      <a:rPr lang="ru-RU" sz="1000" i="0">
                        <a:solidFill>
                          <a:sysClr val="windowText" lastClr="000000"/>
                        </a:solidFill>
                      </a:rPr>
                      <a:t>62%</a:t>
                    </a:r>
                  </a:p>
                </c:rich>
              </c:tx>
              <c:dLblPos val="bestFit"/>
              <c:showLegendKey val="1"/>
              <c:showCatName val="1"/>
              <c:showSerName val="1"/>
            </c:dLbl>
            <c:dLbl>
              <c:idx val="3"/>
              <c:layout>
                <c:manualLayout>
                  <c:x val="-6.2580596954992462E-2"/>
                  <c:y val="8.5048193816385259E-2"/>
                </c:manualLayout>
              </c:layout>
              <c:tx>
                <c:rich>
                  <a:bodyPr/>
                  <a:lstStyle/>
                  <a:p>
                    <a:r>
                      <a:rPr lang="ru-RU" sz="1000" i="0">
                        <a:solidFill>
                          <a:sysClr val="windowText" lastClr="000000"/>
                        </a:solidFill>
                      </a:rPr>
                      <a:t>телевизионное вещание 97</a:t>
                    </a:r>
                  </a:p>
                  <a:p>
                    <a:r>
                      <a:rPr lang="ru-RU" sz="1000" i="0">
                        <a:solidFill>
                          <a:sysClr val="windowText" lastClr="000000"/>
                        </a:solidFill>
                      </a:rPr>
                      <a:t>9,3%</a:t>
                    </a:r>
                  </a:p>
                </c:rich>
              </c:tx>
              <c:dLblPos val="bestFit"/>
              <c:showLegendKey val="1"/>
              <c:showCatName val="1"/>
              <c:showSerName val="1"/>
            </c:dLbl>
            <c:spPr>
              <a:noFill/>
            </c:spPr>
            <c:txPr>
              <a:bodyPr/>
              <a:lstStyle/>
              <a:p>
                <a:pPr>
                  <a:defRPr sz="1000" b="1" i="0">
                    <a:solidFill>
                      <a:sysClr val="windowText" lastClr="000000"/>
                    </a:solidFill>
                  </a:defRPr>
                </a:pPr>
                <a:endParaRPr lang="ru-RU"/>
              </a:p>
            </c:txPr>
            <c:showLegendKey val="1"/>
            <c:showVal val="1"/>
            <c:showCatName val="1"/>
            <c:showSerName val="1"/>
            <c:separator> </c:separator>
            <c:showLeaderLines val="1"/>
            <c:leaderLines>
              <c:spPr>
                <a:ln w="6336">
                  <a:solidFill>
                    <a:schemeClr val="tx1">
                      <a:lumMod val="50000"/>
                      <a:lumOff val="50000"/>
                    </a:schemeClr>
                  </a:solidFill>
                  <a:prstDash val="dash"/>
                </a:ln>
              </c:spPr>
            </c:leaderLines>
          </c:dLbls>
          <c:cat>
            <c:strRef>
              <c:f>Лист1!$A$2:$A$5</c:f>
              <c:strCache>
                <c:ptCount val="4"/>
                <c:pt idx="0">
                  <c:v>радиовещание</c:v>
                </c:pt>
                <c:pt idx="1">
                  <c:v>кабельное вещание</c:v>
                </c:pt>
                <c:pt idx="2">
                  <c:v>универсальная лицензия</c:v>
                </c:pt>
                <c:pt idx="3">
                  <c:v>телевизионное вещание</c:v>
                </c:pt>
              </c:strCache>
            </c:strRef>
          </c:cat>
          <c:val>
            <c:numRef>
              <c:f>Лист1!$B$2:$B$5</c:f>
              <c:numCache>
                <c:formatCode>General</c:formatCode>
                <c:ptCount val="4"/>
                <c:pt idx="0">
                  <c:v>172</c:v>
                </c:pt>
                <c:pt idx="1">
                  <c:v>129</c:v>
                </c:pt>
                <c:pt idx="2">
                  <c:v>649</c:v>
                </c:pt>
                <c:pt idx="3">
                  <c:v>97</c:v>
                </c:pt>
              </c:numCache>
            </c:numRef>
          </c:val>
        </c:ser>
      </c:pie3DChart>
      <c:spPr>
        <a:noFill/>
        <a:ln w="25350">
          <a:noFill/>
        </a:ln>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634686381046318"/>
          <c:y val="4.3547697177933123E-2"/>
          <c:w val="0.78327125757600635"/>
          <c:h val="0.73459074238505195"/>
        </c:manualLayout>
      </c:layout>
      <c:lineChart>
        <c:grouping val="standard"/>
        <c:ser>
          <c:idx val="0"/>
          <c:order val="0"/>
          <c:tx>
            <c:strRef>
              <c:f>Лист1!$B$1</c:f>
              <c:strCache>
                <c:ptCount val="1"/>
                <c:pt idx="0">
                  <c:v>2014 год</c:v>
                </c:pt>
              </c:strCache>
            </c:strRef>
          </c:tx>
          <c:dLbls>
            <c:dLbl>
              <c:idx val="0"/>
              <c:layout>
                <c:manualLayout>
                  <c:x val="0"/>
                  <c:y val="2.8124427561871522E-2"/>
                </c:manualLayout>
              </c:layout>
              <c:dLblPos val="t"/>
              <c:showVal val="1"/>
            </c:dLbl>
            <c:txPr>
              <a:bodyPr/>
              <a:lstStyle/>
              <a:p>
                <a:pPr>
                  <a:defRPr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General</c:formatCode>
                <c:ptCount val="4"/>
                <c:pt idx="0">
                  <c:v>692</c:v>
                </c:pt>
                <c:pt idx="1">
                  <c:v>718</c:v>
                </c:pt>
                <c:pt idx="2">
                  <c:v>1179</c:v>
                </c:pt>
                <c:pt idx="3">
                  <c:v>1069</c:v>
                </c:pt>
              </c:numCache>
            </c:numRef>
          </c:val>
        </c:ser>
        <c:dLbls>
          <c:showVal val="1"/>
        </c:dLbls>
        <c:marker val="1"/>
        <c:axId val="146628992"/>
        <c:axId val="146630528"/>
      </c:lineChart>
      <c:lineChart>
        <c:grouping val="standard"/>
        <c:ser>
          <c:idx val="1"/>
          <c:order val="1"/>
          <c:tx>
            <c:strRef>
              <c:f>Лист1!$C$1</c:f>
              <c:strCache>
                <c:ptCount val="1"/>
                <c:pt idx="0">
                  <c:v>2015 год</c:v>
                </c:pt>
              </c:strCache>
            </c:strRef>
          </c:tx>
          <c:dLbls>
            <c:dLbl>
              <c:idx val="0"/>
              <c:layout>
                <c:manualLayout>
                  <c:x val="0"/>
                  <c:y val="0.1501937853706507"/>
                </c:manualLayout>
              </c:layout>
              <c:dLblPos val="t"/>
              <c:showVal val="1"/>
            </c:dLbl>
            <c:txPr>
              <a:bodyPr/>
              <a:lstStyle/>
              <a:p>
                <a:pPr>
                  <a:defRPr b="1">
                    <a:latin typeface="Times New Roman" pitchFamily="18" charset="0"/>
                    <a:cs typeface="Times New Roman" pitchFamily="18" charset="0"/>
                  </a:defRPr>
                </a:pPr>
                <a:endParaRPr lang="ru-RU"/>
              </a:p>
            </c:txPr>
            <c:dLblPos val="t"/>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c:v>578</c:v>
                </c:pt>
              </c:numCache>
            </c:numRef>
          </c:val>
        </c:ser>
        <c:dLbls>
          <c:showVal val="1"/>
        </c:dLbls>
        <c:marker val="1"/>
        <c:axId val="146642048"/>
        <c:axId val="146632064"/>
      </c:lineChart>
      <c:catAx>
        <c:axId val="146628992"/>
        <c:scaling>
          <c:orientation val="minMax"/>
        </c:scaling>
        <c:axPos val="b"/>
        <c:majorGridlines/>
        <c:numFmt formatCode="@" sourceLinked="0"/>
        <c:majorTickMark val="none"/>
        <c:tickLblPos val="nextTo"/>
        <c:txPr>
          <a:bodyPr rot="0" vert="horz"/>
          <a:lstStyle/>
          <a:p>
            <a:pPr>
              <a:defRPr b="1">
                <a:latin typeface="Times New Roman" pitchFamily="18" charset="0"/>
                <a:cs typeface="Times New Roman" pitchFamily="18" charset="0"/>
              </a:defRPr>
            </a:pPr>
            <a:endParaRPr lang="ru-RU"/>
          </a:p>
        </c:txPr>
        <c:crossAx val="146630528"/>
        <c:crosses val="autoZero"/>
        <c:lblAlgn val="ctr"/>
        <c:lblOffset val="100"/>
        <c:tickLblSkip val="1"/>
        <c:tickMarkSkip val="1"/>
      </c:catAx>
      <c:valAx>
        <c:axId val="146630528"/>
        <c:scaling>
          <c:orientation val="minMax"/>
          <c:max val="1400"/>
          <c:min val="0"/>
        </c:scaling>
        <c:axPos val="l"/>
        <c:majorGridlines/>
        <c:numFmt formatCode="General" sourceLinked="0"/>
        <c:majorTickMark val="none"/>
        <c:tickLblPos val="nextTo"/>
        <c:txPr>
          <a:bodyPr rot="0" vert="horz"/>
          <a:lstStyle/>
          <a:p>
            <a:pPr>
              <a:defRPr/>
            </a:pPr>
            <a:endParaRPr lang="ru-RU"/>
          </a:p>
        </c:txPr>
        <c:crossAx val="146628992"/>
        <c:crosses val="autoZero"/>
        <c:crossBetween val="between"/>
        <c:majorUnit val="200"/>
        <c:minorUnit val="40"/>
      </c:valAx>
      <c:valAx>
        <c:axId val="146632064"/>
        <c:scaling>
          <c:orientation val="minMax"/>
        </c:scaling>
        <c:delete val="1"/>
        <c:axPos val="r"/>
        <c:numFmt formatCode="General" sourceLinked="1"/>
        <c:tickLblPos val="nextTo"/>
        <c:crossAx val="146642048"/>
        <c:crosses val="max"/>
        <c:crossBetween val="between"/>
      </c:valAx>
      <c:catAx>
        <c:axId val="146642048"/>
        <c:scaling>
          <c:orientation val="minMax"/>
        </c:scaling>
        <c:delete val="1"/>
        <c:axPos val="b"/>
        <c:tickLblPos val="nextTo"/>
        <c:crossAx val="146632064"/>
        <c:crosses val="autoZero"/>
        <c:auto val="1"/>
        <c:lblAlgn val="ctr"/>
        <c:lblOffset val="100"/>
      </c:catAx>
      <c:spPr>
        <a:solidFill>
          <a:schemeClr val="accent5">
            <a:lumMod val="20000"/>
            <a:lumOff val="80000"/>
          </a:schemeClr>
        </a:solidFill>
      </c:spPr>
    </c:plotArea>
    <c:legend>
      <c:legendPos val="b"/>
      <c:layout>
        <c:manualLayout>
          <c:xMode val="edge"/>
          <c:yMode val="edge"/>
          <c:x val="0.35726604938271855"/>
          <c:y val="0.90992703547852272"/>
          <c:w val="0.29722700617283948"/>
          <c:h val="6.6539010925375439E-2"/>
        </c:manualLayout>
      </c:layout>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180"/>
      <c:perspective val="30"/>
    </c:view3D>
    <c:plotArea>
      <c:layout>
        <c:manualLayout>
          <c:layoutTarget val="inner"/>
          <c:xMode val="edge"/>
          <c:yMode val="edge"/>
          <c:x val="0.2692605924259468"/>
          <c:y val="0.19552439482603393"/>
          <c:w val="0.54232350956130448"/>
          <c:h val="0.44648664109294101"/>
        </c:manualLayout>
      </c:layout>
      <c:pie3DChart>
        <c:varyColors val="1"/>
        <c:ser>
          <c:idx val="0"/>
          <c:order val="0"/>
          <c:tx>
            <c:strRef>
              <c:f>Лист1!$B$1</c:f>
              <c:strCache>
                <c:ptCount val="1"/>
                <c:pt idx="0">
                  <c:v>Столбец1</c:v>
                </c:pt>
              </c:strCache>
            </c:strRef>
          </c:tx>
          <c:spPr>
            <a:ln>
              <a:solidFill>
                <a:sysClr val="windowText" lastClr="000000"/>
              </a:solidFill>
            </a:ln>
          </c:spPr>
          <c:explosion val="8"/>
          <c:dPt>
            <c:idx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Lbls>
            <c:dLbl>
              <c:idx val="0"/>
              <c:layout>
                <c:manualLayout>
                  <c:x val="-5.1986083899137191E-2"/>
                  <c:y val="0.11294014318249128"/>
                </c:manualLayout>
              </c:layout>
              <c:showVal val="1"/>
              <c:showPercent val="1"/>
            </c:dLbl>
            <c:dLbl>
              <c:idx val="1"/>
              <c:layout>
                <c:manualLayout>
                  <c:x val="3.3889566621073897E-2"/>
                  <c:y val="-0.17975346466905645"/>
                </c:manualLayout>
              </c:layout>
              <c:showVal val="1"/>
              <c:showPercent val="1"/>
            </c:dLbl>
            <c:dLbl>
              <c:idx val="2"/>
              <c:layout>
                <c:manualLayout>
                  <c:x val="3.4575090975359296E-2"/>
                  <c:y val="-0.20699425225345194"/>
                </c:manualLayout>
              </c:layout>
              <c:showVal val="1"/>
              <c:showPercent val="1"/>
            </c:dLbl>
            <c:numFmt formatCode="0.0%" sourceLinked="0"/>
            <c:txPr>
              <a:bodyPr/>
              <a:lstStyle/>
              <a:p>
                <a:pPr>
                  <a:defRPr b="0"/>
                </a:pPr>
                <a:endParaRPr lang="ru-RU"/>
              </a:p>
            </c:txPr>
            <c:showVal val="1"/>
            <c:showPercent val="1"/>
            <c:showLeaderLines val="1"/>
            <c:leaderLines>
              <c:spPr>
                <a:ln w="6350" cmpd="sng">
                  <a:prstDash val="dash"/>
                </a:ln>
              </c:spPr>
            </c:leaderLines>
          </c:dLbls>
          <c:cat>
            <c:strRef>
              <c:f>Лист1!$A$2:$A$3</c:f>
              <c:strCache>
                <c:ptCount val="2"/>
                <c:pt idx="0">
                  <c:v>должностные лица</c:v>
                </c:pt>
                <c:pt idx="1">
                  <c:v>юридические лица</c:v>
                </c:pt>
              </c:strCache>
            </c:strRef>
          </c:cat>
          <c:val>
            <c:numRef>
              <c:f>Лист1!$B$2:$B$3</c:f>
              <c:numCache>
                <c:formatCode>General</c:formatCode>
                <c:ptCount val="2"/>
                <c:pt idx="0">
                  <c:v>257</c:v>
                </c:pt>
                <c:pt idx="1">
                  <c:v>321</c:v>
                </c:pt>
              </c:numCache>
            </c:numRef>
          </c:val>
        </c:ser>
      </c:pie3DChart>
      <c:spPr>
        <a:noFill/>
        <a:ln w="25378">
          <a:noFill/>
        </a:ln>
      </c:spPr>
    </c:plotArea>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0.17472663119405624"/>
          <c:y val="0.13001648832357493"/>
          <c:w val="0.75981513222699926"/>
          <c:h val="0.63309240191129967"/>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41"/>
            <c:spPr>
              <a:gradFill>
                <a:gsLst>
                  <a:gs pos="0">
                    <a:srgbClr val="99FF99"/>
                  </a:gs>
                  <a:gs pos="100000">
                    <a:srgbClr val="99FF99"/>
                  </a:gs>
                </a:gsLst>
                <a:path path="circle">
                  <a:fillToRect l="50000" t="50000" r="50000" b="50000"/>
                </a:path>
              </a:gradFill>
              <a:ln>
                <a:solidFill>
                  <a:sysClr val="windowText" lastClr="000000"/>
                </a:solidFill>
              </a:ln>
            </c:spPr>
          </c:dPt>
          <c:dPt>
            <c:idx val="2"/>
            <c:explosion val="38"/>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spPr>
              <a:solidFill>
                <a:srgbClr val="FFCCFF"/>
              </a:solidFill>
              <a:ln>
                <a:solidFill>
                  <a:sysClr val="windowText" lastClr="000000"/>
                </a:solidFill>
              </a:ln>
            </c:spPr>
          </c:dPt>
          <c:dLbls>
            <c:dLbl>
              <c:idx val="0"/>
              <c:layout>
                <c:manualLayout>
                  <c:x val="1.9406896012528398E-2"/>
                  <c:y val="-9.2029098552462885E-2"/>
                </c:manualLayout>
              </c:layout>
              <c:showVal val="1"/>
              <c:showPercent val="1"/>
              <c:separator>
</c:separator>
            </c:dLbl>
            <c:dLbl>
              <c:idx val="1"/>
              <c:layout>
                <c:manualLayout>
                  <c:x val="-5.6078325529726074E-2"/>
                  <c:y val="3.8497822180829706E-2"/>
                </c:manualLayout>
              </c:layout>
              <c:showVal val="1"/>
              <c:showPercent val="1"/>
              <c:separator>
</c:separator>
            </c:dLbl>
            <c:dLbl>
              <c:idx val="2"/>
              <c:layout>
                <c:manualLayout>
                  <c:x val="-9.5357806481174243E-2"/>
                  <c:y val="-5.6934796191402001E-2"/>
                </c:manualLayout>
              </c:layout>
              <c:showVal val="1"/>
              <c:showPercent val="1"/>
              <c:separator>
</c:separator>
            </c:dLbl>
            <c:dLbl>
              <c:idx val="3"/>
              <c:layout>
                <c:manualLayout>
                  <c:x val="-3.8339611423385801E-2"/>
                  <c:y val="-9.0248826423578732E-2"/>
                </c:manualLayout>
              </c:layout>
              <c:showVal val="1"/>
              <c:showPercent val="1"/>
              <c:separator>
</c:separator>
            </c:dLbl>
            <c:numFmt formatCode="0.0%" sourceLinked="0"/>
            <c:txPr>
              <a:bodyPr/>
              <a:lstStyle/>
              <a:p>
                <a:pPr>
                  <a:defRPr b="0"/>
                </a:pPr>
                <a:endParaRPr lang="ru-RU"/>
              </a:p>
            </c:txPr>
            <c:showVal val="1"/>
            <c:showPercent val="1"/>
            <c:separator>
</c:separator>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412</c:v>
                </c:pt>
                <c:pt idx="1">
                  <c:v>131</c:v>
                </c:pt>
                <c:pt idx="2">
                  <c:v>3</c:v>
                </c:pt>
                <c:pt idx="3">
                  <c:v>32</c:v>
                </c:pt>
              </c:numCache>
            </c:numRef>
          </c:val>
        </c:ser>
        <c:ser>
          <c:idx val="1"/>
          <c:order val="1"/>
          <c:tx>
            <c:strRef>
              <c:f>Лист1!$C$1</c:f>
              <c:strCache>
                <c:ptCount val="1"/>
                <c:pt idx="0">
                  <c:v>Столбец2</c:v>
                </c:pt>
              </c:strCache>
            </c:strRef>
          </c:tx>
          <c:cat>
            <c:strRef>
              <c:f>Лист1!$A$2:$A$5</c:f>
              <c:strCache>
                <c:ptCount val="4"/>
                <c:pt idx="0">
                  <c:v>связь</c:v>
                </c:pt>
                <c:pt idx="1">
                  <c:v>вещание</c:v>
                </c:pt>
                <c:pt idx="2">
                  <c:v>ОПД</c:v>
                </c:pt>
                <c:pt idx="3">
                  <c:v>СМИ</c:v>
                </c:pt>
              </c:strCache>
            </c:strRef>
          </c:cat>
          <c:val>
            <c:numRef>
              <c:f>Лист1!$C$2:$C$5</c:f>
              <c:numCache>
                <c:formatCode>General</c:formatCode>
                <c:ptCount val="4"/>
              </c:numCache>
            </c:numRef>
          </c:val>
        </c:ser>
      </c:pie3DChart>
      <c:spPr>
        <a:noFill/>
        <a:ln w="25347">
          <a:noFill/>
        </a:ln>
      </c:spPr>
    </c:plotArea>
    <c:legend>
      <c:legendPos val="b"/>
      <c:txPr>
        <a:bodyPr/>
        <a:lstStyle/>
        <a:p>
          <a:pPr>
            <a:defRPr sz="1000"/>
          </a:pPr>
          <a:endParaRPr lang="ru-RU"/>
        </a:p>
      </c:txPr>
    </c:legend>
    <c:plotVisOnly val="1"/>
    <c:dispBlanksAs val="zero"/>
  </c:chart>
  <c:spPr>
    <a:gradFill flip="none" rotWithShape="1">
      <a:gsLst>
        <a:gs pos="0">
          <a:srgbClr val="CC99FF"/>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sz="1200">
                <a:latin typeface="Times New Roman" pitchFamily="18" charset="0"/>
                <a:cs typeface="Times New Roman" pitchFamily="18" charset="0"/>
              </a:rPr>
              <a:t>Сравнительные данные о количестве составленных протоколов об АПН в 2014 и 2015 годах</a:t>
            </a:r>
          </a:p>
        </c:rich>
      </c:tx>
      <c:layout>
        <c:manualLayout>
          <c:xMode val="edge"/>
          <c:yMode val="edge"/>
          <c:x val="0.15116853459011298"/>
          <c:y val="0"/>
        </c:manualLayout>
      </c:layout>
    </c:title>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4091294262911441"/>
          <c:y val="9.7636535433070867E-2"/>
          <c:w val="0.80154808528876487"/>
          <c:h val="0.43618968386023355"/>
        </c:manualLayout>
      </c:layout>
      <c:bar3DChart>
        <c:barDir val="col"/>
        <c:grouping val="clustered"/>
        <c:ser>
          <c:idx val="0"/>
          <c:order val="0"/>
          <c:tx>
            <c:strRef>
              <c:f>Лист1!$B$1</c:f>
              <c:strCache>
                <c:ptCount val="1"/>
                <c:pt idx="0">
                  <c:v>всего составлено протоколов, из них:</c:v>
                </c:pt>
              </c:strCache>
            </c:strRef>
          </c:tx>
          <c:spPr>
            <a:solidFill>
              <a:srgbClr val="FF33CC"/>
            </a:solidFill>
            <a:ln>
              <a:solidFill>
                <a:schemeClr val="tx1">
                  <a:lumMod val="85000"/>
                  <a:lumOff val="15000"/>
                </a:schemeClr>
              </a:solidFill>
            </a:ln>
          </c:spPr>
          <c:dLbls>
            <c:dLbl>
              <c:idx val="0"/>
              <c:layout>
                <c:manualLayout>
                  <c:x val="1.5475545698646254E-2"/>
                  <c:y val="-1.1904953432793687E-2"/>
                </c:manualLayout>
              </c:layout>
              <c:showVal val="1"/>
            </c:dLbl>
            <c:dLbl>
              <c:idx val="1"/>
              <c:layout>
                <c:manualLayout>
                  <c:x val="1.8518458915263363E-2"/>
                  <c:y val="-1.7550524171434389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Лист1!$B$2:$B$3</c:f>
              <c:numCache>
                <c:formatCode>General</c:formatCode>
                <c:ptCount val="2"/>
                <c:pt idx="0">
                  <c:v>692</c:v>
                </c:pt>
                <c:pt idx="1">
                  <c:v>578</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dLbls>
            <c:dLbl>
              <c:idx val="0"/>
              <c:layout>
                <c:manualLayout>
                  <c:x val="9.6561268660334248E-3"/>
                  <c:y val="-1.3621324601957228E-2"/>
                </c:manualLayout>
              </c:layout>
              <c:showVal val="1"/>
            </c:dLbl>
            <c:dLbl>
              <c:idx val="1"/>
              <c:layout>
                <c:manualLayout>
                  <c:x val="7.6723889901218253E-3"/>
                  <c:y val="-1.6181229773462851E-2"/>
                </c:manualLayout>
              </c:layout>
              <c:showVal val="1"/>
            </c:dLbl>
            <c:txPr>
              <a:bodyPr/>
              <a:lstStyle/>
              <a:p>
                <a:pPr>
                  <a:defRPr sz="1000" b="1" i="0" baseline="0">
                    <a:latin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Лист1!$C$2:$C$3</c:f>
              <c:numCache>
                <c:formatCode>General</c:formatCode>
                <c:ptCount val="2"/>
                <c:pt idx="0">
                  <c:v>5</c:v>
                </c:pt>
                <c:pt idx="1">
                  <c:v>3</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dLbls>
            <c:dLbl>
              <c:idx val="0"/>
              <c:layout>
                <c:manualLayout>
                  <c:x val="1.580675604185636E-2"/>
                  <c:y val="-8.1103726279589377E-3"/>
                </c:manualLayout>
              </c:layout>
              <c:showVal val="1"/>
            </c:dLbl>
            <c:dLbl>
              <c:idx val="1"/>
              <c:layout>
                <c:manualLayout>
                  <c:x val="1.9464720194647584E-2"/>
                  <c:y val="-1.086587320124901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Лист1!$D$2:$D$3</c:f>
              <c:numCache>
                <c:formatCode>General</c:formatCode>
                <c:ptCount val="2"/>
                <c:pt idx="0">
                  <c:v>478</c:v>
                </c:pt>
                <c:pt idx="1">
                  <c:v>412</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dLbls>
            <c:dLbl>
              <c:idx val="0"/>
              <c:layout>
                <c:manualLayout>
                  <c:x val="1.7441859587087855E-2"/>
                  <c:y val="-1.9007432309524546E-2"/>
                </c:manualLayout>
              </c:layout>
              <c:showVal val="1"/>
            </c:dLbl>
            <c:dLbl>
              <c:idx val="1"/>
              <c:layout>
                <c:manualLayout>
                  <c:x val="1.6203689867234011E-2"/>
                  <c:y val="-1.9015278102185409E-2"/>
                </c:manualLayout>
              </c:layout>
              <c:showVal val="1"/>
            </c:dLbl>
            <c:txPr>
              <a:bodyPr/>
              <a:lstStyle/>
              <a:p>
                <a:pPr>
                  <a:defRPr sz="1000" b="1">
                    <a:latin typeface="Times New Roman" pitchFamily="18" charset="0"/>
                    <a:cs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Лист1!$E$2:$E$3</c:f>
              <c:numCache>
                <c:formatCode>General</c:formatCode>
                <c:ptCount val="2"/>
                <c:pt idx="0">
                  <c:v>181</c:v>
                </c:pt>
                <c:pt idx="1">
                  <c:v>131</c:v>
                </c:pt>
              </c:numCache>
            </c:numRef>
          </c:val>
        </c:ser>
        <c:ser>
          <c:idx val="4"/>
          <c:order val="4"/>
          <c:tx>
            <c:strRef>
              <c:f>Лист1!$F$1</c:f>
              <c:strCache>
                <c:ptCount val="1"/>
                <c:pt idx="0">
                  <c:v>СМИ</c:v>
                </c:pt>
              </c:strCache>
            </c:strRef>
          </c:tx>
          <c:spPr>
            <a:solidFill>
              <a:srgbClr val="FFCCFF"/>
            </a:solidFill>
            <a:ln>
              <a:solidFill>
                <a:sysClr val="windowText" lastClr="000000"/>
              </a:solidFill>
            </a:ln>
          </c:spPr>
          <c:dLbls>
            <c:dLbl>
              <c:idx val="0"/>
              <c:layout>
                <c:manualLayout>
                  <c:x val="1.943624191075298E-2"/>
                  <c:y val="-2.1739634064723654E-2"/>
                </c:manualLayout>
              </c:layout>
              <c:showVal val="1"/>
            </c:dLbl>
            <c:dLbl>
              <c:idx val="1"/>
              <c:layout>
                <c:manualLayout>
                  <c:x val="2.0898802246439249E-2"/>
                  <c:y val="-1.717784063399842E-2"/>
                </c:manualLayout>
              </c:layout>
              <c:showVal val="1"/>
            </c:dLbl>
            <c:txPr>
              <a:bodyPr/>
              <a:lstStyle/>
              <a:p>
                <a:pPr>
                  <a:defRPr sz="1000" b="1" strike="noStrike">
                    <a:latin typeface="Times New Roman" pitchFamily="18" charset="0"/>
                    <a:cs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Лист1!$F$2:$F$3</c:f>
              <c:numCache>
                <c:formatCode>General</c:formatCode>
                <c:ptCount val="2"/>
                <c:pt idx="0">
                  <c:v>28</c:v>
                </c:pt>
                <c:pt idx="1">
                  <c:v>32</c:v>
                </c:pt>
              </c:numCache>
            </c:numRef>
          </c:val>
        </c:ser>
        <c:gapWidth val="94"/>
        <c:gapDepth val="280"/>
        <c:shape val="box"/>
        <c:axId val="147095936"/>
        <c:axId val="147097472"/>
        <c:axId val="0"/>
      </c:bar3DChart>
      <c:catAx>
        <c:axId val="147095936"/>
        <c:scaling>
          <c:orientation val="minMax"/>
        </c:scaling>
        <c:axPos val="b"/>
        <c:numFmt formatCode="General" sourceLinked="1"/>
        <c:tickLblPos val="nextTo"/>
        <c:txPr>
          <a:bodyPr/>
          <a:lstStyle/>
          <a:p>
            <a:pPr>
              <a:defRPr sz="1000" b="1" i="0" baseline="0">
                <a:latin typeface="Times New Roman" pitchFamily="18" charset="0"/>
              </a:defRPr>
            </a:pPr>
            <a:endParaRPr lang="ru-RU"/>
          </a:p>
        </c:txPr>
        <c:crossAx val="147097472"/>
        <c:crosses val="autoZero"/>
        <c:auto val="1"/>
        <c:lblAlgn val="ctr"/>
        <c:lblOffset val="100"/>
      </c:catAx>
      <c:valAx>
        <c:axId val="147097472"/>
        <c:scaling>
          <c:orientation val="minMax"/>
        </c:scaling>
        <c:axPos val="l"/>
        <c:majorGridlines>
          <c:spPr>
            <a:ln>
              <a:solidFill>
                <a:sysClr val="windowText" lastClr="000000">
                  <a:lumMod val="50000"/>
                  <a:lumOff val="50000"/>
                </a:sysClr>
              </a:solidFill>
            </a:ln>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47095936"/>
        <c:crosses val="autoZero"/>
        <c:crossBetween val="between"/>
      </c:valAx>
      <c:spPr>
        <a:noFill/>
        <a:ln w="25326">
          <a:noFill/>
        </a:ln>
      </c:spPr>
    </c:plotArea>
    <c:legend>
      <c:legendPos val="b"/>
      <c:layout>
        <c:manualLayout>
          <c:xMode val="edge"/>
          <c:yMode val="edge"/>
          <c:x val="0.27509207077835868"/>
          <c:y val="0.64674470807621665"/>
          <c:w val="0.44154520953337179"/>
          <c:h val="0.15539786280344581"/>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40"/>
      <c:rotY val="40"/>
      <c:depthPercent val="9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9.3433194444444465E-2"/>
          <c:y val="3.8831011440833819E-2"/>
          <c:w val="0.8659375850952985"/>
          <c:h val="0.65532182208337786"/>
        </c:manualLayout>
      </c:layout>
      <c:bar3DChart>
        <c:barDir val="col"/>
        <c:grouping val="clustered"/>
        <c:ser>
          <c:idx val="2"/>
          <c:order val="0"/>
          <c:tx>
            <c:strRef>
              <c:f>Лист1!$A$3</c:f>
              <c:strCache>
                <c:ptCount val="1"/>
                <c:pt idx="0">
                  <c:v>ч.1 ст. 13.4</c:v>
                </c:pt>
              </c:strCache>
            </c:strRef>
          </c:tx>
          <c:spPr>
            <a:solidFill>
              <a:srgbClr val="FFFFCC"/>
            </a:solidFill>
            <a:ln w="5946">
              <a:solidFill>
                <a:schemeClr val="tx1">
                  <a:lumMod val="75000"/>
                  <a:lumOff val="25000"/>
                </a:schemeClr>
              </a:solidFill>
            </a:ln>
          </c:spPr>
          <c:dLbls>
            <c:dLbl>
              <c:idx val="0"/>
              <c:layout>
                <c:manualLayout>
                  <c:x val="4.5164634865169839E-3"/>
                  <c:y val="-2.7247935678999496E-2"/>
                </c:manualLayout>
              </c:layout>
              <c:showVal val="1"/>
            </c:dLbl>
            <c:dLbl>
              <c:idx val="1"/>
              <c:layout>
                <c:manualLayout>
                  <c:x val="1.7275098768828049E-2"/>
                  <c:y val="-1.9984914274684053E-2"/>
                </c:manualLayout>
              </c:layout>
              <c:showVal val="1"/>
            </c:dLbl>
            <c:txPr>
              <a:bodyPr/>
              <a:lstStyle/>
              <a:p>
                <a:pPr>
                  <a:defRPr sz="1000" b="1"/>
                </a:pPr>
                <a:endParaRPr lang="ru-RU"/>
              </a:p>
            </c:txPr>
            <c:showVal val="1"/>
          </c:dLbls>
          <c:cat>
            <c:strRef>
              <c:f>Лист1!$B$2:$C$2</c:f>
              <c:strCache>
                <c:ptCount val="2"/>
                <c:pt idx="0">
                  <c:v> I квартал 2014 года</c:v>
                </c:pt>
                <c:pt idx="1">
                  <c:v> I квартал 2015 года</c:v>
                </c:pt>
              </c:strCache>
            </c:strRef>
          </c:cat>
          <c:val>
            <c:numRef>
              <c:f>Лист1!$B$3:$C$3</c:f>
              <c:numCache>
                <c:formatCode>General</c:formatCode>
                <c:ptCount val="2"/>
                <c:pt idx="0">
                  <c:v>140</c:v>
                </c:pt>
                <c:pt idx="1">
                  <c:v>152</c:v>
                </c:pt>
              </c:numCache>
            </c:numRef>
          </c:val>
        </c:ser>
        <c:ser>
          <c:idx val="0"/>
          <c:order val="1"/>
          <c:tx>
            <c:strRef>
              <c:f>Лист1!$A$4</c:f>
              <c:strCache>
                <c:ptCount val="1"/>
                <c:pt idx="0">
                  <c:v> ст. 19.7</c:v>
                </c:pt>
              </c:strCache>
            </c:strRef>
          </c:tx>
          <c:spPr>
            <a:solidFill>
              <a:srgbClr val="99CCFF"/>
            </a:solidFill>
            <a:ln w="5946">
              <a:solidFill>
                <a:schemeClr val="tx1">
                  <a:lumMod val="75000"/>
                  <a:lumOff val="25000"/>
                </a:schemeClr>
              </a:solidFill>
            </a:ln>
          </c:spPr>
          <c:dLbls>
            <c:dLbl>
              <c:idx val="0"/>
              <c:layout>
                <c:manualLayout>
                  <c:x val="1.9194403049364827E-2"/>
                  <c:y val="-1.6654095228903341E-2"/>
                </c:manualLayout>
              </c:layout>
              <c:showVal val="1"/>
            </c:dLbl>
            <c:dLbl>
              <c:idx val="1"/>
              <c:layout>
                <c:manualLayout>
                  <c:x val="1.9194554187586782E-2"/>
                  <c:y val="-2.3315733320464688E-2"/>
                </c:manualLayout>
              </c:layout>
              <c:showVal val="1"/>
            </c:dLbl>
            <c:txPr>
              <a:bodyPr/>
              <a:lstStyle/>
              <a:p>
                <a:pPr>
                  <a:defRPr sz="900" b="1"/>
                </a:pPr>
                <a:endParaRPr lang="ru-RU"/>
              </a:p>
            </c:txPr>
            <c:showVal val="1"/>
          </c:dLbls>
          <c:cat>
            <c:strRef>
              <c:f>Лист1!$B$2:$C$2</c:f>
              <c:strCache>
                <c:ptCount val="2"/>
                <c:pt idx="0">
                  <c:v> I квартал 2014 года</c:v>
                </c:pt>
                <c:pt idx="1">
                  <c:v> I квартал 2015 года</c:v>
                </c:pt>
              </c:strCache>
            </c:strRef>
          </c:cat>
          <c:val>
            <c:numRef>
              <c:f>Лист1!$B$4:$C$4</c:f>
              <c:numCache>
                <c:formatCode>General</c:formatCode>
                <c:ptCount val="2"/>
                <c:pt idx="0">
                  <c:v>188</c:v>
                </c:pt>
                <c:pt idx="1">
                  <c:v>135</c:v>
                </c:pt>
              </c:numCache>
            </c:numRef>
          </c:val>
        </c:ser>
        <c:ser>
          <c:idx val="1"/>
          <c:order val="2"/>
          <c:tx>
            <c:strRef>
              <c:f>Лист1!$A$5</c:f>
              <c:strCache>
                <c:ptCount val="1"/>
                <c:pt idx="0">
                  <c:v>ч.2 ст. 13.4</c:v>
                </c:pt>
              </c:strCache>
            </c:strRef>
          </c:tx>
          <c:spPr>
            <a:solidFill>
              <a:srgbClr val="FF66FF"/>
            </a:solidFill>
            <a:ln w="5946">
              <a:solidFill>
                <a:schemeClr val="tx1">
                  <a:lumMod val="75000"/>
                  <a:lumOff val="25000"/>
                </a:schemeClr>
              </a:solidFill>
            </a:ln>
          </c:spPr>
          <c:dLbls>
            <c:dLbl>
              <c:idx val="0"/>
              <c:layout>
                <c:manualLayout>
                  <c:x val="8.5083262046472246E-3"/>
                  <c:y val="-2.0383563483312942E-2"/>
                </c:manualLayout>
              </c:layout>
              <c:showVal val="1"/>
            </c:dLbl>
            <c:dLbl>
              <c:idx val="1"/>
              <c:layout>
                <c:manualLayout>
                  <c:x val="1.7275098768828049E-2"/>
                  <c:y val="-1.9984914274684053E-2"/>
                </c:manualLayout>
              </c:layout>
              <c:showVal val="1"/>
            </c:dLbl>
            <c:txPr>
              <a:bodyPr/>
              <a:lstStyle/>
              <a:p>
                <a:pPr>
                  <a:defRPr b="1"/>
                </a:pPr>
                <a:endParaRPr lang="ru-RU"/>
              </a:p>
            </c:txPr>
            <c:showVal val="1"/>
          </c:dLbls>
          <c:cat>
            <c:strRef>
              <c:f>Лист1!$B$2:$C$2</c:f>
              <c:strCache>
                <c:ptCount val="2"/>
                <c:pt idx="0">
                  <c:v> I квартал 2014 года</c:v>
                </c:pt>
                <c:pt idx="1">
                  <c:v> I квартал 2015 года</c:v>
                </c:pt>
              </c:strCache>
            </c:strRef>
          </c:cat>
          <c:val>
            <c:numRef>
              <c:f>Лист1!$B$5:$C$5</c:f>
              <c:numCache>
                <c:formatCode>General</c:formatCode>
                <c:ptCount val="2"/>
                <c:pt idx="0">
                  <c:v>120</c:v>
                </c:pt>
                <c:pt idx="1">
                  <c:v>108</c:v>
                </c:pt>
              </c:numCache>
            </c:numRef>
          </c:val>
        </c:ser>
        <c:ser>
          <c:idx val="3"/>
          <c:order val="3"/>
          <c:tx>
            <c:strRef>
              <c:f>Лист1!$A$6</c:f>
              <c:strCache>
                <c:ptCount val="1"/>
                <c:pt idx="0">
                  <c:v>ч.3 ст. 14.1</c:v>
                </c:pt>
              </c:strCache>
            </c:strRef>
          </c:tx>
          <c:spPr>
            <a:solidFill>
              <a:srgbClr val="00FFCC"/>
            </a:solidFill>
            <a:ln w="5946">
              <a:solidFill>
                <a:schemeClr val="tx1">
                  <a:lumMod val="75000"/>
                  <a:lumOff val="25000"/>
                </a:schemeClr>
              </a:solidFill>
            </a:ln>
          </c:spPr>
          <c:dLbls>
            <c:dLbl>
              <c:idx val="0"/>
              <c:layout>
                <c:manualLayout>
                  <c:x val="1.6030626649295845E-2"/>
                  <c:y val="-1.7052744437532193E-2"/>
                </c:manualLayout>
              </c:layout>
              <c:showVal val="1"/>
            </c:dLbl>
            <c:dLbl>
              <c:idx val="1"/>
              <c:layout>
                <c:manualLayout>
                  <c:x val="2.3033465025104182E-2"/>
                  <c:y val="-2.3315733320464653E-2"/>
                </c:manualLayout>
              </c:layout>
              <c:showVal val="1"/>
            </c:dLbl>
            <c:txPr>
              <a:bodyPr/>
              <a:lstStyle/>
              <a:p>
                <a:pPr>
                  <a:defRPr b="1" i="0"/>
                </a:pPr>
                <a:endParaRPr lang="ru-RU"/>
              </a:p>
            </c:txPr>
            <c:showVal val="1"/>
          </c:dLbls>
          <c:cat>
            <c:strRef>
              <c:f>Лист1!$B$2:$C$2</c:f>
              <c:strCache>
                <c:ptCount val="2"/>
                <c:pt idx="0">
                  <c:v> I квартал 2014 года</c:v>
                </c:pt>
                <c:pt idx="1">
                  <c:v> I квартал 2015 года</c:v>
                </c:pt>
              </c:strCache>
            </c:strRef>
          </c:cat>
          <c:val>
            <c:numRef>
              <c:f>Лист1!$B$6:$C$6</c:f>
              <c:numCache>
                <c:formatCode>General</c:formatCode>
                <c:ptCount val="2"/>
                <c:pt idx="0">
                  <c:v>162</c:v>
                </c:pt>
                <c:pt idx="1">
                  <c:v>107</c:v>
                </c:pt>
              </c:numCache>
            </c:numRef>
          </c:val>
        </c:ser>
        <c:ser>
          <c:idx val="5"/>
          <c:order val="4"/>
          <c:tx>
            <c:strRef>
              <c:f>Лист1!$A$7</c:f>
              <c:strCache>
                <c:ptCount val="1"/>
                <c:pt idx="0">
                  <c:v>ч.1 ст. 15.27</c:v>
                </c:pt>
              </c:strCache>
            </c:strRef>
          </c:tx>
          <c:spPr>
            <a:solidFill>
              <a:srgbClr val="FF9999"/>
            </a:solidFill>
            <a:ln w="5946">
              <a:solidFill>
                <a:schemeClr val="tx1">
                  <a:lumMod val="75000"/>
                  <a:lumOff val="25000"/>
                </a:schemeClr>
              </a:solidFill>
            </a:ln>
          </c:spPr>
          <c:dLbls>
            <c:dLbl>
              <c:idx val="0"/>
              <c:layout>
                <c:manualLayout>
                  <c:x val="1.0272260393019835E-2"/>
                  <c:y val="-2.0383563483312942E-2"/>
                </c:manualLayout>
              </c:layout>
              <c:spPr/>
              <c:txPr>
                <a:bodyPr/>
                <a:lstStyle/>
                <a:p>
                  <a:pPr>
                    <a:defRPr sz="1000" b="1"/>
                  </a:pPr>
                  <a:endParaRPr lang="ru-RU"/>
                </a:p>
              </c:txPr>
              <c:showVal val="1"/>
            </c:dLbl>
            <c:dLbl>
              <c:idx val="1"/>
              <c:layout>
                <c:manualLayout>
                  <c:x val="1.9194554187586782E-2"/>
                  <c:y val="-1.9984914274684053E-2"/>
                </c:manualLayout>
              </c:layout>
              <c:spPr/>
              <c:txPr>
                <a:bodyPr/>
                <a:lstStyle/>
                <a:p>
                  <a:pPr>
                    <a:defRPr sz="1000" b="1"/>
                  </a:pPr>
                  <a:endParaRPr lang="ru-RU"/>
                </a:p>
              </c:txPr>
              <c:showVal val="1"/>
            </c:dLbl>
            <c:txPr>
              <a:bodyPr/>
              <a:lstStyle/>
              <a:p>
                <a:pPr>
                  <a:defRPr sz="1000"/>
                </a:pPr>
                <a:endParaRPr lang="ru-RU"/>
              </a:p>
            </c:txPr>
            <c:showVal val="1"/>
          </c:dLbls>
          <c:cat>
            <c:strRef>
              <c:f>Лист1!$B$2:$C$2</c:f>
              <c:strCache>
                <c:ptCount val="2"/>
                <c:pt idx="0">
                  <c:v> I квартал 2014 года</c:v>
                </c:pt>
                <c:pt idx="1">
                  <c:v> I квартал 2015 года</c:v>
                </c:pt>
              </c:strCache>
            </c:strRef>
          </c:cat>
          <c:val>
            <c:numRef>
              <c:f>Лист1!$B$7:$C$7</c:f>
              <c:numCache>
                <c:formatCode>General</c:formatCode>
                <c:ptCount val="2"/>
                <c:pt idx="0">
                  <c:v>0</c:v>
                </c:pt>
                <c:pt idx="1">
                  <c:v>28</c:v>
                </c:pt>
              </c:numCache>
            </c:numRef>
          </c:val>
        </c:ser>
        <c:ser>
          <c:idx val="6"/>
          <c:order val="5"/>
          <c:tx>
            <c:strRef>
              <c:f>Лист1!$A$8</c:f>
              <c:strCache>
                <c:ptCount val="1"/>
                <c:pt idx="0">
                  <c:v>ст. 13.23</c:v>
                </c:pt>
              </c:strCache>
            </c:strRef>
          </c:tx>
          <c:spPr>
            <a:solidFill>
              <a:srgbClr val="66FF33"/>
            </a:solidFill>
            <a:ln w="5946">
              <a:solidFill>
                <a:schemeClr val="tx1">
                  <a:lumMod val="75000"/>
                  <a:lumOff val="25000"/>
                </a:schemeClr>
              </a:solidFill>
            </a:ln>
          </c:spPr>
          <c:dLbls>
            <c:dLbl>
              <c:idx val="0"/>
              <c:layout>
                <c:manualLayout>
                  <c:x val="1.7949930929832568E-2"/>
                  <c:y val="-1.7052744437532193E-2"/>
                </c:manualLayout>
              </c:layout>
              <c:spPr/>
              <c:txPr>
                <a:bodyPr/>
                <a:lstStyle/>
                <a:p>
                  <a:pPr>
                    <a:defRPr b="1"/>
                  </a:pPr>
                  <a:endParaRPr lang="ru-RU"/>
                </a:p>
              </c:txPr>
              <c:showVal val="1"/>
            </c:dLbl>
            <c:dLbl>
              <c:idx val="1"/>
              <c:layout>
                <c:manualLayout>
                  <c:x val="1.9194554187586782E-2"/>
                  <c:y val="-1.9984914274684053E-2"/>
                </c:manualLayout>
              </c:layout>
              <c:spPr/>
              <c:txPr>
                <a:bodyPr/>
                <a:lstStyle/>
                <a:p>
                  <a:pPr>
                    <a:defRPr b="1"/>
                  </a:pPr>
                  <a:endParaRPr lang="ru-RU"/>
                </a:p>
              </c:txPr>
              <c:showVal val="1"/>
            </c:dLbl>
            <c:showVal val="1"/>
          </c:dLbls>
          <c:cat>
            <c:strRef>
              <c:f>Лист1!$B$2:$C$2</c:f>
              <c:strCache>
                <c:ptCount val="2"/>
                <c:pt idx="0">
                  <c:v> I квартал 2014 года</c:v>
                </c:pt>
                <c:pt idx="1">
                  <c:v> I квартал 2015 года</c:v>
                </c:pt>
              </c:strCache>
            </c:strRef>
          </c:cat>
          <c:val>
            <c:numRef>
              <c:f>Лист1!$B$8:$C$8</c:f>
              <c:numCache>
                <c:formatCode>General</c:formatCode>
                <c:ptCount val="2"/>
                <c:pt idx="0">
                  <c:v>21</c:v>
                </c:pt>
                <c:pt idx="1">
                  <c:v>21</c:v>
                </c:pt>
              </c:numCache>
            </c:numRef>
          </c:val>
        </c:ser>
        <c:ser>
          <c:idx val="7"/>
          <c:order val="6"/>
          <c:tx>
            <c:strRef>
              <c:f>Лист1!$A$9</c:f>
              <c:strCache>
                <c:ptCount val="1"/>
                <c:pt idx="0">
                  <c:v>ст. 13.22</c:v>
                </c:pt>
              </c:strCache>
            </c:strRef>
          </c:tx>
          <c:spPr>
            <a:solidFill>
              <a:srgbClr val="FFFF00"/>
            </a:solidFill>
            <a:ln w="5946">
              <a:solidFill>
                <a:schemeClr val="tx1">
                  <a:lumMod val="65000"/>
                  <a:lumOff val="35000"/>
                </a:schemeClr>
              </a:solidFill>
            </a:ln>
          </c:spPr>
          <c:dLbls>
            <c:dLbl>
              <c:idx val="0"/>
              <c:layout>
                <c:manualLayout>
                  <c:x val="1.234723704216454E-2"/>
                  <c:y val="-1.7052744437532193E-2"/>
                </c:manualLayout>
              </c:layout>
              <c:spPr/>
              <c:txPr>
                <a:bodyPr/>
                <a:lstStyle/>
                <a:p>
                  <a:pPr>
                    <a:defRPr sz="1000" b="1"/>
                  </a:pPr>
                  <a:endParaRPr lang="ru-RU"/>
                </a:p>
              </c:txPr>
              <c:showVal val="1"/>
            </c:dLbl>
            <c:dLbl>
              <c:idx val="1"/>
              <c:layout>
                <c:manualLayout>
                  <c:x val="1.9194554187586782E-2"/>
                  <c:y val="-1.9984914274684053E-2"/>
                </c:manualLayout>
              </c:layout>
              <c:spPr/>
              <c:txPr>
                <a:bodyPr/>
                <a:lstStyle/>
                <a:p>
                  <a:pPr>
                    <a:defRPr sz="1000" b="1"/>
                  </a:pPr>
                  <a:endParaRPr lang="ru-RU"/>
                </a:p>
              </c:txPr>
              <c:showVal val="1"/>
            </c:dLbl>
            <c:txPr>
              <a:bodyPr/>
              <a:lstStyle/>
              <a:p>
                <a:pPr>
                  <a:defRPr sz="1000"/>
                </a:pPr>
                <a:endParaRPr lang="ru-RU"/>
              </a:p>
            </c:txPr>
            <c:showVal val="1"/>
          </c:dLbls>
          <c:cat>
            <c:strRef>
              <c:f>Лист1!$B$2:$C$2</c:f>
              <c:strCache>
                <c:ptCount val="2"/>
                <c:pt idx="0">
                  <c:v> I квартал 2014 года</c:v>
                </c:pt>
                <c:pt idx="1">
                  <c:v> I квартал 2015 года</c:v>
                </c:pt>
              </c:strCache>
            </c:strRef>
          </c:cat>
          <c:val>
            <c:numRef>
              <c:f>Лист1!$B$9:$C$9</c:f>
              <c:numCache>
                <c:formatCode>General</c:formatCode>
                <c:ptCount val="2"/>
                <c:pt idx="0">
                  <c:v>10</c:v>
                </c:pt>
                <c:pt idx="1">
                  <c:v>14</c:v>
                </c:pt>
              </c:numCache>
            </c:numRef>
          </c:val>
        </c:ser>
        <c:ser>
          <c:idx val="8"/>
          <c:order val="7"/>
          <c:tx>
            <c:strRef>
              <c:f>Лист1!$A$10</c:f>
              <c:strCache>
                <c:ptCount val="1"/>
                <c:pt idx="0">
                  <c:v>ч.1 ст.19.5</c:v>
                </c:pt>
              </c:strCache>
            </c:strRef>
          </c:tx>
          <c:spPr>
            <a:solidFill>
              <a:srgbClr val="0033CC"/>
            </a:solidFill>
            <a:ln>
              <a:solidFill>
                <a:prstClr val="black">
                  <a:lumMod val="65000"/>
                  <a:lumOff val="35000"/>
                </a:prstClr>
              </a:solidFill>
            </a:ln>
          </c:spPr>
          <c:dLbls>
            <c:dLbl>
              <c:idx val="0"/>
              <c:layout>
                <c:manualLayout>
                  <c:x val="1.6652862709061945E-2"/>
                  <c:y val="-2.0582625818411089E-2"/>
                </c:manualLayout>
              </c:layout>
              <c:showVal val="1"/>
            </c:dLbl>
            <c:dLbl>
              <c:idx val="1"/>
              <c:layout>
                <c:manualLayout>
                  <c:x val="1.7275098768828049E-2"/>
                  <c:y val="-2.3315733320464653E-2"/>
                </c:manualLayout>
              </c:layout>
              <c:showVal val="1"/>
            </c:dLbl>
            <c:txPr>
              <a:bodyPr/>
              <a:lstStyle/>
              <a:p>
                <a:pPr>
                  <a:defRPr b="1"/>
                </a:pPr>
                <a:endParaRPr lang="ru-RU"/>
              </a:p>
            </c:txPr>
            <c:showVal val="1"/>
          </c:dLbls>
          <c:cat>
            <c:strRef>
              <c:f>Лист1!$B$2:$C$2</c:f>
              <c:strCache>
                <c:ptCount val="2"/>
                <c:pt idx="0">
                  <c:v> I квартал 2014 года</c:v>
                </c:pt>
                <c:pt idx="1">
                  <c:v> I квартал 2015 года</c:v>
                </c:pt>
              </c:strCache>
            </c:strRef>
          </c:cat>
          <c:val>
            <c:numRef>
              <c:f>Лист1!$B$10:$C$10</c:f>
              <c:numCache>
                <c:formatCode>General</c:formatCode>
                <c:ptCount val="2"/>
                <c:pt idx="0">
                  <c:v>21</c:v>
                </c:pt>
                <c:pt idx="1">
                  <c:v>10</c:v>
                </c:pt>
              </c:numCache>
            </c:numRef>
          </c:val>
        </c:ser>
        <c:ser>
          <c:idx val="9"/>
          <c:order val="8"/>
          <c:tx>
            <c:strRef>
              <c:f>Лист1!$A$11</c:f>
              <c:strCache>
                <c:ptCount val="1"/>
                <c:pt idx="0">
                  <c:v>ст. 19.6</c:v>
                </c:pt>
              </c:strCache>
            </c:strRef>
          </c:tx>
          <c:spPr>
            <a:solidFill>
              <a:srgbClr val="FF9900"/>
            </a:solidFill>
            <a:ln w="5946">
              <a:solidFill>
                <a:schemeClr val="tx1">
                  <a:lumMod val="75000"/>
                  <a:lumOff val="25000"/>
                </a:schemeClr>
              </a:solidFill>
            </a:ln>
          </c:spPr>
          <c:dLbls>
            <c:dLbl>
              <c:idx val="0"/>
              <c:layout>
                <c:manualLayout>
                  <c:x val="1.6186147879681884E-2"/>
                  <c:y val="-2.0383563483312942E-2"/>
                </c:manualLayout>
              </c:layout>
              <c:showVal val="1"/>
            </c:dLbl>
            <c:dLbl>
              <c:idx val="1"/>
              <c:layout>
                <c:manualLayout>
                  <c:x val="1.535564335006937E-2"/>
                  <c:y val="-1.9984914274684053E-2"/>
                </c:manualLayout>
              </c:layout>
              <c:showVal val="1"/>
            </c:dLbl>
            <c:txPr>
              <a:bodyPr/>
              <a:lstStyle/>
              <a:p>
                <a:pPr>
                  <a:defRPr sz="1000" b="1"/>
                </a:pPr>
                <a:endParaRPr lang="ru-RU"/>
              </a:p>
            </c:txPr>
            <c:showVal val="1"/>
          </c:dLbls>
          <c:cat>
            <c:strRef>
              <c:f>Лист1!$B$2:$C$2</c:f>
              <c:strCache>
                <c:ptCount val="2"/>
                <c:pt idx="0">
                  <c:v> I квартал 2014 года</c:v>
                </c:pt>
                <c:pt idx="1">
                  <c:v> I квартал 2015 года</c:v>
                </c:pt>
              </c:strCache>
            </c:strRef>
          </c:cat>
          <c:val>
            <c:numRef>
              <c:f>Лист1!$B$11:$C$11</c:f>
              <c:numCache>
                <c:formatCode>General</c:formatCode>
                <c:ptCount val="2"/>
                <c:pt idx="0">
                  <c:v>0</c:v>
                </c:pt>
                <c:pt idx="1">
                  <c:v>2</c:v>
                </c:pt>
              </c:numCache>
            </c:numRef>
          </c:val>
        </c:ser>
        <c:ser>
          <c:idx val="10"/>
          <c:order val="9"/>
          <c:tx>
            <c:strRef>
              <c:f>Лист1!$A$12</c:f>
              <c:strCache>
                <c:ptCount val="1"/>
                <c:pt idx="0">
                  <c:v>ч.1 ст.20.25</c:v>
                </c:pt>
              </c:strCache>
            </c:strRef>
          </c:tx>
          <c:spPr>
            <a:solidFill>
              <a:srgbClr val="33CCCC"/>
            </a:solidFill>
            <a:ln w="5946">
              <a:solidFill>
                <a:schemeClr val="tx1">
                  <a:lumMod val="75000"/>
                  <a:lumOff val="25000"/>
                </a:schemeClr>
              </a:solidFill>
            </a:ln>
          </c:spPr>
          <c:dLbls>
            <c:dLbl>
              <c:idx val="0"/>
              <c:layout>
                <c:manualLayout>
                  <c:x val="1.0738975222399893E-2"/>
                  <c:y val="-1.7052744437532193E-2"/>
                </c:manualLayout>
              </c:layout>
              <c:showVal val="1"/>
            </c:dLbl>
            <c:dLbl>
              <c:idx val="1"/>
              <c:layout>
                <c:manualLayout>
                  <c:x val="1.7275098768828049E-2"/>
                  <c:y val="-1.9984914274684053E-2"/>
                </c:manualLayout>
              </c:layout>
              <c:showVal val="1"/>
            </c:dLbl>
            <c:txPr>
              <a:bodyPr/>
              <a:lstStyle/>
              <a:p>
                <a:pPr>
                  <a:defRPr sz="1000" b="1"/>
                </a:pPr>
                <a:endParaRPr lang="ru-RU"/>
              </a:p>
            </c:txPr>
            <c:showVal val="1"/>
          </c:dLbls>
          <c:cat>
            <c:strRef>
              <c:f>Лист1!$B$2:$C$2</c:f>
              <c:strCache>
                <c:ptCount val="2"/>
                <c:pt idx="0">
                  <c:v> I квартал 2014 года</c:v>
                </c:pt>
                <c:pt idx="1">
                  <c:v> I квартал 2015 года</c:v>
                </c:pt>
              </c:strCache>
            </c:strRef>
          </c:cat>
          <c:val>
            <c:numRef>
              <c:f>Лист1!$B$12:$C$12</c:f>
              <c:numCache>
                <c:formatCode>General</c:formatCode>
                <c:ptCount val="2"/>
                <c:pt idx="0">
                  <c:v>3</c:v>
                </c:pt>
                <c:pt idx="1">
                  <c:v>1</c:v>
                </c:pt>
              </c:numCache>
            </c:numRef>
          </c:val>
        </c:ser>
        <c:ser>
          <c:idx val="11"/>
          <c:order val="10"/>
          <c:tx>
            <c:strRef>
              <c:f>Лист1!$A$13</c:f>
              <c:strCache>
                <c:ptCount val="1"/>
                <c:pt idx="0">
                  <c:v>ч.1, 2 ст. 13.4</c:v>
                </c:pt>
              </c:strCache>
            </c:strRef>
          </c:tx>
          <c:spPr>
            <a:solidFill>
              <a:srgbClr val="FF00FF"/>
            </a:solidFill>
            <a:ln>
              <a:solidFill>
                <a:prstClr val="black">
                  <a:lumMod val="65000"/>
                  <a:lumOff val="35000"/>
                </a:prstClr>
              </a:solidFill>
            </a:ln>
          </c:spPr>
          <c:dLbls>
            <c:dLbl>
              <c:idx val="0"/>
              <c:layout>
                <c:manualLayout>
                  <c:x val="1.8105603298440565E-2"/>
                  <c:y val="-1.7052744437532137E-2"/>
                </c:manualLayout>
              </c:layout>
              <c:showVal val="1"/>
            </c:dLbl>
            <c:dLbl>
              <c:idx val="1"/>
              <c:layout>
                <c:manualLayout>
                  <c:x val="1.7275098768828049E-2"/>
                  <c:y val="-1.9984914274684053E-2"/>
                </c:manualLayout>
              </c:layout>
              <c:showVal val="1"/>
            </c:dLbl>
            <c:txPr>
              <a:bodyPr/>
              <a:lstStyle/>
              <a:p>
                <a:pPr>
                  <a:defRPr sz="1000" b="1"/>
                </a:pPr>
                <a:endParaRPr lang="ru-RU"/>
              </a:p>
            </c:txPr>
            <c:showVal val="1"/>
          </c:dLbls>
          <c:cat>
            <c:strRef>
              <c:f>Лист1!$B$2:$C$2</c:f>
              <c:strCache>
                <c:ptCount val="2"/>
                <c:pt idx="0">
                  <c:v> I квартал 2014 года</c:v>
                </c:pt>
                <c:pt idx="1">
                  <c:v> I квартал 2015 года</c:v>
                </c:pt>
              </c:strCache>
            </c:strRef>
          </c:cat>
          <c:val>
            <c:numRef>
              <c:f>Лист1!$B$13:$C$13</c:f>
              <c:numCache>
                <c:formatCode>General</c:formatCode>
                <c:ptCount val="2"/>
                <c:pt idx="0">
                  <c:v>22</c:v>
                </c:pt>
                <c:pt idx="1">
                  <c:v>0</c:v>
                </c:pt>
              </c:numCache>
            </c:numRef>
          </c:val>
        </c:ser>
        <c:ser>
          <c:idx val="12"/>
          <c:order val="11"/>
          <c:tx>
            <c:strRef>
              <c:f>Лист1!$A$14</c:f>
              <c:strCache>
                <c:ptCount val="1"/>
                <c:pt idx="0">
                  <c:v>ст. 13.7</c:v>
                </c:pt>
              </c:strCache>
            </c:strRef>
          </c:tx>
          <c:spPr>
            <a:solidFill>
              <a:srgbClr val="CCFFFF"/>
            </a:solidFill>
            <a:ln>
              <a:solidFill>
                <a:prstClr val="black">
                  <a:lumMod val="65000"/>
                  <a:lumOff val="35000"/>
                </a:prstClr>
              </a:solidFill>
            </a:ln>
          </c:spPr>
          <c:dLbls>
            <c:dLbl>
              <c:idx val="0"/>
              <c:layout>
                <c:manualLayout>
                  <c:x val="1.6186147879681884E-2"/>
                  <c:y val="-2.0383563483312942E-2"/>
                </c:manualLayout>
              </c:layout>
              <c:showVal val="1"/>
            </c:dLbl>
            <c:dLbl>
              <c:idx val="1"/>
              <c:layout>
                <c:manualLayout>
                  <c:x val="1.535564335006937E-2"/>
                  <c:y val="-1.9984914274684053E-2"/>
                </c:manualLayout>
              </c:layout>
              <c:showVal val="1"/>
            </c:dLbl>
            <c:txPr>
              <a:bodyPr/>
              <a:lstStyle/>
              <a:p>
                <a:pPr>
                  <a:defRPr sz="1000" b="1"/>
                </a:pPr>
                <a:endParaRPr lang="ru-RU"/>
              </a:p>
            </c:txPr>
            <c:showVal val="1"/>
          </c:dLbls>
          <c:cat>
            <c:strRef>
              <c:f>Лист1!$B$2:$C$2</c:f>
              <c:strCache>
                <c:ptCount val="2"/>
                <c:pt idx="0">
                  <c:v> I квартал 2014 года</c:v>
                </c:pt>
                <c:pt idx="1">
                  <c:v> I квартал 2015 года</c:v>
                </c:pt>
              </c:strCache>
            </c:strRef>
          </c:cat>
          <c:val>
            <c:numRef>
              <c:f>Лист1!$B$14:$C$14</c:f>
              <c:numCache>
                <c:formatCode>General</c:formatCode>
                <c:ptCount val="2"/>
                <c:pt idx="0">
                  <c:v>4</c:v>
                </c:pt>
                <c:pt idx="1">
                  <c:v>0</c:v>
                </c:pt>
              </c:numCache>
            </c:numRef>
          </c:val>
        </c:ser>
        <c:ser>
          <c:idx val="4"/>
          <c:order val="12"/>
          <c:tx>
            <c:strRef>
              <c:f>Лист1!$A$15</c:f>
              <c:strCache>
                <c:ptCount val="1"/>
                <c:pt idx="0">
                  <c:v>ст. 13.2</c:v>
                </c:pt>
              </c:strCache>
            </c:strRef>
          </c:tx>
          <c:spPr>
            <a:ln w="5946">
              <a:solidFill>
                <a:schemeClr val="tx1">
                  <a:lumMod val="75000"/>
                  <a:lumOff val="25000"/>
                </a:schemeClr>
              </a:solidFill>
            </a:ln>
          </c:spPr>
          <c:dLbls>
            <c:dLbl>
              <c:idx val="0"/>
              <c:layout>
                <c:manualLayout>
                  <c:x val="1.0583151715570038E-2"/>
                  <c:y val="-1.7052744437532193E-2"/>
                </c:manualLayout>
              </c:layout>
              <c:showVal val="1"/>
            </c:dLbl>
            <c:dLbl>
              <c:idx val="1"/>
              <c:layout>
                <c:manualLayout>
                  <c:x val="1.535564335006937E-2"/>
                  <c:y val="-1.9984914274684053E-2"/>
                </c:manualLayout>
              </c:layout>
              <c:showVal val="1"/>
            </c:dLbl>
            <c:txPr>
              <a:bodyPr/>
              <a:lstStyle/>
              <a:p>
                <a:pPr>
                  <a:defRPr sz="1000" b="1"/>
                </a:pPr>
                <a:endParaRPr lang="ru-RU"/>
              </a:p>
            </c:txPr>
            <c:showVal val="1"/>
          </c:dLbls>
          <c:cat>
            <c:strRef>
              <c:f>Лист1!$B$2:$C$2</c:f>
              <c:strCache>
                <c:ptCount val="2"/>
                <c:pt idx="0">
                  <c:v> I квартал 2014 года</c:v>
                </c:pt>
                <c:pt idx="1">
                  <c:v> I квартал 2015 года</c:v>
                </c:pt>
              </c:strCache>
            </c:strRef>
          </c:cat>
          <c:val>
            <c:numRef>
              <c:f>Лист1!$B$15:$C$15</c:f>
              <c:numCache>
                <c:formatCode>General</c:formatCode>
                <c:ptCount val="2"/>
                <c:pt idx="0">
                  <c:v>1</c:v>
                </c:pt>
                <c:pt idx="1">
                  <c:v>0</c:v>
                </c:pt>
              </c:numCache>
            </c:numRef>
          </c:val>
        </c:ser>
        <c:dLbls>
          <c:showVal val="1"/>
        </c:dLbls>
        <c:gapWidth val="0"/>
        <c:gapDepth val="0"/>
        <c:shape val="box"/>
        <c:axId val="147332096"/>
        <c:axId val="147370752"/>
        <c:axId val="0"/>
      </c:bar3DChart>
      <c:catAx>
        <c:axId val="147332096"/>
        <c:scaling>
          <c:orientation val="minMax"/>
        </c:scaling>
        <c:axPos val="b"/>
        <c:numFmt formatCode="General" sourceLinked="1"/>
        <c:majorTickMark val="none"/>
        <c:tickLblPos val="low"/>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7370752"/>
        <c:crosses val="autoZero"/>
        <c:auto val="1"/>
        <c:lblAlgn val="ctr"/>
        <c:lblOffset val="100"/>
        <c:tickLblSkip val="1"/>
        <c:tickMarkSkip val="1"/>
      </c:catAx>
      <c:valAx>
        <c:axId val="147370752"/>
        <c:scaling>
          <c:orientation val="minMax"/>
        </c:scaling>
        <c:axPos val="l"/>
        <c:majorGridlines/>
        <c:numFmt formatCode="General" sourceLinked="0"/>
        <c:tickLblPos val="nextTo"/>
        <c:spPr>
          <a:noFill/>
          <a:ln w="393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7332096"/>
        <c:crosses val="autoZero"/>
        <c:crossBetween val="between"/>
      </c:valAx>
      <c:spPr>
        <a:noFill/>
        <a:ln w="31467">
          <a:noFill/>
        </a:ln>
      </c:spPr>
    </c:plotArea>
    <c:legend>
      <c:legendPos val="b"/>
      <c:layout>
        <c:manualLayout>
          <c:xMode val="edge"/>
          <c:yMode val="edge"/>
          <c:x val="0.12085892860514703"/>
          <c:y val="0.8052448271644832"/>
          <c:w val="0.78143076719726245"/>
          <c:h val="0.12694328375745859"/>
        </c:manualLayout>
      </c:layout>
      <c:spPr>
        <a:ln>
          <a:solidFill>
            <a:srgbClr val="000000"/>
          </a:solidFill>
        </a:ln>
      </c:spPr>
    </c:legend>
    <c:plotVisOnly val="1"/>
    <c:dispBlanksAs val="gap"/>
  </c:chart>
  <c:spPr>
    <a:noFill/>
    <a:ln>
      <a:noFill/>
    </a:ln>
  </c:spPr>
  <c:txPr>
    <a:bodyPr/>
    <a:lstStyle/>
    <a:p>
      <a:pPr>
        <a:defRPr sz="993" b="0" i="0" u="none" strike="noStrike" baseline="0">
          <a:solidFill>
            <a:srgbClr val="000000"/>
          </a:solidFill>
          <a:latin typeface="Times New Roman"/>
          <a:ea typeface="Times New Roman"/>
          <a:cs typeface="Times New Roman"/>
        </a:defRPr>
      </a:pPr>
      <a:endParaRPr lang="ru-RU"/>
    </a:p>
  </c:txPr>
  <c:externalData r:id="rId2"/>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320"/>
      <c:perspective val="30"/>
    </c:view3D>
    <c:plotArea>
      <c:layout>
        <c:manualLayout>
          <c:layoutTarget val="inner"/>
          <c:xMode val="edge"/>
          <c:yMode val="edge"/>
          <c:x val="0.24612716128690204"/>
          <c:y val="4.1255927754793364E-2"/>
          <c:w val="0.52800058582985432"/>
          <c:h val="0.72757827305485201"/>
        </c:manualLayout>
      </c:layout>
      <c:pie3DChart>
        <c:varyColors val="1"/>
        <c:ser>
          <c:idx val="0"/>
          <c:order val="0"/>
          <c:tx>
            <c:strRef>
              <c:f>Лист1!$B$1</c:f>
              <c:strCache>
                <c:ptCount val="1"/>
                <c:pt idx="0">
                  <c:v>Столбец2</c:v>
                </c:pt>
              </c:strCache>
            </c:strRef>
          </c:tx>
          <c:spPr>
            <a:ln>
              <a:solidFill>
                <a:sysClr val="windowText" lastClr="000000"/>
              </a:solidFill>
            </a:ln>
          </c:spPr>
          <c:explosion val="49"/>
          <c:dPt>
            <c:idx val="0"/>
            <c:explosion val="17"/>
            <c:spPr>
              <a:gradFill>
                <a:gsLst>
                  <a:gs pos="50000">
                    <a:srgbClr val="FFFF00"/>
                  </a:gs>
                  <a:gs pos="100000">
                    <a:srgbClr val="FFFF66"/>
                  </a:gs>
                </a:gsLst>
                <a:path path="circle">
                  <a:fillToRect l="50000" t="50000" r="50000" b="50000"/>
                </a:path>
              </a:gradFill>
              <a:ln>
                <a:solidFill>
                  <a:sysClr val="windowText" lastClr="000000"/>
                </a:solidFill>
              </a:ln>
            </c:spPr>
          </c:dPt>
          <c:dPt>
            <c:idx val="1"/>
            <c:explosion val="0"/>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0.24685251347986789"/>
                  <c:y val="-8.8221860198511123E-2"/>
                </c:manualLayout>
              </c:layout>
              <c:tx>
                <c:rich>
                  <a:bodyPr/>
                  <a:lstStyle/>
                  <a:p>
                    <a:r>
                      <a:rPr lang="ru-RU" b="0"/>
                      <a:t>рассмотрено протоколов старшими государственными инспекторами - 300</a:t>
                    </a:r>
                  </a:p>
                  <a:p>
                    <a:r>
                      <a:rPr lang="ru-RU" b="0"/>
                      <a:t>52 %</a:t>
                    </a:r>
                  </a:p>
                </c:rich>
              </c:tx>
              <c:dLblPos val="ctr"/>
              <c:showLegendKey val="1"/>
              <c:showVal val="1"/>
              <c:showPercent val="1"/>
            </c:dLbl>
            <c:dLbl>
              <c:idx val="1"/>
              <c:layout>
                <c:manualLayout>
                  <c:x val="-0.2468938299012183"/>
                  <c:y val="0.14191661387154306"/>
                </c:manualLayout>
              </c:layout>
              <c:tx>
                <c:rich>
                  <a:bodyPr/>
                  <a:lstStyle/>
                  <a:p>
                    <a:r>
                      <a:rPr lang="ru-RU" sz="1000" b="0" i="0" u="none" strike="noStrike" baseline="0" smtClean="0"/>
                      <a:t>направлено протоколов в суды - 278</a:t>
                    </a:r>
                  </a:p>
                  <a:p>
                    <a:r>
                      <a:rPr lang="ru-RU" sz="1000" b="0" i="0" u="none" strike="noStrike" baseline="0" smtClean="0"/>
                      <a:t>48 % </a:t>
                    </a:r>
                    <a:endParaRPr lang="ru-RU" b="0"/>
                  </a:p>
                </c:rich>
              </c:tx>
              <c:dLblPos val="ctr"/>
              <c:showLegendKey val="1"/>
              <c:showVal val="1"/>
              <c:showPercent val="1"/>
            </c:dLbl>
            <c:dLbl>
              <c:idx val="2"/>
              <c:tx>
                <c:rich>
                  <a:bodyPr/>
                  <a:lstStyle/>
                  <a:p>
                    <a:r>
                      <a:rPr b="0"/>
                      <a:t>Текст</a:t>
                    </a:r>
                  </a:p>
                </c:rich>
              </c:tx>
              <c:dLblPos val="ctr"/>
              <c:showLegendKey val="1"/>
              <c:showVal val="1"/>
              <c:showPercent val="1"/>
            </c:dLbl>
            <c:dLbl>
              <c:idx val="3"/>
              <c:tx>
                <c:rich>
                  <a:bodyPr/>
                  <a:lstStyle/>
                  <a:p>
                    <a:r>
                      <a:rPr b="0"/>
                      <a:t>Текст</a:t>
                    </a:r>
                  </a:p>
                </c:rich>
              </c:tx>
              <c:dLblPos val="ctr"/>
              <c:showLegendKey val="1"/>
              <c:showVal val="1"/>
              <c:showPercent val="1"/>
            </c:dLbl>
            <c:txPr>
              <a:bodyPr/>
              <a:lstStyle/>
              <a:p>
                <a:pPr>
                  <a:defRPr sz="1000" b="0" i="0"/>
                </a:pPr>
                <a:endParaRPr lang="ru-RU"/>
              </a:p>
            </c:txPr>
            <c:dLblPos val="ctr"/>
            <c:showLegendKey val="1"/>
            <c:showVal val="1"/>
            <c:showPercent val="1"/>
            <c:separator>; </c:separator>
            <c:showLeaderLines val="1"/>
            <c:leaderLines>
              <c:spPr>
                <a:ln w="6350">
                  <a:prstDash val="dash"/>
                </a:ln>
              </c:spPr>
            </c:leaderLines>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278</c:v>
                </c:pt>
                <c:pt idx="1">
                  <c:v>300</c:v>
                </c:pt>
              </c:numCache>
            </c:numRef>
          </c:val>
        </c:ser>
      </c:pie3DChart>
      <c:spPr>
        <a:noFill/>
        <a:ln w="25374">
          <a:noFill/>
        </a:ln>
      </c:spPr>
    </c:plotArea>
    <c:plotVisOnly val="1"/>
    <c:dispBlanksAs val="zero"/>
  </c:chart>
  <c:spPr>
    <a:gradFill flip="none" rotWithShape="1">
      <a:gsLst>
        <a:gs pos="0">
          <a:srgbClr val="4F81BD">
            <a:lumMod val="20000"/>
            <a:lumOff val="80000"/>
          </a:srgb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114170726541066"/>
          <c:y val="6.9666638862226196E-2"/>
          <c:w val="0.82954882440160982"/>
          <c:h val="0.63174203011094165"/>
        </c:manualLayout>
      </c:layout>
      <c:lineChart>
        <c:grouping val="standard"/>
        <c:ser>
          <c:idx val="0"/>
          <c:order val="0"/>
          <c:tx>
            <c:strRef>
              <c:f>Лист1!$B$1</c:f>
              <c:strCache>
                <c:ptCount val="1"/>
                <c:pt idx="0">
                  <c:v>2014 год</c:v>
                </c:pt>
              </c:strCache>
            </c:strRef>
          </c:tx>
          <c:spPr>
            <a:ln>
              <a:solidFill>
                <a:schemeClr val="accent1"/>
              </a:solidFill>
            </a:ln>
          </c:spPr>
          <c:marker>
            <c:spPr>
              <a:solidFill>
                <a:schemeClr val="accent1"/>
              </a:solidFill>
            </c:spPr>
          </c:marker>
          <c:dLbls>
            <c:dLbl>
              <c:idx val="0"/>
              <c:layout>
                <c:manualLayout>
                  <c:x val="-5.5061846192686781E-2"/>
                  <c:y val="-5.9151479019855333E-2"/>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2695,40</a:t>
                    </a:r>
                    <a:endParaRPr lang="en-US" b="1">
                      <a:latin typeface="Times New Roman" pitchFamily="18" charset="0"/>
                      <a:cs typeface="Times New Roman" pitchFamily="18" charset="0"/>
                    </a:endParaRPr>
                  </a:p>
                </c:rich>
              </c:tx>
              <c:spPr/>
              <c:showVal val="1"/>
            </c:dLbl>
            <c:dLbl>
              <c:idx val="1"/>
              <c:layout>
                <c:manualLayout>
                  <c:x val="-6.7768426083307118E-2"/>
                  <c:y val="-6.4528886203478547E-2"/>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2401,50</a:t>
                    </a:r>
                    <a:endParaRPr lang="en-US" b="1">
                      <a:latin typeface="Times New Roman" pitchFamily="18" charset="0"/>
                      <a:cs typeface="Times New Roman" pitchFamily="18" charset="0"/>
                    </a:endParaRPr>
                  </a:p>
                </c:rich>
              </c:tx>
              <c:spPr/>
              <c:showVal val="1"/>
            </c:dLbl>
            <c:dLbl>
              <c:idx val="2"/>
              <c:layout>
                <c:manualLayout>
                  <c:x val="-5.7179609507790115E-2"/>
                  <c:y val="-4.8396664652609223E-2"/>
                </c:manualLayout>
              </c:layout>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3943,60</a:t>
                    </a:r>
                    <a:endParaRPr lang="en-US" b="1">
                      <a:latin typeface="Times New Roman" pitchFamily="18" charset="0"/>
                      <a:cs typeface="Times New Roman" pitchFamily="18" charset="0"/>
                    </a:endParaRPr>
                  </a:p>
                </c:rich>
              </c:tx>
              <c:spPr/>
              <c:showVal val="1"/>
            </c:dLbl>
            <c:dLbl>
              <c:idx val="3"/>
              <c:tx>
                <c:rich>
                  <a:bodyPr/>
                  <a:lstStyle/>
                  <a:p>
                    <a:pPr>
                      <a:defRPr b="1">
                        <a:latin typeface="Times New Roman" pitchFamily="18" charset="0"/>
                        <a:cs typeface="Times New Roman" pitchFamily="18" charset="0"/>
                      </a:defRPr>
                    </a:pPr>
                    <a:r>
                      <a:rPr lang="ru-RU" b="1">
                        <a:latin typeface="Times New Roman" pitchFamily="18" charset="0"/>
                        <a:cs typeface="Times New Roman" pitchFamily="18" charset="0"/>
                      </a:rPr>
                      <a:t>3229,80</a:t>
                    </a:r>
                    <a:endParaRPr lang="en-US" b="1">
                      <a:latin typeface="Times New Roman" pitchFamily="18" charset="0"/>
                      <a:cs typeface="Times New Roman" pitchFamily="18" charset="0"/>
                    </a:endParaRPr>
                  </a:p>
                </c:rich>
              </c:tx>
              <c:spPr/>
              <c:showVal val="1"/>
            </c:dLbl>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2695.4</c:v>
                </c:pt>
                <c:pt idx="1">
                  <c:v>2401.5</c:v>
                </c:pt>
                <c:pt idx="2">
                  <c:v>3943.6</c:v>
                </c:pt>
                <c:pt idx="3">
                  <c:v>3229.8</c:v>
                </c:pt>
              </c:numCache>
            </c:numRef>
          </c:val>
        </c:ser>
        <c:ser>
          <c:idx val="1"/>
          <c:order val="1"/>
          <c:tx>
            <c:strRef>
              <c:f>Лист1!$C$1</c:f>
              <c:strCache>
                <c:ptCount val="1"/>
                <c:pt idx="0">
                  <c:v>2015 год</c:v>
                </c:pt>
              </c:strCache>
            </c:strRef>
          </c:tx>
          <c:marker>
            <c:symbol val="diamond"/>
            <c:size val="5"/>
          </c:marker>
          <c:dPt>
            <c:idx val="3"/>
            <c:spPr>
              <a:ln w="25400"/>
            </c:spPr>
          </c:dPt>
          <c:dLbls>
            <c:dLbl>
              <c:idx val="0"/>
              <c:layout>
                <c:manualLayout>
                  <c:x val="-5.0834479023455413E-2"/>
                  <c:y val="4.4143824127247433E-2"/>
                </c:manualLayout>
              </c:layout>
              <c:showVal val="1"/>
            </c:dLbl>
            <c:dLbl>
              <c:idx val="1"/>
              <c:layout>
                <c:manualLayout>
                  <c:x val="-5.2954882440160986E-2"/>
                  <c:y val="-5.9123891427036487E-2"/>
                </c:manualLayout>
              </c:layout>
              <c:showVal val="1"/>
            </c:dLbl>
            <c:dLbl>
              <c:idx val="2"/>
              <c:layout>
                <c:manualLayout>
                  <c:x val="-5.2954882440160986E-2"/>
                  <c:y val="-5.3748992206396132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1967.2</c:v>
                </c:pt>
              </c:numCache>
            </c:numRef>
          </c:val>
        </c:ser>
        <c:dLbls>
          <c:showVal val="1"/>
        </c:dLbls>
        <c:marker val="1"/>
        <c:axId val="147638144"/>
        <c:axId val="147639680"/>
      </c:lineChart>
      <c:catAx>
        <c:axId val="147638144"/>
        <c:scaling>
          <c:orientation val="minMax"/>
        </c:scaling>
        <c:axPos val="b"/>
        <c:numFmt formatCode="General" sourceLinked="1"/>
        <c:majorTickMark val="none"/>
        <c:tickLblPos val="nextTo"/>
        <c:txPr>
          <a:bodyPr/>
          <a:lstStyle/>
          <a:p>
            <a:pPr>
              <a:defRPr b="1">
                <a:latin typeface="Times New Roman" pitchFamily="18" charset="0"/>
                <a:cs typeface="Times New Roman" pitchFamily="18" charset="0"/>
              </a:defRPr>
            </a:pPr>
            <a:endParaRPr lang="ru-RU"/>
          </a:p>
        </c:txPr>
        <c:crossAx val="147639680"/>
        <c:crossesAt val="0"/>
        <c:auto val="1"/>
        <c:lblAlgn val="ctr"/>
        <c:lblOffset val="100"/>
      </c:catAx>
      <c:valAx>
        <c:axId val="147639680"/>
        <c:scaling>
          <c:orientation val="minMax"/>
        </c:scaling>
        <c:axPos val="l"/>
        <c:majorGridlines/>
        <c:numFmt formatCode="###0.00" sourceLinked="0"/>
        <c:majorTickMark val="none"/>
        <c:tickLblPos val="nextTo"/>
        <c:txPr>
          <a:bodyPr/>
          <a:lstStyle/>
          <a:p>
            <a:pPr>
              <a:defRPr>
                <a:latin typeface="Times New Roman" pitchFamily="18" charset="0"/>
                <a:cs typeface="Times New Roman" pitchFamily="18" charset="0"/>
              </a:defRPr>
            </a:pPr>
            <a:endParaRPr lang="ru-RU"/>
          </a:p>
        </c:txPr>
        <c:crossAx val="147638144"/>
        <c:crosses val="autoZero"/>
        <c:crossBetween val="between"/>
      </c:valAx>
      <c:spPr>
        <a:solidFill>
          <a:schemeClr val="accent5">
            <a:lumMod val="20000"/>
            <a:lumOff val="80000"/>
          </a:schemeClr>
        </a:solidFill>
      </c:spPr>
    </c:plotArea>
    <c:legend>
      <c:legendPos val="b"/>
      <c:spPr>
        <a:ln>
          <a:solidFill>
            <a:sysClr val="windowText" lastClr="000000"/>
          </a:solidFill>
        </a:ln>
      </c:spPr>
      <c:txPr>
        <a:bodyPr/>
        <a:lstStyle/>
        <a:p>
          <a:pPr>
            <a:defRPr>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985981749960828"/>
          <c:y val="0.16473562503727621"/>
          <c:w val="0.75140242305212712"/>
          <c:h val="0.62732869158165161"/>
        </c:manualLayout>
      </c:layout>
      <c:lineChart>
        <c:grouping val="standard"/>
        <c:ser>
          <c:idx val="0"/>
          <c:order val="0"/>
          <c:tx>
            <c:strRef>
              <c:f>Лист1!$B$1</c:f>
              <c:strCache>
                <c:ptCount val="1"/>
                <c:pt idx="0">
                  <c:v>2014 год</c:v>
                </c:pt>
              </c:strCache>
            </c:strRef>
          </c:tx>
          <c:spPr>
            <a:ln w="25400">
              <a:solidFill>
                <a:srgbClr val="4F81BD"/>
              </a:solidFill>
            </a:ln>
            <a:effectLst>
              <a:outerShdw dist="50800" sx="1000" sy="1000" algn="ctr" rotWithShape="0">
                <a:sysClr val="window" lastClr="FFFFFF">
                  <a:lumMod val="85000"/>
                </a:sysClr>
              </a:outerShdw>
            </a:effectLst>
          </c:spPr>
          <c:marker>
            <c:symbol val="diamond"/>
            <c:size val="5"/>
            <c:spPr>
              <a:solidFill>
                <a:srgbClr val="4F81BD"/>
              </a:solidFill>
              <a:ln>
                <a:solidFill>
                  <a:srgbClr val="002060"/>
                </a:solidFill>
              </a:ln>
              <a:effectLst>
                <a:outerShdw dist="50800" sx="1000" sy="1000" algn="ctr" rotWithShape="0">
                  <a:sysClr val="window" lastClr="FFFFFF">
                    <a:lumMod val="85000"/>
                  </a:sysClr>
                </a:outerShdw>
              </a:effectLst>
            </c:spPr>
          </c:marker>
          <c:dPt>
            <c:idx val="3"/>
            <c:marker>
              <c:spPr>
                <a:solidFill>
                  <a:srgbClr val="4F81BD"/>
                </a:solidFill>
                <a:ln>
                  <a:solidFill>
                    <a:srgbClr val="002060"/>
                  </a:solidFill>
                </a:ln>
                <a:effectLst>
                  <a:outerShdw dist="50800" sx="1000" sy="1000" algn="ctr" rotWithShape="0">
                    <a:schemeClr val="tx1"/>
                  </a:outerShdw>
                </a:effectLst>
              </c:spPr>
            </c:marker>
            <c:spPr>
              <a:ln w="25400">
                <a:solidFill>
                  <a:srgbClr val="4F81BD"/>
                </a:solidFill>
              </a:ln>
              <a:effectLst>
                <a:outerShdw dist="50800" sx="1000" sy="1000" algn="ctr" rotWithShape="0">
                  <a:schemeClr val="tx1"/>
                </a:outerShdw>
              </a:effectLst>
            </c:spPr>
          </c:dPt>
          <c:dLbls>
            <c:dLbl>
              <c:idx val="0"/>
              <c:layout>
                <c:manualLayout>
                  <c:x val="-8.5470085470085472E-2"/>
                  <c:y val="-3.1372549019607884E-2"/>
                </c:manualLayout>
              </c:layout>
              <c:spPr/>
              <c:txPr>
                <a:bodyPr/>
                <a:lstStyle/>
                <a:p>
                  <a:pPr>
                    <a:defRPr b="1">
                      <a:latin typeface="Times New Roman" pitchFamily="18" charset="0"/>
                      <a:cs typeface="Times New Roman" pitchFamily="18" charset="0"/>
                    </a:defRPr>
                  </a:pPr>
                  <a:endParaRPr lang="ru-RU"/>
                </a:p>
              </c:txPr>
              <c:showVal val="1"/>
            </c:dLbl>
            <c:dLbl>
              <c:idx val="1"/>
              <c:layout>
                <c:manualLayout>
                  <c:x val="-5.128205128205128E-2"/>
                  <c:y val="-4.7058823529411813E-2"/>
                </c:manualLayout>
              </c:layout>
              <c:spPr/>
              <c:txPr>
                <a:bodyPr/>
                <a:lstStyle/>
                <a:p>
                  <a:pPr>
                    <a:defRPr b="1">
                      <a:latin typeface="Times New Roman" pitchFamily="18" charset="0"/>
                      <a:cs typeface="Times New Roman" pitchFamily="18" charset="0"/>
                    </a:defRPr>
                  </a:pPr>
                  <a:endParaRPr lang="ru-RU"/>
                </a:p>
              </c:txPr>
              <c:showVal val="1"/>
            </c:dLbl>
            <c:dLbl>
              <c:idx val="2"/>
              <c:layout>
                <c:manualLayout>
                  <c:x val="-4.1785375118708452E-2"/>
                  <c:y val="-3.9215686274509803E-2"/>
                </c:manualLayout>
              </c:layout>
              <c:spPr/>
              <c:txPr>
                <a:bodyPr/>
                <a:lstStyle/>
                <a:p>
                  <a:pPr>
                    <a:defRPr b="1">
                      <a:latin typeface="Times New Roman" pitchFamily="18" charset="0"/>
                      <a:cs typeface="Times New Roman" pitchFamily="18" charset="0"/>
                    </a:defRPr>
                  </a:pPr>
                  <a:endParaRPr lang="ru-RU"/>
                </a:p>
              </c:txPr>
              <c:showVal val="1"/>
            </c:dLbl>
            <c:dLbl>
              <c:idx val="3"/>
              <c:layout>
                <c:manualLayout>
                  <c:x val="1.8993352326685776E-3"/>
                  <c:y val="3.9215686274509812E-3"/>
                </c:manualLayout>
              </c:layout>
              <c:spPr/>
              <c:txPr>
                <a:bodyPr/>
                <a:lstStyle/>
                <a:p>
                  <a:pPr>
                    <a:defRPr b="1">
                      <a:latin typeface="Times New Roman" pitchFamily="18" charset="0"/>
                      <a:cs typeface="Times New Roman" pitchFamily="18" charset="0"/>
                    </a:defRPr>
                  </a:pPr>
                  <a:endParaRPr lang="ru-RU"/>
                </a:p>
              </c:txPr>
              <c:showVal val="1"/>
            </c:dLbl>
            <c:showVal val="1"/>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2958.9</c:v>
                </c:pt>
                <c:pt idx="1">
                  <c:v>2390.4499999999998</c:v>
                </c:pt>
                <c:pt idx="2">
                  <c:v>3933.6</c:v>
                </c:pt>
                <c:pt idx="3">
                  <c:v>2415.4</c:v>
                </c:pt>
              </c:numCache>
            </c:numRef>
          </c:val>
        </c:ser>
        <c:ser>
          <c:idx val="1"/>
          <c:order val="1"/>
          <c:tx>
            <c:strRef>
              <c:f>Лист1!$C$1</c:f>
              <c:strCache>
                <c:ptCount val="1"/>
                <c:pt idx="0">
                  <c:v>2015 год</c:v>
                </c:pt>
              </c:strCache>
            </c:strRef>
          </c:tx>
          <c:spPr>
            <a:ln w="25400">
              <a:solidFill>
                <a:srgbClr val="C00000"/>
              </a:solidFill>
            </a:ln>
          </c:spPr>
          <c:marker>
            <c:symbol val="diamond"/>
            <c:size val="5"/>
            <c:spPr>
              <a:solidFill>
                <a:srgbClr val="C00000"/>
              </a:solidFill>
              <a:ln>
                <a:solidFill>
                  <a:srgbClr val="002060"/>
                </a:solidFill>
              </a:ln>
            </c:spPr>
          </c:marker>
          <c:dLbls>
            <c:dLbl>
              <c:idx val="0"/>
              <c:layout>
                <c:manualLayout>
                  <c:x val="-4.3670801833531503E-2"/>
                  <c:y val="4.3103906129380962E-2"/>
                </c:manualLayout>
              </c:layout>
              <c:showVal val="1"/>
            </c:dLbl>
            <c:dLbl>
              <c:idx val="1"/>
              <c:layout>
                <c:manualLayout>
                  <c:x val="-5.8862895055697001E-2"/>
                  <c:y val="-4.3170701030997925E-2"/>
                </c:manualLayout>
              </c:layout>
              <c:showVal val="1"/>
            </c:dLbl>
            <c:dLbl>
              <c:idx val="2"/>
              <c:layout>
                <c:manualLayout>
                  <c:x val="-4.5571273591506763E-2"/>
                  <c:y val="5.8869137769542633E-2"/>
                </c:manualLayout>
              </c:layout>
              <c:showVal val="1"/>
            </c:dLbl>
            <c:txPr>
              <a:bodyPr/>
              <a:lstStyle/>
              <a:p>
                <a:pPr>
                  <a:defRPr b="1">
                    <a:solidFill>
                      <a:sysClr val="windowText" lastClr="000000"/>
                    </a:solidFill>
                    <a:latin typeface="Times New Roman" pitchFamily="18" charset="0"/>
                    <a:cs typeface="Times New Roman" pitchFamily="18" charset="0"/>
                  </a:defRPr>
                </a:pPr>
                <a:endParaRPr lang="ru-RU"/>
              </a:p>
            </c:txPr>
            <c:showVal val="1"/>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1726.6</c:v>
                </c:pt>
              </c:numCache>
            </c:numRef>
          </c:val>
        </c:ser>
        <c:dLbls>
          <c:showVal val="1"/>
        </c:dLbls>
        <c:marker val="1"/>
        <c:axId val="147778176"/>
        <c:axId val="147460480"/>
      </c:lineChart>
      <c:catAx>
        <c:axId val="147778176"/>
        <c:scaling>
          <c:orientation val="minMax"/>
        </c:scaling>
        <c:axPos val="b"/>
        <c:majorGridlines>
          <c:spPr>
            <a:ln w="6350">
              <a:solidFill>
                <a:sysClr val="windowText" lastClr="000000">
                  <a:lumMod val="75000"/>
                  <a:lumOff val="25000"/>
                </a:sysClr>
              </a:solidFill>
              <a:prstDash val="solid"/>
            </a:ln>
          </c:spPr>
        </c:majorGridlines>
        <c:numFmt formatCode="General" sourceLinked="1"/>
        <c:majorTickMark val="none"/>
        <c:tickLblPos val="nextTo"/>
        <c:spPr>
          <a:ln w="6350" cmpd="sng">
            <a:solidFill>
              <a:sysClr val="window" lastClr="FFFFFF">
                <a:lumMod val="75000"/>
              </a:sysClr>
            </a:solidFill>
          </a:ln>
        </c:spPr>
        <c:txPr>
          <a:bodyPr/>
          <a:lstStyle/>
          <a:p>
            <a:pPr>
              <a:defRPr sz="1000" b="1">
                <a:latin typeface="Times New Roman" pitchFamily="18" charset="0"/>
                <a:cs typeface="Times New Roman" pitchFamily="18" charset="0"/>
              </a:defRPr>
            </a:pPr>
            <a:endParaRPr lang="ru-RU"/>
          </a:p>
        </c:txPr>
        <c:crossAx val="147460480"/>
        <c:crosses val="autoZero"/>
        <c:auto val="1"/>
        <c:lblAlgn val="ctr"/>
        <c:lblOffset val="100"/>
      </c:catAx>
      <c:valAx>
        <c:axId val="147460480"/>
        <c:scaling>
          <c:orientation val="minMax"/>
          <c:min val="0"/>
        </c:scaling>
        <c:axPos val="l"/>
        <c:majorGridlines>
          <c:spPr>
            <a:ln w="6350">
              <a:solidFill>
                <a:sysClr val="windowText" lastClr="000000">
                  <a:lumMod val="50000"/>
                  <a:lumOff val="50000"/>
                </a:sysClr>
              </a:solidFill>
              <a:prstDash val="solid"/>
            </a:ln>
          </c:spPr>
        </c:majorGridlines>
        <c:numFmt formatCode="###0.00" sourceLinked="0"/>
        <c:majorTickMark val="none"/>
        <c:tickLblPos val="nextTo"/>
        <c:txPr>
          <a:bodyPr/>
          <a:lstStyle/>
          <a:p>
            <a:pPr>
              <a:defRPr sz="1000">
                <a:latin typeface="Times New Roman" pitchFamily="18" charset="0"/>
                <a:cs typeface="Times New Roman" pitchFamily="18" charset="0"/>
              </a:defRPr>
            </a:pPr>
            <a:endParaRPr lang="ru-RU"/>
          </a:p>
        </c:txPr>
        <c:crossAx val="147778176"/>
        <c:crosses val="autoZero"/>
        <c:crossBetween val="between"/>
      </c:valAx>
      <c:spPr>
        <a:solidFill>
          <a:srgbClr val="4BACC6">
            <a:lumMod val="20000"/>
            <a:lumOff val="80000"/>
          </a:srgbClr>
        </a:solidFill>
        <a:ln>
          <a:solidFill>
            <a:sysClr val="windowText" lastClr="000000"/>
          </a:solidFill>
        </a:ln>
      </c:spPr>
    </c:plotArea>
    <c:legend>
      <c:legendPos val="b"/>
      <c:spPr>
        <a:ln>
          <a:solidFill>
            <a:sysClr val="windowText" lastClr="000000"/>
          </a:solidFill>
        </a:ln>
      </c:spPr>
      <c:txPr>
        <a:bodyPr/>
        <a:lstStyle/>
        <a:p>
          <a:pPr>
            <a:defRPr sz="1000">
              <a:latin typeface="Times New Roman" pitchFamily="18" charset="0"/>
              <a:cs typeface="Times New Roman" pitchFamily="18" charset="0"/>
            </a:defRPr>
          </a:pPr>
          <a:endParaRPr lang="ru-RU"/>
        </a:p>
      </c:txPr>
    </c:legend>
    <c:plotVisOnly val="1"/>
    <c:dispBlanksAs val="gap"/>
  </c:chart>
  <c:spPr>
    <a:ln>
      <a:noFill/>
    </a:ln>
    <a:effectLst/>
  </c:spPr>
  <c:externalData r:id="rId2"/>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80"/>
      <c:perspective val="0"/>
    </c:view3D>
    <c:plotArea>
      <c:layout>
        <c:manualLayout>
          <c:layoutTarget val="inner"/>
          <c:xMode val="edge"/>
          <c:yMode val="edge"/>
          <c:x val="0.30754215742630409"/>
          <c:y val="0.15617076581643521"/>
          <c:w val="0.47709377618025584"/>
          <c:h val="0.42868844364751474"/>
        </c:manualLayout>
      </c:layout>
      <c:pie3DChart>
        <c:varyColors val="1"/>
        <c:ser>
          <c:idx val="0"/>
          <c:order val="0"/>
          <c:spPr>
            <a:solidFill>
              <a:srgbClr val="9999FF"/>
            </a:solidFill>
            <a:ln w="9510">
              <a:solidFill>
                <a:srgbClr val="000000"/>
              </a:solidFill>
              <a:prstDash val="solid"/>
            </a:ln>
          </c:spPr>
          <c:explosion val="16"/>
          <c:dPt>
            <c:idx val="0"/>
            <c:spPr>
              <a:gradFill rotWithShape="0">
                <a:gsLst>
                  <a:gs pos="0">
                    <a:srgbClr val="009999"/>
                  </a:gs>
                  <a:gs pos="100000">
                    <a:srgbClr val="CCFFFF"/>
                  </a:gs>
                </a:gsLst>
                <a:path path="rect">
                  <a:fillToRect l="100000" t="100000"/>
                </a:path>
              </a:gradFill>
              <a:ln w="9510">
                <a:solidFill>
                  <a:srgbClr val="000000"/>
                </a:solidFill>
                <a:prstDash val="solid"/>
              </a:ln>
            </c:spPr>
          </c:dPt>
          <c:dPt>
            <c:idx val="1"/>
            <c:spPr>
              <a:gradFill rotWithShape="0">
                <a:gsLst>
                  <a:gs pos="0">
                    <a:srgbClr val="FF6600"/>
                  </a:gs>
                  <a:gs pos="100000">
                    <a:srgbClr val="FF6600">
                      <a:gamma/>
                      <a:shade val="46275"/>
                      <a:invGamma/>
                    </a:srgbClr>
                  </a:gs>
                </a:gsLst>
                <a:path path="rect">
                  <a:fillToRect r="100000" b="100000"/>
                </a:path>
              </a:gradFill>
              <a:ln w="9510">
                <a:solidFill>
                  <a:srgbClr val="000000"/>
                </a:solidFill>
                <a:prstDash val="solid"/>
              </a:ln>
            </c:spPr>
          </c:dPt>
          <c:dLbls>
            <c:dLbl>
              <c:idx val="0"/>
              <c:layout>
                <c:manualLayout>
                  <c:x val="-7.4350162112088933E-2"/>
                  <c:y val="0.12562112904203807"/>
                </c:manualLayout>
              </c:layout>
              <c:tx>
                <c:rich>
                  <a:bodyPr/>
                  <a:lstStyle/>
                  <a:p>
                    <a:r>
                      <a:rPr lang="ru-RU"/>
                      <a:t>Юридические лица -</a:t>
                    </a:r>
                  </a:p>
                  <a:p>
                    <a:r>
                      <a:rPr lang="ru-RU"/>
                      <a:t> 5 </a:t>
                    </a:r>
                  </a:p>
                  <a:p>
                    <a:r>
                      <a:rPr lang="ru-RU"/>
                      <a:t>16%</a:t>
                    </a:r>
                  </a:p>
                </c:rich>
              </c:tx>
              <c:showCatName val="1"/>
              <c:showPercent val="1"/>
              <c:separator> - </c:separator>
            </c:dLbl>
            <c:dLbl>
              <c:idx val="1"/>
              <c:layout>
                <c:manualLayout>
                  <c:x val="0.11922556739231126"/>
                  <c:y val="-5.0706582469270525E-2"/>
                </c:manualLayout>
              </c:layout>
              <c:tx>
                <c:rich>
                  <a:bodyPr/>
                  <a:lstStyle/>
                  <a:p>
                    <a:r>
                      <a:rPr lang="ru-RU"/>
                      <a:t>Должностные лица -27  </a:t>
                    </a:r>
                  </a:p>
                  <a:p>
                    <a:r>
                      <a:rPr lang="ru-RU"/>
                      <a:t>84%</a:t>
                    </a:r>
                  </a:p>
                </c:rich>
              </c:tx>
              <c:showCatName val="1"/>
              <c:showPercent val="1"/>
              <c:separator> - </c:separator>
            </c:dLbl>
            <c:dLbl>
              <c:idx val="2"/>
              <c:layout>
                <c:manualLayout>
                  <c:x val="3.6428574625358097E-2"/>
                  <c:y val="3.9848812956867256E-2"/>
                </c:manualLayout>
              </c:layout>
              <c:showCatName val="1"/>
              <c:showPercent val="1"/>
              <c:separator> - </c:separator>
            </c:dLbl>
            <c:numFmt formatCode="0%" sourceLinked="0"/>
            <c:spPr>
              <a:noFill/>
              <a:ln w="19021">
                <a:noFill/>
              </a:ln>
            </c:spPr>
            <c:txPr>
              <a:bodyPr/>
              <a:lstStyle/>
              <a:p>
                <a:pPr>
                  <a:defRPr sz="1000" b="0" i="0" u="none" strike="noStrike" baseline="0">
                    <a:solidFill>
                      <a:srgbClr val="000000"/>
                    </a:solidFill>
                    <a:latin typeface="Times New Roman"/>
                    <a:ea typeface="Times New Roman"/>
                    <a:cs typeface="Times New Roman"/>
                  </a:defRPr>
                </a:pPr>
                <a:endParaRPr lang="ru-RU"/>
              </a:p>
            </c:txPr>
            <c:showCatName val="1"/>
            <c:showPercent val="1"/>
            <c:separator> - </c:separator>
            <c:showLeaderLines val="1"/>
            <c:leaderLines>
              <c:spPr>
                <a:ln w="6350">
                  <a:solidFill>
                    <a:sysClr val="windowText" lastClr="000000"/>
                  </a:solidFill>
                  <a:prstDash val="dash"/>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5</c:v>
                </c:pt>
                <c:pt idx="1">
                  <c:v>27</c:v>
                </c:pt>
              </c:numCache>
            </c:numRef>
          </c:val>
        </c:ser>
        <c:dLbls>
          <c:showCatName val="1"/>
          <c:showPercent val="1"/>
        </c:dLbls>
      </c:pie3DChart>
      <c:spPr>
        <a:noFill/>
        <a:ln w="25364">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F81BD">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F81BD">
            <a:lumMod val="20000"/>
            <a:lumOff val="80000"/>
          </a:srgbClr>
        </a:solidFill>
        <a:ln>
          <a:solidFill>
            <a:sysClr val="windowText" lastClr="000000"/>
          </a:solidFill>
        </a:ln>
      </c:spPr>
    </c:backWall>
    <c:plotArea>
      <c:layout>
        <c:manualLayout>
          <c:layoutTarget val="inner"/>
          <c:xMode val="edge"/>
          <c:yMode val="edge"/>
          <c:x val="9.402708920534153E-2"/>
          <c:y val="4.7323848238482381E-2"/>
          <c:w val="0.86481033265599161"/>
          <c:h val="0.65186832325660005"/>
        </c:manualLayout>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9601112735159645E-2"/>
                  <c:y val="-5.3474274619782082E-2"/>
                </c:manualLayout>
              </c:layout>
              <c:showVal val="1"/>
            </c:dLbl>
            <c:dLbl>
              <c:idx val="1"/>
              <c:layout>
                <c:manualLayout>
                  <c:x val="1.7647058823529339E-2"/>
                  <c:y val="-2.739726027397261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Лист1!$B$2:$B$3</c:f>
              <c:numCache>
                <c:formatCode>General</c:formatCode>
                <c:ptCount val="2"/>
                <c:pt idx="0">
                  <c:v>21</c:v>
                </c:pt>
                <c:pt idx="1">
                  <c:v>27</c:v>
                </c:pt>
              </c:numCache>
            </c:numRef>
          </c:val>
        </c:ser>
        <c:ser>
          <c:idx val="1"/>
          <c:order val="1"/>
          <c:tx>
            <c:strRef>
              <c:f>Лист1!$C$1</c:f>
              <c:strCache>
                <c:ptCount val="1"/>
                <c:pt idx="0">
                  <c:v>в отношении юридических лиц</c:v>
                </c:pt>
              </c:strCache>
            </c:strRef>
          </c:tx>
          <c:spPr>
            <a:solidFill>
              <a:srgbClr val="33CCCC"/>
            </a:solidFill>
            <a:ln>
              <a:solidFill>
                <a:schemeClr val="tx1">
                  <a:lumMod val="65000"/>
                  <a:lumOff val="35000"/>
                </a:schemeClr>
              </a:solidFill>
            </a:ln>
          </c:spPr>
          <c:dLbls>
            <c:dLbl>
              <c:idx val="0"/>
              <c:layout>
                <c:manualLayout>
                  <c:x val="1.5680982148066163E-2"/>
                  <c:y val="-2.5813008130081302E-2"/>
                </c:manualLayout>
              </c:layout>
              <c:showVal val="1"/>
            </c:dLbl>
            <c:dLbl>
              <c:idx val="1"/>
              <c:layout>
                <c:manualLayout>
                  <c:x val="1.7647058823529412E-2"/>
                  <c:y val="-3.196347031963470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Лист1!$C$2:$C$3</c:f>
              <c:numCache>
                <c:formatCode>General</c:formatCode>
                <c:ptCount val="2"/>
                <c:pt idx="0">
                  <c:v>0</c:v>
                </c:pt>
                <c:pt idx="1">
                  <c:v>5</c:v>
                </c:pt>
              </c:numCache>
            </c:numRef>
          </c:val>
        </c:ser>
        <c:dLbls>
          <c:showVal val="1"/>
        </c:dLbls>
        <c:shape val="box"/>
        <c:axId val="147578880"/>
        <c:axId val="147580416"/>
        <c:axId val="0"/>
      </c:bar3DChart>
      <c:catAx>
        <c:axId val="14757888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47580416"/>
        <c:crosses val="autoZero"/>
        <c:auto val="1"/>
        <c:lblAlgn val="ctr"/>
        <c:lblOffset val="100"/>
      </c:catAx>
      <c:valAx>
        <c:axId val="147580416"/>
        <c:scaling>
          <c:orientation val="minMax"/>
          <c:max val="60"/>
        </c:scaling>
        <c:axPos val="l"/>
        <c:majorGridlines>
          <c:spPr>
            <a:ln>
              <a:solidFill>
                <a:sysClr val="window" lastClr="FFFFFF">
                  <a:lumMod val="50000"/>
                </a:sysClr>
              </a:solidFill>
            </a:ln>
          </c:spPr>
        </c:majorGridlines>
        <c:numFmt formatCode="General" sourceLinked="1"/>
        <c:tickLblPos val="nextTo"/>
        <c:txPr>
          <a:bodyPr/>
          <a:lstStyle/>
          <a:p>
            <a:pPr>
              <a:defRPr sz="1000">
                <a:latin typeface="Times New Roman" pitchFamily="18" charset="0"/>
                <a:cs typeface="Times New Roman" pitchFamily="18" charset="0"/>
              </a:defRPr>
            </a:pPr>
            <a:endParaRPr lang="ru-RU"/>
          </a:p>
        </c:txPr>
        <c:crossAx val="147578880"/>
        <c:crosses val="autoZero"/>
        <c:crossBetween val="between"/>
      </c:valAx>
    </c:plotArea>
    <c:legend>
      <c:legendPos val="b"/>
      <c:layout>
        <c:manualLayout>
          <c:xMode val="edge"/>
          <c:yMode val="edge"/>
          <c:x val="0.30943570082237531"/>
          <c:y val="0.80714847994203598"/>
          <c:w val="0.33602486044715479"/>
          <c:h val="0.17325658289599777"/>
        </c:manualLayout>
      </c:layout>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0"/>
      <c:depthPercent val="90"/>
      <c:rAngAx val="1"/>
    </c:view3D>
    <c:floor>
      <c:spPr>
        <a:solidFill>
          <a:srgbClr val="EEECE1">
            <a:lumMod val="90000"/>
          </a:srgbClr>
        </a:solidFill>
      </c:spPr>
    </c:floor>
    <c:sideWall>
      <c:spPr>
        <a:solidFill>
          <a:srgbClr val="EEECE1">
            <a:lumMod val="90000"/>
          </a:srgbClr>
        </a:solidFill>
        <a:ln w="3175">
          <a:solidFill>
            <a:sysClr val="windowText" lastClr="000000"/>
          </a:solidFill>
          <a:prstDash val="solid"/>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3106237039499541"/>
          <c:y val="9.8694885361554227E-2"/>
          <c:w val="0.79865724390424586"/>
          <c:h val="0.64789527219292575"/>
        </c:manualLayout>
      </c:layout>
      <c:bar3DChart>
        <c:barDir val="col"/>
        <c:grouping val="clustered"/>
        <c:ser>
          <c:idx val="0"/>
          <c:order val="0"/>
          <c:tx>
            <c:strRef>
              <c:f>Sheet1!$A$2</c:f>
              <c:strCache>
                <c:ptCount val="1"/>
                <c:pt idx="0">
                  <c:v>универсальная лицензия</c:v>
                </c:pt>
              </c:strCache>
            </c:strRef>
          </c:tx>
          <c:spPr>
            <a:solidFill>
              <a:srgbClr val="800080"/>
            </a:solidFill>
            <a:ln w="7337">
              <a:solidFill>
                <a:srgbClr val="000000"/>
              </a:solidFill>
              <a:prstDash val="solid"/>
            </a:ln>
          </c:spPr>
          <c:dLbls>
            <c:dLbl>
              <c:idx val="0"/>
              <c:layout>
                <c:manualLayout>
                  <c:x val="1.7638872843484702E-2"/>
                  <c:y val="-7.9112169708322033E-3"/>
                </c:manualLayout>
              </c:layout>
              <c:showVal val="1"/>
            </c:dLbl>
            <c:dLbl>
              <c:idx val="1"/>
              <c:layout>
                <c:manualLayout>
                  <c:x val="1.5818779070509721E-2"/>
                  <c:y val="-1.3252755881888761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Sheet1!$B$2:$C$2</c:f>
              <c:numCache>
                <c:formatCode>General</c:formatCode>
                <c:ptCount val="2"/>
                <c:pt idx="0">
                  <c:v>509</c:v>
                </c:pt>
                <c:pt idx="1">
                  <c:v>649</c:v>
                </c:pt>
              </c:numCache>
            </c:numRef>
          </c:val>
        </c:ser>
        <c:ser>
          <c:idx val="1"/>
          <c:order val="1"/>
          <c:tx>
            <c:strRef>
              <c:f>Sheet1!$A$3</c:f>
              <c:strCache>
                <c:ptCount val="1"/>
                <c:pt idx="0">
                  <c:v>кабельное вещание</c:v>
                </c:pt>
              </c:strCache>
            </c:strRef>
          </c:tx>
          <c:spPr>
            <a:solidFill>
              <a:srgbClr val="008000"/>
            </a:solidFill>
            <a:ln w="7337">
              <a:solidFill>
                <a:srgbClr val="000000"/>
              </a:solidFill>
              <a:prstDash val="solid"/>
            </a:ln>
          </c:spPr>
          <c:dLbls>
            <c:dLbl>
              <c:idx val="0"/>
              <c:layout>
                <c:manualLayout>
                  <c:x val="1.2347210990439292E-2"/>
                  <c:y val="-7.9112169708322033E-3"/>
                </c:manualLayout>
              </c:layout>
              <c:showVal val="1"/>
            </c:dLbl>
            <c:dLbl>
              <c:idx val="1"/>
              <c:layout>
                <c:manualLayout>
                  <c:x val="9.8867369190687379E-3"/>
                  <c:y val="-3.3131889704721851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Sheet1!$B$3:$C$3</c:f>
              <c:numCache>
                <c:formatCode>General</c:formatCode>
                <c:ptCount val="2"/>
                <c:pt idx="0">
                  <c:v>131</c:v>
                </c:pt>
                <c:pt idx="1">
                  <c:v>129</c:v>
                </c:pt>
              </c:numCache>
            </c:numRef>
          </c:val>
        </c:ser>
        <c:ser>
          <c:idx val="2"/>
          <c:order val="2"/>
          <c:tx>
            <c:strRef>
              <c:f>Sheet1!$A$4</c:f>
              <c:strCache>
                <c:ptCount val="1"/>
                <c:pt idx="0">
                  <c:v>радиовещание</c:v>
                </c:pt>
              </c:strCache>
            </c:strRef>
          </c:tx>
          <c:spPr>
            <a:solidFill>
              <a:srgbClr val="F79646">
                <a:lumMod val="75000"/>
              </a:srgbClr>
            </a:solidFill>
            <a:ln w="7337">
              <a:solidFill>
                <a:srgbClr val="000000"/>
              </a:solidFill>
              <a:prstDash val="solid"/>
            </a:ln>
          </c:spPr>
          <c:dLbls>
            <c:dLbl>
              <c:idx val="0"/>
              <c:layout>
                <c:manualLayout>
                  <c:x val="1.8279253141880437E-2"/>
                  <c:y val="-7.4831112148838093E-3"/>
                </c:manualLayout>
              </c:layout>
              <c:showVal val="1"/>
            </c:dLbl>
            <c:dLbl>
              <c:idx val="1"/>
              <c:layout>
                <c:manualLayout>
                  <c:x val="1.7796126454323432E-2"/>
                  <c:y val="-6.0741096105665931E-17"/>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Sheet1!$B$4:$C$4</c:f>
              <c:numCache>
                <c:formatCode>General</c:formatCode>
                <c:ptCount val="2"/>
                <c:pt idx="0">
                  <c:v>145</c:v>
                </c:pt>
                <c:pt idx="1">
                  <c:v>172</c:v>
                </c:pt>
              </c:numCache>
            </c:numRef>
          </c:val>
        </c:ser>
        <c:ser>
          <c:idx val="3"/>
          <c:order val="3"/>
          <c:tx>
            <c:strRef>
              <c:f>Sheet1!$A$5</c:f>
              <c:strCache>
                <c:ptCount val="1"/>
                <c:pt idx="0">
                  <c:v>телевизионное вещание</c:v>
                </c:pt>
              </c:strCache>
            </c:strRef>
          </c:tx>
          <c:spPr>
            <a:solidFill>
              <a:srgbClr val="FFFF00"/>
            </a:solidFill>
            <a:ln>
              <a:solidFill>
                <a:srgbClr val="000000"/>
              </a:solidFill>
            </a:ln>
          </c:spPr>
          <c:dLbls>
            <c:dLbl>
              <c:idx val="0"/>
              <c:layout>
                <c:manualLayout>
                  <c:x val="1.7638872843484702E-2"/>
                  <c:y val="-7.9112169708322033E-3"/>
                </c:manualLayout>
              </c:layout>
              <c:showVal val="1"/>
            </c:dLbl>
            <c:dLbl>
              <c:idx val="1"/>
              <c:layout>
                <c:manualLayout>
                  <c:x val="1.7796126454323432E-2"/>
                  <c:y val="-3.3131889704721851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Sheet1!$B$5:$C$5</c:f>
              <c:numCache>
                <c:formatCode>General</c:formatCode>
                <c:ptCount val="2"/>
                <c:pt idx="0">
                  <c:v>111</c:v>
                </c:pt>
                <c:pt idx="1">
                  <c:v>97</c:v>
                </c:pt>
              </c:numCache>
            </c:numRef>
          </c:val>
        </c:ser>
        <c:dLbls>
          <c:showVal val="1"/>
        </c:dLbls>
        <c:shape val="box"/>
        <c:axId val="136907392"/>
        <c:axId val="136933760"/>
        <c:axId val="0"/>
      </c:bar3DChart>
      <c:catAx>
        <c:axId val="136907392"/>
        <c:scaling>
          <c:orientation val="minMax"/>
        </c:scaling>
        <c:axPos val="b"/>
        <c:numFmt formatCode="dd/mm/yyyy" sourceLinked="1"/>
        <c:majorTickMark val="none"/>
        <c:tickLblPos val="low"/>
        <c:spPr>
          <a:noFill/>
          <a:ln w="18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6933760"/>
        <c:crosses val="autoZero"/>
        <c:auto val="1"/>
        <c:lblAlgn val="ctr"/>
        <c:lblOffset val="100"/>
        <c:tickLblSkip val="1"/>
        <c:tickMarkSkip val="1"/>
      </c:catAx>
      <c:valAx>
        <c:axId val="136933760"/>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6907392"/>
        <c:crosses val="autoZero"/>
        <c:crossBetween val="between"/>
      </c:valAx>
      <c:spPr>
        <a:noFill/>
      </c:spPr>
    </c:plotArea>
    <c:legend>
      <c:legendPos val="b"/>
      <c:layout>
        <c:manualLayout>
          <c:xMode val="edge"/>
          <c:yMode val="edge"/>
          <c:x val="0.2613531657643034"/>
          <c:y val="0.84499013624511421"/>
          <c:w val="0.4745836173930344"/>
          <c:h val="0.13400240170221561"/>
        </c:manualLayout>
      </c:layout>
      <c:spPr>
        <a:ln>
          <a:solidFill>
            <a:sysClr val="windowText" lastClr="000000"/>
          </a:solidFill>
        </a:ln>
      </c:spPr>
      <c:txPr>
        <a:bodyPr/>
        <a:lstStyle/>
        <a:p>
          <a:pPr>
            <a:defRPr sz="1000" b="0">
              <a:latin typeface="Times New Roman" pitchFamily="18" charset="0"/>
              <a:cs typeface="Times New Roman" pitchFamily="18" charset="0"/>
            </a:defRPr>
          </a:pPr>
          <a:endParaRPr lang="ru-RU"/>
        </a:p>
      </c:txPr>
    </c:legend>
    <c:plotVisOnly val="1"/>
    <c:dispBlanksAs val="gap"/>
  </c:chart>
  <c:spPr>
    <a:noFill/>
    <a:ln>
      <a:noFill/>
    </a:ln>
  </c:spPr>
  <c:txPr>
    <a:bodyPr/>
    <a:lstStyle/>
    <a:p>
      <a:pPr>
        <a:defRPr sz="578" b="1" i="0" u="none" strike="noStrike" baseline="0">
          <a:solidFill>
            <a:srgbClr val="000000"/>
          </a:solidFill>
          <a:latin typeface="Arial Cyr"/>
          <a:ea typeface="Arial Cyr"/>
          <a:cs typeface="Arial Cyr"/>
        </a:defRPr>
      </a:pPr>
      <a:endParaRPr lang="ru-RU"/>
    </a:p>
  </c:txPr>
  <c:externalData r:id="rId2"/>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40"/>
      <c:rotY val="40"/>
      <c:depthPercent val="9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bar3DChart>
        <c:barDir val="col"/>
        <c:grouping val="clustered"/>
        <c:varyColors val="1"/>
        <c:ser>
          <c:idx val="0"/>
          <c:order val="0"/>
          <c:spPr>
            <a:ln w="11859">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1859">
                <a:solidFill>
                  <a:srgbClr val="000000"/>
                </a:solidFill>
                <a:prstDash val="solid"/>
              </a:ln>
              <a:scene3d>
                <a:camera prst="orthographicFront"/>
                <a:lightRig rig="threePt" dir="t"/>
              </a:scene3d>
              <a:sp3d prstMaterial="powder">
                <a:contourClr>
                  <a:srgbClr val="000000"/>
                </a:contourClr>
              </a:sp3d>
            </c:spPr>
          </c:dPt>
          <c:dPt>
            <c:idx val="1"/>
            <c:spPr>
              <a:gradFill rotWithShape="0">
                <a:gsLst>
                  <a:gs pos="0">
                    <a:srgbClr val="FFFF99"/>
                  </a:gs>
                  <a:gs pos="100000">
                    <a:srgbClr val="FFFF99">
                      <a:gamma/>
                      <a:shade val="46275"/>
                      <a:invGamma/>
                    </a:srgbClr>
                  </a:gs>
                </a:gsLst>
                <a:lin ang="0" scaled="1"/>
              </a:gradFill>
              <a:ln w="11859">
                <a:solidFill>
                  <a:srgbClr val="000000"/>
                </a:solidFill>
                <a:prstDash val="solid"/>
              </a:ln>
              <a:scene3d>
                <a:camera prst="orthographicFront"/>
                <a:lightRig rig="threePt" dir="t"/>
              </a:scene3d>
              <a:sp3d prstMaterial="powder">
                <a:contourClr>
                  <a:srgbClr val="000000"/>
                </a:contourClr>
              </a:sp3d>
            </c:spPr>
          </c:dPt>
          <c:dLbls>
            <c:dLbl>
              <c:idx val="0"/>
              <c:layout>
                <c:manualLayout>
                  <c:x val="4.9050612542642189E-2"/>
                  <c:y val="-0.1321430091508832"/>
                </c:manualLayout>
              </c:layout>
              <c:showVal val="1"/>
            </c:dLbl>
            <c:dLbl>
              <c:idx val="1"/>
              <c:layout>
                <c:manualLayout>
                  <c:x val="5.6318307622991413E-2"/>
                  <c:y val="-0.13783109881535091"/>
                </c:manualLayout>
              </c:layout>
              <c:showVal val="1"/>
            </c:dLbl>
            <c:dLbl>
              <c:idx val="2"/>
              <c:layout>
                <c:manualLayout>
                  <c:x val="2.3620027437000982E-2"/>
                  <c:y val="-7.1973320927337894E-2"/>
                </c:manualLayout>
              </c:layout>
              <c:showVal val="1"/>
            </c:dLbl>
            <c:dLbl>
              <c:idx val="3"/>
              <c:layout>
                <c:manualLayout>
                  <c:x val="2.7253877811924766E-2"/>
                  <c:y val="-6.5430291752126044E-2"/>
                </c:manualLayout>
              </c:layout>
              <c:showVal val="1"/>
            </c:dLbl>
            <c:dLbl>
              <c:idx val="4"/>
              <c:layout>
                <c:manualLayout>
                  <c:x val="3.2704653374309049E-2"/>
                  <c:y val="-8.5059379277763747E-2"/>
                </c:manualLayout>
              </c:layout>
              <c:showVal val="1"/>
            </c:dLbl>
            <c:txPr>
              <a:bodyPr/>
              <a:lstStyle/>
              <a:p>
                <a:pPr>
                  <a:defRPr sz="1000" b="1"/>
                </a:pPr>
                <a:endParaRPr lang="ru-RU"/>
              </a:p>
            </c:txPr>
            <c:showVal val="1"/>
          </c:dLbls>
          <c:cat>
            <c:strRef>
              <c:f>Лист1!$A$3:$A$4</c:f>
              <c:strCache>
                <c:ptCount val="2"/>
                <c:pt idx="0">
                  <c:v>ст. 13.22</c:v>
                </c:pt>
                <c:pt idx="1">
                  <c:v>ст. 13.23</c:v>
                </c:pt>
              </c:strCache>
            </c:strRef>
          </c:cat>
          <c:val>
            <c:numRef>
              <c:f>Лист1!$B$3:$B$4</c:f>
              <c:numCache>
                <c:formatCode>General</c:formatCode>
                <c:ptCount val="2"/>
                <c:pt idx="0">
                  <c:v>13</c:v>
                </c:pt>
                <c:pt idx="1">
                  <c:v>19</c:v>
                </c:pt>
              </c:numCache>
            </c:numRef>
          </c:val>
        </c:ser>
        <c:shape val="box"/>
        <c:axId val="147699968"/>
        <c:axId val="147705856"/>
        <c:axId val="0"/>
      </c:bar3DChart>
      <c:catAx>
        <c:axId val="147699968"/>
        <c:scaling>
          <c:orientation val="minMax"/>
        </c:scaling>
        <c:delete val="1"/>
        <c:axPos val="b"/>
        <c:numFmt formatCode="General" sourceLinked="1"/>
        <c:majorTickMark val="none"/>
        <c:tickLblPos val="low"/>
        <c:crossAx val="147705856"/>
        <c:crosses val="autoZero"/>
        <c:auto val="1"/>
        <c:lblAlgn val="ctr"/>
        <c:lblOffset val="100"/>
        <c:tickLblSkip val="1"/>
        <c:tickMarkSkip val="1"/>
      </c:catAx>
      <c:valAx>
        <c:axId val="147705856"/>
        <c:scaling>
          <c:orientation val="minMax"/>
        </c:scaling>
        <c:axPos val="l"/>
        <c:majorGridlines/>
        <c:numFmt formatCode="#,##0" sourceLinked="0"/>
        <c:tickLblPos val="nextTo"/>
        <c:spPr>
          <a:noFill/>
          <a:ln w="296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7699968"/>
        <c:crosses val="autoZero"/>
        <c:crossBetween val="between"/>
      </c:valAx>
      <c:spPr>
        <a:noFill/>
        <a:ln w="23718">
          <a:noFill/>
        </a:ln>
      </c:spPr>
    </c:plotArea>
    <c:legend>
      <c:legendPos val="b"/>
      <c:spPr>
        <a:ln>
          <a:solidFill>
            <a:sysClr val="windowText" lastClr="000000"/>
          </a:solidFill>
        </a:ln>
      </c:spPr>
      <c:txPr>
        <a:bodyPr/>
        <a:lstStyle/>
        <a:p>
          <a:pPr>
            <a:defRPr sz="1000"/>
          </a:pPr>
          <a:endParaRPr lang="ru-RU"/>
        </a:p>
      </c:txPr>
    </c:legend>
    <c:plotVisOnly val="1"/>
    <c:dispBlanksAs val="gap"/>
  </c:chart>
  <c:spPr>
    <a:noFill/>
    <a:ln>
      <a:noFill/>
    </a:ln>
  </c:spPr>
  <c:txPr>
    <a:bodyPr/>
    <a:lstStyle/>
    <a:p>
      <a:pPr>
        <a:defRPr sz="748" b="0" i="0" u="none" strike="noStrike" baseline="0">
          <a:solidFill>
            <a:srgbClr val="000000"/>
          </a:solidFill>
          <a:latin typeface="Times New Roman"/>
          <a:ea typeface="Times New Roman"/>
          <a:cs typeface="Times New Roman"/>
        </a:defRPr>
      </a:pPr>
      <a:endParaRPr lang="ru-RU"/>
    </a:p>
  </c:txPr>
  <c:externalData r:id="rId2"/>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Y val="190"/>
      <c:perspective val="0"/>
    </c:view3D>
    <c:plotArea>
      <c:layout>
        <c:manualLayout>
          <c:layoutTarget val="inner"/>
          <c:xMode val="edge"/>
          <c:yMode val="edge"/>
          <c:x val="0.29032970201067404"/>
          <c:y val="0.18490400964030457"/>
          <c:w val="0.46062790434814482"/>
          <c:h val="0.40610244474157714"/>
        </c:manualLayout>
      </c:layout>
      <c:pie3DChart>
        <c:varyColors val="1"/>
        <c:ser>
          <c:idx val="0"/>
          <c:order val="0"/>
          <c:spPr>
            <a:ln w="9525">
              <a:noFill/>
              <a:prstDash val="solid"/>
            </a:ln>
          </c:spPr>
          <c:explosion val="16"/>
          <c:dPt>
            <c:idx val="0"/>
            <c:spPr>
              <a:gradFill rotWithShape="0">
                <a:gsLst>
                  <a:gs pos="0">
                    <a:srgbClr val="33CCCC">
                      <a:gamma/>
                      <a:shade val="46275"/>
                      <a:invGamma/>
                    </a:srgbClr>
                  </a:gs>
                  <a:gs pos="100000">
                    <a:srgbClr val="33CCCC"/>
                  </a:gs>
                </a:gsLst>
                <a:lin ang="5400000" scaled="1"/>
              </a:gradFill>
              <a:ln w="9525">
                <a:noFill/>
                <a:prstDash val="solid"/>
              </a:ln>
            </c:spPr>
          </c:dPt>
          <c:dPt>
            <c:idx val="1"/>
            <c:explosion val="20"/>
            <c:spPr>
              <a:gradFill rotWithShape="0">
                <a:gsLst>
                  <a:gs pos="0">
                    <a:srgbClr val="FFFF00"/>
                  </a:gs>
                  <a:gs pos="100000">
                    <a:srgbClr val="FFFF00">
                      <a:gamma/>
                      <a:shade val="46275"/>
                      <a:invGamma/>
                    </a:srgbClr>
                  </a:gs>
                </a:gsLst>
                <a:lin ang="5400000" scaled="1"/>
              </a:gradFill>
              <a:ln w="9525">
                <a:noFill/>
                <a:prstDash val="solid"/>
              </a:ln>
            </c:spPr>
          </c:dPt>
          <c:dLbls>
            <c:dLbl>
              <c:idx val="0"/>
              <c:layout>
                <c:manualLayout>
                  <c:x val="-7.6220026456438064E-2"/>
                  <c:y val="4.3042968685518081E-2"/>
                </c:manualLayout>
              </c:layout>
              <c:tx>
                <c:rich>
                  <a:bodyPr/>
                  <a:lstStyle/>
                  <a:p>
                    <a:r>
                      <a:rPr lang="ru-RU"/>
                      <a:t>направлено протоколов в суды - 13 </a:t>
                    </a:r>
                  </a:p>
                  <a:p>
                    <a:r>
                      <a:rPr lang="ru-RU"/>
                      <a:t>40,6%</a:t>
                    </a:r>
                  </a:p>
                </c:rich>
              </c:tx>
              <c:dLblPos val="bestFit"/>
              <c:showVal val="1"/>
              <c:showCatName val="1"/>
              <c:showPercent val="1"/>
              <c:separator> - </c:separator>
            </c:dLbl>
            <c:dLbl>
              <c:idx val="1"/>
              <c:layout>
                <c:manualLayout>
                  <c:x val="7.3258396398006478E-2"/>
                  <c:y val="-0.11119864455830859"/>
                </c:manualLayout>
              </c:layout>
              <c:tx>
                <c:rich>
                  <a:bodyPr/>
                  <a:lstStyle/>
                  <a:p>
                    <a:r>
                      <a:rPr lang="ru-RU"/>
                      <a:t>рассмотрено протоколов старшими государственными инспекторами - 19  59%</a:t>
                    </a:r>
                  </a:p>
                </c:rich>
              </c:tx>
              <c:dLblPos val="bestFit"/>
              <c:showVal val="1"/>
              <c:showCatName val="1"/>
              <c:showPercent val="1"/>
              <c:separator> - </c:separator>
            </c:dLbl>
            <c:dLbl>
              <c:idx val="2"/>
              <c:layout>
                <c:manualLayout>
                  <c:xMode val="edge"/>
                  <c:yMode val="edge"/>
                  <c:x val="0.21099290780143587"/>
                  <c:y val="0.26551724137931032"/>
                </c:manualLayout>
              </c:layout>
              <c:numFmt formatCode="0%" sourceLinked="0"/>
              <c:spPr>
                <a:noFill/>
                <a:ln w="2382">
                  <a:noFill/>
                  <a:prstDash val="solid"/>
                </a:ln>
                <a:effectLst/>
              </c:spPr>
              <c:txPr>
                <a:bodyPr/>
                <a:lstStyle/>
                <a:p>
                  <a:pPr>
                    <a:defRPr sz="1000" b="0" i="0" u="none" strike="noStrike" baseline="0">
                      <a:solidFill>
                        <a:srgbClr val="000000"/>
                      </a:solidFill>
                      <a:latin typeface="Arial Cyr"/>
                      <a:ea typeface="Arial Cyr"/>
                      <a:cs typeface="Arial Cyr"/>
                    </a:defRPr>
                  </a:pPr>
                  <a:endParaRPr lang="ru-RU"/>
                </a:p>
              </c:txPr>
              <c:dLblPos val="bestFit"/>
              <c:showVal val="1"/>
              <c:showCatName val="1"/>
              <c:showPercent val="1"/>
              <c:separator> - </c:separator>
            </c:dLbl>
            <c:numFmt formatCode="0%" sourceLinked="0"/>
            <c:spPr>
              <a:noFill/>
              <a:ln w="2382">
                <a:noFill/>
                <a:prstDash val="solid"/>
              </a:ln>
              <a:effectLst/>
            </c:spPr>
            <c:txPr>
              <a:bodyPr/>
              <a:lstStyle/>
              <a:p>
                <a:pPr>
                  <a:defRPr sz="1000" b="0" i="0" u="none" strike="noStrike" baseline="0">
                    <a:solidFill>
                      <a:srgbClr val="000000"/>
                    </a:solidFill>
                    <a:latin typeface="Times New Roman"/>
                    <a:ea typeface="Times New Roman"/>
                    <a:cs typeface="Times New Roman"/>
                  </a:defRPr>
                </a:pPr>
                <a:endParaRPr lang="ru-RU"/>
              </a:p>
            </c:txPr>
            <c:showVal val="1"/>
            <c:showCatName val="1"/>
            <c:showPercent val="1"/>
            <c:separator> - </c:separator>
            <c:showLeaderLines val="1"/>
            <c:leaderLines>
              <c:spPr>
                <a:ln w="6350">
                  <a:prstDash val="dash"/>
                </a:ln>
              </c:spPr>
            </c:leaderLines>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13</c:v>
                </c:pt>
                <c:pt idx="1">
                  <c:v>43</c:v>
                </c:pt>
              </c:numCache>
            </c:numRef>
          </c:val>
        </c:ser>
        <c:dLbls>
          <c:showVal val="1"/>
          <c:showCatName val="1"/>
          <c:showPercent val="1"/>
          <c:separator> - </c:separator>
        </c:dLbls>
      </c:pie3DChart>
      <c:spPr>
        <a:noFill/>
        <a:ln w="25310">
          <a:noFill/>
        </a:ln>
      </c:spPr>
    </c:plotArea>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99" b="0" i="0" u="none" strike="noStrike" baseline="0">
          <a:solidFill>
            <a:srgbClr val="000000"/>
          </a:solidFill>
          <a:latin typeface="Arial Cyr"/>
          <a:ea typeface="Arial Cyr"/>
          <a:cs typeface="Arial Cyr"/>
        </a:defRPr>
      </a:pPr>
      <a:endParaRPr lang="ru-RU"/>
    </a:p>
  </c:txPr>
  <c:externalData r:id="rId2"/>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80"/>
      <c:perspective val="0"/>
    </c:view3D>
    <c:plotArea>
      <c:layout>
        <c:manualLayout>
          <c:layoutTarget val="inner"/>
          <c:xMode val="edge"/>
          <c:yMode val="edge"/>
          <c:x val="0.27494424774084497"/>
          <c:y val="0.12548772579898088"/>
          <c:w val="0.51187091546442665"/>
          <c:h val="0.44297051103906188"/>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13">
              <a:solidFill>
                <a:srgbClr val="000000"/>
              </a:solidFill>
              <a:prstDash val="solid"/>
            </a:ln>
          </c:spPr>
          <c:explosion val="9"/>
          <c:dPt>
            <c:idx val="0"/>
            <c:spPr>
              <a:gradFill rotWithShape="0">
                <a:gsLst>
                  <a:gs pos="0">
                    <a:srgbClr val="009999"/>
                  </a:gs>
                  <a:gs pos="100000">
                    <a:srgbClr val="CCFFFF"/>
                  </a:gs>
                </a:gsLst>
                <a:path path="rect">
                  <a:fillToRect l="100000" t="100000"/>
                </a:path>
              </a:gradFill>
              <a:ln w="9513">
                <a:solidFill>
                  <a:srgbClr val="000000"/>
                </a:solidFill>
                <a:prstDash val="solid"/>
              </a:ln>
            </c:spPr>
          </c:dPt>
          <c:dPt>
            <c:idx val="1"/>
            <c:spPr>
              <a:gradFill rotWithShape="0">
                <a:gsLst>
                  <a:gs pos="0">
                    <a:srgbClr val="FF6600"/>
                  </a:gs>
                  <a:gs pos="100000">
                    <a:srgbClr val="FF6600">
                      <a:gamma/>
                      <a:shade val="46275"/>
                      <a:invGamma/>
                    </a:srgbClr>
                  </a:gs>
                </a:gsLst>
                <a:path path="rect">
                  <a:fillToRect r="100000" b="100000"/>
                </a:path>
              </a:gradFill>
              <a:ln w="9513">
                <a:solidFill>
                  <a:srgbClr val="000000"/>
                </a:solidFill>
                <a:prstDash val="solid"/>
              </a:ln>
            </c:spPr>
          </c:dPt>
          <c:dLbls>
            <c:dLbl>
              <c:idx val="0"/>
              <c:layout>
                <c:manualLayout>
                  <c:x val="-2.7447022142366519E-2"/>
                  <c:y val="-8.5179249652617001E-2"/>
                </c:manualLayout>
              </c:layout>
              <c:numFmt formatCode="0%" sourceLinked="0"/>
              <c:spPr>
                <a:noFill/>
                <a:ln w="19026">
                  <a:noFill/>
                </a:ln>
              </c:spPr>
              <c:txPr>
                <a:bodyPr/>
                <a:lstStyle/>
                <a:p>
                  <a:pPr>
                    <a:defRPr sz="1000" b="0" i="0" u="none" strike="noStrike" baseline="0">
                      <a:solidFill>
                        <a:sysClr val="windowText" lastClr="000000"/>
                      </a:solidFill>
                      <a:latin typeface="Times New Roman"/>
                      <a:ea typeface="Times New Roman"/>
                      <a:cs typeface="Times New Roman"/>
                    </a:defRPr>
                  </a:pPr>
                  <a:endParaRPr lang="ru-RU"/>
                </a:p>
              </c:txPr>
              <c:dLblPos val="bestFit"/>
              <c:showLegendKey val="1"/>
              <c:showVal val="1"/>
              <c:showPercent val="1"/>
              <c:separator> - </c:separator>
            </c:dLbl>
            <c:dLbl>
              <c:idx val="1"/>
              <c:layout>
                <c:manualLayout>
                  <c:x val="6.0575666296746503E-2"/>
                  <c:y val="-1.7724255056353309E-3"/>
                </c:manualLayout>
              </c:layout>
              <c:numFmt formatCode="0%" sourceLinked="0"/>
              <c:spPr>
                <a:noFill/>
                <a:ln w="19026">
                  <a:noFill/>
                </a:ln>
              </c:spPr>
              <c:txPr>
                <a:bodyPr/>
                <a:lstStyle/>
                <a:p>
                  <a:pPr>
                    <a:defRPr sz="1000" b="0" i="0" u="none" strike="noStrike" baseline="0">
                      <a:solidFill>
                        <a:sysClr val="windowText" lastClr="000000"/>
                      </a:solidFill>
                      <a:latin typeface="Times New Roman"/>
                      <a:ea typeface="Times New Roman"/>
                      <a:cs typeface="Times New Roman"/>
                    </a:defRPr>
                  </a:pPr>
                  <a:endParaRPr lang="ru-RU"/>
                </a:p>
              </c:txPr>
              <c:dLblPos val="bestFit"/>
              <c:showLegendKey val="1"/>
              <c:showVal val="1"/>
              <c:showPercent val="1"/>
              <c:separator> - </c:separator>
            </c:dLbl>
            <c:dLbl>
              <c:idx val="2"/>
              <c:layout>
                <c:manualLayout>
                  <c:x val="5.5986699609762894E-2"/>
                  <c:y val="-0.18769223847020647"/>
                </c:manualLayout>
              </c:layout>
              <c:dLblPos val="bestFit"/>
              <c:showLegendKey val="1"/>
              <c:showVal val="1"/>
              <c:showPercent val="1"/>
              <c:separator> - </c:separator>
            </c:dLbl>
            <c:numFmt formatCode="0%" sourceLinked="0"/>
            <c:spPr>
              <a:noFill/>
              <a:ln w="19026">
                <a:noFill/>
              </a:ln>
            </c:spPr>
            <c:txPr>
              <a:bodyPr/>
              <a:lstStyle/>
              <a:p>
                <a:pPr>
                  <a:defRPr sz="1000" b="1" i="0" u="none" strike="noStrike" baseline="0">
                    <a:solidFill>
                      <a:srgbClr val="FF0000"/>
                    </a:solidFill>
                    <a:latin typeface="Times New Roman"/>
                    <a:ea typeface="Times New Roman"/>
                    <a:cs typeface="Times New Roman"/>
                  </a:defRPr>
                </a:pPr>
                <a:endParaRPr lang="ru-RU"/>
              </a:p>
            </c:txPr>
            <c:showLegendKey val="1"/>
            <c:showVal val="1"/>
            <c:showPercent val="1"/>
            <c:separator> - </c:separator>
            <c:showLeaderLines val="1"/>
            <c:leaderLines>
              <c:spPr>
                <a:ln w="6350">
                  <a:solidFill>
                    <a:sysClr val="windowText" lastClr="000000"/>
                  </a:solidFill>
                  <a:prstDash val="dash"/>
                </a:ln>
              </c:spPr>
            </c:leaderLines>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2</c:v>
                </c:pt>
                <c:pt idx="1">
                  <c:v>1</c:v>
                </c:pt>
              </c:numCache>
            </c:numRef>
          </c:val>
        </c:ser>
      </c:pie3DChart>
      <c:spPr>
        <a:noFill/>
        <a:ln w="25371">
          <a:noFill/>
        </a:ln>
      </c:spPr>
    </c:plotArea>
    <c:legend>
      <c:legendPos val="b"/>
      <c:layout>
        <c:manualLayout>
          <c:xMode val="edge"/>
          <c:yMode val="edge"/>
          <c:x val="0.14534904613433464"/>
          <c:y val="0.80014049714374202"/>
          <c:w val="0.60639363032641258"/>
          <c:h val="6.6526169522927281E-2"/>
        </c:manualLayout>
      </c:layout>
      <c:txPr>
        <a:bodyPr/>
        <a:lstStyle/>
        <a:p>
          <a:pPr>
            <a:defRPr sz="1000">
              <a:latin typeface="Times New Roman" pitchFamily="18" charset="0"/>
              <a:cs typeface="Times New Roman" pitchFamily="18" charset="0"/>
            </a:defRPr>
          </a:pPr>
          <a:endParaRPr lang="ru-RU"/>
        </a:p>
      </c:txPr>
    </c:legend>
    <c:dispBlanksAs val="zero"/>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10"/>
      <c:rotY val="10"/>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8.4593422861373915E-3"/>
                  <c:y val="-3.7075180226571025E-2"/>
                </c:manualLayout>
              </c:layout>
              <c:showVal val="1"/>
            </c:dLbl>
            <c:dLbl>
              <c:idx val="1"/>
              <c:layout>
                <c:manualLayout>
                  <c:x val="2.1145901391500213E-3"/>
                  <c:y val="-3.7045451820007742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Лист1!$B$2:$B$3</c:f>
              <c:numCache>
                <c:formatCode>General</c:formatCode>
                <c:ptCount val="2"/>
                <c:pt idx="0">
                  <c:v>3</c:v>
                </c:pt>
                <c:pt idx="1">
                  <c:v>2</c:v>
                </c:pt>
              </c:numCache>
            </c:numRef>
          </c:val>
        </c:ser>
        <c:ser>
          <c:idx val="1"/>
          <c:order val="1"/>
          <c:tx>
            <c:strRef>
              <c:f>Лист1!$C$1</c:f>
              <c:strCache>
                <c:ptCount val="1"/>
                <c:pt idx="0">
                  <c:v>в отношении юридических лиц</c:v>
                </c:pt>
              </c:strCache>
            </c:strRef>
          </c:tx>
          <c:spPr>
            <a:solidFill>
              <a:srgbClr val="33CCCC"/>
            </a:solidFill>
            <a:ln>
              <a:solidFill>
                <a:schemeClr val="tx1">
                  <a:lumMod val="65000"/>
                  <a:lumOff val="35000"/>
                </a:schemeClr>
              </a:solidFill>
            </a:ln>
          </c:spPr>
          <c:dLbls>
            <c:dLbl>
              <c:idx val="0"/>
              <c:layout>
                <c:manualLayout>
                  <c:x val="4.2291802783000366E-3"/>
                  <c:y val="-3.2955867296255686E-2"/>
                </c:manualLayout>
              </c:layout>
              <c:showVal val="1"/>
            </c:dLbl>
            <c:dLbl>
              <c:idx val="1"/>
              <c:layout>
                <c:manualLayout>
                  <c:x val="4.2291802783000366E-3"/>
                  <c:y val="-2.8813129193339341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Лист1!$C$2:$C$3</c:f>
              <c:numCache>
                <c:formatCode>General</c:formatCode>
                <c:ptCount val="2"/>
                <c:pt idx="0">
                  <c:v>2</c:v>
                </c:pt>
                <c:pt idx="1">
                  <c:v>1</c:v>
                </c:pt>
              </c:numCache>
            </c:numRef>
          </c:val>
        </c:ser>
        <c:shape val="box"/>
        <c:axId val="147856768"/>
        <c:axId val="147911808"/>
        <c:axId val="0"/>
      </c:bar3DChart>
      <c:catAx>
        <c:axId val="147856768"/>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47911808"/>
        <c:crossesAt val="0"/>
        <c:auto val="1"/>
        <c:lblAlgn val="ctr"/>
        <c:lblOffset val="100"/>
      </c:catAx>
      <c:valAx>
        <c:axId val="147911808"/>
        <c:scaling>
          <c:orientation val="minMax"/>
          <c:max val="5"/>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txPr>
          <a:bodyPr/>
          <a:lstStyle/>
          <a:p>
            <a:pPr>
              <a:defRPr sz="1000">
                <a:latin typeface="Times New Roman" pitchFamily="18" charset="0"/>
                <a:cs typeface="Times New Roman" pitchFamily="18" charset="0"/>
              </a:defRPr>
            </a:pPr>
            <a:endParaRPr lang="ru-RU"/>
          </a:p>
        </c:txPr>
        <c:crossAx val="147856768"/>
        <c:crosses val="autoZero"/>
        <c:crossBetween val="between"/>
        <c:majorUnit val="1"/>
        <c:minorUnit val="1"/>
      </c:valAx>
    </c:plotArea>
    <c:legend>
      <c:legendPos val="b"/>
      <c:spPr>
        <a:ln>
          <a:solidFill>
            <a:sysClr val="windowText" lastClr="000000">
              <a:lumMod val="50000"/>
              <a:lumOff val="50000"/>
            </a:sysClr>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20"/>
      <c:depthPercent val="90"/>
      <c:rAngAx val="1"/>
    </c:view3D>
    <c:floor>
      <c:spPr>
        <a:solidFill>
          <a:srgbClr val="4BACC6">
            <a:lumMod val="20000"/>
            <a:lumOff val="80000"/>
          </a:srgbClr>
        </a:solidFill>
      </c:spPr>
    </c:floor>
    <c:sideWall>
      <c:spPr>
        <a:solidFill>
          <a:srgbClr val="4BACC6">
            <a:lumMod val="20000"/>
            <a:lumOff val="80000"/>
          </a:srgbClr>
        </a:solidFill>
        <a:ln w="25400">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9.0095524691358023E-2"/>
          <c:y val="4.3145581592865676E-2"/>
          <c:w val="0.87462669753087363"/>
          <c:h val="0.82363587229279511"/>
        </c:manualLayout>
      </c:layout>
      <c:bar3DChart>
        <c:barDir val="col"/>
        <c:grouping val="clustered"/>
        <c:varyColors val="1"/>
        <c:ser>
          <c:idx val="0"/>
          <c:order val="0"/>
          <c:spPr>
            <a:ln w="13466">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3466">
                <a:solidFill>
                  <a:srgbClr val="000000"/>
                </a:solidFill>
                <a:prstDash val="solid"/>
              </a:ln>
              <a:scene3d>
                <a:camera prst="orthographicFront"/>
                <a:lightRig rig="threePt" dir="t"/>
              </a:scene3d>
              <a:sp3d prstMaterial="powder">
                <a:contourClr>
                  <a:srgbClr val="000000"/>
                </a:contourClr>
              </a:sp3d>
            </c:spPr>
          </c:dPt>
          <c:dPt>
            <c:idx val="1"/>
            <c:spPr>
              <a:gradFill rotWithShape="0">
                <a:gsLst>
                  <a:gs pos="0">
                    <a:srgbClr val="FFFF99"/>
                  </a:gs>
                  <a:gs pos="100000">
                    <a:srgbClr val="FFFF99">
                      <a:gamma/>
                      <a:shade val="46275"/>
                      <a:invGamma/>
                    </a:srgbClr>
                  </a:gs>
                </a:gsLst>
                <a:lin ang="0" scaled="1"/>
              </a:gradFill>
              <a:ln w="13466">
                <a:solidFill>
                  <a:srgbClr val="000000"/>
                </a:solidFill>
                <a:prstDash val="solid"/>
              </a:ln>
              <a:scene3d>
                <a:camera prst="orthographicFront"/>
                <a:lightRig rig="threePt" dir="t"/>
              </a:scene3d>
              <a:sp3d prstMaterial="powder">
                <a:contourClr>
                  <a:srgbClr val="000000"/>
                </a:contourClr>
              </a:sp3d>
            </c:spPr>
          </c:dPt>
          <c:dLbls>
            <c:dLbl>
              <c:idx val="0"/>
              <c:layout>
                <c:manualLayout>
                  <c:x val="2.9398991069766688E-2"/>
                  <c:y val="-6.6687077368712419E-2"/>
                </c:manualLayout>
              </c:layout>
              <c:showVal val="1"/>
            </c:dLbl>
            <c:dLbl>
              <c:idx val="1"/>
              <c:layout>
                <c:manualLayout>
                  <c:x val="2.9399299743276246E-2"/>
                  <c:y val="-6.6685532663713895E-2"/>
                </c:manualLayout>
              </c:layout>
              <c:showVal val="1"/>
            </c:dLbl>
            <c:dLbl>
              <c:idx val="2"/>
              <c:layout>
                <c:manualLayout>
                  <c:x val="1.9598765432098767E-2"/>
                  <c:y val="-4.3145581592865676E-2"/>
                </c:manualLayout>
              </c:layout>
              <c:showVal val="1"/>
            </c:dLbl>
            <c:txPr>
              <a:bodyPr/>
              <a:lstStyle/>
              <a:p>
                <a:pPr>
                  <a:defRPr sz="1000" b="1"/>
                </a:pPr>
                <a:endParaRPr lang="ru-RU"/>
              </a:p>
            </c:txPr>
            <c:showVal val="1"/>
          </c:dLbls>
          <c:cat>
            <c:strRef>
              <c:f>Лист1!$A$1:$A$2</c:f>
              <c:strCache>
                <c:ptCount val="2"/>
                <c:pt idx="0">
                  <c:v>ст. 13.22</c:v>
                </c:pt>
                <c:pt idx="1">
                  <c:v>ст. 13.23</c:v>
                </c:pt>
              </c:strCache>
            </c:strRef>
          </c:cat>
          <c:val>
            <c:numRef>
              <c:f>Лист1!$B$1:$B$2</c:f>
              <c:numCache>
                <c:formatCode>General</c:formatCode>
                <c:ptCount val="2"/>
                <c:pt idx="0">
                  <c:v>1</c:v>
                </c:pt>
                <c:pt idx="1">
                  <c:v>2</c:v>
                </c:pt>
              </c:numCache>
            </c:numRef>
          </c:val>
        </c:ser>
        <c:dLbls>
          <c:showVal val="1"/>
        </c:dLbls>
        <c:shape val="box"/>
        <c:axId val="147978496"/>
        <c:axId val="148066304"/>
        <c:axId val="0"/>
      </c:bar3DChart>
      <c:catAx>
        <c:axId val="147978496"/>
        <c:scaling>
          <c:orientation val="minMax"/>
        </c:scaling>
        <c:delete val="1"/>
        <c:axPos val="b"/>
        <c:numFmt formatCode="@" sourceLinked="1"/>
        <c:majorTickMark val="none"/>
        <c:tickLblPos val="low"/>
        <c:crossAx val="148066304"/>
        <c:crosses val="autoZero"/>
        <c:auto val="1"/>
        <c:lblAlgn val="ctr"/>
        <c:lblOffset val="100"/>
        <c:tickLblSkip val="1"/>
        <c:tickMarkSkip val="1"/>
      </c:catAx>
      <c:valAx>
        <c:axId val="148066304"/>
        <c:scaling>
          <c:orientation val="minMax"/>
          <c:max val="3"/>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a:solidFill>
              <a:sysClr val="windowText" lastClr="000000"/>
            </a:solidFill>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7978496"/>
        <c:crosses val="autoZero"/>
        <c:crossBetween val="between"/>
        <c:majorUnit val="1"/>
      </c:valAx>
      <c:spPr>
        <a:noFill/>
      </c:spPr>
    </c:plotArea>
    <c:legend>
      <c:legendPos val="b"/>
      <c:spPr>
        <a:ln>
          <a:solidFill>
            <a:sysClr val="windowText" lastClr="000000"/>
          </a:solidFill>
        </a:ln>
      </c:spPr>
      <c:txPr>
        <a:bodyPr/>
        <a:lstStyle/>
        <a:p>
          <a:pPr>
            <a:defRPr sz="1000" b="0" i="0"/>
          </a:pPr>
          <a:endParaRPr lang="ru-RU"/>
        </a:p>
      </c:txPr>
    </c:legend>
    <c:plotVisOnly val="1"/>
    <c:dispBlanksAs val="gap"/>
  </c:chart>
  <c:spPr>
    <a:noFill/>
    <a:ln>
      <a:noFill/>
    </a:ln>
  </c:spPr>
  <c:txPr>
    <a:bodyPr/>
    <a:lstStyle/>
    <a:p>
      <a:pPr>
        <a:defRPr sz="749" b="0" i="0" u="none" strike="noStrike" baseline="0">
          <a:solidFill>
            <a:srgbClr val="000000"/>
          </a:solidFill>
          <a:latin typeface="Times New Roman"/>
          <a:ea typeface="Times New Roman"/>
          <a:cs typeface="Times New Roman"/>
        </a:defRPr>
      </a:pPr>
      <a:endParaRPr lang="ru-RU"/>
    </a:p>
  </c:txPr>
  <c:externalData r:id="rId2"/>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Y val="160"/>
      <c:perspective val="0"/>
    </c:view3D>
    <c:plotArea>
      <c:layout>
        <c:manualLayout>
          <c:layoutTarget val="inner"/>
          <c:xMode val="edge"/>
          <c:yMode val="edge"/>
          <c:x val="0.31361926817971325"/>
          <c:y val="0.23183099043941174"/>
          <c:w val="0.46749516574276623"/>
          <c:h val="0.45123622778350475"/>
        </c:manualLayout>
      </c:layout>
      <c:pie3DChart>
        <c:varyColors val="1"/>
        <c:ser>
          <c:idx val="0"/>
          <c:order val="0"/>
          <c:spPr>
            <a:ln w="9543">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43">
                <a:solidFill>
                  <a:srgbClr val="000000"/>
                </a:solidFill>
                <a:prstDash val="solid"/>
              </a:ln>
            </c:spPr>
          </c:dPt>
          <c:dPt>
            <c:idx val="1"/>
            <c:explosion val="20"/>
            <c:spPr>
              <a:gradFill rotWithShape="0">
                <a:gsLst>
                  <a:gs pos="0">
                    <a:srgbClr val="FFFF00"/>
                  </a:gs>
                  <a:gs pos="100000">
                    <a:srgbClr val="FFFF00">
                      <a:gamma/>
                      <a:shade val="46275"/>
                      <a:invGamma/>
                    </a:srgbClr>
                  </a:gs>
                </a:gsLst>
                <a:lin ang="5400000" scaled="1"/>
              </a:gradFill>
              <a:ln w="9543">
                <a:solidFill>
                  <a:srgbClr val="000000"/>
                </a:solidFill>
                <a:prstDash val="solid"/>
              </a:ln>
            </c:spPr>
          </c:dPt>
          <c:dLbls>
            <c:dLbl>
              <c:idx val="0"/>
              <c:layout>
                <c:manualLayout>
                  <c:x val="-6.1599197159178734E-2"/>
                  <c:y val="-3.7813802686429185E-2"/>
                </c:manualLayout>
              </c:layout>
              <c:tx>
                <c:rich>
                  <a:bodyPr/>
                  <a:lstStyle/>
                  <a:p>
                    <a:r>
                      <a:rPr lang="ru-RU" sz="1000">
                        <a:latin typeface="Times New Roman" pitchFamily="18" charset="0"/>
                        <a:cs typeface="Times New Roman" pitchFamily="18" charset="0"/>
                      </a:rPr>
                      <a:t>направлено протоколов в суды - </a:t>
                    </a:r>
                  </a:p>
                  <a:p>
                    <a:r>
                      <a:rPr lang="ru-RU" sz="1000">
                        <a:latin typeface="Times New Roman" pitchFamily="18" charset="0"/>
                        <a:cs typeface="Times New Roman" pitchFamily="18" charset="0"/>
                      </a:rPr>
                      <a:t>2 </a:t>
                    </a:r>
                  </a:p>
                  <a:p>
                    <a:r>
                      <a:rPr lang="ru-RU" sz="1000">
                        <a:latin typeface="Times New Roman" pitchFamily="18" charset="0"/>
                        <a:cs typeface="Times New Roman" pitchFamily="18" charset="0"/>
                      </a:rPr>
                      <a:t>67%</a:t>
                    </a:r>
                  </a:p>
                </c:rich>
              </c:tx>
              <c:dLblPos val="bestFit"/>
            </c:dLbl>
            <c:dLbl>
              <c:idx val="1"/>
              <c:layout>
                <c:manualLayout>
                  <c:x val="6.4325922494982271E-2"/>
                  <c:y val="4.3841284545314191E-2"/>
                </c:manualLayout>
              </c:layout>
              <c:tx>
                <c:rich>
                  <a:bodyPr/>
                  <a:lstStyle/>
                  <a:p>
                    <a:r>
                      <a:rPr lang="ru-RU" sz="1000">
                        <a:latin typeface="Times New Roman" pitchFamily="18" charset="0"/>
                        <a:cs typeface="Times New Roman" pitchFamily="18" charset="0"/>
                      </a:rPr>
                      <a:t>рассмотрено протоколов старшими государственными инспекторами - </a:t>
                    </a:r>
                  </a:p>
                  <a:p>
                    <a:r>
                      <a:rPr lang="ru-RU" sz="1000">
                        <a:latin typeface="Times New Roman" pitchFamily="18" charset="0"/>
                        <a:cs typeface="Times New Roman" pitchFamily="18" charset="0"/>
                      </a:rPr>
                      <a:t>1</a:t>
                    </a:r>
                  </a:p>
                  <a:p>
                    <a:r>
                      <a:rPr lang="ru-RU" sz="1000">
                        <a:latin typeface="Times New Roman" pitchFamily="18" charset="0"/>
                        <a:cs typeface="Times New Roman" pitchFamily="18" charset="0"/>
                      </a:rPr>
                      <a:t> 33%</a:t>
                    </a:r>
                  </a:p>
                </c:rich>
              </c:tx>
              <c:dLblPos val="bestFit"/>
            </c:dLbl>
            <c:dLbl>
              <c:idx val="2"/>
              <c:layout>
                <c:manualLayout>
                  <c:xMode val="edge"/>
                  <c:yMode val="edge"/>
                  <c:x val="0.21099290780143612"/>
                  <c:y val="0.26551724137931032"/>
                </c:manualLayout>
              </c:layout>
              <c:dLblPos val="bestFit"/>
              <c:showVal val="1"/>
              <c:showCatName val="1"/>
              <c:showPercent val="1"/>
              <c:separator> - </c:separator>
            </c:dLbl>
            <c:numFmt formatCode="0%" sourceLinked="0"/>
            <c:txPr>
              <a:bodyPr/>
              <a:lstStyle/>
              <a:p>
                <a:pPr>
                  <a:defRPr sz="1000">
                    <a:latin typeface="Times New Roman" pitchFamily="18" charset="0"/>
                    <a:cs typeface="Times New Roman" pitchFamily="18" charset="0"/>
                  </a:defRPr>
                </a:pPr>
                <a:endParaRPr lang="ru-RU"/>
              </a:p>
            </c:txPr>
            <c:showVal val="1"/>
            <c:showCatName val="1"/>
            <c:showPercent val="1"/>
            <c:separator> - </c:separator>
            <c:showLeaderLines val="1"/>
            <c:leaderLines>
              <c:spPr>
                <a:ln w="6350">
                  <a:prstDash val="dash"/>
                </a:ln>
              </c:spPr>
            </c:leaderLines>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c:v>
                </c:pt>
                <c:pt idx="1">
                  <c:v>1</c:v>
                </c:pt>
              </c:numCache>
            </c:numRef>
          </c:val>
        </c:ser>
        <c:dLbls>
          <c:showVal val="1"/>
          <c:showCatName val="1"/>
          <c:showPercent val="1"/>
          <c:separator> - </c:separator>
        </c:dLbls>
      </c:pie3DChart>
      <c:spPr>
        <a:noFill/>
        <a:ln w="25356">
          <a:noFill/>
        </a:ln>
      </c:spPr>
    </c:plotArea>
    <c:dispBlanksAs val="zero"/>
  </c:chart>
  <c:spPr>
    <a:gradFill flip="none" rotWithShape="1">
      <a:gsLst>
        <a:gs pos="30000">
          <a:srgbClr val="4F81BD">
            <a:lumMod val="20000"/>
            <a:lumOff val="80000"/>
          </a:srgbClr>
        </a:gs>
        <a:gs pos="100000">
          <a:srgbClr val="FFFFFF"/>
        </a:gs>
      </a:gsLst>
      <a:path path="shape">
        <a:fillToRect l="50000" t="50000" r="50000" b="50000"/>
      </a:path>
      <a:tileRect/>
    </a:gradFill>
    <a:ln>
      <a:noFill/>
    </a:ln>
  </c:spPr>
  <c:txPr>
    <a:bodyPr/>
    <a:lstStyle/>
    <a:p>
      <a:pPr>
        <a:defRPr sz="299" b="0" i="0" u="none" strike="noStrike" baseline="0">
          <a:solidFill>
            <a:srgbClr val="000000"/>
          </a:solidFill>
          <a:latin typeface="Arial Cyr"/>
          <a:ea typeface="Arial Cyr"/>
          <a:cs typeface="Arial Cyr"/>
        </a:defRPr>
      </a:pPr>
      <a:endParaRPr lang="ru-RU"/>
    </a:p>
  </c:txPr>
  <c:externalData r:id="rId2"/>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Y val="150"/>
      <c:perspective val="0"/>
    </c:view3D>
    <c:plotArea>
      <c:layout>
        <c:manualLayout>
          <c:layoutTarget val="inner"/>
          <c:xMode val="edge"/>
          <c:yMode val="edge"/>
          <c:x val="0.28772262498024803"/>
          <c:y val="0.24578959966027231"/>
          <c:w val="0.44468266940391632"/>
          <c:h val="0.46282816118573478"/>
        </c:manualLayout>
      </c:layout>
      <c:pie3DChart>
        <c:varyColors val="1"/>
        <c:ser>
          <c:idx val="0"/>
          <c:order val="0"/>
          <c:spPr>
            <a:solidFill>
              <a:srgbClr val="9999FF"/>
            </a:solidFill>
            <a:ln w="9525">
              <a:solidFill>
                <a:srgbClr val="000000"/>
              </a:solidFill>
              <a:prstDash val="solid"/>
            </a:ln>
          </c:spPr>
          <c:explosion val="16"/>
          <c:dPt>
            <c:idx val="0"/>
            <c:spPr>
              <a:solidFill>
                <a:srgbClr val="FFFF00"/>
              </a:solidFill>
              <a:ln w="9525">
                <a:solidFill>
                  <a:srgbClr val="000000"/>
                </a:solidFill>
                <a:prstDash val="solid"/>
              </a:ln>
            </c:spPr>
          </c:dPt>
          <c:dPt>
            <c:idx val="1"/>
            <c:spPr>
              <a:gradFill rotWithShape="0">
                <a:gsLst>
                  <a:gs pos="0">
                    <a:srgbClr val="009999"/>
                  </a:gs>
                  <a:gs pos="100000">
                    <a:srgbClr val="CCFFFF"/>
                  </a:gs>
                </a:gsLst>
                <a:path path="rect">
                  <a:fillToRect r="100000" b="100000"/>
                </a:path>
              </a:gradFill>
              <a:ln w="9525">
                <a:solidFill>
                  <a:srgbClr val="000000"/>
                </a:solidFill>
                <a:prstDash val="solid"/>
              </a:ln>
            </c:spPr>
          </c:dPt>
          <c:dLbls>
            <c:dLbl>
              <c:idx val="0"/>
              <c:layout>
                <c:manualLayout>
                  <c:x val="-2.4197856325228043E-2"/>
                  <c:y val="6.6826926046009094E-2"/>
                </c:manualLayout>
              </c:layout>
              <c:dLblPos val="bestFit"/>
              <c:showLegendKey val="1"/>
              <c:showVal val="1"/>
              <c:showPercent val="1"/>
              <c:separator> - </c:separator>
            </c:dLbl>
            <c:dLbl>
              <c:idx val="1"/>
              <c:layout>
                <c:manualLayout>
                  <c:x val="4.0426114136614004E-2"/>
                  <c:y val="-8.5631002007102067E-2"/>
                </c:manualLayout>
              </c:layout>
              <c:dLblPos val="bestFit"/>
              <c:showLegendKey val="1"/>
              <c:showVal val="1"/>
              <c:showPercent val="1"/>
              <c:separator> - </c:separator>
            </c:dLbl>
            <c:dLbl>
              <c:idx val="2"/>
              <c:layout>
                <c:manualLayout>
                  <c:x val="2.8548456790123428E-2"/>
                  <c:y val="-0.11316805003281473"/>
                </c:manualLayout>
              </c:layout>
              <c:dLblPos val="bestFit"/>
              <c:showLegendKey val="1"/>
              <c:showVal val="1"/>
              <c:showPercent val="1"/>
              <c:separator> - </c:separator>
            </c:dLbl>
            <c:numFmt formatCode="0.0%" sourceLinked="0"/>
            <c:spPr>
              <a:noFill/>
              <a:ln w="19049">
                <a:noFill/>
              </a:ln>
            </c:spPr>
            <c:txPr>
              <a:bodyPr/>
              <a:lstStyle/>
              <a:p>
                <a:pPr>
                  <a:defRPr sz="1000" b="0" i="0" u="none" strike="noStrike" baseline="0">
                    <a:solidFill>
                      <a:srgbClr val="000000"/>
                    </a:solidFill>
                    <a:latin typeface="Times New Roman"/>
                    <a:ea typeface="Times New Roman"/>
                    <a:cs typeface="Times New Roman"/>
                  </a:defRPr>
                </a:pPr>
                <a:endParaRPr lang="ru-RU"/>
              </a:p>
            </c:txPr>
            <c:showLegendKey val="1"/>
            <c:showVal val="1"/>
            <c:showPercent val="1"/>
            <c:separator> - </c:separator>
          </c:dLbls>
          <c:cat>
            <c:strRef>
              <c:f>Лист1!$A$2:$A$3</c:f>
              <c:strCache>
                <c:ptCount val="2"/>
                <c:pt idx="0">
                  <c:v>Юридические лица</c:v>
                </c:pt>
                <c:pt idx="1">
                  <c:v>Должностные лица</c:v>
                </c:pt>
              </c:strCache>
            </c:strRef>
          </c:cat>
          <c:val>
            <c:numRef>
              <c:f>Лист1!$B$2:$B$3</c:f>
              <c:numCache>
                <c:formatCode>General</c:formatCode>
                <c:ptCount val="2"/>
                <c:pt idx="0">
                  <c:v>186</c:v>
                </c:pt>
                <c:pt idx="1">
                  <c:v>226</c:v>
                </c:pt>
              </c:numCache>
            </c:numRef>
          </c:val>
        </c:ser>
        <c:ser>
          <c:idx val="1"/>
          <c:order val="1"/>
          <c:cat>
            <c:strRef>
              <c:f>Лист1!$A$2:$A$3</c:f>
              <c:strCache>
                <c:ptCount val="2"/>
                <c:pt idx="0">
                  <c:v>Юридические лица</c:v>
                </c:pt>
                <c:pt idx="1">
                  <c:v>Должностные лица</c:v>
                </c:pt>
              </c:strCache>
            </c:strRef>
          </c:cat>
          <c:val>
            <c:numRef>
              <c:f>Лист1!$C$2:$C$3</c:f>
              <c:numCache>
                <c:formatCode>General</c:formatCode>
                <c:ptCount val="2"/>
              </c:numCache>
            </c:numRef>
          </c:val>
        </c:ser>
      </c:pie3DChart>
      <c:spPr>
        <a:noFill/>
        <a:ln w="25402">
          <a:noFill/>
        </a:ln>
      </c:spPr>
    </c:plotArea>
    <c:legend>
      <c:legendPos val="b"/>
      <c:layout>
        <c:manualLayout>
          <c:xMode val="edge"/>
          <c:yMode val="edge"/>
          <c:x val="0.31214386747912032"/>
          <c:y val="0.81388667593021458"/>
          <c:w val="0.43281048018777618"/>
          <c:h val="6.6526169522927281E-2"/>
        </c:manualLayout>
      </c:layout>
      <c:txPr>
        <a:bodyPr/>
        <a:lstStyle/>
        <a:p>
          <a:pPr>
            <a:defRPr sz="1000">
              <a:latin typeface="Times New Roman" panose="02020603050405020304" pitchFamily="18" charset="0"/>
              <a:cs typeface="Times New Roman" panose="02020603050405020304" pitchFamily="18" charset="0"/>
            </a:defRPr>
          </a:pPr>
          <a:endParaRPr lang="ru-RU"/>
        </a:p>
      </c:txPr>
    </c:legend>
    <c:dispBlanksAs val="zero"/>
  </c:chart>
  <c:spPr>
    <a:gradFill rotWithShape="0">
      <a:gsLst>
        <a:gs pos="0">
          <a:schemeClr val="bg1">
            <a:lumMod val="85000"/>
          </a:schemeClr>
        </a:gs>
        <a:gs pos="100000">
          <a:srgbClr val="FFFFFF"/>
        </a:gs>
      </a:gsLst>
      <a:path path="rect">
        <a:fillToRect l="50000" t="50000" r="50000" b="50000"/>
      </a:path>
    </a:gradFill>
    <a:ln>
      <a:noFill/>
    </a:ln>
    <a:effectLst/>
  </c:spPr>
  <c:txPr>
    <a:bodyPr/>
    <a:lstStyle/>
    <a:p>
      <a:pPr>
        <a:defRPr sz="205" b="0" i="0" u="none" strike="noStrike" baseline="0">
          <a:solidFill>
            <a:srgbClr val="000000"/>
          </a:solidFill>
          <a:latin typeface="Arial Cyr"/>
          <a:ea typeface="Arial Cyr"/>
          <a:cs typeface="Arial Cyr"/>
        </a:defRPr>
      </a:pPr>
      <a:endParaRPr lang="ru-RU"/>
    </a:p>
  </c:txPr>
  <c:externalData r:id="rId2"/>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F81BD">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bar3DChart>
        <c:barDir val="col"/>
        <c:grouping val="clustered"/>
        <c:ser>
          <c:idx val="0"/>
          <c:order val="0"/>
          <c:tx>
            <c:strRef>
              <c:f>Лист1!$B$1</c:f>
              <c:strCache>
                <c:ptCount val="1"/>
                <c:pt idx="0">
                  <c:v>в отношении должностных лиц</c:v>
                </c:pt>
              </c:strCache>
            </c:strRef>
          </c:tx>
          <c:spPr>
            <a:solidFill>
              <a:srgbClr val="FF6600"/>
            </a:solidFill>
            <a:ln>
              <a:solidFill>
                <a:schemeClr val="tx1">
                  <a:lumMod val="85000"/>
                  <a:lumOff val="15000"/>
                </a:schemeClr>
              </a:solidFill>
            </a:ln>
          </c:spPr>
          <c:dLbls>
            <c:dLbl>
              <c:idx val="0"/>
              <c:layout>
                <c:manualLayout>
                  <c:x val="1.1760736611049621E-2"/>
                  <c:y val="-5.0956790123456934E-2"/>
                </c:manualLayout>
              </c:layout>
              <c:showVal val="1"/>
            </c:dLbl>
            <c:dLbl>
              <c:idx val="1"/>
              <c:layout>
                <c:manualLayout>
                  <c:x val="2.9411237964551012E-2"/>
                  <c:y val="-4.308439885235744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Лист1!$B$2:$B$3</c:f>
              <c:numCache>
                <c:formatCode>General</c:formatCode>
                <c:ptCount val="2"/>
                <c:pt idx="0">
                  <c:v>223</c:v>
                </c:pt>
                <c:pt idx="1">
                  <c:v>226</c:v>
                </c:pt>
              </c:numCache>
            </c:numRef>
          </c:val>
        </c:ser>
        <c:ser>
          <c:idx val="1"/>
          <c:order val="1"/>
          <c:tx>
            <c:strRef>
              <c:f>Лист1!$C$1</c:f>
              <c:strCache>
                <c:ptCount val="1"/>
                <c:pt idx="0">
                  <c:v>в отношении юридических лиц</c:v>
                </c:pt>
              </c:strCache>
            </c:strRef>
          </c:tx>
          <c:spPr>
            <a:solidFill>
              <a:srgbClr val="33CCCC"/>
            </a:solidFill>
            <a:ln>
              <a:solidFill>
                <a:schemeClr val="tx1">
                  <a:lumMod val="65000"/>
                  <a:lumOff val="35000"/>
                </a:schemeClr>
              </a:solidFill>
            </a:ln>
          </c:spPr>
          <c:dLbls>
            <c:dLbl>
              <c:idx val="0"/>
              <c:layout>
                <c:manualLayout>
                  <c:x val="3.5282209833148795E-2"/>
                  <c:y val="-4.7037037037037911E-2"/>
                </c:manualLayout>
              </c:layout>
              <c:showVal val="1"/>
            </c:dLbl>
            <c:dLbl>
              <c:idx val="1"/>
              <c:layout>
                <c:manualLayout>
                  <c:x val="3.1371987162187615E-2"/>
                  <c:y val="-4.3084398852357444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Лист1!$C$2:$C$3</c:f>
              <c:numCache>
                <c:formatCode>General</c:formatCode>
                <c:ptCount val="2"/>
                <c:pt idx="0">
                  <c:v>252</c:v>
                </c:pt>
                <c:pt idx="1">
                  <c:v>186</c:v>
                </c:pt>
              </c:numCache>
            </c:numRef>
          </c:val>
        </c:ser>
        <c:dLbls>
          <c:showVal val="1"/>
        </c:dLbls>
        <c:shape val="box"/>
        <c:axId val="148040320"/>
        <c:axId val="148124032"/>
        <c:axId val="0"/>
      </c:bar3DChart>
      <c:catAx>
        <c:axId val="148040320"/>
        <c:scaling>
          <c:orientation val="minMax"/>
        </c:scaling>
        <c:axPos val="b"/>
        <c:numFmt formatCode="General" sourceLinked="1"/>
        <c:majorTickMark val="none"/>
        <c:tickLblPos val="nextTo"/>
        <c:txPr>
          <a:bodyPr/>
          <a:lstStyle/>
          <a:p>
            <a:pPr>
              <a:defRPr sz="1000" b="1" i="0" baseline="0">
                <a:latin typeface="Times New Roman" pitchFamily="18" charset="0"/>
              </a:defRPr>
            </a:pPr>
            <a:endParaRPr lang="ru-RU"/>
          </a:p>
        </c:txPr>
        <c:crossAx val="148124032"/>
        <c:crosses val="autoZero"/>
        <c:auto val="1"/>
        <c:lblAlgn val="ctr"/>
        <c:lblOffset val="100"/>
      </c:catAx>
      <c:valAx>
        <c:axId val="148124032"/>
        <c:scaling>
          <c:orientation val="minMax"/>
        </c:scaling>
        <c:axPos val="l"/>
        <c:majorGridlines/>
        <c:numFmt formatCode="General" sourceLinked="1"/>
        <c:tickLblPos val="nextTo"/>
        <c:txPr>
          <a:bodyPr/>
          <a:lstStyle/>
          <a:p>
            <a:pPr>
              <a:defRPr sz="827">
                <a:latin typeface="Times New Roman" pitchFamily="18" charset="0"/>
                <a:cs typeface="Times New Roman" pitchFamily="18" charset="0"/>
              </a:defRPr>
            </a:pPr>
            <a:endParaRPr lang="ru-RU"/>
          </a:p>
        </c:txPr>
        <c:crossAx val="148040320"/>
        <c:crosses val="autoZero"/>
        <c:crossBetween val="between"/>
      </c:valAx>
    </c:plotArea>
    <c:legend>
      <c:legendPos val="b"/>
      <c:spPr>
        <a:ln>
          <a:solidFill>
            <a:sysClr val="windowText" lastClr="000000"/>
          </a:solidFill>
        </a:ln>
      </c:spPr>
      <c:txPr>
        <a:bodyPr/>
        <a:lstStyle/>
        <a:p>
          <a:pPr>
            <a:defRPr sz="1000" baseline="0">
              <a:latin typeface="Times New Roman" pitchFamily="18" charset="0"/>
            </a:defRPr>
          </a:pPr>
          <a:endParaRPr lang="ru-RU"/>
        </a:p>
      </c:txPr>
    </c:legend>
    <c:plotVisOnly val="1"/>
    <c:dispBlanksAs val="gap"/>
  </c:chart>
  <c:spPr>
    <a:ln>
      <a:noFill/>
    </a:ln>
  </c:spPr>
  <c:externalData r:id="rId2"/>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44"/>
      <c:depthPercent val="9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6.6992337164750962E-2"/>
          <c:y val="5.2948255114320095E-2"/>
          <c:w val="0.9119348659003832"/>
          <c:h val="0.70195097453973565"/>
        </c:manualLayout>
      </c:layout>
      <c:bar3DChart>
        <c:barDir val="col"/>
        <c:grouping val="clustered"/>
        <c:varyColors val="1"/>
        <c:ser>
          <c:idx val="0"/>
          <c:order val="0"/>
          <c:spPr>
            <a:ln w="15839">
              <a:solidFill>
                <a:srgbClr val="000000"/>
              </a:solidFill>
              <a:prstDash val="solid"/>
            </a:ln>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dPt>
          <c:dPt>
            <c:idx val="1"/>
            <c:spPr>
              <a:gradFill rotWithShape="0">
                <a:gsLst>
                  <a:gs pos="0">
                    <a:srgbClr val="FFFF99"/>
                  </a:gs>
                  <a:gs pos="100000">
                    <a:srgbClr val="FFFF99">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dPt>
          <c:dPt>
            <c:idx val="2"/>
            <c:spPr>
              <a:gradFill rotWithShape="0">
                <a:gsLst>
                  <a:gs pos="0">
                    <a:srgbClr val="FF99CC"/>
                  </a:gs>
                  <a:gs pos="100000">
                    <a:srgbClr val="FF99CC">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dPt>
          <c:dPt>
            <c:idx val="3"/>
            <c:spPr>
              <a:gradFill rotWithShape="0">
                <a:gsLst>
                  <a:gs pos="0">
                    <a:srgbClr val="99CCFF"/>
                  </a:gs>
                  <a:gs pos="100000">
                    <a:srgbClr val="99CCFF">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dPt>
          <c:dPt>
            <c:idx val="4"/>
            <c:spPr>
              <a:gradFill rotWithShape="0">
                <a:gsLst>
                  <a:gs pos="0">
                    <a:srgbClr val="339966"/>
                  </a:gs>
                  <a:gs pos="100000">
                    <a:srgbClr val="339966">
                      <a:gamma/>
                      <a:shade val="46275"/>
                      <a:invGamma/>
                    </a:srgbClr>
                  </a:gs>
                </a:gsLst>
                <a:lin ang="0" scaled="1"/>
              </a:gradFill>
              <a:ln w="15839">
                <a:solidFill>
                  <a:srgbClr val="000000"/>
                </a:solidFill>
                <a:prstDash val="solid"/>
              </a:ln>
              <a:scene3d>
                <a:camera prst="orthographicFront"/>
                <a:lightRig rig="threePt" dir="t"/>
              </a:scene3d>
              <a:sp3d prstMaterial="powder">
                <a:contourClr>
                  <a:srgbClr val="000000"/>
                </a:contourClr>
              </a:sp3d>
            </c:spPr>
          </c:dPt>
          <c:dLbls>
            <c:dLbl>
              <c:idx val="0"/>
              <c:layout>
                <c:manualLayout>
                  <c:x val="1.7231476163124638E-2"/>
                  <c:y val="-1.8819101387908897E-2"/>
                </c:manualLayout>
              </c:layout>
              <c:showVal val="1"/>
            </c:dLbl>
            <c:dLbl>
              <c:idx val="1"/>
              <c:layout>
                <c:manualLayout>
                  <c:x val="1.7231476163124638E-2"/>
                  <c:y val="-1.4114326040931546E-2"/>
                </c:manualLayout>
              </c:layout>
              <c:showVal val="1"/>
            </c:dLbl>
            <c:dLbl>
              <c:idx val="2"/>
              <c:layout>
                <c:manualLayout>
                  <c:x val="1.9146084625694049E-2"/>
                  <c:y val="-1.8819101387908887E-2"/>
                </c:manualLayout>
              </c:layout>
              <c:showVal val="1"/>
            </c:dLbl>
            <c:dLbl>
              <c:idx val="3"/>
              <c:layout>
                <c:manualLayout>
                  <c:x val="1.9146084625694049E-2"/>
                  <c:y val="-1.4114696495683272E-2"/>
                </c:manualLayout>
              </c:layout>
              <c:showVal val="1"/>
            </c:dLbl>
            <c:dLbl>
              <c:idx val="4"/>
              <c:layout>
                <c:manualLayout>
                  <c:x val="1.531686770055524E-2"/>
                  <c:y val="-1.8819101387908876E-2"/>
                </c:manualLayout>
              </c:layout>
              <c:showVal val="1"/>
            </c:dLbl>
            <c:dLbl>
              <c:idx val="5"/>
              <c:layout>
                <c:manualLayout>
                  <c:x val="1.9146084625694049E-2"/>
                  <c:y val="-1.8819471842660661E-2"/>
                </c:manualLayout>
              </c:layout>
              <c:showVal val="1"/>
            </c:dLbl>
            <c:dLbl>
              <c:idx val="6"/>
              <c:layout>
                <c:manualLayout>
                  <c:x val="1.7231476163124638E-2"/>
                  <c:y val="-2.3523876734885908E-2"/>
                </c:manualLayout>
              </c:layout>
              <c:showVal val="1"/>
            </c:dLbl>
            <c:dLbl>
              <c:idx val="7"/>
              <c:layout>
                <c:manualLayout>
                  <c:x val="1.531686770055524E-2"/>
                  <c:y val="-2.3523876734885908E-2"/>
                </c:manualLayout>
              </c:layout>
              <c:showVal val="1"/>
            </c:dLbl>
            <c:dLbl>
              <c:idx val="8"/>
              <c:layout>
                <c:manualLayout>
                  <c:x val="1.9146084625694049E-2"/>
                  <c:y val="-3.2934168338343742E-2"/>
                </c:manualLayout>
              </c:layout>
              <c:showVal val="1"/>
            </c:dLbl>
            <c:dLbl>
              <c:idx val="9"/>
              <c:layout>
                <c:manualLayout>
                  <c:x val="1.9146084625694049E-2"/>
                  <c:y val="-3.2933427428840707E-2"/>
                </c:manualLayout>
              </c:layout>
              <c:showVal val="1"/>
            </c:dLbl>
            <c:dLbl>
              <c:idx val="10"/>
              <c:layout>
                <c:manualLayout>
                  <c:x val="2.2975301550832855E-2"/>
                  <c:y val="-3.7638202775817975E-2"/>
                </c:manualLayout>
              </c:layout>
              <c:showVal val="1"/>
            </c:dLbl>
            <c:txPr>
              <a:bodyPr/>
              <a:lstStyle/>
              <a:p>
                <a:pPr>
                  <a:defRPr b="1"/>
                </a:pPr>
                <a:endParaRPr lang="ru-RU"/>
              </a:p>
            </c:txPr>
            <c:showVal val="1"/>
          </c:dLbls>
          <c:cat>
            <c:strRef>
              <c:f>Лист1!$A$1:$A$9</c:f>
              <c:strCache>
                <c:ptCount val="9"/>
                <c:pt idx="0">
                  <c:v>ч.1 ст. 13.4</c:v>
                </c:pt>
                <c:pt idx="1">
                  <c:v>ч.2 ст. 13.4</c:v>
                </c:pt>
                <c:pt idx="2">
                  <c:v>ч.3 ст. 14.1</c:v>
                </c:pt>
                <c:pt idx="3">
                  <c:v>ч.1 ст.15.27</c:v>
                </c:pt>
                <c:pt idx="4">
                  <c:v>ч.1 ст. 19.5</c:v>
                </c:pt>
                <c:pt idx="5">
                  <c:v>ст. 19.7</c:v>
                </c:pt>
                <c:pt idx="6">
                  <c:v>ст. 19.6</c:v>
                </c:pt>
                <c:pt idx="7">
                  <c:v>ч.1 ст. 20.25</c:v>
                </c:pt>
                <c:pt idx="8">
                  <c:v>ст. 13.2</c:v>
                </c:pt>
              </c:strCache>
            </c:strRef>
          </c:cat>
          <c:val>
            <c:numRef>
              <c:f>Лист1!$B$1:$B$9</c:f>
              <c:numCache>
                <c:formatCode>General</c:formatCode>
                <c:ptCount val="9"/>
                <c:pt idx="0">
                  <c:v>152</c:v>
                </c:pt>
                <c:pt idx="1">
                  <c:v>108</c:v>
                </c:pt>
                <c:pt idx="2">
                  <c:v>107</c:v>
                </c:pt>
                <c:pt idx="3">
                  <c:v>28</c:v>
                </c:pt>
                <c:pt idx="4">
                  <c:v>10</c:v>
                </c:pt>
                <c:pt idx="5">
                  <c:v>4</c:v>
                </c:pt>
                <c:pt idx="6">
                  <c:v>2</c:v>
                </c:pt>
                <c:pt idx="7">
                  <c:v>1</c:v>
                </c:pt>
                <c:pt idx="8">
                  <c:v>0</c:v>
                </c:pt>
              </c:numCache>
            </c:numRef>
          </c:val>
        </c:ser>
        <c:shape val="box"/>
        <c:axId val="148244736"/>
        <c:axId val="148254720"/>
        <c:axId val="0"/>
      </c:bar3DChart>
      <c:catAx>
        <c:axId val="148244736"/>
        <c:scaling>
          <c:orientation val="minMax"/>
        </c:scaling>
        <c:delete val="1"/>
        <c:axPos val="b"/>
        <c:numFmt formatCode="@" sourceLinked="1"/>
        <c:majorTickMark val="none"/>
        <c:tickLblPos val="low"/>
        <c:crossAx val="148254720"/>
        <c:crosses val="autoZero"/>
        <c:auto val="1"/>
        <c:lblAlgn val="ctr"/>
        <c:lblOffset val="100"/>
        <c:tickLblSkip val="1"/>
        <c:tickMarkSkip val="1"/>
      </c:catAx>
      <c:valAx>
        <c:axId val="148254720"/>
        <c:scaling>
          <c:orientation val="minMax"/>
        </c:scaling>
        <c:axPos val="l"/>
        <c:majorGridlines>
          <c:spPr>
            <a:ln>
              <a:solidFill>
                <a:sysClr val="windowText" lastClr="000000">
                  <a:lumMod val="50000"/>
                  <a:lumOff val="50000"/>
                </a:sysClr>
              </a:solidFill>
            </a:ln>
          </c:spPr>
        </c:majorGridlines>
        <c:numFmt formatCode="#,##0" sourceLinked="0"/>
        <c:tickLblPos val="nextTo"/>
        <c:spPr>
          <a:ln w="3960">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8244736"/>
        <c:crosses val="autoZero"/>
        <c:crossBetween val="between"/>
      </c:valAx>
    </c:plotArea>
    <c:legend>
      <c:legendPos val="b"/>
      <c:layout>
        <c:manualLayout>
          <c:xMode val="edge"/>
          <c:yMode val="edge"/>
          <c:x val="0.20708812260536399"/>
          <c:y val="0.80268384633738965"/>
          <c:w val="0.60306513409961682"/>
          <c:h val="0.14883121559263646"/>
        </c:manualLayout>
      </c:layout>
      <c:spPr>
        <a:ln>
          <a:solidFill>
            <a:sysClr val="windowText" lastClr="000000"/>
          </a:solidFill>
        </a:ln>
      </c:spPr>
    </c:legend>
    <c:plotVisOnly val="1"/>
    <c:dispBlanksAs val="gap"/>
  </c:chart>
  <c:spPr>
    <a:noFill/>
    <a:ln>
      <a:noFill/>
    </a:ln>
  </c:spPr>
  <c:txPr>
    <a:bodyPr/>
    <a:lstStyle/>
    <a:p>
      <a:pPr>
        <a:defRPr sz="996" b="0" i="0" u="none" strike="noStrike" baseline="0">
          <a:solidFill>
            <a:srgbClr val="000000"/>
          </a:solidFill>
          <a:latin typeface="Times New Roman"/>
          <a:ea typeface="Times New Roman"/>
          <a:cs typeface="Times New Roman"/>
        </a:defRPr>
      </a:pPr>
      <a:endParaRPr lang="ru-RU"/>
    </a:p>
  </c:txPr>
  <c:externalData r:id="rId2"/>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Y val="190"/>
      <c:perspective val="0"/>
    </c:view3D>
    <c:plotArea>
      <c:layout>
        <c:manualLayout>
          <c:layoutTarget val="inner"/>
          <c:xMode val="edge"/>
          <c:yMode val="edge"/>
          <c:x val="0.27458870832635324"/>
          <c:y val="0.20303690473195643"/>
          <c:w val="0.45952621302768376"/>
          <c:h val="0.38583213839484209"/>
        </c:manualLayout>
      </c:layout>
      <c:pie3DChart>
        <c:varyColors val="1"/>
        <c:ser>
          <c:idx val="0"/>
          <c:order val="0"/>
          <c:spPr>
            <a:ln w="9508">
              <a:solidFill>
                <a:srgbClr val="000000"/>
              </a:solidFill>
              <a:prstDash val="solid"/>
            </a:ln>
          </c:spPr>
          <c:explosion val="16"/>
          <c:dPt>
            <c:idx val="0"/>
            <c:spPr>
              <a:gradFill rotWithShape="0">
                <a:gsLst>
                  <a:gs pos="0">
                    <a:srgbClr val="33CCCC">
                      <a:gamma/>
                      <a:shade val="46275"/>
                      <a:invGamma/>
                    </a:srgbClr>
                  </a:gs>
                  <a:gs pos="100000">
                    <a:srgbClr val="33CCCC"/>
                  </a:gs>
                </a:gsLst>
                <a:lin ang="5400000" scaled="1"/>
              </a:gradFill>
              <a:ln w="9508">
                <a:solidFill>
                  <a:srgbClr val="000000"/>
                </a:solidFill>
                <a:prstDash val="solid"/>
              </a:ln>
            </c:spPr>
          </c:dPt>
          <c:dPt>
            <c:idx val="1"/>
            <c:explosion val="20"/>
            <c:spPr>
              <a:gradFill rotWithShape="0">
                <a:gsLst>
                  <a:gs pos="0">
                    <a:srgbClr val="FFFF00"/>
                  </a:gs>
                  <a:gs pos="100000">
                    <a:srgbClr val="FFFF00">
                      <a:gamma/>
                      <a:shade val="46275"/>
                      <a:invGamma/>
                    </a:srgbClr>
                  </a:gs>
                </a:gsLst>
                <a:lin ang="5400000" scaled="1"/>
              </a:gradFill>
              <a:ln w="9508">
                <a:solidFill>
                  <a:srgbClr val="000000"/>
                </a:solidFill>
                <a:prstDash val="solid"/>
              </a:ln>
            </c:spPr>
          </c:dPt>
          <c:dLbls>
            <c:dLbl>
              <c:idx val="0"/>
              <c:layout>
                <c:manualLayout>
                  <c:x val="-1.5038652083383194E-2"/>
                  <c:y val="9.6261381120463507E-2"/>
                </c:manualLayout>
              </c:layout>
              <c:tx>
                <c:rich>
                  <a:bodyPr/>
                  <a:lstStyle/>
                  <a:p>
                    <a:r>
                      <a:rPr lang="ru-RU" sz="1000">
                        <a:solidFill>
                          <a:sysClr val="windowText" lastClr="000000"/>
                        </a:solidFill>
                        <a:latin typeface="Times New Roman" pitchFamily="18" charset="0"/>
                        <a:cs typeface="Times New Roman" pitchFamily="18" charset="0"/>
                      </a:rPr>
                      <a:t>решений вынесено судом -</a:t>
                    </a:r>
                  </a:p>
                  <a:p>
                    <a:r>
                      <a:rPr lang="ru-RU" sz="1000">
                        <a:solidFill>
                          <a:sysClr val="windowText" lastClr="000000"/>
                        </a:solidFill>
                        <a:latin typeface="Times New Roman" pitchFamily="18" charset="0"/>
                        <a:cs typeface="Times New Roman" pitchFamily="18" charset="0"/>
                      </a:rPr>
                      <a:t> 112 </a:t>
                    </a:r>
                  </a:p>
                  <a:p>
                    <a:r>
                      <a:rPr lang="ru-RU" sz="1000">
                        <a:solidFill>
                          <a:sysClr val="windowText" lastClr="000000"/>
                        </a:solidFill>
                        <a:latin typeface="Times New Roman" pitchFamily="18" charset="0"/>
                        <a:cs typeface="Times New Roman" pitchFamily="18" charset="0"/>
                      </a:rPr>
                      <a:t> 37%</a:t>
                    </a:r>
                  </a:p>
                </c:rich>
              </c:tx>
              <c:dLblPos val="bestFit"/>
            </c:dLbl>
            <c:dLbl>
              <c:idx val="1"/>
              <c:layout>
                <c:manualLayout>
                  <c:x val="9.5523697835643226E-3"/>
                  <c:y val="-0.11147506561679785"/>
                </c:manualLayout>
              </c:layout>
              <c:tx>
                <c:rich>
                  <a:bodyPr/>
                  <a:lstStyle/>
                  <a:p>
                    <a:r>
                      <a:rPr lang="ru-RU">
                        <a:solidFill>
                          <a:sysClr val="windowText" lastClr="000000"/>
                        </a:solidFill>
                      </a:rPr>
                      <a:t>рассмотрено протоколов старшими государственными инспекторами - </a:t>
                    </a:r>
                  </a:p>
                  <a:p>
                    <a:r>
                      <a:rPr lang="ru-RU">
                        <a:solidFill>
                          <a:sysClr val="windowText" lastClr="000000"/>
                        </a:solidFill>
                      </a:rPr>
                      <a:t>193 </a:t>
                    </a:r>
                  </a:p>
                  <a:p>
                    <a:r>
                      <a:rPr lang="ru-RU">
                        <a:solidFill>
                          <a:sysClr val="windowText" lastClr="000000"/>
                        </a:solidFill>
                      </a:rPr>
                      <a:t> 63%</a:t>
                    </a:r>
                  </a:p>
                </c:rich>
              </c:tx>
              <c:dLblPos val="bestFit"/>
              <c:showVal val="1"/>
              <c:showCatName val="1"/>
              <c:showPercent val="1"/>
              <c:separator> - </c:separator>
            </c:dLbl>
            <c:dLbl>
              <c:idx val="2"/>
              <c:layout>
                <c:manualLayout>
                  <c:xMode val="edge"/>
                  <c:yMode val="edge"/>
                  <c:x val="0.21099290780143576"/>
                  <c:y val="0.26551724137931032"/>
                </c:manualLayout>
              </c:layout>
              <c:dLblPos val="bestFit"/>
              <c:showVal val="1"/>
              <c:showCatName val="1"/>
              <c:showPercent val="1"/>
              <c:separator> - </c:separator>
            </c:dLbl>
            <c:numFmt formatCode="0.0%" sourceLinked="0"/>
            <c:txPr>
              <a:bodyPr/>
              <a:lstStyle/>
              <a:p>
                <a:pPr>
                  <a:defRPr sz="1000">
                    <a:solidFill>
                      <a:sysClr val="windowText" lastClr="000000"/>
                    </a:solidFill>
                    <a:latin typeface="Times New Roman" pitchFamily="18" charset="0"/>
                    <a:cs typeface="Times New Roman" pitchFamily="18" charset="0"/>
                  </a:defRPr>
                </a:pPr>
                <a:endParaRPr lang="ru-RU"/>
              </a:p>
            </c:txPr>
            <c:showVal val="1"/>
            <c:showCatName val="1"/>
            <c:showPercent val="1"/>
            <c:separator> - </c:separator>
            <c:showLeaderLines val="1"/>
            <c:leaderLines>
              <c:spPr>
                <a:ln w="6350">
                  <a:prstDash val="dash"/>
                </a:ln>
              </c:spPr>
            </c:leaderLines>
          </c:dLbls>
          <c:cat>
            <c:strRef>
              <c:f>Лист1!$A$1:$A$2</c:f>
              <c:strCache>
                <c:ptCount val="2"/>
                <c:pt idx="0">
                  <c:v>решений вынесено судом</c:v>
                </c:pt>
                <c:pt idx="1">
                  <c:v>рассмотрено протоколов старшими государственными инспекторами</c:v>
                </c:pt>
              </c:strCache>
            </c:strRef>
          </c:cat>
          <c:val>
            <c:numRef>
              <c:f>Лист1!$B$1:$B$2</c:f>
              <c:numCache>
                <c:formatCode>General</c:formatCode>
                <c:ptCount val="2"/>
                <c:pt idx="0">
                  <c:v>112</c:v>
                </c:pt>
                <c:pt idx="1">
                  <c:v>193</c:v>
                </c:pt>
              </c:numCache>
            </c:numRef>
          </c:val>
        </c:ser>
        <c:dLbls>
          <c:showVal val="1"/>
          <c:showCatName val="1"/>
          <c:showPercent val="1"/>
          <c:separator> - </c:separator>
        </c:dLbls>
      </c:pie3DChart>
      <c:spPr>
        <a:noFill/>
        <a:ln w="25264">
          <a:noFill/>
        </a:ln>
      </c:spPr>
    </c:plotArea>
    <c:dispBlanksAs val="zero"/>
  </c:chart>
  <c:spPr>
    <a:gradFill flip="none" rotWithShape="1">
      <a:gsLst>
        <a:gs pos="43000">
          <a:srgbClr val="4F81BD">
            <a:lumMod val="20000"/>
            <a:lumOff val="80000"/>
          </a:srgbClr>
        </a:gs>
        <a:gs pos="100000">
          <a:srgbClr val="FFFFFF"/>
        </a:gs>
      </a:gsLst>
      <a:path path="shape">
        <a:fillToRect l="50000" t="50000" r="50000" b="50000"/>
      </a:path>
      <a:tileRect/>
    </a:gradFill>
    <a:ln>
      <a:noFill/>
    </a:ln>
  </c:spPr>
  <c:txPr>
    <a:bodyPr/>
    <a:lstStyle/>
    <a:p>
      <a:pPr>
        <a:defRPr sz="298" b="0" i="0" u="none" strike="noStrike" baseline="0">
          <a:solidFill>
            <a:srgbClr val="000000"/>
          </a:solidFill>
          <a:latin typeface="Arial Cyr"/>
          <a:ea typeface="Arial Cyr"/>
          <a:cs typeface="Arial Cy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rotY val="230"/>
      <c:perspective val="30"/>
    </c:view3D>
    <c:plotArea>
      <c:layout>
        <c:manualLayout>
          <c:layoutTarget val="inner"/>
          <c:xMode val="edge"/>
          <c:yMode val="edge"/>
          <c:x val="0.19641501547501444"/>
          <c:y val="0.17249204592131609"/>
          <c:w val="0.66162943833154153"/>
          <c:h val="0.5433797789255077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explosion val="26"/>
            <c:spPr>
              <a:solidFill>
                <a:srgbClr val="66FFFF"/>
              </a:solidFill>
              <a:ln>
                <a:solidFill>
                  <a:schemeClr val="bg1">
                    <a:lumMod val="50000"/>
                  </a:schemeClr>
                </a:solidFill>
              </a:ln>
            </c:spPr>
          </c:dPt>
          <c:dPt>
            <c:idx val="1"/>
            <c:explosion val="25"/>
            <c:spPr>
              <a:solidFill>
                <a:srgbClr val="FFFF00"/>
              </a:solidFill>
              <a:ln>
                <a:solidFill>
                  <a:schemeClr val="bg1">
                    <a:lumMod val="50000"/>
                  </a:schemeClr>
                </a:solidFill>
              </a:ln>
            </c:spPr>
          </c:dPt>
          <c:dPt>
            <c:idx val="2"/>
            <c:explosion val="0"/>
            <c:spPr>
              <a:solidFill>
                <a:srgbClr val="F600F6"/>
              </a:solidFill>
              <a:ln>
                <a:solidFill>
                  <a:schemeClr val="bg1">
                    <a:lumMod val="50000"/>
                  </a:schemeClr>
                </a:solidFill>
              </a:ln>
            </c:spPr>
          </c:dPt>
          <c:dLbls>
            <c:dLbl>
              <c:idx val="0"/>
              <c:layout>
                <c:manualLayout>
                  <c:x val="-0.14067819783048721"/>
                  <c:y val="7.7954886432444553E-2"/>
                </c:manualLayout>
              </c:layout>
              <c:tx>
                <c:rich>
                  <a:bodyPr/>
                  <a:lstStyle/>
                  <a:p>
                    <a:r>
                      <a:rPr lang="ru-RU" sz="1000">
                        <a:solidFill>
                          <a:sysClr val="windowText" lastClr="000000"/>
                        </a:solidFill>
                      </a:rPr>
                      <a:t>ВЧУ</a:t>
                    </a:r>
                    <a:r>
                      <a:rPr lang="ru-RU" sz="1000" baseline="0">
                        <a:solidFill>
                          <a:sysClr val="windowText" lastClr="000000"/>
                        </a:solidFill>
                      </a:rPr>
                      <a:t> - 49</a:t>
                    </a:r>
                    <a:endParaRPr lang="ru-RU" sz="1000">
                      <a:solidFill>
                        <a:sysClr val="windowText" lastClr="000000"/>
                      </a:solidFill>
                    </a:endParaRPr>
                  </a:p>
                  <a:p>
                    <a:r>
                      <a:rPr lang="ru-RU" sz="1000">
                        <a:solidFill>
                          <a:sysClr val="windowText" lastClr="000000"/>
                        </a:solidFill>
                      </a:rPr>
                      <a:t>0,2%</a:t>
                    </a:r>
                  </a:p>
                </c:rich>
              </c:tx>
              <c:dLblPos val="bestFit"/>
              <c:showLegendKey val="1"/>
            </c:dLbl>
            <c:dLbl>
              <c:idx val="1"/>
              <c:layout>
                <c:manualLayout>
                  <c:x val="-5.9130977747988984E-2"/>
                  <c:y val="-5.8907794043640375E-2"/>
                </c:manualLayout>
              </c:layout>
              <c:tx>
                <c:rich>
                  <a:bodyPr/>
                  <a:lstStyle/>
                  <a:p>
                    <a:pPr>
                      <a:defRPr sz="1000" b="1" i="1">
                        <a:solidFill>
                          <a:sysClr val="windowText" lastClr="000000"/>
                        </a:solidFill>
                      </a:defRPr>
                    </a:pPr>
                    <a:r>
                      <a:rPr lang="ru-RU" sz="1000" baseline="0">
                        <a:solidFill>
                          <a:sysClr val="windowText" lastClr="000000"/>
                        </a:solidFill>
                      </a:rPr>
                      <a:t>радиолюбители</a:t>
                    </a:r>
                    <a:r>
                      <a:rPr lang="ru-RU" sz="1000">
                        <a:solidFill>
                          <a:sysClr val="windowText" lastClr="000000"/>
                        </a:solidFill>
                      </a:rPr>
                      <a:t>- 2965</a:t>
                    </a:r>
                  </a:p>
                  <a:p>
                    <a:pPr>
                      <a:defRPr sz="1000" b="1" i="1">
                        <a:solidFill>
                          <a:sysClr val="windowText" lastClr="000000"/>
                        </a:solidFill>
                      </a:defRPr>
                    </a:pPr>
                    <a:r>
                      <a:rPr lang="ru-RU" sz="1000">
                        <a:solidFill>
                          <a:sysClr val="windowText" lastClr="000000"/>
                        </a:solidFill>
                      </a:rPr>
                      <a:t>7,1%</a:t>
                    </a:r>
                  </a:p>
                </c:rich>
              </c:tx>
              <c:numFmt formatCode="General" sourceLinked="0"/>
              <c:spPr/>
              <c:dLblPos val="bestFit"/>
              <c:showLegendKey val="1"/>
            </c:dLbl>
            <c:dLbl>
              <c:idx val="2"/>
              <c:layout>
                <c:manualLayout>
                  <c:x val="9.7564161133954649E-2"/>
                  <c:y val="-9.0304942995999699E-2"/>
                </c:manualLayout>
              </c:layout>
              <c:tx>
                <c:rich>
                  <a:bodyPr/>
                  <a:lstStyle/>
                  <a:p>
                    <a:r>
                      <a:rPr lang="ru-RU" sz="1000">
                        <a:solidFill>
                          <a:sysClr val="windowText" lastClr="000000"/>
                        </a:solidFill>
                      </a:rPr>
                      <a:t>РЭС -26249</a:t>
                    </a:r>
                  </a:p>
                  <a:p>
                    <a:r>
                      <a:rPr lang="ru-RU" sz="1000">
                        <a:solidFill>
                          <a:sysClr val="windowText" lastClr="000000"/>
                        </a:solidFill>
                      </a:rPr>
                      <a:t>92,7%</a:t>
                    </a:r>
                  </a:p>
                </c:rich>
              </c:tx>
              <c:dLblPos val="bestFit"/>
              <c:showLegendKey val="1"/>
            </c:dLbl>
            <c:dLbl>
              <c:idx val="3"/>
              <c:layout>
                <c:manualLayout>
                  <c:x val="6.7521079130535414E-2"/>
                  <c:y val="0.12630856251219041"/>
                </c:manualLayout>
              </c:layout>
              <c:dLblPos val="bestFit"/>
              <c:showLegendKey val="1"/>
              <c:showVal val="1"/>
              <c:showCatName val="1"/>
              <c:showPercent val="1"/>
            </c:dLbl>
            <c:numFmt formatCode="#,##0" sourceLinked="0"/>
            <c:spPr>
              <a:noFill/>
              <a:ln w="25371">
                <a:noFill/>
              </a:ln>
            </c:spPr>
            <c:txPr>
              <a:bodyPr/>
              <a:lstStyle/>
              <a:p>
                <a:pPr>
                  <a:defRPr sz="1000" b="1" i="1">
                    <a:solidFill>
                      <a:sysClr val="windowText" lastClr="000000"/>
                    </a:solidFill>
                  </a:defRPr>
                </a:pPr>
                <a:endParaRPr lang="ru-RU"/>
              </a:p>
            </c:txPr>
            <c:showLegendKey val="1"/>
            <c:showVal val="1"/>
            <c:showCatName val="1"/>
            <c:showPercent val="1"/>
            <c:showLeaderLines val="1"/>
            <c:leaderLines>
              <c:spPr>
                <a:ln w="6342">
                  <a:solidFill>
                    <a:schemeClr val="tx1">
                      <a:lumMod val="50000"/>
                      <a:lumOff val="50000"/>
                    </a:schemeClr>
                  </a:solidFill>
                  <a:prstDash val="dash"/>
                </a:ln>
              </c:spPr>
            </c:leaderLines>
          </c:dLbls>
          <c:cat>
            <c:strRef>
              <c:f>Лист1!$A$2:$A$4</c:f>
              <c:strCache>
                <c:ptCount val="3"/>
                <c:pt idx="0">
                  <c:v>ВЧУ</c:v>
                </c:pt>
                <c:pt idx="1">
                  <c:v>радиолюбители</c:v>
                </c:pt>
                <c:pt idx="2">
                  <c:v>РЭС</c:v>
                </c:pt>
              </c:strCache>
            </c:strRef>
          </c:cat>
          <c:val>
            <c:numRef>
              <c:f>Лист1!$B$2:$B$4</c:f>
              <c:numCache>
                <c:formatCode>General</c:formatCode>
                <c:ptCount val="3"/>
                <c:pt idx="0">
                  <c:v>49</c:v>
                </c:pt>
                <c:pt idx="1">
                  <c:v>2225</c:v>
                </c:pt>
                <c:pt idx="2">
                  <c:v>29214</c:v>
                </c:pt>
              </c:numCache>
            </c:numRef>
          </c:val>
        </c:ser>
      </c:pie3DChart>
      <c:spPr>
        <a:noFill/>
        <a:ln w="25382">
          <a:noFill/>
        </a:ln>
      </c:spPr>
    </c:plotArea>
    <c:plotVisOnly val="1"/>
    <c:dispBlanksAs val="zero"/>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depthPercent val="100"/>
      <c:rAngAx val="1"/>
    </c:view3D>
    <c:floor>
      <c:spPr>
        <a:solidFill>
          <a:srgbClr val="4BACC6">
            <a:lumMod val="20000"/>
            <a:lumOff val="80000"/>
          </a:srgbClr>
        </a:solidFill>
      </c:spPr>
    </c:floor>
    <c:sideWall>
      <c:spPr>
        <a:solidFill>
          <a:srgbClr val="4BACC6">
            <a:lumMod val="20000"/>
            <a:lumOff val="80000"/>
          </a:srgbClr>
        </a:solidFill>
        <a:ln>
          <a:solidFill>
            <a:sysClr val="windowText" lastClr="000000"/>
          </a:solidFill>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8.8135648148148768E-2"/>
          <c:y val="3.2118514097307878E-2"/>
          <c:w val="0.87699398148148611"/>
          <c:h val="0.67900368860623084"/>
        </c:manualLayout>
      </c:layout>
      <c:bar3DChart>
        <c:barDir val="col"/>
        <c:grouping val="clustered"/>
        <c:ser>
          <c:idx val="0"/>
          <c:order val="0"/>
          <c:tx>
            <c:strRef>
              <c:f>Лист1!$B$1</c:f>
              <c:strCache>
                <c:ptCount val="1"/>
                <c:pt idx="0">
                  <c:v>в отношении юридических лиц</c:v>
                </c:pt>
              </c:strCache>
            </c:strRef>
          </c:tx>
          <c:spPr>
            <a:solidFill>
              <a:srgbClr val="FF6600"/>
            </a:solidFill>
          </c:spPr>
          <c:dLbls>
            <c:dLbl>
              <c:idx val="0"/>
              <c:layout>
                <c:manualLayout>
                  <c:x val="2.9404045082600073E-2"/>
                  <c:y val="-5.6356888509955363E-2"/>
                </c:manualLayout>
              </c:layout>
              <c:showVal val="1"/>
            </c:dLbl>
            <c:dLbl>
              <c:idx val="1"/>
              <c:layout>
                <c:manualLayout>
                  <c:x val="3.1373475374401792E-2"/>
                  <c:y val="-6.3671531504421813E-2"/>
                </c:manualLayout>
              </c:layout>
              <c:showVal val="1"/>
            </c:dLbl>
            <c:txPr>
              <a:bodyPr/>
              <a:lstStyle/>
              <a:p>
                <a:pPr>
                  <a:defRPr b="1">
                    <a:latin typeface="Times New Roman" pitchFamily="18" charset="0"/>
                    <a:cs typeface="Times New Roman" pitchFamily="18" charset="0"/>
                  </a:defRPr>
                </a:pPr>
                <a:endParaRPr lang="ru-RU"/>
              </a:p>
            </c:txPr>
            <c:showVal val="1"/>
          </c:dLbls>
          <c:cat>
            <c:strRef>
              <c:f>Лист1!$A$2:$A$3</c:f>
              <c:strCache>
                <c:ptCount val="2"/>
                <c:pt idx="0">
                  <c:v>1 квартал 2014 года</c:v>
                </c:pt>
                <c:pt idx="1">
                  <c:v>1 квартал 2015 года</c:v>
                </c:pt>
              </c:strCache>
            </c:strRef>
          </c:cat>
          <c:val>
            <c:numRef>
              <c:f>Лист1!$B$2:$B$3</c:f>
              <c:numCache>
                <c:formatCode>General</c:formatCode>
                <c:ptCount val="2"/>
                <c:pt idx="0">
                  <c:v>181</c:v>
                </c:pt>
                <c:pt idx="1">
                  <c:v>131</c:v>
                </c:pt>
              </c:numCache>
            </c:numRef>
          </c:val>
        </c:ser>
        <c:dLbls>
          <c:showVal val="1"/>
        </c:dLbls>
        <c:shape val="box"/>
        <c:axId val="146049280"/>
        <c:axId val="148320256"/>
        <c:axId val="0"/>
      </c:bar3DChart>
      <c:catAx>
        <c:axId val="146049280"/>
        <c:scaling>
          <c:orientation val="minMax"/>
        </c:scaling>
        <c:axPos val="b"/>
        <c:numFmt formatCode="General" sourceLinked="1"/>
        <c:tickLblPos val="nextTo"/>
        <c:txPr>
          <a:bodyPr/>
          <a:lstStyle/>
          <a:p>
            <a:pPr>
              <a:defRPr b="1">
                <a:latin typeface="Times New Roman" panose="02020603050405020304" pitchFamily="18" charset="0"/>
                <a:cs typeface="Times New Roman" panose="02020603050405020304" pitchFamily="18" charset="0"/>
              </a:defRPr>
            </a:pPr>
            <a:endParaRPr lang="ru-RU"/>
          </a:p>
        </c:txPr>
        <c:crossAx val="148320256"/>
        <c:crosses val="autoZero"/>
        <c:auto val="1"/>
        <c:lblAlgn val="ctr"/>
        <c:lblOffset val="100"/>
      </c:catAx>
      <c:valAx>
        <c:axId val="148320256"/>
        <c:scaling>
          <c:orientation val="minMax"/>
          <c:max val="250"/>
        </c:scaling>
        <c:axPos val="l"/>
        <c:majorGridlines>
          <c:spPr>
            <a:ln>
              <a:solidFill>
                <a:sysClr val="windowText" lastClr="000000">
                  <a:lumMod val="50000"/>
                  <a:lumOff val="50000"/>
                </a:sysClr>
              </a:solidFill>
            </a:ln>
          </c:spPr>
        </c:majorGridlines>
        <c:numFmt formatCode="General" sourceLinked="1"/>
        <c:tickLblPos val="nextTo"/>
        <c:spPr>
          <a:noFill/>
        </c:spPr>
        <c:txPr>
          <a:bodyPr/>
          <a:lstStyle/>
          <a:p>
            <a:pPr>
              <a:defRPr>
                <a:latin typeface="Times New Roman" pitchFamily="18" charset="0"/>
                <a:cs typeface="Times New Roman" pitchFamily="18" charset="0"/>
              </a:defRPr>
            </a:pPr>
            <a:endParaRPr lang="ru-RU"/>
          </a:p>
        </c:txPr>
        <c:crossAx val="146049280"/>
        <c:crosses val="autoZero"/>
        <c:crossBetween val="between"/>
      </c:valAx>
    </c:plotArea>
    <c:legend>
      <c:legendPos val="b"/>
      <c:layout>
        <c:manualLayout>
          <c:xMode val="edge"/>
          <c:yMode val="edge"/>
          <c:x val="0.26372085842210879"/>
          <c:y val="0.82447769255554548"/>
          <c:w val="0.43138289331480972"/>
          <c:h val="9.4850293394854804E-2"/>
        </c:manualLayout>
      </c:layout>
      <c:spPr>
        <a:ln>
          <a:solidFill>
            <a:sysClr val="windowText" lastClr="000000"/>
          </a:solidFill>
        </a:ln>
      </c:spPr>
      <c:txPr>
        <a:bodyPr/>
        <a:lstStyle/>
        <a:p>
          <a:pPr>
            <a:defRPr sz="1000">
              <a:latin typeface="Times New Roman" panose="02020603050405020304" pitchFamily="18" charset="0"/>
              <a:cs typeface="Times New Roman" panose="02020603050405020304" pitchFamily="18" charset="0"/>
            </a:defRPr>
          </a:pPr>
          <a:endParaRPr lang="ru-RU"/>
        </a:p>
      </c:txPr>
    </c:legend>
    <c:plotVisOnly val="1"/>
    <c:dispBlanksAs val="gap"/>
  </c:chart>
  <c:spPr>
    <a:ln>
      <a:noFill/>
    </a:ln>
  </c:spPr>
  <c:externalData r:id="rId2"/>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30"/>
      <c:depthPercent val="40"/>
      <c:rAngAx val="1"/>
    </c:view3D>
    <c:floor>
      <c:spPr>
        <a:solidFill>
          <a:srgbClr val="4BACC6">
            <a:lumMod val="20000"/>
            <a:lumOff val="80000"/>
          </a:srgbClr>
        </a:solidFill>
      </c:spPr>
    </c:floor>
    <c:sideWall>
      <c:spPr>
        <a:solidFill>
          <a:srgbClr val="4BACC6">
            <a:lumMod val="20000"/>
            <a:lumOff val="80000"/>
          </a:srgbClr>
        </a:solidFill>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5.2980170672383226E-2"/>
          <c:y val="0.11611486799444154"/>
          <c:w val="0.94701986754966883"/>
          <c:h val="0.77683615819209062"/>
        </c:manualLayout>
      </c:layout>
      <c:bar3DChart>
        <c:barDir val="col"/>
        <c:grouping val="clustered"/>
        <c:varyColors val="1"/>
        <c:ser>
          <c:idx val="0"/>
          <c:order val="0"/>
          <c:spPr>
            <a:ln w="16292">
              <a:solidFill>
                <a:srgbClr val="000000"/>
              </a:solidFill>
              <a:prstDash val="solid"/>
            </a:ln>
            <a:effectLst/>
            <a:scene3d>
              <a:camera prst="orthographicFront"/>
              <a:lightRig rig="threePt" dir="t"/>
            </a:scene3d>
            <a:sp3d prstMaterial="powder">
              <a:contourClr>
                <a:srgbClr val="000000"/>
              </a:contourClr>
            </a:sp3d>
          </c:spPr>
          <c:dPt>
            <c:idx val="0"/>
            <c:spPr>
              <a:gradFill rotWithShape="0">
                <a:gsLst>
                  <a:gs pos="0">
                    <a:srgbClr val="800080"/>
                  </a:gs>
                  <a:gs pos="100000">
                    <a:srgbClr val="800080">
                      <a:gamma/>
                      <a:shade val="75686"/>
                      <a:invGamma/>
                    </a:srgbClr>
                  </a:gs>
                </a:gsLst>
                <a:lin ang="0" scaled="1"/>
              </a:gradFill>
              <a:ln w="16292">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6828406920339146E-2"/>
                  <c:y val="-5.9445422263393562E-2"/>
                </c:manualLayout>
              </c:layout>
              <c:tx>
                <c:rich>
                  <a:bodyPr/>
                  <a:lstStyle/>
                  <a:p>
                    <a:r>
                      <a:rPr lang="ru-RU"/>
                      <a:t>131</a:t>
                    </a:r>
                    <a:endParaRPr lang="en-US"/>
                  </a:p>
                </c:rich>
              </c:tx>
              <c:showVal val="1"/>
            </c:dLbl>
            <c:dLbl>
              <c:idx val="1"/>
              <c:layout>
                <c:manualLayout>
                  <c:x val="5.0516732283464594E-3"/>
                  <c:y val="-3.0438724803668313E-2"/>
                </c:manualLayout>
              </c:layout>
              <c:showVal val="1"/>
            </c:dLbl>
            <c:dLbl>
              <c:idx val="2"/>
              <c:layout>
                <c:manualLayout>
                  <c:xMode val="edge"/>
                  <c:yMode val="edge"/>
                  <c:x val="0.6401766004415419"/>
                  <c:y val="0.25423728813557528"/>
                </c:manualLayout>
              </c:layout>
              <c:showVal val="1"/>
            </c:dLbl>
            <c:dLbl>
              <c:idx val="3"/>
              <c:layout>
                <c:manualLayout>
                  <c:xMode val="edge"/>
                  <c:yMode val="edge"/>
                  <c:x val="0.7969094922737906"/>
                  <c:y val="0.26694915254237273"/>
                </c:manualLayout>
              </c:layout>
              <c:showVal val="1"/>
            </c:dLbl>
            <c:dLbl>
              <c:idx val="4"/>
              <c:layout>
                <c:manualLayout>
                  <c:xMode val="edge"/>
                  <c:yMode val="edge"/>
                  <c:x val="0.96467991169985656"/>
                  <c:y val="0.46610169491525438"/>
                </c:manualLayout>
              </c:layout>
              <c:showVal val="1"/>
            </c:dLbl>
            <c:dLbl>
              <c:idx val="6"/>
              <c:layout>
                <c:manualLayout>
                  <c:xMode val="edge"/>
                  <c:yMode val="edge"/>
                  <c:x val="0.67549668874172186"/>
                  <c:y val="0.74152542372885133"/>
                </c:manualLayout>
              </c:layout>
              <c:showVal val="1"/>
            </c:dLbl>
            <c:dLbl>
              <c:idx val="7"/>
              <c:layout>
                <c:manualLayout>
                  <c:xMode val="edge"/>
                  <c:yMode val="edge"/>
                  <c:x val="0.74172185430470805"/>
                  <c:y val="0.7754237288135597"/>
                </c:manualLayout>
              </c:layout>
              <c:showVal val="1"/>
            </c:dLbl>
            <c:dLbl>
              <c:idx val="8"/>
              <c:layout>
                <c:manualLayout>
                  <c:xMode val="edge"/>
                  <c:yMode val="edge"/>
                  <c:x val="0.81677704194260459"/>
                  <c:y val="0.77118644067796549"/>
                </c:manualLayout>
              </c:layout>
              <c:showVal val="1"/>
            </c:dLbl>
            <c:dLbl>
              <c:idx val="9"/>
              <c:layout>
                <c:manualLayout>
                  <c:xMode val="edge"/>
                  <c:yMode val="edge"/>
                  <c:x val="0.88741721854304645"/>
                  <c:y val="0.8050847457626692"/>
                </c:manualLayout>
              </c:layout>
              <c:showVal val="1"/>
            </c:dLbl>
            <c:dLbl>
              <c:idx val="10"/>
              <c:layout>
                <c:manualLayout>
                  <c:xMode val="edge"/>
                  <c:yMode val="edge"/>
                  <c:x val="0.9713024282560706"/>
                  <c:y val="0.82627118644067865"/>
                </c:manualLayout>
              </c:layout>
              <c:showVal val="1"/>
            </c:dLbl>
            <c:spPr>
              <a:noFill/>
              <a:ln w="32582">
                <a:noFill/>
              </a:ln>
            </c:spPr>
            <c:txPr>
              <a:bodyPr/>
              <a:lstStyle/>
              <a:p>
                <a:pPr>
                  <a:defRPr sz="1000" b="1" i="0" u="none" strike="noStrike" baseline="0">
                    <a:solidFill>
                      <a:srgbClr val="000000"/>
                    </a:solidFill>
                    <a:latin typeface="Times New Roman"/>
                    <a:ea typeface="Times New Roman"/>
                    <a:cs typeface="Times New Roman"/>
                  </a:defRPr>
                </a:pPr>
                <a:endParaRPr lang="ru-RU"/>
              </a:p>
            </c:txPr>
            <c:showVal val="1"/>
          </c:dLbls>
          <c:cat>
            <c:strRef>
              <c:f>Лист1!$A$1</c:f>
              <c:strCache>
                <c:ptCount val="1"/>
                <c:pt idx="0">
                  <c:v>ст. 19.7</c:v>
                </c:pt>
              </c:strCache>
            </c:strRef>
          </c:cat>
          <c:val>
            <c:numRef>
              <c:f>Лист1!$B$1</c:f>
              <c:numCache>
                <c:formatCode>General</c:formatCode>
                <c:ptCount val="1"/>
                <c:pt idx="0">
                  <c:v>131</c:v>
                </c:pt>
              </c:numCache>
            </c:numRef>
          </c:val>
        </c:ser>
        <c:gapWidth val="344"/>
        <c:gapDepth val="415"/>
        <c:shape val="box"/>
        <c:axId val="148373888"/>
        <c:axId val="148375424"/>
        <c:axId val="0"/>
      </c:bar3DChart>
      <c:catAx>
        <c:axId val="148373888"/>
        <c:scaling>
          <c:orientation val="minMax"/>
        </c:scaling>
        <c:axPos val="b"/>
        <c:numFmt formatCode="@" sourceLinked="1"/>
        <c:tickLblPos val="low"/>
        <c:spPr>
          <a:ln w="12219">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8375424"/>
        <c:crosses val="autoZero"/>
        <c:auto val="1"/>
        <c:lblAlgn val="ctr"/>
        <c:lblOffset val="100"/>
        <c:tickLblSkip val="1"/>
        <c:tickMarkSkip val="1"/>
      </c:catAx>
      <c:valAx>
        <c:axId val="148375424"/>
        <c:scaling>
          <c:orientation val="minMax"/>
        </c:scaling>
        <c:axPos val="l"/>
        <c:majorGridlines/>
        <c:numFmt formatCode="#,##0" sourceLinked="0"/>
        <c:tickLblPos val="nextTo"/>
        <c:spPr>
          <a:ln w="40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8373888"/>
        <c:crosses val="autoZero"/>
        <c:crossBetween val="between"/>
      </c:valAx>
    </c:plotArea>
    <c:plotVisOnly val="1"/>
    <c:dispBlanksAs val="gap"/>
  </c:chart>
  <c:spPr>
    <a:noFill/>
    <a:ln>
      <a:noFill/>
    </a:ln>
  </c:spPr>
  <c:txPr>
    <a:bodyPr/>
    <a:lstStyle/>
    <a:p>
      <a:pPr>
        <a:defRPr sz="1024" b="0" i="0" u="none" strike="noStrike" baseline="0">
          <a:solidFill>
            <a:srgbClr val="000000"/>
          </a:solidFill>
          <a:latin typeface="Times New Roman"/>
          <a:ea typeface="Times New Roman"/>
          <a:cs typeface="Times New Roman"/>
        </a:defRPr>
      </a:pPr>
      <a:endParaRPr lang="ru-RU"/>
    </a:p>
  </c:txPr>
  <c:externalData r:id="rId2"/>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200" b="1">
                <a:latin typeface="Times New Roman" pitchFamily="18" charset="0"/>
                <a:cs typeface="Times New Roman" pitchFamily="18" charset="0"/>
              </a:rPr>
              <a:t>Сравнительные данные по количеству поступивших жалоб</a:t>
            </a:r>
            <a:endParaRPr lang="ru-RU" sz="1200">
              <a:latin typeface="Times New Roman" pitchFamily="18" charset="0"/>
              <a:cs typeface="Times New Roman" pitchFamily="18" charset="0"/>
            </a:endParaRPr>
          </a:p>
          <a:p>
            <a:pPr>
              <a:defRPr/>
            </a:pPr>
            <a:r>
              <a:rPr lang="ru-RU" sz="1200" b="1">
                <a:latin typeface="Times New Roman" pitchFamily="18" charset="0"/>
                <a:cs typeface="Times New Roman" pitchFamily="18" charset="0"/>
              </a:rPr>
              <a:t>(обращений граждан) за 2014 и 2015 годы</a:t>
            </a:r>
            <a:endParaRPr lang="ru-RU" sz="1200">
              <a:latin typeface="Times New Roman" pitchFamily="18" charset="0"/>
              <a:cs typeface="Times New Roman" pitchFamily="18" charset="0"/>
            </a:endParaRPr>
          </a:p>
        </c:rich>
      </c:tx>
      <c:layout>
        <c:manualLayout>
          <c:xMode val="edge"/>
          <c:yMode val="edge"/>
          <c:x val="0.17590130349736455"/>
          <c:y val="1.5694202783929138E-2"/>
        </c:manualLayout>
      </c:layout>
    </c:title>
    <c:view3D>
      <c:rotX val="9"/>
      <c:rotY val="28"/>
      <c:depthPercent val="130"/>
      <c:rAngAx val="1"/>
    </c:view3D>
    <c:floor>
      <c:spPr>
        <a:solidFill>
          <a:srgbClr val="4BACC6">
            <a:lumMod val="20000"/>
            <a:lumOff val="80000"/>
          </a:srgbClr>
        </a:solidFill>
      </c:spPr>
    </c:floor>
    <c:sideWall>
      <c:spPr>
        <a:solidFill>
          <a:srgbClr val="4BACC6">
            <a:lumMod val="20000"/>
            <a:lumOff val="80000"/>
          </a:srgbClr>
        </a:solidFill>
        <a:ln w="12700">
          <a:solidFill>
            <a:sysClr val="windowText" lastClr="000000"/>
          </a:solidFill>
          <a:prstDash val="solid"/>
        </a:ln>
      </c:spPr>
    </c:sideWall>
    <c:backWall>
      <c:spPr>
        <a:solidFill>
          <a:srgbClr val="4BACC6">
            <a:lumMod val="20000"/>
            <a:lumOff val="80000"/>
          </a:srgbClr>
        </a:solidFill>
        <a:ln>
          <a:solidFill>
            <a:sysClr val="windowText" lastClr="000000"/>
          </a:solidFill>
        </a:ln>
      </c:spPr>
    </c:backWall>
    <c:plotArea>
      <c:layout>
        <c:manualLayout>
          <c:layoutTarget val="inner"/>
          <c:xMode val="edge"/>
          <c:yMode val="edge"/>
          <c:x val="0.1273331790123457"/>
          <c:y val="0.18670264086703986"/>
          <c:w val="0.80407114197530849"/>
          <c:h val="0.53913337014759055"/>
        </c:manualLayout>
      </c:layout>
      <c:bar3DChart>
        <c:barDir val="col"/>
        <c:grouping val="clustered"/>
        <c:ser>
          <c:idx val="0"/>
          <c:order val="0"/>
          <c:tx>
            <c:strRef>
              <c:f>Sheet1!$A$2</c:f>
              <c:strCache>
                <c:ptCount val="1"/>
                <c:pt idx="0">
                  <c:v>всего поступивших жалоб (обращений), из них:</c:v>
                </c:pt>
              </c:strCache>
            </c:strRef>
          </c:tx>
          <c:spPr>
            <a:solidFill>
              <a:srgbClr val="FF00FF"/>
            </a:solidFill>
            <a:ln w="8693">
              <a:solidFill>
                <a:srgbClr val="000000"/>
              </a:solidFill>
              <a:prstDash val="solid"/>
            </a:ln>
          </c:spPr>
          <c:dLbls>
            <c:dLbl>
              <c:idx val="0"/>
              <c:layout>
                <c:manualLayout>
                  <c:x val="2.7438296937125416E-2"/>
                  <c:y val="-1.5688023963935465E-2"/>
                </c:manualLayout>
              </c:layout>
              <c:showVal val="1"/>
            </c:dLbl>
            <c:dLbl>
              <c:idx val="1"/>
              <c:layout>
                <c:manualLayout>
                  <c:x val="3.1361074233200982E-2"/>
                  <c:y val="-1.569420278392913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2014 год</c:v>
                </c:pt>
                <c:pt idx="1">
                  <c:v>1 квартал 2015 год</c:v>
                </c:pt>
              </c:strCache>
            </c:strRef>
          </c:cat>
          <c:val>
            <c:numRef>
              <c:f>Sheet1!$B$2:$C$2</c:f>
              <c:numCache>
                <c:formatCode>General</c:formatCode>
                <c:ptCount val="2"/>
                <c:pt idx="0">
                  <c:v>369</c:v>
                </c:pt>
                <c:pt idx="1">
                  <c:v>394</c:v>
                </c:pt>
              </c:numCache>
            </c:numRef>
          </c:val>
        </c:ser>
        <c:ser>
          <c:idx val="1"/>
          <c:order val="1"/>
          <c:tx>
            <c:strRef>
              <c:f>Sheet1!$A$3</c:f>
              <c:strCache>
                <c:ptCount val="1"/>
                <c:pt idx="0">
                  <c:v>в сфере связи</c:v>
                </c:pt>
              </c:strCache>
            </c:strRef>
          </c:tx>
          <c:spPr>
            <a:solidFill>
              <a:srgbClr val="33CCCC"/>
            </a:solidFill>
            <a:ln w="8693">
              <a:solidFill>
                <a:srgbClr val="000000"/>
              </a:solidFill>
              <a:prstDash val="solid"/>
            </a:ln>
          </c:spPr>
          <c:dLbls>
            <c:dLbl>
              <c:idx val="0"/>
              <c:layout>
                <c:manualLayout>
                  <c:x val="3.3317909946973014E-2"/>
                  <c:y val="-1.1764473267953292E-2"/>
                </c:manualLayout>
              </c:layout>
              <c:showVal val="1"/>
            </c:dLbl>
            <c:dLbl>
              <c:idx val="1"/>
              <c:layout>
                <c:manualLayout>
                  <c:x val="3.5281382141200406E-2"/>
                  <c:y val="-7.8471013919645914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2014 год</c:v>
                </c:pt>
                <c:pt idx="1">
                  <c:v>1 квартал 2015 год</c:v>
                </c:pt>
              </c:strCache>
            </c:strRef>
          </c:cat>
          <c:val>
            <c:numRef>
              <c:f>Sheet1!$B$3:$C$3</c:f>
              <c:numCache>
                <c:formatCode>General</c:formatCode>
                <c:ptCount val="2"/>
                <c:pt idx="0">
                  <c:v>265</c:v>
                </c:pt>
                <c:pt idx="1">
                  <c:v>259</c:v>
                </c:pt>
              </c:numCache>
            </c:numRef>
          </c:val>
        </c:ser>
        <c:ser>
          <c:idx val="2"/>
          <c:order val="2"/>
          <c:tx>
            <c:strRef>
              <c:f>Sheet1!$A$4</c:f>
              <c:strCache>
                <c:ptCount val="1"/>
                <c:pt idx="0">
                  <c:v>в сфере СМИ и вещания</c:v>
                </c:pt>
              </c:strCache>
            </c:strRef>
          </c:tx>
          <c:spPr>
            <a:solidFill>
              <a:srgbClr val="FFFF00"/>
            </a:solidFill>
            <a:ln w="8693">
              <a:solidFill>
                <a:srgbClr val="000000"/>
              </a:solidFill>
              <a:prstDash val="solid"/>
            </a:ln>
          </c:spPr>
          <c:dLbls>
            <c:dLbl>
              <c:idx val="0"/>
              <c:layout>
                <c:manualLayout>
                  <c:x val="1.9598765432098767E-2"/>
                  <c:y val="-1.9611621939814881E-2"/>
                </c:manualLayout>
              </c:layout>
              <c:showVal val="1"/>
            </c:dLbl>
            <c:dLbl>
              <c:idx val="1"/>
              <c:layout>
                <c:manualLayout>
                  <c:x val="1.9600767856222417E-2"/>
                  <c:y val="-1.5694202783929138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2014 год</c:v>
                </c:pt>
                <c:pt idx="1">
                  <c:v>1 квартал 2015 год</c:v>
                </c:pt>
              </c:strCache>
            </c:strRef>
          </c:cat>
          <c:val>
            <c:numRef>
              <c:f>Sheet1!$B$4:$C$4</c:f>
              <c:numCache>
                <c:formatCode>General</c:formatCode>
                <c:ptCount val="2"/>
                <c:pt idx="0">
                  <c:v>18</c:v>
                </c:pt>
                <c:pt idx="1">
                  <c:v>12</c:v>
                </c:pt>
              </c:numCache>
            </c:numRef>
          </c:val>
        </c:ser>
        <c:ser>
          <c:idx val="3"/>
          <c:order val="3"/>
          <c:tx>
            <c:strRef>
              <c:f>Sheet1!$A$5</c:f>
              <c:strCache>
                <c:ptCount val="1"/>
                <c:pt idx="0">
                  <c:v>в сфере защиты персональных данных</c:v>
                </c:pt>
              </c:strCache>
            </c:strRef>
          </c:tx>
          <c:spPr>
            <a:solidFill>
              <a:srgbClr val="000080"/>
            </a:solidFill>
            <a:ln w="8693">
              <a:solidFill>
                <a:srgbClr val="000000"/>
              </a:solidFill>
              <a:prstDash val="solid"/>
            </a:ln>
          </c:spPr>
          <c:dLbls>
            <c:dLbl>
              <c:idx val="0"/>
              <c:layout>
                <c:manualLayout>
                  <c:x val="3.1358024691357997E-2"/>
                  <c:y val="-7.8446487759259494E-3"/>
                </c:manualLayout>
              </c:layout>
              <c:showVal val="1"/>
            </c:dLbl>
            <c:dLbl>
              <c:idx val="1"/>
              <c:layout>
                <c:manualLayout>
                  <c:x val="3.5281382141200406E-2"/>
                  <c:y val="-3.9235506959822896E-3"/>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1 квартал 2014 год</c:v>
                </c:pt>
                <c:pt idx="1">
                  <c:v>1 квартал 2015 год</c:v>
                </c:pt>
              </c:strCache>
            </c:strRef>
          </c:cat>
          <c:val>
            <c:numRef>
              <c:f>Sheet1!$B$5:$C$5</c:f>
              <c:numCache>
                <c:formatCode>General</c:formatCode>
                <c:ptCount val="2"/>
                <c:pt idx="0">
                  <c:v>86</c:v>
                </c:pt>
                <c:pt idx="1">
                  <c:v>123</c:v>
                </c:pt>
              </c:numCache>
            </c:numRef>
          </c:val>
        </c:ser>
        <c:dLbls>
          <c:showVal val="1"/>
        </c:dLbls>
        <c:shape val="box"/>
        <c:axId val="148681856"/>
        <c:axId val="148683392"/>
        <c:axId val="0"/>
      </c:bar3DChart>
      <c:catAx>
        <c:axId val="148681856"/>
        <c:scaling>
          <c:orientation val="minMax"/>
        </c:scaling>
        <c:axPos val="b"/>
        <c:numFmt formatCode="General" sourceLinked="1"/>
        <c:majorTickMark val="none"/>
        <c:tickLblPos val="low"/>
        <c:spPr>
          <a:ln w="2173">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48683392"/>
        <c:crosses val="autoZero"/>
        <c:auto val="1"/>
        <c:lblAlgn val="ctr"/>
        <c:lblOffset val="100"/>
        <c:tickLblSkip val="1"/>
        <c:tickMarkSkip val="1"/>
      </c:catAx>
      <c:valAx>
        <c:axId val="148683392"/>
        <c:scaling>
          <c:orientation val="minMax"/>
          <c:max val="450"/>
          <c:min val="0"/>
        </c:scaling>
        <c:axPos val="l"/>
        <c:majorGridlines/>
        <c:numFmt formatCode="General" sourceLinked="1"/>
        <c:tickLblPos val="nextTo"/>
        <c:spPr>
          <a:ln w="2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48681856"/>
        <c:crosses val="autoZero"/>
        <c:crossBetween val="between"/>
      </c:valAx>
      <c:spPr>
        <a:noFill/>
      </c:spPr>
    </c:plotArea>
    <c:legend>
      <c:legendPos val="b"/>
      <c:layout>
        <c:manualLayout>
          <c:xMode val="edge"/>
          <c:yMode val="edge"/>
          <c:x val="8.0764115099413378E-2"/>
          <c:y val="0.84922443451439755"/>
          <c:w val="0.86003261444302082"/>
          <c:h val="0.1272342613097121"/>
        </c:manualLayout>
      </c:layout>
      <c:spPr>
        <a:noFill/>
        <a:ln w="2173">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30" b="1" i="0" u="none" strike="noStrike" baseline="0">
          <a:solidFill>
            <a:srgbClr val="000000"/>
          </a:solidFill>
          <a:latin typeface="Arial Cyr"/>
          <a:ea typeface="Arial Cyr"/>
          <a:cs typeface="Arial Cy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за 2014 и 2015 годы</a:t>
            </a:r>
          </a:p>
        </c:rich>
      </c:tx>
      <c:spPr>
        <a:noFill/>
        <a:ln w="21877">
          <a:noFill/>
        </a:ln>
      </c:spPr>
    </c:title>
    <c:view3D>
      <c:rotX val="20"/>
      <c:rotY val="30"/>
      <c:depthPercent val="90"/>
      <c:rAngAx val="1"/>
    </c:view3D>
    <c:floor>
      <c:spPr>
        <a:solidFill>
          <a:srgbClr val="EEECE1">
            <a:lumMod val="90000"/>
          </a:srgbClr>
        </a:solidFill>
        <a:ln w="3175">
          <a:solidFill>
            <a:srgbClr val="000000"/>
          </a:solidFill>
          <a:prstDash val="solid"/>
        </a:ln>
      </c:spPr>
    </c:floor>
    <c:sideWall>
      <c:spPr>
        <a:solidFill>
          <a:srgbClr val="EEECE1">
            <a:lumMod val="90000"/>
          </a:srgbClr>
        </a:solidFill>
        <a:ln w="6350">
          <a:solidFill>
            <a:srgbClr val="808080"/>
          </a:solidFill>
          <a:prstDash val="solid"/>
        </a:ln>
      </c:spPr>
    </c:sideWall>
    <c:backWall>
      <c:spPr>
        <a:solidFill>
          <a:srgbClr val="EEECE1">
            <a:lumMod val="90000"/>
          </a:srgbClr>
        </a:solidFill>
        <a:ln w="6350">
          <a:solidFill>
            <a:srgbClr val="808080"/>
          </a:solidFill>
          <a:prstDash val="solid"/>
        </a:ln>
      </c:spPr>
    </c:backWall>
    <c:plotArea>
      <c:layout>
        <c:manualLayout>
          <c:layoutTarget val="inner"/>
          <c:xMode val="edge"/>
          <c:yMode val="edge"/>
          <c:x val="0.15957551963386188"/>
          <c:y val="0.11575508270841041"/>
          <c:w val="0.76316305865666512"/>
          <c:h val="0.66193028258735565"/>
        </c:manualLayout>
      </c:layout>
      <c:bar3DChart>
        <c:barDir val="col"/>
        <c:grouping val="clustered"/>
        <c:ser>
          <c:idx val="0"/>
          <c:order val="0"/>
          <c:tx>
            <c:strRef>
              <c:f>Sheet1!$A$2</c:f>
              <c:strCache>
                <c:ptCount val="1"/>
                <c:pt idx="0">
                  <c:v>РЭС</c:v>
                </c:pt>
              </c:strCache>
            </c:strRef>
          </c:tx>
          <c:spPr>
            <a:solidFill>
              <a:srgbClr val="FF00FF"/>
            </a:solidFill>
            <a:ln w="10938">
              <a:solidFill>
                <a:srgbClr val="000000"/>
              </a:solidFill>
              <a:prstDash val="solid"/>
            </a:ln>
          </c:spPr>
          <c:dLbls>
            <c:dLbl>
              <c:idx val="0"/>
              <c:layout>
                <c:manualLayout>
                  <c:x val="2.4232082410311492E-2"/>
                  <c:y val="-1.7626656084435071E-2"/>
                </c:manualLayout>
              </c:layout>
              <c:showVal val="1"/>
            </c:dLbl>
            <c:dLbl>
              <c:idx val="1"/>
              <c:layout>
                <c:manualLayout>
                  <c:x val="2.4141132776230291E-2"/>
                  <c:y val="-1.7683465959328029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Sheet1!$B$2:$C$2</c:f>
              <c:numCache>
                <c:formatCode>General</c:formatCode>
                <c:ptCount val="2"/>
                <c:pt idx="0">
                  <c:v>29404</c:v>
                </c:pt>
                <c:pt idx="1">
                  <c:v>26249</c:v>
                </c:pt>
              </c:numCache>
            </c:numRef>
          </c:val>
        </c:ser>
        <c:ser>
          <c:idx val="1"/>
          <c:order val="1"/>
          <c:tx>
            <c:strRef>
              <c:f>Sheet1!$A$3</c:f>
              <c:strCache>
                <c:ptCount val="1"/>
                <c:pt idx="0">
                  <c:v>радиолюбители</c:v>
                </c:pt>
              </c:strCache>
            </c:strRef>
          </c:tx>
          <c:spPr>
            <a:solidFill>
              <a:srgbClr val="FFFF00"/>
            </a:solidFill>
            <a:ln w="10938">
              <a:solidFill>
                <a:srgbClr val="000000"/>
              </a:solidFill>
              <a:prstDash val="solid"/>
            </a:ln>
          </c:spPr>
          <c:dLbls>
            <c:dLbl>
              <c:idx val="0"/>
              <c:layout>
                <c:manualLayout>
                  <c:x val="2.7947272607637349E-2"/>
                  <c:y val="-2.4680270403865549E-2"/>
                </c:manualLayout>
              </c:layout>
              <c:showVal val="1"/>
            </c:dLbl>
            <c:dLbl>
              <c:idx val="1"/>
              <c:layout>
                <c:manualLayout>
                  <c:x val="2.4141132776230291E-2"/>
                  <c:y val="-1.7683465959328029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Sheet1!$B$3:$C$3</c:f>
              <c:numCache>
                <c:formatCode>General</c:formatCode>
                <c:ptCount val="2"/>
                <c:pt idx="0">
                  <c:v>2935</c:v>
                </c:pt>
                <c:pt idx="1">
                  <c:v>2965</c:v>
                </c:pt>
              </c:numCache>
            </c:numRef>
          </c:val>
        </c:ser>
        <c:ser>
          <c:idx val="2"/>
          <c:order val="2"/>
          <c:tx>
            <c:strRef>
              <c:f>Sheet1!$A$4</c:f>
              <c:strCache>
                <c:ptCount val="1"/>
                <c:pt idx="0">
                  <c:v>ВЧУ</c:v>
                </c:pt>
              </c:strCache>
            </c:strRef>
          </c:tx>
          <c:spPr>
            <a:solidFill>
              <a:srgbClr val="66CCFF"/>
            </a:solidFill>
            <a:ln w="10938">
              <a:solidFill>
                <a:srgbClr val="000000"/>
              </a:solidFill>
              <a:prstDash val="solid"/>
            </a:ln>
          </c:spPr>
          <c:dLbls>
            <c:dLbl>
              <c:idx val="0"/>
              <c:layout>
                <c:manualLayout>
                  <c:x val="2.8038222241718393E-2"/>
                  <c:y val="-2.4663561617132068E-2"/>
                </c:manualLayout>
              </c:layout>
              <c:showVal val="1"/>
            </c:dLbl>
            <c:dLbl>
              <c:idx val="1"/>
              <c:layout>
                <c:manualLayout>
                  <c:x val="2.5998142989786442E-2"/>
                  <c:y val="-2.1220159151193633E-2"/>
                </c:manualLayout>
              </c:layout>
              <c:showVal val="1"/>
            </c:dLbl>
            <c:txPr>
              <a:bodyPr/>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Sheet1!$B$4:$C$4</c:f>
              <c:numCache>
                <c:formatCode>General</c:formatCode>
                <c:ptCount val="2"/>
                <c:pt idx="0">
                  <c:v>52</c:v>
                </c:pt>
                <c:pt idx="1">
                  <c:v>49</c:v>
                </c:pt>
              </c:numCache>
            </c:numRef>
          </c:val>
        </c:ser>
        <c:ser>
          <c:idx val="3"/>
          <c:order val="3"/>
          <c:tx>
            <c:strRef>
              <c:f>Sheet1!$A$5</c:f>
              <c:strCache>
                <c:ptCount val="1"/>
              </c:strCache>
            </c:strRef>
          </c:tx>
          <c:spPr>
            <a:solidFill>
              <a:srgbClr val="00B050"/>
            </a:solidFill>
            <a:ln>
              <a:solidFill>
                <a:srgbClr val="000000"/>
              </a:solidFill>
            </a:ln>
          </c:spPr>
          <c:dLbls>
            <c:showVal val="1"/>
          </c:dLbls>
          <c:cat>
            <c:strRef>
              <c:f>Sheet1!$B$1:$C$1</c:f>
              <c:strCache>
                <c:ptCount val="2"/>
                <c:pt idx="0">
                  <c:v>по состоянию на 01.04.2014</c:v>
                </c:pt>
                <c:pt idx="1">
                  <c:v>по состоянию на 01.04.2015</c:v>
                </c:pt>
              </c:strCache>
            </c:strRef>
          </c:cat>
          <c:val>
            <c:numRef>
              <c:f>Sheet1!$B$5:$C$5</c:f>
              <c:numCache>
                <c:formatCode>General</c:formatCode>
                <c:ptCount val="2"/>
              </c:numCache>
            </c:numRef>
          </c:val>
        </c:ser>
        <c:dLbls>
          <c:showVal val="1"/>
        </c:dLbls>
        <c:shape val="box"/>
        <c:axId val="137104384"/>
        <c:axId val="137151232"/>
        <c:axId val="0"/>
      </c:bar3DChart>
      <c:catAx>
        <c:axId val="137104384"/>
        <c:scaling>
          <c:orientation val="minMax"/>
        </c:scaling>
        <c:axPos val="b"/>
        <c:numFmt formatCode="dd/mm/yyyy" sourceLinked="1"/>
        <c:majorTickMark val="none"/>
        <c:tickLblPos val="low"/>
        <c:spPr>
          <a:noFill/>
          <a:ln w="2734">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7151232"/>
        <c:crosses val="autoZero"/>
        <c:auto val="1"/>
        <c:lblAlgn val="ctr"/>
        <c:lblOffset val="100"/>
        <c:tickLblSkip val="1"/>
        <c:tickMarkSkip val="1"/>
      </c:catAx>
      <c:valAx>
        <c:axId val="137151232"/>
        <c:scaling>
          <c:orientation val="minMax"/>
          <c:max val="35000"/>
          <c:min val="0"/>
        </c:scaling>
        <c:axPos val="l"/>
        <c:majorGridlines>
          <c:spPr>
            <a:ln w="9525" cap="flat" cmpd="sng" algn="ctr">
              <a:solidFill>
                <a:sysClr val="windowText" lastClr="000000">
                  <a:lumMod val="50000"/>
                  <a:lumOff val="50000"/>
                </a:sysClr>
              </a:solidFill>
              <a:prstDash val="solid"/>
            </a:ln>
            <a:effectLst/>
          </c:spPr>
        </c:majorGridlines>
        <c:numFmt formatCode="General" sourceLinked="1"/>
        <c:tickLblPos val="nextTo"/>
        <c:spPr>
          <a:noFill/>
          <a:ln w="9525" cap="flat" cmpd="sng" algn="ctr">
            <a:solidFill>
              <a:sysClr val="windowText" lastClr="000000">
                <a:shade val="95000"/>
                <a:satMod val="105000"/>
              </a:sysClr>
            </a:solidFill>
            <a:prstDash val="solid"/>
          </a:ln>
          <a:effectLst/>
        </c:spPr>
        <c:txPr>
          <a:bodyPr rot="0" vert="horz"/>
          <a:lstStyle/>
          <a:p>
            <a:pPr>
              <a:defRPr sz="1000" b="0">
                <a:solidFill>
                  <a:sysClr val="windowText" lastClr="000000"/>
                </a:solidFill>
                <a:latin typeface="Times New Roman" pitchFamily="18" charset="0"/>
                <a:ea typeface="+mn-ea"/>
                <a:cs typeface="Times New Roman" pitchFamily="18" charset="0"/>
              </a:defRPr>
            </a:pPr>
            <a:endParaRPr lang="ru-RU"/>
          </a:p>
        </c:txPr>
        <c:crossAx val="137104384"/>
        <c:crosses val="autoZero"/>
        <c:crossBetween val="between"/>
        <c:majorUnit val="5000"/>
        <c:minorUnit val="70"/>
      </c:valAx>
      <c:spPr>
        <a:noFill/>
        <a:ln w="18369">
          <a:noFill/>
        </a:ln>
      </c:spPr>
    </c:plotArea>
    <c:legend>
      <c:legendPos val="b"/>
      <c:legendEntry>
        <c:idx val="0"/>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1"/>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2"/>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legendEntry>
        <c:idx val="3"/>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Entry>
      <c:spPr>
        <a:solidFill>
          <a:sysClr val="window" lastClr="FFFFFF"/>
        </a:solidFill>
        <a:ln w="6350" cap="flat" cmpd="sng" algn="ctr">
          <a:solidFill>
            <a:sysClr val="windowText" lastClr="000000"/>
          </a:solidFill>
          <a:prstDash val="solid"/>
        </a:ln>
        <a:effectLst/>
      </c:spPr>
      <c:txPr>
        <a:bodyPr/>
        <a:lstStyle/>
        <a:p>
          <a:pPr>
            <a:defRPr sz="1000" b="0">
              <a:solidFill>
                <a:sysClr val="windowText" lastClr="000000"/>
              </a:solidFill>
              <a:latin typeface="Times New Roman" pitchFamily="18" charset="0"/>
              <a:ea typeface="+mn-ea"/>
              <a:cs typeface="Times New Roman" pitchFamily="18" charset="0"/>
            </a:defRPr>
          </a:pPr>
          <a:endParaRPr lang="ru-RU"/>
        </a:p>
      </c:txPr>
    </c:legend>
    <c:plotVisOnly val="1"/>
    <c:dispBlanksAs val="gap"/>
  </c:chart>
  <c:spPr>
    <a:noFill/>
    <a:ln>
      <a:noFill/>
    </a:ln>
  </c:spPr>
  <c:txPr>
    <a:bodyPr/>
    <a:lstStyle/>
    <a:p>
      <a:pPr>
        <a:defRPr sz="861" b="1" i="0" u="none" strike="noStrike" baseline="0">
          <a:solidFill>
            <a:srgbClr val="000000"/>
          </a:solidFill>
          <a:latin typeface="Arial Cyr"/>
          <a:ea typeface="Arial Cyr"/>
          <a:cs typeface="Arial Cy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otX val="50"/>
      <c:rotY val="10"/>
      <c:depthPercent val="100"/>
      <c:perspective val="0"/>
    </c:view3D>
    <c:plotArea>
      <c:layout>
        <c:manualLayout>
          <c:layoutTarget val="inner"/>
          <c:xMode val="edge"/>
          <c:yMode val="edge"/>
          <c:x val="0.27199181045708953"/>
          <c:y val="0.16235226721381266"/>
          <c:w val="0.56657505100760153"/>
          <c:h val="0.6359805692439896"/>
        </c:manualLayout>
      </c:layout>
      <c:pie3DChart>
        <c:varyColors val="1"/>
        <c:ser>
          <c:idx val="0"/>
          <c:order val="0"/>
          <c:spPr>
            <a:solidFill>
              <a:srgbClr val="9999FF"/>
            </a:solidFill>
            <a:ln w="6341">
              <a:solidFill>
                <a:srgbClr val="1F497D">
                  <a:lumMod val="50000"/>
                </a:srgbClr>
              </a:solidFill>
            </a:ln>
          </c:spPr>
          <c:explosion val="11"/>
          <c:dPt>
            <c:idx val="0"/>
            <c:spPr>
              <a:solidFill>
                <a:srgbClr val="0000FF"/>
              </a:solidFill>
              <a:ln w="6341">
                <a:solidFill>
                  <a:srgbClr val="1F497D">
                    <a:lumMod val="50000"/>
                  </a:srgbClr>
                </a:solidFill>
              </a:ln>
            </c:spPr>
          </c:dPt>
          <c:dPt>
            <c:idx val="1"/>
            <c:spPr>
              <a:solidFill>
                <a:srgbClr val="993366"/>
              </a:solidFill>
              <a:ln w="6341">
                <a:solidFill>
                  <a:srgbClr val="1F497D">
                    <a:lumMod val="50000"/>
                  </a:srgbClr>
                </a:solidFill>
              </a:ln>
            </c:spPr>
          </c:dPt>
          <c:dPt>
            <c:idx val="2"/>
            <c:spPr>
              <a:solidFill>
                <a:srgbClr val="FFFF00"/>
              </a:solidFill>
              <a:ln w="6341">
                <a:solidFill>
                  <a:srgbClr val="1F497D">
                    <a:lumMod val="50000"/>
                  </a:srgbClr>
                </a:solidFill>
              </a:ln>
            </c:spPr>
          </c:dPt>
          <c:dPt>
            <c:idx val="3"/>
            <c:spPr>
              <a:solidFill>
                <a:srgbClr val="4BACC6">
                  <a:lumMod val="60000"/>
                  <a:lumOff val="40000"/>
                </a:srgbClr>
              </a:solidFill>
              <a:ln w="6341">
                <a:solidFill>
                  <a:srgbClr val="1F497D">
                    <a:lumMod val="50000"/>
                  </a:srgbClr>
                </a:solidFill>
              </a:ln>
            </c:spPr>
          </c:dPt>
          <c:dPt>
            <c:idx val="4"/>
            <c:spPr>
              <a:solidFill>
                <a:srgbClr val="CC99FF"/>
              </a:solidFill>
              <a:ln w="6341">
                <a:solidFill>
                  <a:srgbClr val="1F497D">
                    <a:lumMod val="50000"/>
                  </a:srgbClr>
                </a:solidFill>
              </a:ln>
            </c:spPr>
          </c:dPt>
          <c:dPt>
            <c:idx val="5"/>
            <c:spPr>
              <a:solidFill>
                <a:srgbClr val="00FF00"/>
              </a:solidFill>
              <a:ln w="6341">
                <a:solidFill>
                  <a:srgbClr val="1F497D">
                    <a:lumMod val="50000"/>
                  </a:srgbClr>
                </a:solidFill>
              </a:ln>
            </c:spPr>
          </c:dPt>
          <c:dPt>
            <c:idx val="6"/>
            <c:spPr>
              <a:solidFill>
                <a:srgbClr val="FF99CC"/>
              </a:solidFill>
              <a:ln w="6341">
                <a:solidFill>
                  <a:srgbClr val="1F497D">
                    <a:lumMod val="50000"/>
                  </a:srgbClr>
                </a:solidFill>
              </a:ln>
            </c:spPr>
          </c:dPt>
          <c:dPt>
            <c:idx val="7"/>
            <c:spPr>
              <a:solidFill>
                <a:srgbClr val="CCCCFF"/>
              </a:solidFill>
              <a:ln w="6341">
                <a:solidFill>
                  <a:srgbClr val="1F497D">
                    <a:lumMod val="50000"/>
                  </a:srgbClr>
                </a:solidFill>
              </a:ln>
            </c:spPr>
          </c:dPt>
          <c:dPt>
            <c:idx val="8"/>
            <c:spPr>
              <a:solidFill>
                <a:srgbClr val="FF0000"/>
              </a:solidFill>
              <a:ln w="6341">
                <a:solidFill>
                  <a:srgbClr val="1F497D">
                    <a:lumMod val="50000"/>
                  </a:srgbClr>
                </a:solidFill>
              </a:ln>
            </c:spPr>
          </c:dPt>
          <c:dPt>
            <c:idx val="9"/>
            <c:spPr>
              <a:solidFill>
                <a:srgbClr val="FF00FF"/>
              </a:solidFill>
              <a:ln w="6341">
                <a:solidFill>
                  <a:srgbClr val="1F497D">
                    <a:lumMod val="50000"/>
                  </a:srgbClr>
                </a:solidFill>
              </a:ln>
            </c:spPr>
          </c:dPt>
          <c:dPt>
            <c:idx val="10"/>
            <c:spPr>
              <a:solidFill>
                <a:srgbClr val="FFFF00"/>
              </a:solidFill>
              <a:ln w="6341">
                <a:solidFill>
                  <a:srgbClr val="1F497D">
                    <a:lumMod val="50000"/>
                  </a:srgbClr>
                </a:solidFill>
              </a:ln>
            </c:spPr>
          </c:dPt>
          <c:dPt>
            <c:idx val="11"/>
            <c:spPr>
              <a:solidFill>
                <a:srgbClr val="00FFFF"/>
              </a:solidFill>
              <a:ln w="6341">
                <a:solidFill>
                  <a:srgbClr val="1F497D">
                    <a:lumMod val="50000"/>
                  </a:srgbClr>
                </a:solidFill>
              </a:ln>
            </c:spPr>
          </c:dPt>
          <c:dPt>
            <c:idx val="12"/>
            <c:spPr>
              <a:solidFill>
                <a:srgbClr val="800080"/>
              </a:solidFill>
              <a:ln w="6341">
                <a:solidFill>
                  <a:srgbClr val="1F497D">
                    <a:lumMod val="50000"/>
                  </a:srgbClr>
                </a:solidFill>
              </a:ln>
            </c:spPr>
          </c:dPt>
          <c:dPt>
            <c:idx val="13"/>
            <c:spPr>
              <a:solidFill>
                <a:srgbClr val="800000"/>
              </a:solidFill>
              <a:ln w="6341">
                <a:solidFill>
                  <a:srgbClr val="1F497D">
                    <a:lumMod val="50000"/>
                  </a:srgbClr>
                </a:solidFill>
              </a:ln>
            </c:spPr>
          </c:dPt>
          <c:dPt>
            <c:idx val="14"/>
            <c:spPr>
              <a:solidFill>
                <a:srgbClr val="008080"/>
              </a:solidFill>
              <a:ln w="6341">
                <a:solidFill>
                  <a:srgbClr val="1F497D">
                    <a:lumMod val="50000"/>
                  </a:srgbClr>
                </a:solidFill>
              </a:ln>
            </c:spPr>
          </c:dPt>
          <c:dLbls>
            <c:dLbl>
              <c:idx val="0"/>
              <c:layout>
                <c:manualLayout>
                  <c:x val="1.0832487682018901E-2"/>
                  <c:y val="-7.9712875270616934E-2"/>
                </c:manualLayout>
              </c:layout>
              <c:tx>
                <c:rich>
                  <a:bodyPr/>
                  <a:lstStyle/>
                  <a:p>
                    <a:r>
                      <a:rPr lang="ru-RU" sz="1000">
                        <a:solidFill>
                          <a:sysClr val="windowText" lastClr="000000"/>
                        </a:solidFill>
                      </a:rPr>
                      <a:t>газеты - 474</a:t>
                    </a:r>
                  </a:p>
                </c:rich>
              </c:tx>
              <c:dLblPos val="bestFit"/>
              <c:showLegendKey val="1"/>
              <c:showVal val="1"/>
              <c:showCatName val="1"/>
            </c:dLbl>
            <c:dLbl>
              <c:idx val="1"/>
              <c:layout>
                <c:manualLayout>
                  <c:x val="0.16886040473446304"/>
                  <c:y val="9.1898627822121909E-2"/>
                </c:manualLayout>
              </c:layout>
              <c:tx>
                <c:rich>
                  <a:bodyPr/>
                  <a:lstStyle/>
                  <a:p>
                    <a:r>
                      <a:rPr lang="ru-RU" sz="1000">
                        <a:solidFill>
                          <a:sysClr val="windowText" lastClr="000000"/>
                        </a:solidFill>
                      </a:rPr>
                      <a:t>журналы - 218</a:t>
                    </a:r>
                  </a:p>
                </c:rich>
              </c:tx>
              <c:dLblPos val="bestFit"/>
              <c:showLegendKey val="1"/>
              <c:showVal val="1"/>
              <c:showCatName val="1"/>
            </c:dLbl>
            <c:dLbl>
              <c:idx val="2"/>
              <c:layout>
                <c:manualLayout>
                  <c:x val="0.11293852458560869"/>
                  <c:y val="0.24337346720548819"/>
                </c:manualLayout>
              </c:layout>
              <c:dLblPos val="bestFit"/>
              <c:showLegendKey val="1"/>
              <c:showVal val="1"/>
              <c:showCatName val="1"/>
              <c:separator> - </c:separator>
            </c:dLbl>
            <c:dLbl>
              <c:idx val="3"/>
              <c:layout>
                <c:manualLayout>
                  <c:x val="-0.14240607629491392"/>
                  <c:y val="0.37389131914066687"/>
                </c:manualLayout>
              </c:layout>
              <c:dLblPos val="bestFit"/>
              <c:showLegendKey val="1"/>
              <c:showVal val="1"/>
              <c:showCatName val="1"/>
            </c:dLbl>
            <c:dLbl>
              <c:idx val="4"/>
              <c:layout>
                <c:manualLayout>
                  <c:x val="-0.12025199151266043"/>
                  <c:y val="0.39521893096696625"/>
                </c:manualLayout>
              </c:layout>
              <c:dLblPos val="bestFit"/>
              <c:showLegendKey val="1"/>
              <c:showVal val="1"/>
              <c:showCatName val="1"/>
              <c:separator> - </c:separator>
            </c:dLbl>
            <c:dLbl>
              <c:idx val="5"/>
              <c:layout>
                <c:manualLayout>
                  <c:x val="-0.18301312225392441"/>
                  <c:y val="0.30125623185990957"/>
                </c:manualLayout>
              </c:layout>
              <c:dLblPos val="bestFit"/>
              <c:showLegendKey val="1"/>
              <c:showVal val="1"/>
              <c:showCatName val="1"/>
              <c:separator> - </c:separator>
            </c:dLbl>
            <c:dLbl>
              <c:idx val="6"/>
              <c:layout>
                <c:manualLayout>
                  <c:x val="-0.16918284903850517"/>
                  <c:y val="0.21417572803399568"/>
                </c:manualLayout>
              </c:layout>
              <c:dLblPos val="bestFit"/>
              <c:showLegendKey val="1"/>
              <c:showVal val="1"/>
              <c:showCatName val="1"/>
              <c:separator> - </c:separator>
            </c:dLbl>
            <c:dLbl>
              <c:idx val="7"/>
              <c:layout>
                <c:manualLayout>
                  <c:x val="-0.20158959778502294"/>
                  <c:y val="0.10050799205654848"/>
                </c:manualLayout>
              </c:layout>
              <c:dLblPos val="bestFit"/>
              <c:showLegendKey val="1"/>
              <c:showVal val="1"/>
              <c:showCatName val="1"/>
              <c:separator> - </c:separator>
            </c:dLbl>
            <c:dLbl>
              <c:idx val="8"/>
              <c:layout>
                <c:manualLayout>
                  <c:x val="-0.20914342447924039"/>
                  <c:y val="2.3409851546334487E-2"/>
                </c:manualLayout>
              </c:layout>
              <c:tx>
                <c:rich>
                  <a:bodyPr/>
                  <a:lstStyle/>
                  <a:p>
                    <a:r>
                      <a:rPr lang="ru-RU" sz="1000">
                        <a:solidFill>
                          <a:sysClr val="windowText" lastClr="000000"/>
                        </a:solidFill>
                      </a:rPr>
                      <a:t>сборники - 20</a:t>
                    </a:r>
                  </a:p>
                </c:rich>
              </c:tx>
              <c:dLblPos val="bestFit"/>
              <c:showLegendKey val="1"/>
              <c:showVal val="1"/>
              <c:showCatName val="1"/>
            </c:dLbl>
            <c:dLbl>
              <c:idx val="9"/>
              <c:layout>
                <c:manualLayout>
                  <c:x val="-0.19771674893547161"/>
                  <c:y val="-2.5684289463817046E-2"/>
                </c:manualLayout>
              </c:layout>
              <c:dLblPos val="bestFit"/>
              <c:showLegendKey val="1"/>
              <c:showVal val="1"/>
              <c:showCatName val="1"/>
              <c:separator> - </c:separator>
            </c:dLbl>
            <c:dLbl>
              <c:idx val="10"/>
              <c:layout>
                <c:manualLayout>
                  <c:x val="-0.16955353103780971"/>
                  <c:y val="-0.11540168590037357"/>
                </c:manualLayout>
              </c:layout>
              <c:dLblPos val="bestFit"/>
              <c:showLegendKey val="1"/>
              <c:showVal val="1"/>
              <c:showCatName val="1"/>
              <c:separator> - </c:separator>
            </c:dLbl>
            <c:dLbl>
              <c:idx val="11"/>
              <c:delete val="1"/>
            </c:dLbl>
            <c:dLbl>
              <c:idx val="12"/>
              <c:layout>
                <c:manualLayout>
                  <c:x val="-0.16782113454256212"/>
                  <c:y val="-0.23995472788123856"/>
                </c:manualLayout>
              </c:layout>
              <c:dLblPos val="bestFit"/>
              <c:showLegendKey val="1"/>
              <c:showVal val="1"/>
              <c:showCatName val="1"/>
            </c:dLbl>
            <c:dLbl>
              <c:idx val="13"/>
              <c:layout>
                <c:manualLayout>
                  <c:x val="6.7826422333642541E-2"/>
                  <c:y val="-0.18242504999998621"/>
                </c:manualLayout>
              </c:layout>
              <c:dLblPos val="bestFit"/>
              <c:showLegendKey val="1"/>
              <c:showVal val="1"/>
              <c:showCatName val="1"/>
              <c:separator> - </c:separator>
            </c:dLbl>
            <c:dLbl>
              <c:idx val="14"/>
              <c:layout>
                <c:manualLayout>
                  <c:x val="0.17835119667533991"/>
                  <c:y val="-4.7108413964066724E-2"/>
                </c:manualLayout>
              </c:layout>
              <c:tx>
                <c:rich>
                  <a:bodyPr/>
                  <a:lstStyle/>
                  <a:p>
                    <a:r>
                      <a:rPr lang="ru-RU" sz="1000">
                        <a:solidFill>
                          <a:sysClr val="windowText" lastClr="000000"/>
                        </a:solidFill>
                      </a:rPr>
                      <a:t>радиоканалы - 172</a:t>
                    </a:r>
                  </a:p>
                </c:rich>
              </c:tx>
              <c:dLblPos val="bestFit"/>
              <c:showLegendKey val="1"/>
              <c:showVal val="1"/>
              <c:showCatName val="1"/>
            </c:dLbl>
            <c:spPr>
              <a:noFill/>
              <a:ln w="25320">
                <a:noFill/>
              </a:ln>
            </c:spPr>
            <c:txPr>
              <a:bodyPr/>
              <a:lstStyle/>
              <a:p>
                <a:pPr>
                  <a:defRPr sz="1000" b="1" i="1" u="none" strike="noStrike" baseline="0">
                    <a:solidFill>
                      <a:sysClr val="windowText" lastClr="000000"/>
                    </a:solidFill>
                    <a:latin typeface="Times New Roman"/>
                    <a:ea typeface="Times New Roman"/>
                    <a:cs typeface="Times New Roman"/>
                  </a:defRPr>
                </a:pPr>
                <a:endParaRPr lang="ru-RU"/>
              </a:p>
            </c:txPr>
            <c:dLblPos val="bestFit"/>
            <c:showLegendKey val="1"/>
            <c:showVal val="1"/>
            <c:showCatName val="1"/>
            <c:separator> - </c:separator>
            <c:showLeaderLines val="1"/>
            <c:leaderLines>
              <c:spPr>
                <a:ln w="6350" cmpd="sng">
                  <a:prstDash val="dash"/>
                </a:ln>
              </c:spPr>
            </c:leaderLines>
          </c:dLbls>
          <c:cat>
            <c:strRef>
              <c:f>Sheet1!$B$1:$P$1</c:f>
              <c:strCache>
                <c:ptCount val="15"/>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альманахи</c:v>
                </c:pt>
                <c:pt idx="8">
                  <c:v>сборники</c:v>
                </c:pt>
                <c:pt idx="9">
                  <c:v>справочники</c:v>
                </c:pt>
                <c:pt idx="10">
                  <c:v>видеопрограммы</c:v>
                </c:pt>
                <c:pt idx="12">
                  <c:v>аудиопрограммы</c:v>
                </c:pt>
                <c:pt idx="13">
                  <c:v>телеканалы</c:v>
                </c:pt>
                <c:pt idx="14">
                  <c:v>радиоканалы</c:v>
                </c:pt>
              </c:strCache>
            </c:strRef>
          </c:cat>
          <c:val>
            <c:numRef>
              <c:f>Sheet1!$B$2:$P$2</c:f>
              <c:numCache>
                <c:formatCode>General</c:formatCode>
                <c:ptCount val="15"/>
                <c:pt idx="0">
                  <c:v>474</c:v>
                </c:pt>
                <c:pt idx="1">
                  <c:v>218</c:v>
                </c:pt>
                <c:pt idx="2">
                  <c:v>38</c:v>
                </c:pt>
                <c:pt idx="3">
                  <c:v>87</c:v>
                </c:pt>
                <c:pt idx="4">
                  <c:v>7</c:v>
                </c:pt>
                <c:pt idx="5">
                  <c:v>8</c:v>
                </c:pt>
                <c:pt idx="6">
                  <c:v>4</c:v>
                </c:pt>
                <c:pt idx="7">
                  <c:v>1</c:v>
                </c:pt>
                <c:pt idx="8">
                  <c:v>20</c:v>
                </c:pt>
                <c:pt idx="9">
                  <c:v>4</c:v>
                </c:pt>
                <c:pt idx="10">
                  <c:v>1</c:v>
                </c:pt>
                <c:pt idx="12">
                  <c:v>1</c:v>
                </c:pt>
                <c:pt idx="13">
                  <c:v>86</c:v>
                </c:pt>
                <c:pt idx="14">
                  <c:v>172</c:v>
                </c:pt>
              </c:numCache>
            </c:numRef>
          </c:val>
        </c:ser>
        <c:dLbls>
          <c:showVal val="1"/>
          <c:showCatName val="1"/>
          <c:separator> - </c:separator>
        </c:dLbls>
      </c:pie3DChart>
      <c:spPr>
        <a:noFill/>
        <a:ln w="25382">
          <a:noFill/>
        </a:ln>
      </c:spPr>
    </c:plotArea>
    <c:plotVisOnly val="1"/>
    <c:dispBlanksAs val="zero"/>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654"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50"/>
      <c:depthPercent val="100"/>
      <c:rAngAx val="1"/>
    </c:view3D>
    <c:floor>
      <c:spPr>
        <a:solidFill>
          <a:srgbClr val="EEECE1">
            <a:lumMod val="90000"/>
          </a:srgbClr>
        </a:solidFill>
        <a:ln w="6350">
          <a:solidFill>
            <a:sysClr val="windowText" lastClr="000000"/>
          </a:solidFill>
        </a:ln>
      </c:spPr>
    </c:floor>
    <c:sideWall>
      <c:spPr>
        <a:solidFill>
          <a:srgbClr val="EEECE1">
            <a:lumMod val="90000"/>
          </a:srgbClr>
        </a:solidFill>
        <a:ln w="3175">
          <a:solidFill>
            <a:sysClr val="windowText" lastClr="000000"/>
          </a:solidFill>
        </a:ln>
      </c:spPr>
    </c:sideWall>
    <c:backWall>
      <c:spPr>
        <a:solidFill>
          <a:srgbClr val="EEECE1">
            <a:lumMod val="90000"/>
          </a:srgbClr>
        </a:solidFill>
        <a:ln w="3175">
          <a:solidFill>
            <a:sysClr val="windowText" lastClr="000000"/>
          </a:solidFill>
        </a:ln>
      </c:spPr>
    </c:backWall>
    <c:plotArea>
      <c:layout>
        <c:manualLayout>
          <c:layoutTarget val="inner"/>
          <c:xMode val="edge"/>
          <c:yMode val="edge"/>
          <c:x val="0.10580717706519972"/>
          <c:y val="4.9612131816857107E-2"/>
          <c:w val="0.83067675866355228"/>
          <c:h val="0.59572581205127884"/>
        </c:manualLayout>
      </c:layout>
      <c:bar3DChart>
        <c:barDir val="col"/>
        <c:grouping val="clustered"/>
        <c:ser>
          <c:idx val="2"/>
          <c:order val="0"/>
          <c:tx>
            <c:strRef>
              <c:f>Лист1!$A$3</c:f>
              <c:strCache>
                <c:ptCount val="1"/>
                <c:pt idx="0">
                  <c:v>газет</c:v>
                </c:pt>
              </c:strCache>
            </c:strRef>
          </c:tx>
          <c:spPr>
            <a:solidFill>
              <a:srgbClr val="0000FF"/>
            </a:solidFill>
            <a:ln w="6105">
              <a:solidFill>
                <a:schemeClr val="tx1">
                  <a:lumMod val="75000"/>
                  <a:lumOff val="25000"/>
                </a:schemeClr>
              </a:solidFill>
            </a:ln>
          </c:spPr>
          <c:dLbls>
            <c:dLbl>
              <c:idx val="0"/>
              <c:layout>
                <c:manualLayout>
                  <c:x val="7.0573404745839534E-3"/>
                  <c:y val="-1.9238984015886907E-2"/>
                </c:manualLayout>
              </c:layout>
              <c:showVal val="1"/>
            </c:dLbl>
            <c:dLbl>
              <c:idx val="1"/>
              <c:layout>
                <c:manualLayout>
                  <c:x val="7.0581101993304153E-3"/>
                  <c:y val="-2.1157839146000772E-2"/>
                </c:manualLayout>
              </c:layout>
              <c:showVal val="1"/>
            </c:dLbl>
            <c:txPr>
              <a:bodyPr rot="0"/>
              <a:lstStyle/>
              <a:p>
                <a:pPr>
                  <a:defRPr sz="1000" b="1"/>
                </a:pPr>
                <a:endParaRPr lang="ru-RU"/>
              </a:p>
            </c:txPr>
            <c:showVal val="1"/>
          </c:dLbls>
          <c:cat>
            <c:strRef>
              <c:f>Лист1!$B$2:$C$2</c:f>
              <c:strCache>
                <c:ptCount val="2"/>
                <c:pt idx="0">
                  <c:v>1 квартал 2014</c:v>
                </c:pt>
                <c:pt idx="1">
                  <c:v>1 квартал 2015</c:v>
                </c:pt>
              </c:strCache>
            </c:strRef>
          </c:cat>
          <c:val>
            <c:numRef>
              <c:f>Лист1!$B$3:$C$3</c:f>
              <c:numCache>
                <c:formatCode>General</c:formatCode>
                <c:ptCount val="2"/>
                <c:pt idx="0">
                  <c:v>526</c:v>
                </c:pt>
                <c:pt idx="1">
                  <c:v>474</c:v>
                </c:pt>
              </c:numCache>
            </c:numRef>
          </c:val>
        </c:ser>
        <c:ser>
          <c:idx val="0"/>
          <c:order val="1"/>
          <c:tx>
            <c:strRef>
              <c:f>Лист1!$A$4</c:f>
              <c:strCache>
                <c:ptCount val="1"/>
                <c:pt idx="0">
                  <c:v>журналов</c:v>
                </c:pt>
              </c:strCache>
            </c:strRef>
          </c:tx>
          <c:spPr>
            <a:solidFill>
              <a:srgbClr val="993366"/>
            </a:solidFill>
            <a:ln w="6105">
              <a:solidFill>
                <a:schemeClr val="tx1">
                  <a:lumMod val="75000"/>
                  <a:lumOff val="25000"/>
                </a:schemeClr>
              </a:solidFill>
            </a:ln>
          </c:spPr>
          <c:dLbls>
            <c:dLbl>
              <c:idx val="0"/>
              <c:layout>
                <c:manualLayout>
                  <c:x val="1.0586010711875881E-2"/>
                  <c:y val="-1.7636684303350969E-2"/>
                </c:manualLayout>
              </c:layout>
              <c:showVal val="1"/>
            </c:dLbl>
            <c:dLbl>
              <c:idx val="1"/>
              <c:layout>
                <c:manualLayout>
                  <c:x val="1.0587165298995858E-2"/>
                  <c:y val="-2.1157839146000751E-2"/>
                </c:manualLayout>
              </c:layout>
              <c:showVal val="1"/>
            </c:dLbl>
            <c:txPr>
              <a:bodyPr/>
              <a:lstStyle/>
              <a:p>
                <a:pPr>
                  <a:defRPr sz="1000" b="1"/>
                </a:pPr>
                <a:endParaRPr lang="ru-RU"/>
              </a:p>
            </c:txPr>
            <c:showVal val="1"/>
          </c:dLbls>
          <c:val>
            <c:numRef>
              <c:f>Лист1!$B$4:$C$4</c:f>
              <c:numCache>
                <c:formatCode>General</c:formatCode>
                <c:ptCount val="2"/>
                <c:pt idx="0">
                  <c:v>263</c:v>
                </c:pt>
                <c:pt idx="1">
                  <c:v>218</c:v>
                </c:pt>
              </c:numCache>
            </c:numRef>
          </c:val>
        </c:ser>
        <c:ser>
          <c:idx val="1"/>
          <c:order val="2"/>
          <c:tx>
            <c:strRef>
              <c:f>Лист1!$A$5</c:f>
              <c:strCache>
                <c:ptCount val="1"/>
                <c:pt idx="0">
                  <c:v>телепрограмм</c:v>
                </c:pt>
              </c:strCache>
            </c:strRef>
          </c:tx>
          <c:spPr>
            <a:solidFill>
              <a:srgbClr val="CCFFFF"/>
            </a:solidFill>
            <a:ln w="6105">
              <a:solidFill>
                <a:schemeClr val="tx1">
                  <a:lumMod val="75000"/>
                  <a:lumOff val="25000"/>
                </a:schemeClr>
              </a:solidFill>
            </a:ln>
          </c:spPr>
          <c:dLbls>
            <c:dLbl>
              <c:idx val="0"/>
              <c:layout>
                <c:manualLayout>
                  <c:x val="8.8216651749230667E-3"/>
                  <c:y val="-1.4108280378575384E-2"/>
                </c:manualLayout>
              </c:layout>
              <c:spPr/>
              <c:txPr>
                <a:bodyPr/>
                <a:lstStyle/>
                <a:p>
                  <a:pPr>
                    <a:defRPr sz="1000" b="1"/>
                  </a:pPr>
                  <a:endParaRPr lang="ru-RU"/>
                </a:p>
              </c:txPr>
              <c:showVal val="1"/>
            </c:dLbl>
            <c:dLbl>
              <c:idx val="1"/>
              <c:layout>
                <c:manualLayout>
                  <c:x val="7.0581101993304803E-3"/>
                  <c:y val="-1.4105226097333837E-2"/>
                </c:manualLayout>
              </c:layout>
              <c:spPr/>
              <c:txPr>
                <a:bodyPr/>
                <a:lstStyle/>
                <a:p>
                  <a:pPr>
                    <a:defRPr sz="1000" b="1"/>
                  </a:pPr>
                  <a:endParaRPr lang="ru-RU"/>
                </a:p>
              </c:txPr>
              <c:showVal val="1"/>
            </c:dLbl>
            <c:txPr>
              <a:bodyPr/>
              <a:lstStyle/>
              <a:p>
                <a:pPr>
                  <a:defRPr sz="1000"/>
                </a:pPr>
                <a:endParaRPr lang="ru-RU"/>
              </a:p>
            </c:txPr>
            <c:showVal val="1"/>
          </c:dLbls>
          <c:val>
            <c:numRef>
              <c:f>Лист1!$B$5:$C$5</c:f>
              <c:numCache>
                <c:formatCode>General</c:formatCode>
                <c:ptCount val="2"/>
                <c:pt idx="0">
                  <c:v>128</c:v>
                </c:pt>
                <c:pt idx="1">
                  <c:v>87</c:v>
                </c:pt>
              </c:numCache>
            </c:numRef>
          </c:val>
        </c:ser>
        <c:ser>
          <c:idx val="3"/>
          <c:order val="3"/>
          <c:tx>
            <c:strRef>
              <c:f>Лист1!$A$6</c:f>
              <c:strCache>
                <c:ptCount val="1"/>
                <c:pt idx="0">
                  <c:v>радиопрограмм</c:v>
                </c:pt>
              </c:strCache>
            </c:strRef>
          </c:tx>
          <c:spPr>
            <a:solidFill>
              <a:srgbClr val="FFFF66"/>
            </a:solidFill>
            <a:ln w="6105">
              <a:solidFill>
                <a:schemeClr val="tx1">
                  <a:lumMod val="75000"/>
                  <a:lumOff val="25000"/>
                </a:schemeClr>
              </a:solidFill>
            </a:ln>
          </c:spPr>
          <c:dLbls>
            <c:dLbl>
              <c:idx val="1"/>
              <c:layout>
                <c:manualLayout>
                  <c:x val="5.2922591056721521E-3"/>
                  <c:y val="0"/>
                </c:manualLayout>
              </c:layout>
              <c:showVal val="1"/>
            </c:dLbl>
            <c:txPr>
              <a:bodyPr/>
              <a:lstStyle/>
              <a:p>
                <a:pPr>
                  <a:defRPr sz="1000" b="1"/>
                </a:pPr>
                <a:endParaRPr lang="ru-RU"/>
              </a:p>
            </c:txPr>
            <c:showVal val="1"/>
          </c:dLbls>
          <c:val>
            <c:numRef>
              <c:f>Лист1!$B$6:$C$6</c:f>
              <c:numCache>
                <c:formatCode>General</c:formatCode>
                <c:ptCount val="2"/>
                <c:pt idx="0">
                  <c:v>67</c:v>
                </c:pt>
                <c:pt idx="1">
                  <c:v>38</c:v>
                </c:pt>
              </c:numCache>
            </c:numRef>
          </c:val>
        </c:ser>
        <c:ser>
          <c:idx val="5"/>
          <c:order val="4"/>
          <c:tx>
            <c:strRef>
              <c:f>Лист1!$A$7</c:f>
              <c:strCache>
                <c:ptCount val="1"/>
                <c:pt idx="0">
                  <c:v>радиоканалов</c:v>
                </c:pt>
              </c:strCache>
            </c:strRef>
          </c:tx>
          <c:spPr>
            <a:solidFill>
              <a:srgbClr val="008080"/>
            </a:solidFill>
            <a:ln w="6105">
              <a:solidFill>
                <a:schemeClr val="tx1">
                  <a:lumMod val="75000"/>
                  <a:lumOff val="25000"/>
                </a:schemeClr>
              </a:solidFill>
            </a:ln>
          </c:spPr>
          <c:dLbls>
            <c:dLbl>
              <c:idx val="0"/>
              <c:layout>
                <c:manualLayout>
                  <c:x val="7.0572015505587964E-3"/>
                  <c:y val="-1.7636684303350969E-2"/>
                </c:manualLayout>
              </c:layout>
              <c:showVal val="1"/>
            </c:dLbl>
            <c:dLbl>
              <c:idx val="1"/>
              <c:layout>
                <c:manualLayout>
                  <c:x val="8.8226377491631581E-3"/>
                  <c:y val="-2.1157839146000751E-2"/>
                </c:manualLayout>
              </c:layout>
              <c:showVal val="1"/>
            </c:dLbl>
            <c:txPr>
              <a:bodyPr/>
              <a:lstStyle/>
              <a:p>
                <a:pPr>
                  <a:defRPr sz="1000" b="1"/>
                </a:pPr>
                <a:endParaRPr lang="ru-RU"/>
              </a:p>
            </c:txPr>
            <c:showVal val="1"/>
          </c:dLbls>
          <c:val>
            <c:numRef>
              <c:f>Лист1!$B$7:$C$7</c:f>
              <c:numCache>
                <c:formatCode>General</c:formatCode>
                <c:ptCount val="2"/>
                <c:pt idx="0">
                  <c:v>147</c:v>
                </c:pt>
                <c:pt idx="1">
                  <c:v>172</c:v>
                </c:pt>
              </c:numCache>
            </c:numRef>
          </c:val>
        </c:ser>
        <c:ser>
          <c:idx val="6"/>
          <c:order val="5"/>
          <c:tx>
            <c:strRef>
              <c:f>Лист1!$A$9</c:f>
              <c:strCache>
                <c:ptCount val="1"/>
                <c:pt idx="0">
                  <c:v>электронных периодических изданий</c:v>
                </c:pt>
              </c:strCache>
            </c:strRef>
          </c:tx>
          <c:spPr>
            <a:solidFill>
              <a:srgbClr val="CC99FF"/>
            </a:solidFill>
            <a:ln w="6105">
              <a:solidFill>
                <a:schemeClr val="tx1">
                  <a:lumMod val="75000"/>
                  <a:lumOff val="25000"/>
                </a:schemeClr>
              </a:solidFill>
            </a:ln>
          </c:spPr>
          <c:dLbls>
            <c:dLbl>
              <c:idx val="0"/>
              <c:layout>
                <c:manualLayout>
                  <c:x val="7.0573404745839534E-3"/>
                  <c:y val="-1.4109347442680775E-2"/>
                </c:manualLayout>
              </c:layout>
              <c:showVal val="1"/>
            </c:dLbl>
            <c:dLbl>
              <c:idx val="1"/>
              <c:layout>
                <c:manualLayout>
                  <c:x val="5.2936481500568304E-3"/>
                  <c:y val="-1.8958394089627687E-2"/>
                </c:manualLayout>
              </c:layout>
              <c:showVal val="1"/>
            </c:dLbl>
            <c:txPr>
              <a:bodyPr/>
              <a:lstStyle/>
              <a:p>
                <a:pPr>
                  <a:defRPr sz="1000" b="1"/>
                </a:pPr>
                <a:endParaRPr lang="ru-RU"/>
              </a:p>
            </c:txPr>
            <c:showVal val="1"/>
          </c:dLbls>
          <c:val>
            <c:numRef>
              <c:f>Лист1!$B$9:$C$9</c:f>
              <c:numCache>
                <c:formatCode>General</c:formatCode>
                <c:ptCount val="2"/>
                <c:pt idx="0">
                  <c:v>11</c:v>
                </c:pt>
                <c:pt idx="1">
                  <c:v>7</c:v>
                </c:pt>
              </c:numCache>
            </c:numRef>
          </c:val>
        </c:ser>
        <c:ser>
          <c:idx val="7"/>
          <c:order val="6"/>
          <c:tx>
            <c:strRef>
              <c:f>Лист1!$A$13</c:f>
              <c:strCache>
                <c:ptCount val="1"/>
                <c:pt idx="0">
                  <c:v>сборников</c:v>
                </c:pt>
              </c:strCache>
            </c:strRef>
          </c:tx>
          <c:spPr>
            <a:solidFill>
              <a:srgbClr val="FF3300"/>
            </a:solidFill>
            <a:ln w="6105">
              <a:solidFill>
                <a:schemeClr val="tx1">
                  <a:lumMod val="65000"/>
                  <a:lumOff val="35000"/>
                </a:schemeClr>
              </a:solidFill>
            </a:ln>
          </c:spPr>
          <c:dLbls>
            <c:dLbl>
              <c:idx val="0"/>
              <c:layout>
                <c:manualLayout>
                  <c:x val="8.8216755932300026E-3"/>
                  <c:y val="-1.4109347442680711E-2"/>
                </c:manualLayout>
              </c:layout>
              <c:showVal val="1"/>
            </c:dLbl>
            <c:dLbl>
              <c:idx val="1"/>
              <c:layout>
                <c:manualLayout>
                  <c:x val="7.0577345186141694E-3"/>
                  <c:y val="-1.5432098765432155E-2"/>
                </c:manualLayout>
              </c:layout>
              <c:showVal val="1"/>
            </c:dLbl>
            <c:txPr>
              <a:bodyPr/>
              <a:lstStyle/>
              <a:p>
                <a:pPr>
                  <a:defRPr sz="1000" b="1"/>
                </a:pPr>
                <a:endParaRPr lang="ru-RU"/>
              </a:p>
            </c:txPr>
            <c:showVal val="1"/>
          </c:dLbls>
          <c:val>
            <c:numRef>
              <c:f>Лист1!$B$13:$C$13</c:f>
              <c:numCache>
                <c:formatCode>General</c:formatCode>
                <c:ptCount val="2"/>
                <c:pt idx="0">
                  <c:v>23</c:v>
                </c:pt>
                <c:pt idx="1">
                  <c:v>20</c:v>
                </c:pt>
              </c:numCache>
            </c:numRef>
          </c:val>
        </c:ser>
        <c:ser>
          <c:idx val="8"/>
          <c:order val="7"/>
          <c:tx>
            <c:strRef>
              <c:f>Лист1!$A$10</c:f>
              <c:strCache>
                <c:ptCount val="1"/>
                <c:pt idx="0">
                  <c:v>бюллетеней</c:v>
                </c:pt>
              </c:strCache>
            </c:strRef>
          </c:tx>
          <c:spPr>
            <a:solidFill>
              <a:srgbClr val="00FF00"/>
            </a:solidFill>
            <a:ln>
              <a:solidFill>
                <a:prstClr val="black">
                  <a:lumMod val="65000"/>
                  <a:lumOff val="35000"/>
                </a:prstClr>
              </a:solidFill>
            </a:ln>
          </c:spPr>
          <c:dLbls>
            <c:dLbl>
              <c:idx val="0"/>
              <c:layout>
                <c:manualLayout>
                  <c:x val="8.8216755932300026E-3"/>
                  <c:y val="-1.4109347442680711E-2"/>
                </c:manualLayout>
              </c:layout>
              <c:showVal val="1"/>
            </c:dLbl>
            <c:dLbl>
              <c:idx val="1"/>
              <c:layout>
                <c:manualLayout>
                  <c:x val="8.8204318427868768E-3"/>
                  <c:y val="-1.8518518518518583E-2"/>
                </c:manualLayout>
              </c:layout>
              <c:showVal val="1"/>
            </c:dLbl>
            <c:txPr>
              <a:bodyPr/>
              <a:lstStyle/>
              <a:p>
                <a:pPr>
                  <a:defRPr sz="1000" b="1"/>
                </a:pPr>
                <a:endParaRPr lang="ru-RU"/>
              </a:p>
            </c:txPr>
            <c:showVal val="1"/>
          </c:dLbls>
          <c:val>
            <c:numRef>
              <c:f>Лист1!$B$10:$C$10</c:f>
              <c:numCache>
                <c:formatCode>General</c:formatCode>
                <c:ptCount val="2"/>
                <c:pt idx="0">
                  <c:v>13</c:v>
                </c:pt>
                <c:pt idx="1">
                  <c:v>8</c:v>
                </c:pt>
              </c:numCache>
            </c:numRef>
          </c:val>
        </c:ser>
        <c:ser>
          <c:idx val="9"/>
          <c:order val="8"/>
          <c:tx>
            <c:strRef>
              <c:f>Лист1!$A$11</c:f>
              <c:strCache>
                <c:ptCount val="1"/>
                <c:pt idx="0">
                  <c:v>каталогов</c:v>
                </c:pt>
              </c:strCache>
            </c:strRef>
          </c:tx>
          <c:spPr>
            <a:solidFill>
              <a:srgbClr val="FF9900"/>
            </a:solidFill>
            <a:ln w="6105">
              <a:solidFill>
                <a:schemeClr val="tx1">
                  <a:lumMod val="75000"/>
                  <a:lumOff val="25000"/>
                </a:schemeClr>
              </a:solidFill>
            </a:ln>
          </c:spPr>
          <c:dLbls>
            <c:dLbl>
              <c:idx val="0"/>
              <c:layout>
                <c:manualLayout>
                  <c:x val="7.0573404745839534E-3"/>
                  <c:y val="-1.4109347442680775E-2"/>
                </c:manualLayout>
              </c:layout>
              <c:showVal val="1"/>
            </c:dLbl>
            <c:dLbl>
              <c:idx val="1"/>
              <c:layout>
                <c:manualLayout>
                  <c:x val="8.8204318427868768E-3"/>
                  <c:y val="-2.1604938271605069E-2"/>
                </c:manualLayout>
              </c:layout>
              <c:showVal val="1"/>
            </c:dLbl>
            <c:txPr>
              <a:bodyPr/>
              <a:lstStyle/>
              <a:p>
                <a:pPr>
                  <a:defRPr sz="1000" b="1"/>
                </a:pPr>
                <a:endParaRPr lang="ru-RU"/>
              </a:p>
            </c:txPr>
            <c:showVal val="1"/>
          </c:dLbls>
          <c:val>
            <c:numRef>
              <c:f>Лист1!$B$11:$C$11</c:f>
              <c:numCache>
                <c:formatCode>General</c:formatCode>
                <c:ptCount val="2"/>
                <c:pt idx="0">
                  <c:v>1</c:v>
                </c:pt>
                <c:pt idx="1">
                  <c:v>0</c:v>
                </c:pt>
              </c:numCache>
            </c:numRef>
          </c:val>
        </c:ser>
        <c:ser>
          <c:idx val="10"/>
          <c:order val="9"/>
          <c:tx>
            <c:strRef>
              <c:f>Лист1!$A$14</c:f>
              <c:strCache>
                <c:ptCount val="1"/>
                <c:pt idx="0">
                  <c:v>информационных агентств</c:v>
                </c:pt>
              </c:strCache>
            </c:strRef>
          </c:tx>
          <c:spPr>
            <a:solidFill>
              <a:srgbClr val="FF99CC"/>
            </a:solidFill>
            <a:ln w="6105">
              <a:solidFill>
                <a:schemeClr val="tx1">
                  <a:lumMod val="75000"/>
                  <a:lumOff val="25000"/>
                </a:schemeClr>
              </a:solidFill>
            </a:ln>
          </c:spPr>
          <c:dLbls>
            <c:dLbl>
              <c:idx val="0"/>
              <c:layout>
                <c:manualLayout>
                  <c:x val="5.2930053559379414E-3"/>
                  <c:y val="-1.058201058201058E-2"/>
                </c:manualLayout>
              </c:layout>
              <c:showVal val="1"/>
            </c:dLbl>
            <c:dLbl>
              <c:idx val="1"/>
              <c:layout>
                <c:manualLayout>
                  <c:x val="7.0563454742294997E-3"/>
                  <c:y val="-1.8518518518518583E-2"/>
                </c:manualLayout>
              </c:layout>
              <c:showVal val="1"/>
            </c:dLbl>
            <c:txPr>
              <a:bodyPr/>
              <a:lstStyle/>
              <a:p>
                <a:pPr>
                  <a:defRPr sz="1000" b="1"/>
                </a:pPr>
                <a:endParaRPr lang="ru-RU"/>
              </a:p>
            </c:txPr>
            <c:showVal val="1"/>
          </c:dLbls>
          <c:val>
            <c:numRef>
              <c:f>Лист1!$B$14:$C$14</c:f>
              <c:numCache>
                <c:formatCode>General</c:formatCode>
                <c:ptCount val="2"/>
                <c:pt idx="0">
                  <c:v>9</c:v>
                </c:pt>
                <c:pt idx="1">
                  <c:v>4</c:v>
                </c:pt>
              </c:numCache>
            </c:numRef>
          </c:val>
        </c:ser>
        <c:ser>
          <c:idx val="11"/>
          <c:order val="10"/>
          <c:tx>
            <c:strRef>
              <c:f>Лист1!$A$16</c:f>
              <c:strCache>
                <c:ptCount val="1"/>
                <c:pt idx="0">
                  <c:v>видеопрограмм</c:v>
                </c:pt>
              </c:strCache>
            </c:strRef>
          </c:tx>
          <c:spPr>
            <a:solidFill>
              <a:srgbClr val="FFFF99"/>
            </a:solidFill>
            <a:ln>
              <a:solidFill>
                <a:prstClr val="black">
                  <a:lumMod val="65000"/>
                  <a:lumOff val="35000"/>
                </a:prstClr>
              </a:solidFill>
            </a:ln>
          </c:spPr>
          <c:dLbls>
            <c:dLbl>
              <c:idx val="0"/>
              <c:layout>
                <c:manualLayout>
                  <c:x val="8.8216755932300026E-3"/>
                  <c:y val="-1.4109347442680775E-2"/>
                </c:manualLayout>
              </c:layout>
              <c:showVal val="1"/>
            </c:dLbl>
            <c:dLbl>
              <c:idx val="1"/>
              <c:layout>
                <c:manualLayout>
                  <c:x val="7.0563454742294997E-3"/>
                  <c:y val="-1.2345679012345723E-2"/>
                </c:manualLayout>
              </c:layout>
              <c:showVal val="1"/>
            </c:dLbl>
            <c:txPr>
              <a:bodyPr/>
              <a:lstStyle/>
              <a:p>
                <a:pPr>
                  <a:defRPr sz="1000" b="1"/>
                </a:pPr>
                <a:endParaRPr lang="ru-RU"/>
              </a:p>
            </c:txPr>
            <c:showVal val="1"/>
          </c:dLbls>
          <c:val>
            <c:numRef>
              <c:f>Лист1!$B$16:$C$16</c:f>
              <c:numCache>
                <c:formatCode>General</c:formatCode>
                <c:ptCount val="2"/>
                <c:pt idx="0">
                  <c:v>1</c:v>
                </c:pt>
                <c:pt idx="1">
                  <c:v>1</c:v>
                </c:pt>
              </c:numCache>
            </c:numRef>
          </c:val>
        </c:ser>
        <c:ser>
          <c:idx val="12"/>
          <c:order val="11"/>
          <c:tx>
            <c:strRef>
              <c:f>Лист1!$A$17</c:f>
              <c:strCache>
                <c:ptCount val="1"/>
                <c:pt idx="0">
                  <c:v>аудиопрограмм</c:v>
                </c:pt>
              </c:strCache>
            </c:strRef>
          </c:tx>
          <c:spPr>
            <a:solidFill>
              <a:srgbClr val="CCFFFF"/>
            </a:solidFill>
            <a:ln>
              <a:solidFill>
                <a:prstClr val="black">
                  <a:lumMod val="65000"/>
                  <a:lumOff val="35000"/>
                </a:prstClr>
              </a:solidFill>
            </a:ln>
          </c:spPr>
          <c:dLbls>
            <c:dLbl>
              <c:idx val="0"/>
              <c:layout>
                <c:manualLayout>
                  <c:x val="8.8216755932300026E-3"/>
                  <c:y val="-1.4109347442680775E-2"/>
                </c:manualLayout>
              </c:layout>
              <c:showVal val="1"/>
            </c:dLbl>
            <c:dLbl>
              <c:idx val="1"/>
              <c:layout>
                <c:manualLayout>
                  <c:x val="1.7640863685573762E-3"/>
                  <c:y val="-1.5432098765432155E-2"/>
                </c:manualLayout>
              </c:layout>
              <c:showVal val="1"/>
            </c:dLbl>
            <c:txPr>
              <a:bodyPr/>
              <a:lstStyle/>
              <a:p>
                <a:pPr>
                  <a:defRPr sz="1000" b="1"/>
                </a:pPr>
                <a:endParaRPr lang="ru-RU"/>
              </a:p>
            </c:txPr>
            <c:showVal val="1"/>
          </c:dLbls>
          <c:val>
            <c:numRef>
              <c:f>Лист1!$B$17:$C$17</c:f>
              <c:numCache>
                <c:formatCode>General</c:formatCode>
                <c:ptCount val="2"/>
                <c:pt idx="0">
                  <c:v>1</c:v>
                </c:pt>
                <c:pt idx="1">
                  <c:v>1</c:v>
                </c:pt>
              </c:numCache>
            </c:numRef>
          </c:val>
        </c:ser>
        <c:ser>
          <c:idx val="4"/>
          <c:order val="12"/>
          <c:tx>
            <c:strRef>
              <c:f>Лист1!$A$12</c:f>
              <c:strCache>
                <c:ptCount val="1"/>
                <c:pt idx="0">
                  <c:v>альманахов</c:v>
                </c:pt>
              </c:strCache>
            </c:strRef>
          </c:tx>
          <c:spPr>
            <a:solidFill>
              <a:srgbClr val="9999FF"/>
            </a:solidFill>
            <a:ln w="6105">
              <a:solidFill>
                <a:schemeClr val="tx1">
                  <a:lumMod val="75000"/>
                  <a:lumOff val="25000"/>
                </a:schemeClr>
              </a:solidFill>
            </a:ln>
          </c:spPr>
          <c:dLbls>
            <c:dLbl>
              <c:idx val="0"/>
              <c:layout>
                <c:manualLayout>
                  <c:x val="5.2930053559379414E-3"/>
                  <c:y val="-1.4109347442680839E-2"/>
                </c:manualLayout>
              </c:layout>
              <c:showVal val="1"/>
            </c:dLbl>
            <c:dLbl>
              <c:idx val="1"/>
              <c:layout>
                <c:manualLayout>
                  <c:x val="1.7640863685573762E-3"/>
                  <c:y val="-1.8518518518518583E-2"/>
                </c:manualLayout>
              </c:layout>
              <c:showVal val="1"/>
            </c:dLbl>
            <c:txPr>
              <a:bodyPr/>
              <a:lstStyle/>
              <a:p>
                <a:pPr>
                  <a:defRPr sz="1000" b="1"/>
                </a:pPr>
                <a:endParaRPr lang="ru-RU"/>
              </a:p>
            </c:txPr>
            <c:showVal val="1"/>
          </c:dLbls>
          <c:val>
            <c:numRef>
              <c:f>Лист1!$B$12:$C$12</c:f>
              <c:numCache>
                <c:formatCode>General</c:formatCode>
                <c:ptCount val="2"/>
                <c:pt idx="0">
                  <c:v>2</c:v>
                </c:pt>
                <c:pt idx="1">
                  <c:v>1</c:v>
                </c:pt>
              </c:numCache>
            </c:numRef>
          </c:val>
        </c:ser>
        <c:ser>
          <c:idx val="13"/>
          <c:order val="13"/>
          <c:tx>
            <c:strRef>
              <c:f>Лист1!$A$15</c:f>
              <c:strCache>
                <c:ptCount val="1"/>
                <c:pt idx="0">
                  <c:v>справочников</c:v>
                </c:pt>
              </c:strCache>
            </c:strRef>
          </c:tx>
          <c:spPr>
            <a:solidFill>
              <a:srgbClr val="FF00FF"/>
            </a:solidFill>
            <a:ln>
              <a:solidFill>
                <a:schemeClr val="tx1">
                  <a:lumMod val="75000"/>
                  <a:lumOff val="25000"/>
                </a:schemeClr>
              </a:solidFill>
            </a:ln>
          </c:spPr>
          <c:dLbls>
            <c:dLbl>
              <c:idx val="0"/>
              <c:layout>
                <c:manualLayout>
                  <c:x val="1.7643351186459881E-3"/>
                  <c:y val="-1.4109347442680775E-2"/>
                </c:manualLayout>
              </c:layout>
              <c:showVal val="1"/>
            </c:dLbl>
            <c:dLbl>
              <c:idx val="1"/>
              <c:layout>
                <c:manualLayout>
                  <c:x val="0"/>
                  <c:y val="-2.1604938271605069E-2"/>
                </c:manualLayout>
              </c:layout>
              <c:showVal val="1"/>
            </c:dLbl>
            <c:txPr>
              <a:bodyPr/>
              <a:lstStyle/>
              <a:p>
                <a:pPr>
                  <a:defRPr sz="1000" b="1"/>
                </a:pPr>
                <a:endParaRPr lang="ru-RU"/>
              </a:p>
            </c:txPr>
            <c:showVal val="1"/>
          </c:dLbls>
          <c:val>
            <c:numRef>
              <c:f>Лист1!$B$15:$C$15</c:f>
              <c:numCache>
                <c:formatCode>General</c:formatCode>
                <c:ptCount val="2"/>
                <c:pt idx="0">
                  <c:v>4</c:v>
                </c:pt>
                <c:pt idx="1">
                  <c:v>4</c:v>
                </c:pt>
              </c:numCache>
            </c:numRef>
          </c:val>
        </c:ser>
        <c:ser>
          <c:idx val="14"/>
          <c:order val="14"/>
          <c:tx>
            <c:strRef>
              <c:f>Лист1!$A$8</c:f>
              <c:strCache>
                <c:ptCount val="1"/>
                <c:pt idx="0">
                  <c:v>телеканалов</c:v>
                </c:pt>
              </c:strCache>
            </c:strRef>
          </c:tx>
          <c:spPr>
            <a:solidFill>
              <a:srgbClr val="660033"/>
            </a:solidFill>
            <a:ln>
              <a:solidFill>
                <a:schemeClr val="tx1">
                  <a:lumMod val="75000"/>
                  <a:lumOff val="25000"/>
                </a:schemeClr>
              </a:solidFill>
            </a:ln>
          </c:spPr>
          <c:dLbls>
            <c:dLbl>
              <c:idx val="0"/>
              <c:layout>
                <c:manualLayout>
                  <c:x val="8.8216755932298708E-3"/>
                  <c:y val="-1.7636684303350969E-2"/>
                </c:manualLayout>
              </c:layout>
              <c:showVal val="1"/>
            </c:dLbl>
            <c:dLbl>
              <c:idx val="1"/>
              <c:layout>
                <c:manualLayout>
                  <c:x val="8.8226377491631581E-3"/>
                  <c:y val="-1.4105226097333837E-2"/>
                </c:manualLayout>
              </c:layout>
              <c:showVal val="1"/>
            </c:dLbl>
            <c:txPr>
              <a:bodyPr/>
              <a:lstStyle/>
              <a:p>
                <a:pPr>
                  <a:defRPr sz="1000" b="1"/>
                </a:pPr>
                <a:endParaRPr lang="ru-RU"/>
              </a:p>
            </c:txPr>
            <c:showVal val="1"/>
          </c:dLbls>
          <c:val>
            <c:numRef>
              <c:f>Лист1!$B$8:$C$8</c:f>
              <c:numCache>
                <c:formatCode>General</c:formatCode>
                <c:ptCount val="2"/>
                <c:pt idx="0">
                  <c:v>83</c:v>
                </c:pt>
                <c:pt idx="1">
                  <c:v>86</c:v>
                </c:pt>
              </c:numCache>
            </c:numRef>
          </c:val>
        </c:ser>
        <c:dLbls>
          <c:showVal val="1"/>
        </c:dLbls>
        <c:shape val="box"/>
        <c:axId val="137289728"/>
        <c:axId val="137291264"/>
        <c:axId val="0"/>
      </c:bar3DChart>
      <c:catAx>
        <c:axId val="137289728"/>
        <c:scaling>
          <c:orientation val="minMax"/>
        </c:scaling>
        <c:axPos val="b"/>
        <c:numFmt formatCode="dd/mm/yy;@" sourceLinked="0"/>
        <c:majorTickMark val="none"/>
        <c:tickLblPos val="low"/>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7291264"/>
        <c:crosses val="autoZero"/>
        <c:auto val="1"/>
        <c:lblAlgn val="ctr"/>
        <c:lblOffset val="100"/>
        <c:tickLblSkip val="1"/>
        <c:tickMarkSkip val="1"/>
      </c:catAx>
      <c:valAx>
        <c:axId val="137291264"/>
        <c:scaling>
          <c:orientation val="minMax"/>
        </c:scaling>
        <c:axPos val="l"/>
        <c:majorGridlines>
          <c:spPr>
            <a:ln w="9525" cap="flat" cmpd="sng" algn="ctr">
              <a:solidFill>
                <a:sysClr val="windowText" lastClr="000000">
                  <a:lumMod val="50000"/>
                  <a:lumOff val="50000"/>
                </a:sysClr>
              </a:solidFill>
              <a:prstDash val="solid"/>
            </a:ln>
            <a:effectLst/>
          </c:spPr>
        </c:majorGridlines>
        <c:numFmt formatCode="#,##0" sourceLinked="0"/>
        <c:tickLblPos val="nextTo"/>
        <c:spPr>
          <a:ln w="4038">
            <a:solidFill>
              <a:sysClr val="windowText" lastClr="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7289728"/>
        <c:crosses val="autoZero"/>
        <c:crossBetween val="between"/>
      </c:valAx>
      <c:spPr>
        <a:noFill/>
      </c:spPr>
    </c:plotArea>
    <c:legend>
      <c:legendPos val="b"/>
      <c:layout>
        <c:manualLayout>
          <c:xMode val="edge"/>
          <c:yMode val="edge"/>
          <c:x val="0.1344913762216805"/>
          <c:y val="0.72008221194572897"/>
          <c:w val="0.76453947588688764"/>
          <c:h val="0.23406240886555849"/>
        </c:manualLayout>
      </c:layout>
      <c:spPr>
        <a:ln>
          <a:solidFill>
            <a:sysClr val="windowText" lastClr="000000"/>
          </a:solidFill>
        </a:ln>
      </c:spPr>
      <c:txPr>
        <a:bodyPr/>
        <a:lstStyle/>
        <a:p>
          <a:pPr>
            <a:defRPr sz="1000" b="1" baseline="30000"/>
          </a:pPr>
          <a:endParaRPr lang="ru-RU"/>
        </a:p>
      </c:txPr>
    </c:legend>
    <c:plotVisOnly val="1"/>
    <c:dispBlanksAs val="gap"/>
  </c:chart>
  <c:spPr>
    <a:noFill/>
    <a:ln>
      <a:noFill/>
    </a:ln>
  </c:spPr>
  <c:txPr>
    <a:bodyPr/>
    <a:lstStyle/>
    <a:p>
      <a:pPr>
        <a:defRPr sz="1019" b="0" i="0" u="none" strike="noStrike" baseline="0">
          <a:solidFill>
            <a:srgbClr val="000000"/>
          </a:solidFill>
          <a:latin typeface="Times New Roman"/>
          <a:ea typeface="Times New Roman"/>
          <a:cs typeface="Times New Roman"/>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200" b="1" i="0" u="none" strike="noStrike" baseline="0">
                <a:solidFill>
                  <a:srgbClr val="000000"/>
                </a:solidFill>
                <a:latin typeface="Times New Roman"/>
                <a:ea typeface="Times New Roman"/>
                <a:cs typeface="Times New Roman"/>
              </a:defRPr>
            </a:pPr>
            <a:r>
              <a:rPr lang="ru-RU" sz="1200"/>
              <a:t>Сведения о количестве предметов надзора
</a:t>
            </a:r>
          </a:p>
        </c:rich>
      </c:tx>
      <c:layout>
        <c:manualLayout>
          <c:xMode val="edge"/>
          <c:yMode val="edge"/>
          <c:x val="0.29216431874020737"/>
          <c:y val="1.0811070675560393E-2"/>
        </c:manualLayout>
      </c:layout>
      <c:spPr>
        <a:noFill/>
        <a:ln w="17719">
          <a:noFill/>
        </a:ln>
      </c:spPr>
    </c:title>
    <c:view3D>
      <c:rotX val="30"/>
      <c:rotY val="40"/>
      <c:depthPercent val="50"/>
      <c:rAngAx val="1"/>
    </c:view3D>
    <c:floor>
      <c:spPr>
        <a:solidFill>
          <a:schemeClr val="bg2">
            <a:lumMod val="90000"/>
          </a:schemeClr>
        </a:solidFill>
        <a:ln w="3175">
          <a:solidFill>
            <a:srgbClr val="000000"/>
          </a:solidFill>
          <a:prstDash val="solid"/>
        </a:ln>
      </c:spPr>
    </c:floor>
    <c:sideWall>
      <c:spPr>
        <a:solidFill>
          <a:schemeClr val="bg2">
            <a:lumMod val="90000"/>
          </a:schemeClr>
        </a:solidFill>
        <a:ln w="6350">
          <a:solidFill>
            <a:sysClr val="windowText" lastClr="000000"/>
          </a:solidFill>
        </a:ln>
      </c:spPr>
    </c:sideWall>
    <c:backWall>
      <c:spPr>
        <a:solidFill>
          <a:schemeClr val="bg2">
            <a:lumMod val="90000"/>
          </a:schemeClr>
        </a:solidFill>
        <a:ln w="6350">
          <a:solidFill>
            <a:sysClr val="windowText" lastClr="000000"/>
          </a:solidFill>
        </a:ln>
      </c:spPr>
    </c:backWall>
    <c:plotArea>
      <c:layout>
        <c:manualLayout>
          <c:layoutTarget val="inner"/>
          <c:xMode val="edge"/>
          <c:yMode val="edge"/>
          <c:x val="0.13698971835766721"/>
          <c:y val="0.11306410907622094"/>
          <c:w val="0.78125677316894349"/>
          <c:h val="0.56487019401904592"/>
        </c:manualLayout>
      </c:layout>
      <c:bar3DChart>
        <c:barDir val="col"/>
        <c:grouping val="clustered"/>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8873">
              <a:solidFill>
                <a:srgbClr val="000000"/>
              </a:solidFill>
              <a:prstDash val="solid"/>
            </a:ln>
          </c:spPr>
          <c:dLbls>
            <c:dLbl>
              <c:idx val="0"/>
              <c:layout>
                <c:manualLayout>
                  <c:x val="1.3967218959309842E-2"/>
                  <c:y val="-4.9831623110482091E-3"/>
                </c:manualLayout>
              </c:layout>
              <c:showVal val="1"/>
            </c:dLbl>
            <c:dLbl>
              <c:idx val="1"/>
              <c:layout>
                <c:manualLayout>
                  <c:x val="1.3339411343331321E-2"/>
                  <c:y val="0"/>
                </c:manualLayout>
              </c:layout>
              <c:showVal val="1"/>
            </c:dLbl>
            <c:txPr>
              <a:bodyPr rot="-24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Sheet1!$B$2:$C$2</c:f>
              <c:numCache>
                <c:formatCode>General</c:formatCode>
                <c:ptCount val="2"/>
                <c:pt idx="0">
                  <c:v>7069</c:v>
                </c:pt>
                <c:pt idx="1">
                  <c:v>8221</c:v>
                </c:pt>
              </c:numCache>
            </c:numRef>
          </c:val>
        </c:ser>
        <c:ser>
          <c:idx val="3"/>
          <c:order val="1"/>
          <c:tx>
            <c:strRef>
              <c:f>Sheet1!$A$3</c:f>
              <c:strCache>
                <c:ptCount val="1"/>
                <c:pt idx="0">
                  <c:v>лицензий на вещание</c:v>
                </c:pt>
              </c:strCache>
            </c:strRef>
          </c:tx>
          <c:spPr>
            <a:solidFill>
              <a:srgbClr val="CCFFFF"/>
            </a:solidFill>
            <a:ln w="8873">
              <a:solidFill>
                <a:srgbClr val="000000"/>
              </a:solidFill>
              <a:prstDash val="solid"/>
            </a:ln>
          </c:spPr>
          <c:dLbls>
            <c:dLbl>
              <c:idx val="0"/>
              <c:layout>
                <c:manualLayout>
                  <c:x val="8.8160154563114226E-3"/>
                  <c:y val="-4.9579801793730874E-3"/>
                </c:manualLayout>
              </c:layout>
              <c:showVal val="1"/>
            </c:dLbl>
            <c:dLbl>
              <c:idx val="1"/>
              <c:layout>
                <c:manualLayout>
                  <c:x val="9.5281509595223548E-3"/>
                  <c:y val="-1.93826104408172E-3"/>
                </c:manualLayout>
              </c:layout>
              <c:showVal val="1"/>
            </c:dLbl>
            <c:txPr>
              <a:bodyPr rot="-24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Sheet1!$B$3:$C$3</c:f>
              <c:numCache>
                <c:formatCode>General</c:formatCode>
                <c:ptCount val="2"/>
                <c:pt idx="0">
                  <c:v>896</c:v>
                </c:pt>
                <c:pt idx="1">
                  <c:v>1047</c:v>
                </c:pt>
              </c:numCache>
            </c:numRef>
          </c:val>
        </c:ser>
        <c:ser>
          <c:idx val="1"/>
          <c:order val="2"/>
          <c:tx>
            <c:strRef>
              <c:f>Sheet1!$A$4</c:f>
              <c:strCache>
                <c:ptCount val="1"/>
                <c:pt idx="0">
                  <c:v>РЭС и ВЧУ</c:v>
                </c:pt>
              </c:strCache>
            </c:strRef>
          </c:tx>
          <c:spPr>
            <a:gradFill rotWithShape="0">
              <a:gsLst>
                <a:gs pos="0">
                  <a:srgbClr val="99CCFF"/>
                </a:gs>
                <a:gs pos="100000">
                  <a:srgbClr val="99CCFF">
                    <a:gamma/>
                    <a:shade val="46275"/>
                    <a:invGamma/>
                  </a:srgbClr>
                </a:gs>
              </a:gsLst>
              <a:path path="rect">
                <a:fillToRect l="50000" t="50000" r="50000" b="50000"/>
              </a:path>
            </a:gradFill>
            <a:ln w="8873">
              <a:solidFill>
                <a:srgbClr val="000000"/>
              </a:solidFill>
              <a:prstDash val="solid"/>
            </a:ln>
          </c:spPr>
          <c:dLbls>
            <c:dLbl>
              <c:idx val="0"/>
              <c:layout>
                <c:manualLayout>
                  <c:x val="2.5540696308269151E-2"/>
                  <c:y val="-3.275508545518229E-3"/>
                </c:manualLayout>
              </c:layout>
              <c:showVal val="1"/>
            </c:dLbl>
            <c:dLbl>
              <c:idx val="1"/>
              <c:layout>
                <c:manualLayout>
                  <c:x val="1.7150671727140167E-2"/>
                  <c:y val="0"/>
                </c:manualLayout>
              </c:layout>
              <c:showVal val="1"/>
            </c:dLbl>
            <c:txPr>
              <a:bodyPr rot="-24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Sheet1!$B$4:$C$4</c:f>
              <c:numCache>
                <c:formatCode>General</c:formatCode>
                <c:ptCount val="2"/>
                <c:pt idx="0">
                  <c:v>73604</c:v>
                </c:pt>
                <c:pt idx="1">
                  <c:v>77055</c:v>
                </c:pt>
              </c:numCache>
            </c:numRef>
          </c:val>
        </c:ser>
        <c:ser>
          <c:idx val="2"/>
          <c:order val="3"/>
          <c:tx>
            <c:strRef>
              <c:f>Sheet1!$A$5</c:f>
              <c:strCache>
                <c:ptCount val="1"/>
                <c:pt idx="0">
                  <c:v>франкировальных машин</c:v>
                </c:pt>
              </c:strCache>
            </c:strRef>
          </c:tx>
          <c:spPr>
            <a:gradFill rotWithShape="0">
              <a:gsLst>
                <a:gs pos="0">
                  <a:srgbClr val="FFFF00">
                    <a:gamma/>
                    <a:shade val="46275"/>
                    <a:invGamma/>
                  </a:srgbClr>
                </a:gs>
                <a:gs pos="100000">
                  <a:srgbClr val="FFFF00"/>
                </a:gs>
              </a:gsLst>
              <a:path path="rect">
                <a:fillToRect l="50000" t="50000" r="50000" b="50000"/>
              </a:path>
            </a:gradFill>
            <a:ln w="8873">
              <a:solidFill>
                <a:srgbClr val="000000"/>
              </a:solidFill>
              <a:prstDash val="solid"/>
            </a:ln>
          </c:spPr>
          <c:dPt>
            <c:idx val="0"/>
            <c:spPr>
              <a:gradFill rotWithShape="0">
                <a:gsLst>
                  <a:gs pos="0">
                    <a:srgbClr val="FFFF00"/>
                  </a:gs>
                  <a:gs pos="100000">
                    <a:srgbClr val="FFFF00">
                      <a:gamma/>
                      <a:shade val="46275"/>
                      <a:invGamma/>
                    </a:srgbClr>
                  </a:gs>
                </a:gsLst>
                <a:path path="rect">
                  <a:fillToRect l="50000" t="50000" r="50000" b="50000"/>
                </a:path>
              </a:gradFill>
              <a:ln w="8873">
                <a:solidFill>
                  <a:srgbClr val="000000"/>
                </a:solidFill>
                <a:prstDash val="solid"/>
              </a:ln>
            </c:spPr>
          </c:dPt>
          <c:dLbls>
            <c:dLbl>
              <c:idx val="0"/>
              <c:layout>
                <c:manualLayout>
                  <c:x val="8.6743060637645714E-3"/>
                  <c:y val="-5.1493491377172457E-3"/>
                </c:manualLayout>
              </c:layout>
              <c:showVal val="1"/>
            </c:dLbl>
            <c:dLbl>
              <c:idx val="1"/>
              <c:layout>
                <c:manualLayout>
                  <c:x val="7.6225207676178476E-3"/>
                  <c:y val="0"/>
                </c:manualLayout>
              </c:layout>
              <c:showVal val="1"/>
            </c:dLbl>
            <c:txPr>
              <a:bodyPr rot="-24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Sheet1!$B$5:$C$5</c:f>
              <c:numCache>
                <c:formatCode>General</c:formatCode>
                <c:ptCount val="2"/>
                <c:pt idx="0">
                  <c:v>205</c:v>
                </c:pt>
                <c:pt idx="1">
                  <c:v>206</c:v>
                </c:pt>
              </c:numCache>
            </c:numRef>
          </c:val>
        </c:ser>
        <c:ser>
          <c:idx val="4"/>
          <c:order val="4"/>
          <c:tx>
            <c:strRef>
              <c:f>Sheet1!$A$6</c:f>
              <c:strCache>
                <c:ptCount val="1"/>
                <c:pt idx="0">
                  <c:v>ОПД</c:v>
                </c:pt>
              </c:strCache>
            </c:strRef>
          </c:tx>
          <c:spPr>
            <a:gradFill rotWithShape="0">
              <a:gsLst>
                <a:gs pos="0">
                  <a:srgbClr val="00CCFF"/>
                </a:gs>
                <a:gs pos="100000">
                  <a:srgbClr val="00CCFF">
                    <a:gamma/>
                    <a:shade val="73725"/>
                    <a:invGamma/>
                  </a:srgbClr>
                </a:gs>
              </a:gsLst>
              <a:path path="rect">
                <a:fillToRect l="50000" t="50000" r="50000" b="50000"/>
              </a:path>
            </a:gradFill>
            <a:ln w="8873">
              <a:solidFill>
                <a:srgbClr val="000000"/>
              </a:solidFill>
              <a:prstDash val="solid"/>
            </a:ln>
          </c:spPr>
          <c:dLbls>
            <c:dLbl>
              <c:idx val="0"/>
              <c:layout>
                <c:manualLayout>
                  <c:x val="1.9539911848848415E-2"/>
                  <c:y val="-3.8200530656192996E-4"/>
                </c:manualLayout>
              </c:layout>
              <c:showVal val="1"/>
            </c:dLbl>
            <c:dLbl>
              <c:idx val="1"/>
              <c:layout>
                <c:manualLayout>
                  <c:x val="1.7150671727140167E-2"/>
                  <c:y val="0"/>
                </c:manualLayout>
              </c:layout>
              <c:showVal val="1"/>
            </c:dLbl>
            <c:txPr>
              <a:bodyPr rot="-24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Sheet1!$B$6:$C$6</c:f>
              <c:numCache>
                <c:formatCode>General</c:formatCode>
                <c:ptCount val="2"/>
                <c:pt idx="0">
                  <c:v>8446</c:v>
                </c:pt>
                <c:pt idx="1">
                  <c:v>9731</c:v>
                </c:pt>
              </c:numCache>
            </c:numRef>
          </c:val>
        </c:ser>
        <c:ser>
          <c:idx val="5"/>
          <c:order val="5"/>
          <c:tx>
            <c:strRef>
              <c:f>Sheet1!$A$7</c:f>
              <c:strCache>
                <c:ptCount val="1"/>
                <c:pt idx="0">
                  <c:v>СМИ</c:v>
                </c:pt>
              </c:strCache>
            </c:strRef>
          </c:tx>
          <c:spPr>
            <a:gradFill rotWithShape="0">
              <a:gsLst>
                <a:gs pos="0">
                  <a:srgbClr val="FF8080"/>
                </a:gs>
                <a:gs pos="100000">
                  <a:srgbClr val="FF8080">
                    <a:gamma/>
                    <a:shade val="61961"/>
                    <a:invGamma/>
                  </a:srgbClr>
                </a:gs>
              </a:gsLst>
              <a:path path="rect">
                <a:fillToRect l="50000" t="50000" r="50000" b="50000"/>
              </a:path>
            </a:gradFill>
            <a:ln w="8873">
              <a:solidFill>
                <a:srgbClr val="000000"/>
              </a:solidFill>
              <a:prstDash val="solid"/>
            </a:ln>
          </c:spPr>
          <c:dLbls>
            <c:dLbl>
              <c:idx val="0"/>
              <c:layout>
                <c:manualLayout>
                  <c:x val="1.6010665177125728E-2"/>
                  <c:y val="-2.8881417509741435E-4"/>
                </c:manualLayout>
              </c:layout>
              <c:showVal val="1"/>
            </c:dLbl>
            <c:dLbl>
              <c:idx val="1"/>
              <c:layout>
                <c:manualLayout>
                  <c:x val="1.7150671727140167E-2"/>
                  <c:y val="-1.9382610440816445E-3"/>
                </c:manualLayout>
              </c:layout>
              <c:showVal val="1"/>
            </c:dLbl>
            <c:txPr>
              <a:bodyPr rot="-2400000"/>
              <a:lstStyle/>
              <a:p>
                <a:pPr>
                  <a:defRPr sz="1000">
                    <a:latin typeface="Times New Roman" pitchFamily="18" charset="0"/>
                    <a:cs typeface="Times New Roman" pitchFamily="18" charset="0"/>
                  </a:defRPr>
                </a:pPr>
                <a:endParaRPr lang="ru-RU"/>
              </a:p>
            </c:txPr>
            <c:showVal val="1"/>
          </c:dLbls>
          <c:cat>
            <c:strRef>
              <c:f>Sheet1!$B$1:$C$1</c:f>
              <c:strCache>
                <c:ptCount val="2"/>
                <c:pt idx="0">
                  <c:v>по состоянию на 01.04.2014</c:v>
                </c:pt>
                <c:pt idx="1">
                  <c:v>по состоянию на 01.04.2015</c:v>
                </c:pt>
              </c:strCache>
            </c:strRef>
          </c:cat>
          <c:val>
            <c:numRef>
              <c:f>Sheet1!$B$7:$C$7</c:f>
              <c:numCache>
                <c:formatCode>General</c:formatCode>
                <c:ptCount val="2"/>
                <c:pt idx="0">
                  <c:v>1279</c:v>
                </c:pt>
                <c:pt idx="1">
                  <c:v>1121</c:v>
                </c:pt>
              </c:numCache>
            </c:numRef>
          </c:val>
        </c:ser>
        <c:dLbls>
          <c:showVal val="1"/>
        </c:dLbls>
        <c:shape val="box"/>
        <c:axId val="137441280"/>
        <c:axId val="137442816"/>
        <c:axId val="0"/>
      </c:bar3DChart>
      <c:catAx>
        <c:axId val="137441280"/>
        <c:scaling>
          <c:orientation val="minMax"/>
        </c:scaling>
        <c:axPos val="b"/>
        <c:numFmt formatCode="General" sourceLinked="1"/>
        <c:majorTickMark val="none"/>
        <c:tickLblPos val="low"/>
        <c:spPr>
          <a:ln w="2219">
            <a:solidFill>
              <a:srgbClr val="000000"/>
            </a:solidFill>
            <a:prstDash val="solid"/>
          </a:ln>
        </c:spPr>
        <c:txPr>
          <a:bodyPr rot="0" vert="horz"/>
          <a:lstStyle/>
          <a:p>
            <a:pPr>
              <a:defRPr sz="1000" b="1" i="0" u="none" strike="noStrike" baseline="0">
                <a:solidFill>
                  <a:srgbClr val="000000"/>
                </a:solidFill>
                <a:latin typeface="Times New Roman"/>
                <a:ea typeface="Times New Roman"/>
                <a:cs typeface="Times New Roman"/>
              </a:defRPr>
            </a:pPr>
            <a:endParaRPr lang="ru-RU"/>
          </a:p>
        </c:txPr>
        <c:crossAx val="137442816"/>
        <c:crosses val="autoZero"/>
        <c:auto val="1"/>
        <c:lblAlgn val="ctr"/>
        <c:lblOffset val="100"/>
        <c:tickLblSkip val="1"/>
        <c:tickMarkSkip val="1"/>
      </c:catAx>
      <c:valAx>
        <c:axId val="137442816"/>
        <c:scaling>
          <c:orientation val="minMax"/>
          <c:max val="90000"/>
        </c:scaling>
        <c:axPos val="l"/>
        <c:majorGridlines>
          <c:spPr>
            <a:ln w="3175">
              <a:solidFill>
                <a:schemeClr val="tx1">
                  <a:lumMod val="50000"/>
                  <a:lumOff val="50000"/>
                </a:schemeClr>
              </a:solidFill>
            </a:ln>
          </c:spPr>
        </c:majorGridlines>
        <c:numFmt formatCode="General" sourceLinked="1"/>
        <c:tickLblPos val="nextTo"/>
        <c:spPr>
          <a:ln w="2219">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137441280"/>
        <c:crosses val="autoZero"/>
        <c:crossBetween val="between"/>
      </c:valAx>
      <c:spPr>
        <a:noFill/>
      </c:spPr>
    </c:plotArea>
    <c:legend>
      <c:legendPos val="b"/>
      <c:layout>
        <c:manualLayout>
          <c:xMode val="edge"/>
          <c:yMode val="edge"/>
          <c:x val="0.14415868410817514"/>
          <c:y val="0.74244525591236143"/>
          <c:w val="0.7560462227672673"/>
          <c:h val="0.10570694444444528"/>
        </c:manualLayout>
      </c:layout>
      <c:spPr>
        <a:noFill/>
        <a:ln w="2219">
          <a:solidFill>
            <a:schemeClr val="tx1"/>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44" b="1" i="0" u="none" strike="noStrike" baseline="0">
          <a:solidFill>
            <a:srgbClr val="000000"/>
          </a:solidFill>
          <a:latin typeface="Arial Cyr"/>
          <a:ea typeface="Arial Cyr"/>
          <a:cs typeface="Arial Cy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F6BAF-1D87-4583-9004-7D7A60E3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22357</Words>
  <Characters>127439</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УГСН по Тверской области</Company>
  <LinksUpToDate>false</LinksUpToDate>
  <CharactersWithSpaces>149498</CharactersWithSpaces>
  <SharedDoc>false</SharedDoc>
  <HLinks>
    <vt:vector size="552" baseType="variant">
      <vt:variant>
        <vt:i4>4063294</vt:i4>
      </vt:variant>
      <vt:variant>
        <vt:i4>318</vt:i4>
      </vt:variant>
      <vt:variant>
        <vt:i4>0</vt:i4>
      </vt:variant>
      <vt:variant>
        <vt:i4>5</vt:i4>
      </vt:variant>
      <vt:variant>
        <vt:lpwstr>consultantplus://offline/ref=040EF086F188CC967D8433CA6586FF0BECA2CBE7DB6CA350FBFF49A01FBA43844FEC685879679241i1sCM</vt:lpwstr>
      </vt:variant>
      <vt:variant>
        <vt:lpwstr/>
      </vt:variant>
      <vt:variant>
        <vt:i4>4063291</vt:i4>
      </vt:variant>
      <vt:variant>
        <vt:i4>315</vt:i4>
      </vt:variant>
      <vt:variant>
        <vt:i4>0</vt:i4>
      </vt:variant>
      <vt:variant>
        <vt:i4>5</vt:i4>
      </vt:variant>
      <vt:variant>
        <vt:lpwstr>consultantplus://offline/ref=040EF086F188CC967D8433CA6586FF0BECA2CEEEDD62A350FBFF49A01FBA43844FEC685879679042i1sEM</vt:lpwstr>
      </vt:variant>
      <vt:variant>
        <vt:lpwstr/>
      </vt:variant>
      <vt:variant>
        <vt:i4>655425</vt:i4>
      </vt:variant>
      <vt:variant>
        <vt:i4>312</vt:i4>
      </vt:variant>
      <vt:variant>
        <vt:i4>0</vt:i4>
      </vt:variant>
      <vt:variant>
        <vt:i4>5</vt:i4>
      </vt:variant>
      <vt:variant>
        <vt:lpwstr>http://www.moinomer.info/</vt:lpwstr>
      </vt:variant>
      <vt:variant>
        <vt:lpwstr/>
      </vt:variant>
      <vt:variant>
        <vt:i4>655425</vt:i4>
      </vt:variant>
      <vt:variant>
        <vt:i4>309</vt:i4>
      </vt:variant>
      <vt:variant>
        <vt:i4>0</vt:i4>
      </vt:variant>
      <vt:variant>
        <vt:i4>5</vt:i4>
      </vt:variant>
      <vt:variant>
        <vt:lpwstr>http://www.moinomer.info/</vt:lpwstr>
      </vt:variant>
      <vt:variant>
        <vt:lpwstr/>
      </vt:variant>
      <vt:variant>
        <vt:i4>655425</vt:i4>
      </vt:variant>
      <vt:variant>
        <vt:i4>306</vt:i4>
      </vt:variant>
      <vt:variant>
        <vt:i4>0</vt:i4>
      </vt:variant>
      <vt:variant>
        <vt:i4>5</vt:i4>
      </vt:variant>
      <vt:variant>
        <vt:lpwstr>http://www.moinomer.info/</vt:lpwstr>
      </vt:variant>
      <vt:variant>
        <vt:lpwstr/>
      </vt:variant>
      <vt:variant>
        <vt:i4>655425</vt:i4>
      </vt:variant>
      <vt:variant>
        <vt:i4>303</vt:i4>
      </vt:variant>
      <vt:variant>
        <vt:i4>0</vt:i4>
      </vt:variant>
      <vt:variant>
        <vt:i4>5</vt:i4>
      </vt:variant>
      <vt:variant>
        <vt:lpwstr>http://www.moinomer.info/</vt:lpwstr>
      </vt:variant>
      <vt:variant>
        <vt:lpwstr/>
      </vt:variant>
      <vt:variant>
        <vt:i4>655425</vt:i4>
      </vt:variant>
      <vt:variant>
        <vt:i4>300</vt:i4>
      </vt:variant>
      <vt:variant>
        <vt:i4>0</vt:i4>
      </vt:variant>
      <vt:variant>
        <vt:i4>5</vt:i4>
      </vt:variant>
      <vt:variant>
        <vt:lpwstr>http://www.moinomer.info/</vt:lpwstr>
      </vt:variant>
      <vt:variant>
        <vt:lpwstr/>
      </vt:variant>
      <vt:variant>
        <vt:i4>1048663</vt:i4>
      </vt:variant>
      <vt:variant>
        <vt:i4>297</vt:i4>
      </vt:variant>
      <vt:variant>
        <vt:i4>0</vt:i4>
      </vt:variant>
      <vt:variant>
        <vt:i4>5</vt:i4>
      </vt:variant>
      <vt:variant>
        <vt:lpwstr>http://www.whois-service.ru/</vt:lpwstr>
      </vt:variant>
      <vt:variant>
        <vt:lpwstr/>
      </vt:variant>
      <vt:variant>
        <vt:i4>655425</vt:i4>
      </vt:variant>
      <vt:variant>
        <vt:i4>294</vt:i4>
      </vt:variant>
      <vt:variant>
        <vt:i4>0</vt:i4>
      </vt:variant>
      <vt:variant>
        <vt:i4>5</vt:i4>
      </vt:variant>
      <vt:variant>
        <vt:lpwstr>http://www.moinomer.info/</vt:lpwstr>
      </vt:variant>
      <vt:variant>
        <vt:lpwstr/>
      </vt:variant>
      <vt:variant>
        <vt:i4>1048663</vt:i4>
      </vt:variant>
      <vt:variant>
        <vt:i4>291</vt:i4>
      </vt:variant>
      <vt:variant>
        <vt:i4>0</vt:i4>
      </vt:variant>
      <vt:variant>
        <vt:i4>5</vt:i4>
      </vt:variant>
      <vt:variant>
        <vt:lpwstr>http://www.whois-service.ru/</vt:lpwstr>
      </vt:variant>
      <vt:variant>
        <vt:lpwstr/>
      </vt:variant>
      <vt:variant>
        <vt:i4>8192110</vt:i4>
      </vt:variant>
      <vt:variant>
        <vt:i4>288</vt:i4>
      </vt:variant>
      <vt:variant>
        <vt:i4>0</vt:i4>
      </vt:variant>
      <vt:variant>
        <vt:i4>5</vt:i4>
      </vt:variant>
      <vt:variant>
        <vt:lpwstr>http://vse-pro-vseh.info/postpeople/695</vt:lpwstr>
      </vt:variant>
      <vt:variant>
        <vt:lpwstr/>
      </vt:variant>
      <vt:variant>
        <vt:i4>7012394</vt:i4>
      </vt:variant>
      <vt:variant>
        <vt:i4>270</vt:i4>
      </vt:variant>
      <vt:variant>
        <vt:i4>0</vt:i4>
      </vt:variant>
      <vt:variant>
        <vt:i4>5</vt:i4>
      </vt:variant>
      <vt:variant>
        <vt:lpwstr>http://slavyansk.ru/article/a-304.html</vt:lpwstr>
      </vt:variant>
      <vt:variant>
        <vt:lpwstr/>
      </vt:variant>
      <vt:variant>
        <vt:i4>7471150</vt:i4>
      </vt:variant>
      <vt:variant>
        <vt:i4>267</vt:i4>
      </vt:variant>
      <vt:variant>
        <vt:i4>0</vt:i4>
      </vt:variant>
      <vt:variant>
        <vt:i4>5</vt:i4>
      </vt:variant>
      <vt:variant>
        <vt:lpwstr>http://adm-tbilisskaya.ru/about/info/messages/5774/</vt:lpwstr>
      </vt:variant>
      <vt:variant>
        <vt:lpwstr/>
      </vt:variant>
      <vt:variant>
        <vt:i4>1048649</vt:i4>
      </vt:variant>
      <vt:variant>
        <vt:i4>264</vt:i4>
      </vt:variant>
      <vt:variant>
        <vt:i4>0</vt:i4>
      </vt:variant>
      <vt:variant>
        <vt:i4>5</vt:i4>
      </vt:variant>
      <vt:variant>
        <vt:lpwstr>http://otradnaya.ru/index.php?area=info&amp;id=38</vt:lpwstr>
      </vt:variant>
      <vt:variant>
        <vt:lpwstr/>
      </vt:variant>
      <vt:variant>
        <vt:i4>112</vt:i4>
      </vt:variant>
      <vt:variant>
        <vt:i4>261</vt:i4>
      </vt:variant>
      <vt:variant>
        <vt:i4>0</vt:i4>
      </vt:variant>
      <vt:variant>
        <vt:i4>5</vt:i4>
      </vt:variant>
      <vt:variant>
        <vt:lpwstr>http://www.kubansbyt.ru/press_center/news/detail.php?ID=605</vt:lpwstr>
      </vt:variant>
      <vt:variant>
        <vt:lpwstr/>
      </vt:variant>
      <vt:variant>
        <vt:i4>1769564</vt:i4>
      </vt:variant>
      <vt:variant>
        <vt:i4>258</vt:i4>
      </vt:variant>
      <vt:variant>
        <vt:i4>0</vt:i4>
      </vt:variant>
      <vt:variant>
        <vt:i4>5</vt:i4>
      </vt:variant>
      <vt:variant>
        <vt:lpwstr>http://sevadm.ru/uploads/documents/virtual_priem/iform_s.doc</vt:lpwstr>
      </vt:variant>
      <vt:variant>
        <vt:lpwstr/>
      </vt:variant>
      <vt:variant>
        <vt:i4>2228339</vt:i4>
      </vt:variant>
      <vt:variant>
        <vt:i4>255</vt:i4>
      </vt:variant>
      <vt:variant>
        <vt:i4>0</vt:i4>
      </vt:variant>
      <vt:variant>
        <vt:i4>5</vt:i4>
      </vt:variant>
      <vt:variant>
        <vt:lpwstr>http://yugosev.tih.ru/novosty/news-settlements.html</vt:lpwstr>
      </vt:variant>
      <vt:variant>
        <vt:lpwstr/>
      </vt:variant>
      <vt:variant>
        <vt:i4>3670136</vt:i4>
      </vt:variant>
      <vt:variant>
        <vt:i4>252</vt:i4>
      </vt:variant>
      <vt:variant>
        <vt:i4>0</vt:i4>
      </vt:variant>
      <vt:variant>
        <vt:i4>5</vt:i4>
      </vt:variant>
      <vt:variant>
        <vt:lpwstr>http://fastov.tih.ru/novosty/news-settlements.html</vt:lpwstr>
      </vt:variant>
      <vt:variant>
        <vt:lpwstr/>
      </vt:variant>
      <vt:variant>
        <vt:i4>2818150</vt:i4>
      </vt:variant>
      <vt:variant>
        <vt:i4>249</vt:i4>
      </vt:variant>
      <vt:variant>
        <vt:i4>0</vt:i4>
      </vt:variant>
      <vt:variant>
        <vt:i4>5</vt:i4>
      </vt:variant>
      <vt:variant>
        <vt:lpwstr>http://ternov.tih.ru/novosty/news-settlements.html</vt:lpwstr>
      </vt:variant>
      <vt:variant>
        <vt:lpwstr/>
      </vt:variant>
      <vt:variant>
        <vt:i4>1048687</vt:i4>
      </vt:variant>
      <vt:variant>
        <vt:i4>246</vt:i4>
      </vt:variant>
      <vt:variant>
        <vt:i4>0</vt:i4>
      </vt:variant>
      <vt:variant>
        <vt:i4>5</vt:i4>
      </vt:variant>
      <vt:variant>
        <vt:lpwstr>http://park.tih.ru/novosty/ob-yavleniya/item/download/1207_1afe6ee45d8475efe9589a2e883ce458.html</vt:lpwstr>
      </vt:variant>
      <vt:variant>
        <vt:lpwstr/>
      </vt:variant>
      <vt:variant>
        <vt:i4>3866720</vt:i4>
      </vt:variant>
      <vt:variant>
        <vt:i4>243</vt:i4>
      </vt:variant>
      <vt:variant>
        <vt:i4>0</vt:i4>
      </vt:variant>
      <vt:variant>
        <vt:i4>5</vt:i4>
      </vt:variant>
      <vt:variant>
        <vt:lpwstr>http://otradn.tih.ru/novosty/news-settlements.html</vt:lpwstr>
      </vt:variant>
      <vt:variant>
        <vt:lpwstr/>
      </vt:variant>
      <vt:variant>
        <vt:i4>7077914</vt:i4>
      </vt:variant>
      <vt:variant>
        <vt:i4>240</vt:i4>
      </vt:variant>
      <vt:variant>
        <vt:i4>0</vt:i4>
      </vt:variant>
      <vt:variant>
        <vt:i4>5</vt:i4>
      </vt:variant>
      <vt:variant>
        <vt:lpwstr>http://erembor.tih.ru/novosty/news-settlements/item/download/465_32f8072113bd84e4b0b2b336c464a2b9.html</vt:lpwstr>
      </vt:variant>
      <vt:variant>
        <vt:lpwstr/>
      </vt:variant>
      <vt:variant>
        <vt:i4>3276918</vt:i4>
      </vt:variant>
      <vt:variant>
        <vt:i4>237</vt:i4>
      </vt:variant>
      <vt:variant>
        <vt:i4>0</vt:i4>
      </vt:variant>
      <vt:variant>
        <vt:i4>5</vt:i4>
      </vt:variant>
      <vt:variant>
        <vt:lpwstr>http://bratsk.tih.ru/novosty/news-settlements.html</vt:lpwstr>
      </vt:variant>
      <vt:variant>
        <vt:lpwstr/>
      </vt:variant>
      <vt:variant>
        <vt:i4>7077986</vt:i4>
      </vt:variant>
      <vt:variant>
        <vt:i4>234</vt:i4>
      </vt:variant>
      <vt:variant>
        <vt:i4>0</vt:i4>
      </vt:variant>
      <vt:variant>
        <vt:i4>5</vt:i4>
      </vt:variant>
      <vt:variant>
        <vt:lpwstr>http://aleks.tih.ru/novosty/news-settlements/item/626.html</vt:lpwstr>
      </vt:variant>
      <vt:variant>
        <vt:lpwstr/>
      </vt:variant>
      <vt:variant>
        <vt:i4>5963864</vt:i4>
      </vt:variant>
      <vt:variant>
        <vt:i4>231</vt:i4>
      </vt:variant>
      <vt:variant>
        <vt:i4>0</vt:i4>
      </vt:variant>
      <vt:variant>
        <vt:i4>5</vt:i4>
      </vt:variant>
      <vt:variant>
        <vt:lpwstr>http://admin-tih.ru/administrativnay-areforma/roskomnadzor/index.php</vt:lpwstr>
      </vt:variant>
      <vt:variant>
        <vt:lpwstr/>
      </vt:variant>
      <vt:variant>
        <vt:i4>8323126</vt:i4>
      </vt:variant>
      <vt:variant>
        <vt:i4>228</vt:i4>
      </vt:variant>
      <vt:variant>
        <vt:i4>0</vt:i4>
      </vt:variant>
      <vt:variant>
        <vt:i4>5</vt:i4>
      </vt:variant>
      <vt:variant>
        <vt:lpwstr>http://tihoretsk-gorod.ru/index.php/informatsionnoe-soobshchenie-roskomnadzora-o-zashchite-prav-sub-ektov-personalnykh-dannykh</vt:lpwstr>
      </vt:variant>
      <vt:variant>
        <vt:lpwstr/>
      </vt:variant>
      <vt:variant>
        <vt:i4>1441897</vt:i4>
      </vt:variant>
      <vt:variant>
        <vt:i4>225</vt:i4>
      </vt:variant>
      <vt:variant>
        <vt:i4>0</vt:i4>
      </vt:variant>
      <vt:variant>
        <vt:i4>5</vt:i4>
      </vt:variant>
      <vt:variant>
        <vt:lpwstr>http://uo-tuapse.3dn.ru/news/roskomnadzor_napominaet/2013-03-26-170</vt:lpwstr>
      </vt:variant>
      <vt:variant>
        <vt:lpwstr/>
      </vt:variant>
      <vt:variant>
        <vt:i4>4915213</vt:i4>
      </vt:variant>
      <vt:variant>
        <vt:i4>222</vt:i4>
      </vt:variant>
      <vt:variant>
        <vt:i4>0</vt:i4>
      </vt:variant>
      <vt:variant>
        <vt:i4>5</vt:i4>
      </vt:variant>
      <vt:variant>
        <vt:lpwstr>http://uokanev.ru/prikaz/%D0%B8%D0%BD%D1%84%D0%BE%D1%80%D0%BC%D0%B0%D1%86%D0%B8%D0%BE%D0%BD%D0%BD%D0%BE%D0%B5 %D1%81%D0%BE%D0%BE%D0%B1%D1%89%D0%B5%D0%BD%D0%B8%D0%B5.doc</vt:lpwstr>
      </vt:variant>
      <vt:variant>
        <vt:lpwstr/>
      </vt:variant>
      <vt:variant>
        <vt:i4>7471134</vt:i4>
      </vt:variant>
      <vt:variant>
        <vt:i4>219</vt:i4>
      </vt:variant>
      <vt:variant>
        <vt:i4>0</vt:i4>
      </vt:variant>
      <vt:variant>
        <vt:i4>5</vt:i4>
      </vt:variant>
      <vt:variant>
        <vt:lpwstr>http://krymsk-uno.kubandom.biz/index.php?option=com_content&amp;view=article&amp;id=516:--q--q&amp;catid=44:2010-06-19-20-25-33&amp;Itemid=77</vt:lpwstr>
      </vt:variant>
      <vt:variant>
        <vt:lpwstr/>
      </vt:variant>
      <vt:variant>
        <vt:i4>6357109</vt:i4>
      </vt:variant>
      <vt:variant>
        <vt:i4>216</vt:i4>
      </vt:variant>
      <vt:variant>
        <vt:i4>0</vt:i4>
      </vt:variant>
      <vt:variant>
        <vt:i4>5</vt:i4>
      </vt:variant>
      <vt:variant>
        <vt:lpwstr>http://adigea.aif.ru/society/news/68990</vt:lpwstr>
      </vt:variant>
      <vt:variant>
        <vt:lpwstr/>
      </vt:variant>
      <vt:variant>
        <vt:i4>1441897</vt:i4>
      </vt:variant>
      <vt:variant>
        <vt:i4>213</vt:i4>
      </vt:variant>
      <vt:variant>
        <vt:i4>0</vt:i4>
      </vt:variant>
      <vt:variant>
        <vt:i4>5</vt:i4>
      </vt:variant>
      <vt:variant>
        <vt:lpwstr>http://uo-tuapse.3dn.ru/news/roskomnadzor_napominaet/2013-03-26-170</vt:lpwstr>
      </vt:variant>
      <vt:variant>
        <vt:lpwstr/>
      </vt:variant>
      <vt:variant>
        <vt:i4>4128839</vt:i4>
      </vt:variant>
      <vt:variant>
        <vt:i4>210</vt:i4>
      </vt:variant>
      <vt:variant>
        <vt:i4>0</vt:i4>
      </vt:variant>
      <vt:variant>
        <vt:i4>5</vt:i4>
      </vt:variant>
      <vt:variant>
        <vt:lpwstr>http://mmc-tbilisskaya.ucoz.ru/Informaziya/federalnyj_zakon_ot_27.07.2006_goda_152-fz.pdf</vt:lpwstr>
      </vt:variant>
      <vt:variant>
        <vt:lpwstr/>
      </vt:variant>
      <vt:variant>
        <vt:i4>983046</vt:i4>
      </vt:variant>
      <vt:variant>
        <vt:i4>207</vt:i4>
      </vt:variant>
      <vt:variant>
        <vt:i4>0</vt:i4>
      </vt:variant>
      <vt:variant>
        <vt:i4>5</vt:i4>
      </vt:variant>
      <vt:variant>
        <vt:lpwstr>http://kurganinskiiuo.narod.ru/doc/informsoob.tif</vt:lpwstr>
      </vt:variant>
      <vt:variant>
        <vt:lpwstr/>
      </vt:variant>
      <vt:variant>
        <vt:i4>7143458</vt:i4>
      </vt:variant>
      <vt:variant>
        <vt:i4>204</vt:i4>
      </vt:variant>
      <vt:variant>
        <vt:i4>0</vt:i4>
      </vt:variant>
      <vt:variant>
        <vt:i4>5</vt:i4>
      </vt:variant>
      <vt:variant>
        <vt:lpwstr>http://beluo.kuban.ru/doc1/pers.doc</vt:lpwstr>
      </vt:variant>
      <vt:variant>
        <vt:lpwstr/>
      </vt:variant>
      <vt:variant>
        <vt:i4>6225925</vt:i4>
      </vt:variant>
      <vt:variant>
        <vt:i4>201</vt:i4>
      </vt:variant>
      <vt:variant>
        <vt:i4>0</vt:i4>
      </vt:variant>
      <vt:variant>
        <vt:i4>5</vt:i4>
      </vt:variant>
      <vt:variant>
        <vt:lpwstr>http://apruo.ru/informatizaziya/normativnie-dokumenti/310-vstuplenie-v-silu-i-deystvie-federalnogo-zakona-ot-27-iyulya-2006-goda-152-o-personalnich-dannich.html</vt:lpwstr>
      </vt:variant>
      <vt:variant>
        <vt:lpwstr/>
      </vt:variant>
      <vt:variant>
        <vt:i4>7798888</vt:i4>
      </vt:variant>
      <vt:variant>
        <vt:i4>198</vt:i4>
      </vt:variant>
      <vt:variant>
        <vt:i4>0</vt:i4>
      </vt:variant>
      <vt:variant>
        <vt:i4>5</vt:i4>
      </vt:variant>
      <vt:variant>
        <vt:lpwstr>http://uo-abinsk.kubannet.ru/file7110.html</vt:lpwstr>
      </vt:variant>
      <vt:variant>
        <vt:lpwstr/>
      </vt:variant>
      <vt:variant>
        <vt:i4>3866707</vt:i4>
      </vt:variant>
      <vt:variant>
        <vt:i4>195</vt:i4>
      </vt:variant>
      <vt:variant>
        <vt:i4>0</vt:i4>
      </vt:variant>
      <vt:variant>
        <vt:i4>5</vt:i4>
      </vt:variant>
      <vt:variant>
        <vt:lpwstr>http://dprgek.ru/content/section/376/detail/253/?phrase_id=118798</vt:lpwstr>
      </vt:variant>
      <vt:variant>
        <vt:lpwstr/>
      </vt:variant>
      <vt:variant>
        <vt:i4>196729</vt:i4>
      </vt:variant>
      <vt:variant>
        <vt:i4>192</vt:i4>
      </vt:variant>
      <vt:variant>
        <vt:i4>0</vt:i4>
      </vt:variant>
      <vt:variant>
        <vt:i4>5</vt:i4>
      </vt:variant>
      <vt:variant>
        <vt:lpwstr>http://adygheya.minobr.ru/documents/arhiv/inf_roskomnadzor.doc</vt:lpwstr>
      </vt:variant>
      <vt:variant>
        <vt:lpwstr/>
      </vt:variant>
      <vt:variant>
        <vt:i4>8192047</vt:i4>
      </vt:variant>
      <vt:variant>
        <vt:i4>189</vt:i4>
      </vt:variant>
      <vt:variant>
        <vt:i4>0</vt:i4>
      </vt:variant>
      <vt:variant>
        <vt:i4>5</vt:i4>
      </vt:variant>
      <vt:variant>
        <vt:lpwstr>http://www.gaztransbank.ru/</vt:lpwstr>
      </vt:variant>
      <vt:variant>
        <vt:lpwstr/>
      </vt:variant>
      <vt:variant>
        <vt:i4>8192047</vt:i4>
      </vt:variant>
      <vt:variant>
        <vt:i4>186</vt:i4>
      </vt:variant>
      <vt:variant>
        <vt:i4>0</vt:i4>
      </vt:variant>
      <vt:variant>
        <vt:i4>5</vt:i4>
      </vt:variant>
      <vt:variant>
        <vt:lpwstr>http://www.gaztransbank.ru/</vt:lpwstr>
      </vt:variant>
      <vt:variant>
        <vt:lpwstr/>
      </vt:variant>
      <vt:variant>
        <vt:i4>1703938</vt:i4>
      </vt:variant>
      <vt:variant>
        <vt:i4>183</vt:i4>
      </vt:variant>
      <vt:variant>
        <vt:i4>0</vt:i4>
      </vt:variant>
      <vt:variant>
        <vt:i4>5</vt:i4>
      </vt:variant>
      <vt:variant>
        <vt:lpwstr>http://ulmart.ru/</vt:lpwstr>
      </vt:variant>
      <vt:variant>
        <vt:lpwstr/>
      </vt:variant>
      <vt:variant>
        <vt:i4>7798888</vt:i4>
      </vt:variant>
      <vt:variant>
        <vt:i4>180</vt:i4>
      </vt:variant>
      <vt:variant>
        <vt:i4>0</vt:i4>
      </vt:variant>
      <vt:variant>
        <vt:i4>5</vt:i4>
      </vt:variant>
      <vt:variant>
        <vt:lpwstr>http://mfc.krd.ru/</vt:lpwstr>
      </vt:variant>
      <vt:variant>
        <vt:lpwstr/>
      </vt:variant>
      <vt:variant>
        <vt:i4>68091927</vt:i4>
      </vt:variant>
      <vt:variant>
        <vt:i4>177</vt:i4>
      </vt:variant>
      <vt:variant>
        <vt:i4>0</vt:i4>
      </vt:variant>
      <vt:variant>
        <vt:i4>5</vt:i4>
      </vt:variant>
      <vt:variant>
        <vt:lpwstr>http://мфц01.рф/</vt:lpwstr>
      </vt:variant>
      <vt:variant>
        <vt:lpwstr/>
      </vt:variant>
      <vt:variant>
        <vt:i4>2818173</vt:i4>
      </vt:variant>
      <vt:variant>
        <vt:i4>174</vt:i4>
      </vt:variant>
      <vt:variant>
        <vt:i4>0</vt:i4>
      </vt:variant>
      <vt:variant>
        <vt:i4>5</vt:i4>
      </vt:variant>
      <vt:variant>
        <vt:lpwstr>http://bagrationi.jfservice.ru/</vt:lpwstr>
      </vt:variant>
      <vt:variant>
        <vt:lpwstr/>
      </vt:variant>
      <vt:variant>
        <vt:i4>1179719</vt:i4>
      </vt:variant>
      <vt:variant>
        <vt:i4>171</vt:i4>
      </vt:variant>
      <vt:variant>
        <vt:i4>0</vt:i4>
      </vt:variant>
      <vt:variant>
        <vt:i4>5</vt:i4>
      </vt:variant>
      <vt:variant>
        <vt:lpwstr>http://rdcompany.ru/</vt:lpwstr>
      </vt:variant>
      <vt:variant>
        <vt:lpwstr/>
      </vt:variant>
      <vt:variant>
        <vt:i4>5701653</vt:i4>
      </vt:variant>
      <vt:variant>
        <vt:i4>168</vt:i4>
      </vt:variant>
      <vt:variant>
        <vt:i4>0</vt:i4>
      </vt:variant>
      <vt:variant>
        <vt:i4>5</vt:i4>
      </vt:variant>
      <vt:variant>
        <vt:lpwstr>http://kmsk.net/</vt:lpwstr>
      </vt:variant>
      <vt:variant>
        <vt:lpwstr/>
      </vt:variant>
      <vt:variant>
        <vt:i4>7143547</vt:i4>
      </vt:variant>
      <vt:variant>
        <vt:i4>165</vt:i4>
      </vt:variant>
      <vt:variant>
        <vt:i4>0</vt:i4>
      </vt:variant>
      <vt:variant>
        <vt:i4>5</vt:i4>
      </vt:variant>
      <vt:variant>
        <vt:lpwstr>http://progimnaziya181.ru/</vt:lpwstr>
      </vt:variant>
      <vt:variant>
        <vt:lpwstr/>
      </vt:variant>
      <vt:variant>
        <vt:i4>5374020</vt:i4>
      </vt:variant>
      <vt:variant>
        <vt:i4>162</vt:i4>
      </vt:variant>
      <vt:variant>
        <vt:i4>0</vt:i4>
      </vt:variant>
      <vt:variant>
        <vt:i4>5</vt:i4>
      </vt:variant>
      <vt:variant>
        <vt:lpwstr>http://kguki.com/</vt:lpwstr>
      </vt:variant>
      <vt:variant>
        <vt:lpwstr/>
      </vt:variant>
      <vt:variant>
        <vt:i4>6684711</vt:i4>
      </vt:variant>
      <vt:variant>
        <vt:i4>159</vt:i4>
      </vt:variant>
      <vt:variant>
        <vt:i4>0</vt:i4>
      </vt:variant>
      <vt:variant>
        <vt:i4>5</vt:i4>
      </vt:variant>
      <vt:variant>
        <vt:lpwstr>http://med-prof.ru/</vt:lpwstr>
      </vt:variant>
      <vt:variant>
        <vt:lpwstr/>
      </vt:variant>
      <vt:variant>
        <vt:i4>3539003</vt:i4>
      </vt:variant>
      <vt:variant>
        <vt:i4>156</vt:i4>
      </vt:variant>
      <vt:variant>
        <vt:i4>0</vt:i4>
      </vt:variant>
      <vt:variant>
        <vt:i4>5</vt:i4>
      </vt:variant>
      <vt:variant>
        <vt:lpwstr>http://www.narco23.ru/</vt:lpwstr>
      </vt:variant>
      <vt:variant>
        <vt:lpwstr/>
      </vt:variant>
      <vt:variant>
        <vt:i4>458768</vt:i4>
      </vt:variant>
      <vt:variant>
        <vt:i4>153</vt:i4>
      </vt:variant>
      <vt:variant>
        <vt:i4>0</vt:i4>
      </vt:variant>
      <vt:variant>
        <vt:i4>5</vt:i4>
      </vt:variant>
      <vt:variant>
        <vt:lpwstr>http://rusbiznesaktiv.ru/</vt:lpwstr>
      </vt:variant>
      <vt:variant>
        <vt:lpwstr/>
      </vt:variant>
      <vt:variant>
        <vt:i4>7798897</vt:i4>
      </vt:variant>
      <vt:variant>
        <vt:i4>150</vt:i4>
      </vt:variant>
      <vt:variant>
        <vt:i4>0</vt:i4>
      </vt:variant>
      <vt:variant>
        <vt:i4>5</vt:i4>
      </vt:variant>
      <vt:variant>
        <vt:lpwstr>http://kubancollect.ru/</vt:lpwstr>
      </vt:variant>
      <vt:variant>
        <vt:lpwstr/>
      </vt:variant>
      <vt:variant>
        <vt:i4>524298</vt:i4>
      </vt:variant>
      <vt:variant>
        <vt:i4>147</vt:i4>
      </vt:variant>
      <vt:variant>
        <vt:i4>0</vt:i4>
      </vt:variant>
      <vt:variant>
        <vt:i4>5</vt:i4>
      </vt:variant>
      <vt:variant>
        <vt:lpwstr>http://mkpnet.ru/</vt:lpwstr>
      </vt:variant>
      <vt:variant>
        <vt:lpwstr/>
      </vt:variant>
      <vt:variant>
        <vt:i4>7077921</vt:i4>
      </vt:variant>
      <vt:variant>
        <vt:i4>144</vt:i4>
      </vt:variant>
      <vt:variant>
        <vt:i4>0</vt:i4>
      </vt:variant>
      <vt:variant>
        <vt:i4>5</vt:i4>
      </vt:variant>
      <vt:variant>
        <vt:lpwstr>http://yug-link.ru/</vt:lpwstr>
      </vt:variant>
      <vt:variant>
        <vt:lpwstr/>
      </vt:variant>
      <vt:variant>
        <vt:i4>7929961</vt:i4>
      </vt:variant>
      <vt:variant>
        <vt:i4>141</vt:i4>
      </vt:variant>
      <vt:variant>
        <vt:i4>0</vt:i4>
      </vt:variant>
      <vt:variant>
        <vt:i4>5</vt:i4>
      </vt:variant>
      <vt:variant>
        <vt:lpwstr>http://msk-med.ru/</vt:lpwstr>
      </vt:variant>
      <vt:variant>
        <vt:lpwstr/>
      </vt:variant>
      <vt:variant>
        <vt:i4>7733367</vt:i4>
      </vt:variant>
      <vt:variant>
        <vt:i4>138</vt:i4>
      </vt:variant>
      <vt:variant>
        <vt:i4>0</vt:i4>
      </vt:variant>
      <vt:variant>
        <vt:i4>5</vt:i4>
      </vt:variant>
      <vt:variant>
        <vt:lpwstr>http://ugsk.ru/</vt:lpwstr>
      </vt:variant>
      <vt:variant>
        <vt:lpwstr/>
      </vt:variant>
      <vt:variant>
        <vt:i4>458765</vt:i4>
      </vt:variant>
      <vt:variant>
        <vt:i4>135</vt:i4>
      </vt:variant>
      <vt:variant>
        <vt:i4>0</vt:i4>
      </vt:variant>
      <vt:variant>
        <vt:i4>5</vt:i4>
      </vt:variant>
      <vt:variant>
        <vt:lpwstr>http://cfu-kuban.ru/</vt:lpwstr>
      </vt:variant>
      <vt:variant>
        <vt:lpwstr/>
      </vt:variant>
      <vt:variant>
        <vt:i4>7929907</vt:i4>
      </vt:variant>
      <vt:variant>
        <vt:i4>132</vt:i4>
      </vt:variant>
      <vt:variant>
        <vt:i4>0</vt:i4>
      </vt:variant>
      <vt:variant>
        <vt:i4>5</vt:i4>
      </vt:variant>
      <vt:variant>
        <vt:lpwstr>http://ooooranzhevye-zajmy.tiu.ru/</vt:lpwstr>
      </vt:variant>
      <vt:variant>
        <vt:lpwstr/>
      </vt:variant>
      <vt:variant>
        <vt:i4>2883687</vt:i4>
      </vt:variant>
      <vt:variant>
        <vt:i4>129</vt:i4>
      </vt:variant>
      <vt:variant>
        <vt:i4>0</vt:i4>
      </vt:variant>
      <vt:variant>
        <vt:i4>5</vt:i4>
      </vt:variant>
      <vt:variant>
        <vt:lpwstr>http://kubanstrojkredit.tiu.ru/</vt:lpwstr>
      </vt:variant>
      <vt:variant>
        <vt:lpwstr/>
      </vt:variant>
      <vt:variant>
        <vt:i4>3932265</vt:i4>
      </vt:variant>
      <vt:variant>
        <vt:i4>126</vt:i4>
      </vt:variant>
      <vt:variant>
        <vt:i4>0</vt:i4>
      </vt:variant>
      <vt:variant>
        <vt:i4>5</vt:i4>
      </vt:variant>
      <vt:variant>
        <vt:lpwstr>http://r23.rosfinnadzor.ru/</vt:lpwstr>
      </vt:variant>
      <vt:variant>
        <vt:lpwstr/>
      </vt:variant>
      <vt:variant>
        <vt:i4>7929888</vt:i4>
      </vt:variant>
      <vt:variant>
        <vt:i4>123</vt:i4>
      </vt:variant>
      <vt:variant>
        <vt:i4>0</vt:i4>
      </vt:variant>
      <vt:variant>
        <vt:i4>5</vt:i4>
      </vt:variant>
      <vt:variant>
        <vt:lpwstr>http://www.belorechensk.ru/</vt:lpwstr>
      </vt:variant>
      <vt:variant>
        <vt:lpwstr/>
      </vt:variant>
      <vt:variant>
        <vt:i4>5111894</vt:i4>
      </vt:variant>
      <vt:variant>
        <vt:i4>120</vt:i4>
      </vt:variant>
      <vt:variant>
        <vt:i4>0</vt:i4>
      </vt:variant>
      <vt:variant>
        <vt:i4>5</vt:i4>
      </vt:variant>
      <vt:variant>
        <vt:lpwstr>http://krasnodar.tehnosklad.com/</vt:lpwstr>
      </vt:variant>
      <vt:variant>
        <vt:lpwstr/>
      </vt:variant>
      <vt:variant>
        <vt:i4>6946935</vt:i4>
      </vt:variant>
      <vt:variant>
        <vt:i4>117</vt:i4>
      </vt:variant>
      <vt:variant>
        <vt:i4>0</vt:i4>
      </vt:variant>
      <vt:variant>
        <vt:i4>5</vt:i4>
      </vt:variant>
      <vt:variant>
        <vt:lpwstr>http://www.slavmfc.ru/</vt:lpwstr>
      </vt:variant>
      <vt:variant>
        <vt:lpwstr/>
      </vt:variant>
      <vt:variant>
        <vt:i4>7536673</vt:i4>
      </vt:variant>
      <vt:variant>
        <vt:i4>114</vt:i4>
      </vt:variant>
      <vt:variant>
        <vt:i4>0</vt:i4>
      </vt:variant>
      <vt:variant>
        <vt:i4>5</vt:i4>
      </vt:variant>
      <vt:variant>
        <vt:lpwstr>http://www.mfc.temryuk.ru/</vt:lpwstr>
      </vt:variant>
      <vt:variant>
        <vt:lpwstr/>
      </vt:variant>
      <vt:variant>
        <vt:i4>7536673</vt:i4>
      </vt:variant>
      <vt:variant>
        <vt:i4>111</vt:i4>
      </vt:variant>
      <vt:variant>
        <vt:i4>0</vt:i4>
      </vt:variant>
      <vt:variant>
        <vt:i4>5</vt:i4>
      </vt:variant>
      <vt:variant>
        <vt:lpwstr>http://www.mfc.temryuk.ru/</vt:lpwstr>
      </vt:variant>
      <vt:variant>
        <vt:lpwstr/>
      </vt:variant>
      <vt:variant>
        <vt:i4>6815869</vt:i4>
      </vt:variant>
      <vt:variant>
        <vt:i4>108</vt:i4>
      </vt:variant>
      <vt:variant>
        <vt:i4>0</vt:i4>
      </vt:variant>
      <vt:variant>
        <vt:i4>5</vt:i4>
      </vt:variant>
      <vt:variant>
        <vt:lpwstr>http://tsg.fenix-maykop.ru/</vt:lpwstr>
      </vt:variant>
      <vt:variant>
        <vt:lpwstr/>
      </vt:variant>
      <vt:variant>
        <vt:i4>2687031</vt:i4>
      </vt:variant>
      <vt:variant>
        <vt:i4>105</vt:i4>
      </vt:variant>
      <vt:variant>
        <vt:i4>0</vt:i4>
      </vt:variant>
      <vt:variant>
        <vt:i4>5</vt:i4>
      </vt:variant>
      <vt:variant>
        <vt:lpwstr>http://uprcom12.ru/</vt:lpwstr>
      </vt:variant>
      <vt:variant>
        <vt:lpwstr/>
      </vt:variant>
      <vt:variant>
        <vt:i4>6815802</vt:i4>
      </vt:variant>
      <vt:variant>
        <vt:i4>102</vt:i4>
      </vt:variant>
      <vt:variant>
        <vt:i4>0</vt:i4>
      </vt:variant>
      <vt:variant>
        <vt:i4>5</vt:i4>
      </vt:variant>
      <vt:variant>
        <vt:lpwstr>http://www.pshk.ru/</vt:lpwstr>
      </vt:variant>
      <vt:variant>
        <vt:lpwstr/>
      </vt:variant>
      <vt:variant>
        <vt:i4>655373</vt:i4>
      </vt:variant>
      <vt:variant>
        <vt:i4>99</vt:i4>
      </vt:variant>
      <vt:variant>
        <vt:i4>0</vt:i4>
      </vt:variant>
      <vt:variant>
        <vt:i4>5</vt:i4>
      </vt:variant>
      <vt:variant>
        <vt:lpwstr>http://www.kubsu.ru/</vt:lpwstr>
      </vt:variant>
      <vt:variant>
        <vt:lpwstr/>
      </vt:variant>
      <vt:variant>
        <vt:i4>4587594</vt:i4>
      </vt:variant>
      <vt:variant>
        <vt:i4>96</vt:i4>
      </vt:variant>
      <vt:variant>
        <vt:i4>0</vt:i4>
      </vt:variant>
      <vt:variant>
        <vt:i4>5</vt:i4>
      </vt:variant>
      <vt:variant>
        <vt:lpwstr>http://belschool39.kuban.ru/</vt:lpwstr>
      </vt:variant>
      <vt:variant>
        <vt:lpwstr/>
      </vt:variant>
      <vt:variant>
        <vt:i4>2293801</vt:i4>
      </vt:variant>
      <vt:variant>
        <vt:i4>93</vt:i4>
      </vt:variant>
      <vt:variant>
        <vt:i4>0</vt:i4>
      </vt:variant>
      <vt:variant>
        <vt:i4>5</vt:i4>
      </vt:variant>
      <vt:variant>
        <vt:lpwstr>http://sochi10.edusite.ru/</vt:lpwstr>
      </vt:variant>
      <vt:variant>
        <vt:lpwstr/>
      </vt:variant>
      <vt:variant>
        <vt:i4>7602221</vt:i4>
      </vt:variant>
      <vt:variant>
        <vt:i4>90</vt:i4>
      </vt:variant>
      <vt:variant>
        <vt:i4>0</vt:i4>
      </vt:variant>
      <vt:variant>
        <vt:i4>5</vt:i4>
      </vt:variant>
      <vt:variant>
        <vt:lpwstr>http://www.kkod.ru/</vt:lpwstr>
      </vt:variant>
      <vt:variant>
        <vt:lpwstr/>
      </vt:variant>
      <vt:variant>
        <vt:i4>7340151</vt:i4>
      </vt:variant>
      <vt:variant>
        <vt:i4>87</vt:i4>
      </vt:variant>
      <vt:variant>
        <vt:i4>0</vt:i4>
      </vt:variant>
      <vt:variant>
        <vt:i4>5</vt:i4>
      </vt:variant>
      <vt:variant>
        <vt:lpwstr>http://www.gbanapa.ru/</vt:lpwstr>
      </vt:variant>
      <vt:variant>
        <vt:lpwstr/>
      </vt:variant>
      <vt:variant>
        <vt:i4>458768</vt:i4>
      </vt:variant>
      <vt:variant>
        <vt:i4>84</vt:i4>
      </vt:variant>
      <vt:variant>
        <vt:i4>0</vt:i4>
      </vt:variant>
      <vt:variant>
        <vt:i4>5</vt:i4>
      </vt:variant>
      <vt:variant>
        <vt:lpwstr>http://rusbiznesaktiv.ru/</vt:lpwstr>
      </vt:variant>
      <vt:variant>
        <vt:lpwstr/>
      </vt:variant>
      <vt:variant>
        <vt:i4>7536752</vt:i4>
      </vt:variant>
      <vt:variant>
        <vt:i4>81</vt:i4>
      </vt:variant>
      <vt:variant>
        <vt:i4>0</vt:i4>
      </vt:variant>
      <vt:variant>
        <vt:i4>5</vt:i4>
      </vt:variant>
      <vt:variant>
        <vt:lpwstr>http://kit-ufo.ru/</vt:lpwstr>
      </vt:variant>
      <vt:variant>
        <vt:lpwstr/>
      </vt:variant>
      <vt:variant>
        <vt:i4>3014771</vt:i4>
      </vt:variant>
      <vt:variant>
        <vt:i4>78</vt:i4>
      </vt:variant>
      <vt:variant>
        <vt:i4>0</vt:i4>
      </vt:variant>
      <vt:variant>
        <vt:i4>5</vt:i4>
      </vt:variant>
      <vt:variant>
        <vt:lpwstr>http://krasnodar.tele2.ru/</vt:lpwstr>
      </vt:variant>
      <vt:variant>
        <vt:lpwstr/>
      </vt:variant>
      <vt:variant>
        <vt:i4>393240</vt:i4>
      </vt:variant>
      <vt:variant>
        <vt:i4>75</vt:i4>
      </vt:variant>
      <vt:variant>
        <vt:i4>0</vt:i4>
      </vt:variant>
      <vt:variant>
        <vt:i4>5</vt:i4>
      </vt:variant>
      <vt:variant>
        <vt:lpwstr>http://krasnodar.megafon.ru/</vt:lpwstr>
      </vt:variant>
      <vt:variant>
        <vt:lpwstr/>
      </vt:variant>
      <vt:variant>
        <vt:i4>983109</vt:i4>
      </vt:variant>
      <vt:variant>
        <vt:i4>72</vt:i4>
      </vt:variant>
      <vt:variant>
        <vt:i4>0</vt:i4>
      </vt:variant>
      <vt:variant>
        <vt:i4>5</vt:i4>
      </vt:variant>
      <vt:variant>
        <vt:lpwstr>http://www.kuban.mts.ru/</vt:lpwstr>
      </vt:variant>
      <vt:variant>
        <vt:lpwstr/>
      </vt:variant>
      <vt:variant>
        <vt:i4>7798892</vt:i4>
      </vt:variant>
      <vt:variant>
        <vt:i4>69</vt:i4>
      </vt:variant>
      <vt:variant>
        <vt:i4>0</vt:i4>
      </vt:variant>
      <vt:variant>
        <vt:i4>5</vt:i4>
      </vt:variant>
      <vt:variant>
        <vt:lpwstr>http://www.rgs.ru/</vt:lpwstr>
      </vt:variant>
      <vt:variant>
        <vt:lpwstr/>
      </vt:variant>
      <vt:variant>
        <vt:i4>7209011</vt:i4>
      </vt:variant>
      <vt:variant>
        <vt:i4>66</vt:i4>
      </vt:variant>
      <vt:variant>
        <vt:i4>0</vt:i4>
      </vt:variant>
      <vt:variant>
        <vt:i4>5</vt:i4>
      </vt:variant>
      <vt:variant>
        <vt:lpwstr>http://ymkbank.ru/</vt:lpwstr>
      </vt:variant>
      <vt:variant>
        <vt:lpwstr/>
      </vt:variant>
      <vt:variant>
        <vt:i4>655438</vt:i4>
      </vt:variant>
      <vt:variant>
        <vt:i4>63</vt:i4>
      </vt:variant>
      <vt:variant>
        <vt:i4>0</vt:i4>
      </vt:variant>
      <vt:variant>
        <vt:i4>5</vt:i4>
      </vt:variant>
      <vt:variant>
        <vt:lpwstr>http://www.vfbank.ru/</vt:lpwstr>
      </vt:variant>
      <vt:variant>
        <vt:lpwstr/>
      </vt:variant>
      <vt:variant>
        <vt:i4>2031640</vt:i4>
      </vt:variant>
      <vt:variant>
        <vt:i4>60</vt:i4>
      </vt:variant>
      <vt:variant>
        <vt:i4>0</vt:i4>
      </vt:variant>
      <vt:variant>
        <vt:i4>5</vt:i4>
      </vt:variant>
      <vt:variant>
        <vt:lpwstr>http://gulkevichi.su/</vt:lpwstr>
      </vt:variant>
      <vt:variant>
        <vt:lpwstr/>
      </vt:variant>
      <vt:variant>
        <vt:i4>327745</vt:i4>
      </vt:variant>
      <vt:variant>
        <vt:i4>57</vt:i4>
      </vt:variant>
      <vt:variant>
        <vt:i4>0</vt:i4>
      </vt:variant>
      <vt:variant>
        <vt:i4>5</vt:i4>
      </vt:variant>
      <vt:variant>
        <vt:lpwstr>http://www.yeiskraion.ru/</vt:lpwstr>
      </vt:variant>
      <vt:variant>
        <vt:lpwstr/>
      </vt:variant>
      <vt:variant>
        <vt:i4>7143481</vt:i4>
      </vt:variant>
      <vt:variant>
        <vt:i4>54</vt:i4>
      </vt:variant>
      <vt:variant>
        <vt:i4>0</vt:i4>
      </vt:variant>
      <vt:variant>
        <vt:i4>5</vt:i4>
      </vt:variant>
      <vt:variant>
        <vt:lpwstr>consultantplus://offline/ref=6C9E118C5086CAC10FFFE66A350E11FD469C2E8B43D38145506EDC3F81F7199FD801A79E810ABA75p1D9O</vt:lpwstr>
      </vt:variant>
      <vt:variant>
        <vt:lpwstr/>
      </vt:variant>
      <vt:variant>
        <vt:i4>1507379</vt:i4>
      </vt:variant>
      <vt:variant>
        <vt:i4>44</vt:i4>
      </vt:variant>
      <vt:variant>
        <vt:i4>0</vt:i4>
      </vt:variant>
      <vt:variant>
        <vt:i4>5</vt:i4>
      </vt:variant>
      <vt:variant>
        <vt:lpwstr/>
      </vt:variant>
      <vt:variant>
        <vt:lpwstr>_Toc369087111</vt:lpwstr>
      </vt:variant>
      <vt:variant>
        <vt:i4>1507379</vt:i4>
      </vt:variant>
      <vt:variant>
        <vt:i4>38</vt:i4>
      </vt:variant>
      <vt:variant>
        <vt:i4>0</vt:i4>
      </vt:variant>
      <vt:variant>
        <vt:i4>5</vt:i4>
      </vt:variant>
      <vt:variant>
        <vt:lpwstr/>
      </vt:variant>
      <vt:variant>
        <vt:lpwstr>_Toc369087110</vt:lpwstr>
      </vt:variant>
      <vt:variant>
        <vt:i4>1441843</vt:i4>
      </vt:variant>
      <vt:variant>
        <vt:i4>32</vt:i4>
      </vt:variant>
      <vt:variant>
        <vt:i4>0</vt:i4>
      </vt:variant>
      <vt:variant>
        <vt:i4>5</vt:i4>
      </vt:variant>
      <vt:variant>
        <vt:lpwstr/>
      </vt:variant>
      <vt:variant>
        <vt:lpwstr>_Toc369087109</vt:lpwstr>
      </vt:variant>
      <vt:variant>
        <vt:i4>1441843</vt:i4>
      </vt:variant>
      <vt:variant>
        <vt:i4>26</vt:i4>
      </vt:variant>
      <vt:variant>
        <vt:i4>0</vt:i4>
      </vt:variant>
      <vt:variant>
        <vt:i4>5</vt:i4>
      </vt:variant>
      <vt:variant>
        <vt:lpwstr/>
      </vt:variant>
      <vt:variant>
        <vt:lpwstr>_Toc369087108</vt:lpwstr>
      </vt:variant>
      <vt:variant>
        <vt:i4>1441843</vt:i4>
      </vt:variant>
      <vt:variant>
        <vt:i4>20</vt:i4>
      </vt:variant>
      <vt:variant>
        <vt:i4>0</vt:i4>
      </vt:variant>
      <vt:variant>
        <vt:i4>5</vt:i4>
      </vt:variant>
      <vt:variant>
        <vt:lpwstr/>
      </vt:variant>
      <vt:variant>
        <vt:lpwstr>_Toc369087107</vt:lpwstr>
      </vt:variant>
      <vt:variant>
        <vt:i4>1441843</vt:i4>
      </vt:variant>
      <vt:variant>
        <vt:i4>14</vt:i4>
      </vt:variant>
      <vt:variant>
        <vt:i4>0</vt:i4>
      </vt:variant>
      <vt:variant>
        <vt:i4>5</vt:i4>
      </vt:variant>
      <vt:variant>
        <vt:lpwstr/>
      </vt:variant>
      <vt:variant>
        <vt:lpwstr>_Toc369087106</vt:lpwstr>
      </vt:variant>
      <vt:variant>
        <vt:i4>1441843</vt:i4>
      </vt:variant>
      <vt:variant>
        <vt:i4>8</vt:i4>
      </vt:variant>
      <vt:variant>
        <vt:i4>0</vt:i4>
      </vt:variant>
      <vt:variant>
        <vt:i4>5</vt:i4>
      </vt:variant>
      <vt:variant>
        <vt:lpwstr/>
      </vt:variant>
      <vt:variant>
        <vt:lpwstr>_Toc369087105</vt:lpwstr>
      </vt:variant>
      <vt:variant>
        <vt:i4>1441843</vt:i4>
      </vt:variant>
      <vt:variant>
        <vt:i4>2</vt:i4>
      </vt:variant>
      <vt:variant>
        <vt:i4>0</vt:i4>
      </vt:variant>
      <vt:variant>
        <vt:i4>5</vt:i4>
      </vt:variant>
      <vt:variant>
        <vt:lpwstr/>
      </vt:variant>
      <vt:variant>
        <vt:lpwstr>_Toc369087104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ivanovm</cp:lastModifiedBy>
  <cp:revision>7</cp:revision>
  <cp:lastPrinted>2015-04-07T07:43:00Z</cp:lastPrinted>
  <dcterms:created xsi:type="dcterms:W3CDTF">2015-04-07T10:34:00Z</dcterms:created>
  <dcterms:modified xsi:type="dcterms:W3CDTF">2015-04-07T10:58:00Z</dcterms:modified>
</cp:coreProperties>
</file>