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E1" w:rsidRDefault="00CF1CC3" w:rsidP="00CF1CC3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en-US"/>
        </w:rPr>
      </w:pPr>
      <w:r w:rsidRPr="00CF1CC3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Сведения о работе с обращениями граждан за II квартал 2011 года Управления Федеральной службы по надзору в сфере связи, информационных технологий и массовых коммуникаций по Краснодарскому краю и Республике Адыгея (Адыгея)</w:t>
      </w:r>
    </w:p>
    <w:p w:rsidR="00CF1CC3" w:rsidRPr="00CF1CC3" w:rsidRDefault="00CF1CC3" w:rsidP="00CF1C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hAnsi="Arial" w:cs="Arial"/>
          <w:color w:val="000000"/>
          <w:shd w:val="clear" w:color="auto" w:fill="FFFFFF"/>
        </w:rPr>
        <w:t> 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во II квартале 2011 года поступило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131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(во II квартале 2010 года - 104) , из них: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93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 граждан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связи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(во II квартале 2010 года - 91), из которых рассмотрено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76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 них: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меры приняты - 4;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разъяснено - 52;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решено положительно - 15;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переадресовано - 5.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граждан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СМИ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вещания (во II квартале 2010 года - 7), из которых рассмотрено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 них: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меры приняты - 4;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разъяснено - 12;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решено положительно - 2;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переадресовано - 0.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обращений граждан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защиты персональных данны</w:t>
      </w:r>
      <w:proofErr w:type="gramStart"/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II квартале 2010 года - 5), из которых рассмотрено 9, из них: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меры приняты - 5;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разъяснено - 4;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решено положительно - 0;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    - переадресовано - 0.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За отчетный период заявок от граждан на личный прием по вопросам компетентности Управления не поступало.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Повторных жалоб и обращений за отчетный период - 23 (во II квартале 2010 года - 5), из них: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в сфере связи - 18;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в сфере СМИ и вещания - 4;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в сфере защиты персональных данных - 1.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В настоящее время на рассмотрении находятся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обращений в сфере связи,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 в сфере СМИ и вещания,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обращений в сфере защиты персональных данных.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  При работе с обращениями граждан были </w:t>
      </w:r>
      <w:proofErr w:type="gramStart"/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организованы и проведены</w:t>
      </w:r>
      <w:proofErr w:type="gramEnd"/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внеплановых проверок, из них: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в сфере связи - 6;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в сфере СМИ и вещания - 4;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в сфере защиты персональных данных - 5.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  По результатам проверок в установленный срок </w:t>
      </w:r>
      <w:proofErr w:type="gramStart"/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подготовлены и даны</w:t>
      </w:r>
      <w:proofErr w:type="gramEnd"/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ответы заявителям.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  Увеличение количества обращений является следствием проведенной 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работы по информированию граждан о деятельности Управления, возможностью приема обращений граждан в форме электронного документа.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</w:t>
      </w:r>
      <w:proofErr w:type="gramStart"/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темами обращений граждан в сфере связи были следующие: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о неудовлетворительном качестве предоставляемых услуг телефонной связи;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об оплате счетов за междугородние и международные соединения;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о неудовлетворительном качестве услуг доступа к информационным ресурсам;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о тарифах на услуги доступа к информационным ресурсам;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о качестве предоставления услуг почтовой связи;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Основные причины обращений граждан прежние: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недостаточные знания гражданами действующего законодательства в области связи;</w:t>
      </w:r>
      <w:proofErr w:type="gramEnd"/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- некомпетентность представителей операторов, взаимодействующих с пользователями услуг связи, по разъяснению их прав и обязанностей в соответствии с требованиями нормативных правовых актов</w:t>
      </w:r>
      <w:proofErr w:type="gramStart"/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  - </w:t>
      </w:r>
      <w:proofErr w:type="gramStart"/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арушение операторами связи требований нормативных правовых актов в области связи и условий договоров.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Основная тема обращений граждан в сфере СМИ – нарушение требований закона о СМИ.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Основная тема обращений граждан в сфере персональных данных – нарушение требований закона о защите персональных данных.</w:t>
      </w:r>
      <w:r w:rsidRPr="00CF1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F1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Для решения проблем, порождающих обращения граждан, проводится разъяснительная работа как в письменных ответах на обращения, так и при непосредственном разбирательстве по существу запросов на местах при проведении внеплановых мероприятий по контролю в отношении операторов связи, к которым предъявляются претензии заявителями.</w:t>
      </w:r>
    </w:p>
    <w:sectPr w:rsidR="00CF1CC3" w:rsidRPr="00CF1CC3" w:rsidSect="0096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F1CC3"/>
    <w:rsid w:val="00121E8A"/>
    <w:rsid w:val="001D3322"/>
    <w:rsid w:val="00963AE1"/>
    <w:rsid w:val="00CF1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1CC3"/>
  </w:style>
  <w:style w:type="character" w:styleId="a3">
    <w:name w:val="Strong"/>
    <w:basedOn w:val="a0"/>
    <w:uiPriority w:val="22"/>
    <w:qFormat/>
    <w:rsid w:val="00CF1C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Бабенко Станислав Иванович</dc:creator>
  <cp:keywords/>
  <dc:description/>
  <cp:lastModifiedBy>Бабенко Станислав Иванович</cp:lastModifiedBy>
  <cp:revision>2</cp:revision>
  <dcterms:created xsi:type="dcterms:W3CDTF">2014-03-31T10:13:00Z</dcterms:created>
  <dcterms:modified xsi:type="dcterms:W3CDTF">2014-03-31T10:14:00Z</dcterms:modified>
</cp:coreProperties>
</file>